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7D71E32A"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4571A7">
        <w:rPr>
          <w:rFonts w:ascii="Helv" w:hAnsi="Helv" w:cs="Helv"/>
          <w:color w:val="000000"/>
          <w:szCs w:val="20"/>
          <w:lang w:val="da-DK" w:eastAsia="da-DK"/>
        </w:rPr>
        <w:t>8</w:t>
      </w:r>
      <w:r w:rsidR="00317A84">
        <w:rPr>
          <w:rFonts w:ascii="Helv" w:hAnsi="Helv" w:cs="Helv"/>
          <w:color w:val="000000"/>
          <w:szCs w:val="20"/>
          <w:lang w:val="da-DK" w:eastAsia="da-DK"/>
        </w:rPr>
        <w:t>1</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471DC9">
        <w:rPr>
          <w:rFonts w:ascii="Helv" w:hAnsi="Helv" w:cs="Helv"/>
          <w:color w:val="000000"/>
          <w:szCs w:val="20"/>
          <w:lang w:val="da-DK" w:eastAsia="da-DK"/>
        </w:rPr>
        <w:t xml:space="preserve">Omlægning </w:t>
      </w:r>
      <w:r w:rsidR="004571A7">
        <w:rPr>
          <w:rFonts w:ascii="Helv" w:hAnsi="Helv" w:cs="Helv"/>
          <w:color w:val="000000"/>
          <w:szCs w:val="20"/>
          <w:lang w:val="da-DK" w:eastAsia="da-DK"/>
        </w:rPr>
        <w:t>Auktions</w:t>
      </w:r>
      <w:r w:rsidR="00317A84">
        <w:rPr>
          <w:rFonts w:ascii="Helv" w:hAnsi="Helv" w:cs="Helv"/>
          <w:color w:val="000000"/>
          <w:szCs w:val="20"/>
          <w:lang w:val="da-DK" w:eastAsia="da-DK"/>
        </w:rPr>
        <w:t>skøde</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37644F45" w:rsidR="00DC4A3E" w:rsidRPr="003142AC"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1E41DAC4" w14:textId="77777777" w:rsidR="003142AC" w:rsidRPr="00C962FB" w:rsidRDefault="003142AC" w:rsidP="003142AC">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3FBD89BF" w:rsidR="00152607" w:rsidRPr="00275038" w:rsidRDefault="00E804E0" w:rsidP="00F0503A">
            <w:r>
              <w:rPr>
                <w:lang w:val="da-DK"/>
              </w:rPr>
              <w:t>1</w:t>
            </w:r>
            <w:r w:rsidR="004571A7">
              <w:rPr>
                <w:lang w:val="da-DK"/>
              </w:rPr>
              <w:t>8</w:t>
            </w:r>
            <w:r w:rsidR="00317A84">
              <w:rPr>
                <w:lang w:val="da-DK"/>
              </w:rPr>
              <w:t>1</w:t>
            </w:r>
          </w:p>
        </w:tc>
      </w:tr>
      <w:tr w:rsidR="009061AB" w:rsidRPr="00A746A4"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73497650" w:rsidR="00E66900" w:rsidRPr="000548C0" w:rsidRDefault="00006490" w:rsidP="000548C0">
            <w:pPr>
              <w:pStyle w:val="NormalWeb"/>
              <w:rPr>
                <w:sz w:val="20"/>
                <w:szCs w:val="20"/>
                <w:lang w:val="da-DK"/>
              </w:rPr>
            </w:pPr>
            <w:r>
              <w:rPr>
                <w:sz w:val="20"/>
                <w:szCs w:val="20"/>
                <w:lang w:val="da-DK"/>
              </w:rPr>
              <w:t>Omlægning</w:t>
            </w:r>
            <w:r w:rsidR="00182F58">
              <w:rPr>
                <w:sz w:val="20"/>
                <w:szCs w:val="20"/>
                <w:lang w:val="da-DK"/>
              </w:rPr>
              <w:t xml:space="preserve"> </w:t>
            </w:r>
            <w:r w:rsidR="004571A7">
              <w:rPr>
                <w:sz w:val="20"/>
                <w:szCs w:val="20"/>
                <w:lang w:val="da-DK"/>
              </w:rPr>
              <w:t>Auktions</w:t>
            </w:r>
            <w:r w:rsidR="00317A84">
              <w:rPr>
                <w:sz w:val="20"/>
                <w:szCs w:val="20"/>
                <w:lang w:val="da-DK"/>
              </w:rPr>
              <w:t>skøde</w:t>
            </w:r>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60B6785F" w:rsidR="00F30B6C" w:rsidRPr="00C962FB" w:rsidRDefault="00F30B6C" w:rsidP="005B10AE">
            <w:pPr>
              <w:rPr>
                <w:lang w:val="da-DK"/>
              </w:rPr>
            </w:pPr>
            <w:r>
              <w:rPr>
                <w:lang w:val="da-DK"/>
              </w:rPr>
              <w:t>Sagsportal:</w:t>
            </w:r>
            <w:r w:rsidR="000965AC">
              <w:rPr>
                <w:lang w:val="da-DK"/>
              </w:rPr>
              <w:t xml:space="preserve"> </w:t>
            </w:r>
          </w:p>
        </w:tc>
        <w:tc>
          <w:tcPr>
            <w:tcW w:w="1276" w:type="dxa"/>
          </w:tcPr>
          <w:p w14:paraId="208586E4" w14:textId="2DDBB4DE" w:rsidR="00F30B6C" w:rsidRPr="00C962FB" w:rsidRDefault="00F30B6C" w:rsidP="00202537">
            <w:pPr>
              <w:rPr>
                <w:lang w:val="da-DK"/>
              </w:rPr>
            </w:pPr>
            <w:r>
              <w:rPr>
                <w:lang w:val="da-DK"/>
              </w:rPr>
              <w:t>S2S:</w:t>
            </w:r>
            <w:r w:rsidR="005B10AE">
              <w:rPr>
                <w:lang w:val="da-DK"/>
              </w:rPr>
              <w:t xml:space="preserve"> </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BA1B34" w:rsidRPr="00306BCB" w14:paraId="5BAF7098" w14:textId="77777777" w:rsidTr="003142AC">
        <w:tc>
          <w:tcPr>
            <w:tcW w:w="8820" w:type="dxa"/>
            <w:shd w:val="clear" w:color="auto" w:fill="D9D9D9" w:themeFill="background1" w:themeFillShade="D9"/>
          </w:tcPr>
          <w:p w14:paraId="4A4888A8" w14:textId="77777777" w:rsidR="00BA1B34" w:rsidRPr="00C962FB" w:rsidRDefault="00BA1B34" w:rsidP="00BA1B34">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BA1B34" w:rsidRPr="00317A84" w14:paraId="50E0D29E" w14:textId="77777777" w:rsidTr="003142AC">
        <w:trPr>
          <w:trHeight w:val="507"/>
        </w:trPr>
        <w:tc>
          <w:tcPr>
            <w:tcW w:w="8820" w:type="dxa"/>
            <w:tcBorders>
              <w:bottom w:val="nil"/>
            </w:tcBorders>
          </w:tcPr>
          <w:p w14:paraId="7443EAE2" w14:textId="4599053E" w:rsidR="00BA1B34" w:rsidRDefault="00BA1B34" w:rsidP="00BA1B34">
            <w:pPr>
              <w:pStyle w:val="NormalWeb"/>
              <w:rPr>
                <w:sz w:val="20"/>
                <w:szCs w:val="20"/>
                <w:lang w:val="da-DK"/>
              </w:rPr>
            </w:pPr>
            <w:r>
              <w:rPr>
                <w:sz w:val="20"/>
                <w:szCs w:val="20"/>
                <w:lang w:val="da-DK"/>
              </w:rPr>
              <w:t xml:space="preserve">Omlægning Auktionsskøde til </w:t>
            </w:r>
            <w:proofErr w:type="spellStart"/>
            <w:r>
              <w:rPr>
                <w:sz w:val="20"/>
                <w:szCs w:val="20"/>
                <w:lang w:val="da-DK"/>
              </w:rPr>
              <w:t>Angular</w:t>
            </w:r>
            <w:proofErr w:type="spellEnd"/>
          </w:p>
          <w:p w14:paraId="5321C073" w14:textId="46254376" w:rsidR="00BA1B34" w:rsidRPr="006A08F8" w:rsidRDefault="00BA1B34" w:rsidP="00BA1B34">
            <w:pPr>
              <w:pStyle w:val="NormalWeb"/>
              <w:rPr>
                <w:sz w:val="20"/>
                <w:szCs w:val="20"/>
                <w:lang w:val="da-DK"/>
              </w:rPr>
            </w:pPr>
          </w:p>
        </w:tc>
      </w:tr>
      <w:tr w:rsidR="00BA1B34" w:rsidRPr="0076670C" w14:paraId="0FF3604E" w14:textId="77777777" w:rsidTr="003142AC">
        <w:tc>
          <w:tcPr>
            <w:tcW w:w="8820" w:type="dxa"/>
            <w:tcBorders>
              <w:bottom w:val="single" w:sz="4" w:space="0" w:color="auto"/>
            </w:tcBorders>
            <w:shd w:val="clear" w:color="auto" w:fill="D9D9D9" w:themeFill="background1" w:themeFillShade="D9"/>
          </w:tcPr>
          <w:p w14:paraId="5BFCE53E" w14:textId="77777777" w:rsidR="00BA1B34" w:rsidRPr="00C962FB" w:rsidRDefault="00BA1B34" w:rsidP="00BA1B34">
            <w:pPr>
              <w:rPr>
                <w:b/>
                <w:sz w:val="24"/>
                <w:lang w:val="da-DK"/>
              </w:rPr>
            </w:pPr>
            <w:r w:rsidRPr="00C962FB">
              <w:rPr>
                <w:b/>
                <w:sz w:val="24"/>
                <w:lang w:val="da-DK"/>
              </w:rPr>
              <w:t>Leverandørens løsningsbeskrivelse</w:t>
            </w:r>
          </w:p>
        </w:tc>
      </w:tr>
      <w:tr w:rsidR="00BA1B34" w:rsidRPr="00306BCB" w14:paraId="3A945283" w14:textId="77777777" w:rsidTr="003142AC">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BA1B34" w:rsidRDefault="00BA1B34" w:rsidP="00BA1B34">
            <w:pPr>
              <w:rPr>
                <w:b/>
                <w:lang w:val="da-DK"/>
              </w:rPr>
            </w:pPr>
            <w:r>
              <w:rPr>
                <w:b/>
                <w:lang w:val="da-DK"/>
              </w:rPr>
              <w:t>Tinglysning.dk</w:t>
            </w:r>
            <w:r w:rsidRPr="00091240">
              <w:rPr>
                <w:b/>
                <w:lang w:val="da-DK"/>
              </w:rPr>
              <w:t>:</w:t>
            </w:r>
          </w:p>
          <w:p w14:paraId="7E278827" w14:textId="0728146A" w:rsidR="00BA1B34" w:rsidRDefault="00BA1B34" w:rsidP="00BA1B34">
            <w:pPr>
              <w:rPr>
                <w:szCs w:val="20"/>
                <w:lang w:val="da-DK"/>
              </w:rPr>
            </w:pPr>
            <w:r>
              <w:rPr>
                <w:szCs w:val="20"/>
                <w:lang w:val="da-DK"/>
              </w:rPr>
              <w:t>Ekspeditionstype 117 Auktionsskøde.</w:t>
            </w:r>
          </w:p>
          <w:p w14:paraId="73A01539" w14:textId="77777777" w:rsidR="00BA1B34" w:rsidRDefault="00BA1B34" w:rsidP="00BA1B34">
            <w:pPr>
              <w:rPr>
                <w:szCs w:val="20"/>
                <w:lang w:val="da-DK"/>
              </w:rPr>
            </w:pPr>
          </w:p>
          <w:p w14:paraId="3C5E123D" w14:textId="06E745F8" w:rsidR="00BA1B34" w:rsidRPr="006576EB" w:rsidRDefault="00BA1B34" w:rsidP="00BA1B34">
            <w:pPr>
              <w:rPr>
                <w:szCs w:val="20"/>
                <w:lang w:val="da-DK"/>
              </w:rPr>
            </w:pPr>
            <w:r w:rsidRPr="006576EB">
              <w:rPr>
                <w:szCs w:val="20"/>
                <w:lang w:val="da-DK"/>
              </w:rPr>
              <w:t>Generelle ændringer og omlagte trin Anmelderinformation VUA102, Find Objekt VUA103, Vælg dokumenttype VUA106, Beregnet Tinglysningsafgift VUA131, Underskriftsmetode/Andre roller VUA114 vil ikke være særskilt nævnt i dette VUA, da ændringerne og trinnene allerede er omlagte. Er der undtagelser for den enkelte dokumenttype i forhold til allerede implementerede ændringer og trin, vil dette være særskilt beskrevet i dette VUA.</w:t>
            </w:r>
          </w:p>
          <w:p w14:paraId="7FEE9329" w14:textId="36A8449F" w:rsidR="00BA1B34" w:rsidRDefault="00BA1B34" w:rsidP="00BA1B34">
            <w:pPr>
              <w:rPr>
                <w:lang w:val="da-DK"/>
              </w:rPr>
            </w:pPr>
          </w:p>
          <w:p w14:paraId="6076E01B" w14:textId="77777777" w:rsidR="00BA1B34" w:rsidRDefault="00BA1B34" w:rsidP="00BA1B34">
            <w:pPr>
              <w:rPr>
                <w:b/>
                <w:lang w:val="da-DK"/>
              </w:rPr>
            </w:pPr>
            <w:r>
              <w:rPr>
                <w:b/>
                <w:lang w:val="da-DK"/>
              </w:rPr>
              <w:t>Vælg dokumenttype:</w:t>
            </w:r>
          </w:p>
          <w:p w14:paraId="4B8043B3" w14:textId="63B957BD" w:rsidR="00BA1B34" w:rsidRPr="00B5588D" w:rsidRDefault="00BA1B34" w:rsidP="00BA1B34">
            <w:pPr>
              <w:rPr>
                <w:color w:val="FF0000"/>
                <w:lang w:val="da-DK"/>
              </w:rPr>
            </w:pPr>
            <w:r>
              <w:rPr>
                <w:lang w:val="da-DK"/>
              </w:rPr>
              <w:t>I dokumenttype vælges ”Auktionsskøde”</w:t>
            </w:r>
          </w:p>
          <w:p w14:paraId="705D4E91" w14:textId="77777777" w:rsidR="00BA1B34" w:rsidRDefault="00BA1B34" w:rsidP="00BA1B34">
            <w:pPr>
              <w:rPr>
                <w:lang w:val="da-DK"/>
              </w:rPr>
            </w:pPr>
          </w:p>
          <w:p w14:paraId="3D86649B" w14:textId="67CE70D6" w:rsidR="00BA1B34" w:rsidRDefault="00BA1B34" w:rsidP="00BA1B34">
            <w:pPr>
              <w:rPr>
                <w:lang w:val="da-DK"/>
              </w:rPr>
            </w:pPr>
            <w:r>
              <w:rPr>
                <w:lang w:val="da-DK"/>
              </w:rPr>
              <w:t>Efter valgt dokumenttype.</w:t>
            </w:r>
          </w:p>
          <w:p w14:paraId="240A5C07" w14:textId="77777777" w:rsidR="00BA1B34" w:rsidRDefault="00BA1B34" w:rsidP="00BA1B34">
            <w:pPr>
              <w:rPr>
                <w:lang w:val="da-DK"/>
              </w:rPr>
            </w:pPr>
          </w:p>
          <w:p w14:paraId="7E908666" w14:textId="77777777" w:rsidR="00BA1B34" w:rsidRDefault="00BA1B34" w:rsidP="00BA1B34">
            <w:pPr>
              <w:rPr>
                <w:lang w:val="da-DK"/>
              </w:rPr>
            </w:pPr>
            <w:r>
              <w:rPr>
                <w:b/>
                <w:lang w:val="da-DK"/>
              </w:rPr>
              <w:t xml:space="preserve">Byggeklods </w:t>
            </w:r>
            <w:r w:rsidRPr="00681143">
              <w:rPr>
                <w:b/>
                <w:lang w:val="da-DK"/>
              </w:rPr>
              <w:t>”</w:t>
            </w:r>
            <w:r w:rsidR="004F1E71">
              <w:rPr>
                <w:b/>
                <w:lang w:val="da-DK"/>
              </w:rPr>
              <w:t>N</w:t>
            </w:r>
            <w:r>
              <w:rPr>
                <w:b/>
                <w:lang w:val="da-DK"/>
              </w:rPr>
              <w:t>y ejer</w:t>
            </w:r>
            <w:r w:rsidRPr="00681143">
              <w:rPr>
                <w:b/>
                <w:lang w:val="da-DK"/>
              </w:rPr>
              <w:t>”</w:t>
            </w:r>
            <w:r>
              <w:rPr>
                <w:lang w:val="da-DK"/>
              </w:rPr>
              <w:t>.</w:t>
            </w:r>
          </w:p>
          <w:p w14:paraId="77D88265" w14:textId="77777777" w:rsidR="003142AC" w:rsidRDefault="00E84DBA" w:rsidP="00E84DBA">
            <w:pPr>
              <w:rPr>
                <w:lang w:val="da-DK"/>
              </w:rPr>
            </w:pPr>
            <w:proofErr w:type="spellStart"/>
            <w:r>
              <w:rPr>
                <w:lang w:val="da-DK"/>
              </w:rPr>
              <w:t>Ledeteksten</w:t>
            </w:r>
            <w:proofErr w:type="spellEnd"/>
            <w:r>
              <w:rPr>
                <w:lang w:val="da-DK"/>
              </w:rPr>
              <w:t xml:space="preserve"> når trin kaldes for denne </w:t>
            </w:r>
            <w:proofErr w:type="spellStart"/>
            <w:r>
              <w:rPr>
                <w:lang w:val="da-DK"/>
              </w:rPr>
              <w:t>ekspeditonstype</w:t>
            </w:r>
            <w:proofErr w:type="spellEnd"/>
            <w:r>
              <w:rPr>
                <w:lang w:val="da-DK"/>
              </w:rPr>
              <w:t xml:space="preserve"> er ”Her angives oplysninger om ny ejer”</w:t>
            </w:r>
            <w:r w:rsidR="003142AC">
              <w:rPr>
                <w:lang w:val="da-DK"/>
              </w:rPr>
              <w:t>.</w:t>
            </w:r>
          </w:p>
          <w:p w14:paraId="23A661AD" w14:textId="0DE1ECE3" w:rsidR="00F11B08" w:rsidRDefault="003142AC" w:rsidP="00E84DBA">
            <w:pPr>
              <w:rPr>
                <w:lang w:val="da-DK"/>
              </w:rPr>
            </w:pPr>
            <w:r>
              <w:rPr>
                <w:lang w:val="da-DK"/>
              </w:rPr>
              <w:t>Nye ejerelan anføres med og uden cpr-nr. / cvr-</w:t>
            </w:r>
            <w:proofErr w:type="spellStart"/>
            <w:r>
              <w:rPr>
                <w:lang w:val="da-DK"/>
              </w:rPr>
              <w:t>nr</w:t>
            </w:r>
            <w:proofErr w:type="spellEnd"/>
          </w:p>
          <w:p w14:paraId="6ED0CE1B" w14:textId="31DA77CF" w:rsidR="00F11B08" w:rsidRDefault="00E84DBA" w:rsidP="00BA1B34">
            <w:pPr>
              <w:rPr>
                <w:lang w:val="da-DK"/>
              </w:rPr>
            </w:pPr>
            <w:r>
              <w:rPr>
                <w:noProof/>
              </w:rPr>
              <w:lastRenderedPageBreak/>
              <w:drawing>
                <wp:inline distT="0" distB="0" distL="0" distR="0" wp14:anchorId="25330A3B" wp14:editId="6EA135D7">
                  <wp:extent cx="5259629" cy="4876669"/>
                  <wp:effectExtent l="0" t="0" r="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4729" cy="4881398"/>
                          </a:xfrm>
                          <a:prstGeom prst="rect">
                            <a:avLst/>
                          </a:prstGeom>
                        </pic:spPr>
                      </pic:pic>
                    </a:graphicData>
                  </a:graphic>
                </wp:inline>
              </w:drawing>
            </w:r>
          </w:p>
          <w:p w14:paraId="1D4754EA" w14:textId="2B8AFBA0" w:rsidR="00E84DBA" w:rsidRDefault="00E84DBA" w:rsidP="00BA1B34">
            <w:pPr>
              <w:rPr>
                <w:lang w:val="da-DK"/>
              </w:rPr>
            </w:pPr>
            <w:r>
              <w:rPr>
                <w:lang w:val="da-DK"/>
              </w:rPr>
              <w:t>Liste over nye parter vises først, når ny ejer er tilføjet.</w:t>
            </w:r>
          </w:p>
          <w:p w14:paraId="0DE3F495" w14:textId="47A2B4BC" w:rsidR="00E84DBA" w:rsidRDefault="00E84DBA" w:rsidP="00BA1B34">
            <w:pPr>
              <w:rPr>
                <w:lang w:val="da-DK"/>
              </w:rPr>
            </w:pPr>
            <w:r w:rsidRPr="006D49F9">
              <w:rPr>
                <w:lang w:val="da-DK"/>
              </w:rPr>
              <w:t>Overskriften i listekolonner skal være hhv</w:t>
            </w:r>
            <w:r>
              <w:rPr>
                <w:lang w:val="da-DK"/>
              </w:rPr>
              <w:t>.</w:t>
            </w:r>
            <w:r w:rsidRPr="006D49F9">
              <w:rPr>
                <w:lang w:val="da-DK"/>
              </w:rPr>
              <w:t xml:space="preserve"> </w:t>
            </w:r>
            <w:r>
              <w:rPr>
                <w:lang w:val="da-DK"/>
              </w:rPr>
              <w:t>”Rolle”, ”</w:t>
            </w:r>
            <w:r w:rsidRPr="006D49F9">
              <w:rPr>
                <w:lang w:val="da-DK"/>
              </w:rPr>
              <w:t>Cpr-nr.</w:t>
            </w:r>
            <w:r>
              <w:rPr>
                <w:lang w:val="da-DK"/>
              </w:rPr>
              <w:t>”</w:t>
            </w:r>
            <w:r w:rsidRPr="006D49F9">
              <w:rPr>
                <w:lang w:val="da-DK"/>
              </w:rPr>
              <w:t xml:space="preserve">, </w:t>
            </w:r>
            <w:r>
              <w:rPr>
                <w:lang w:val="da-DK"/>
              </w:rPr>
              <w:t>”Cvr-nr.”</w:t>
            </w:r>
            <w:r w:rsidRPr="006D49F9">
              <w:rPr>
                <w:lang w:val="da-DK"/>
              </w:rPr>
              <w:t xml:space="preserve">, </w:t>
            </w:r>
            <w:r>
              <w:rPr>
                <w:lang w:val="da-DK"/>
              </w:rPr>
              <w:t>”Navn</w:t>
            </w:r>
            <w:proofErr w:type="gramStart"/>
            <w:r>
              <w:rPr>
                <w:lang w:val="da-DK"/>
              </w:rPr>
              <w:t>”</w:t>
            </w:r>
            <w:r w:rsidRPr="006D49F9">
              <w:rPr>
                <w:lang w:val="da-DK"/>
              </w:rPr>
              <w:t>,</w:t>
            </w:r>
            <w:r>
              <w:rPr>
                <w:lang w:val="da-DK"/>
              </w:rPr>
              <w:t xml:space="preserve"> </w:t>
            </w:r>
            <w:r w:rsidRPr="006D49F9">
              <w:rPr>
                <w:lang w:val="da-DK"/>
              </w:rPr>
              <w:t xml:space="preserve"> </w:t>
            </w:r>
            <w:r>
              <w:rPr>
                <w:lang w:val="da-DK"/>
              </w:rPr>
              <w:t>”</w:t>
            </w:r>
            <w:proofErr w:type="gramEnd"/>
            <w:r>
              <w:rPr>
                <w:lang w:val="da-DK"/>
              </w:rPr>
              <w:t>Andel af ejendom, der erhververs” og ”</w:t>
            </w:r>
            <w:r w:rsidRPr="006D49F9">
              <w:rPr>
                <w:lang w:val="da-DK"/>
              </w:rPr>
              <w:t>Slet</w:t>
            </w:r>
            <w:r>
              <w:rPr>
                <w:lang w:val="da-DK"/>
              </w:rPr>
              <w:t>”.</w:t>
            </w:r>
          </w:p>
          <w:p w14:paraId="733EB4BE" w14:textId="7CF039C6" w:rsidR="00241A86" w:rsidRDefault="00241A86" w:rsidP="00BA1B34">
            <w:pPr>
              <w:rPr>
                <w:lang w:val="da-DK"/>
              </w:rPr>
            </w:pPr>
          </w:p>
          <w:p w14:paraId="26E56F25" w14:textId="4DBAC92E" w:rsidR="00FA527B" w:rsidRDefault="00F11B08" w:rsidP="00BA1B34">
            <w:pPr>
              <w:rPr>
                <w:lang w:val="da-DK"/>
              </w:rPr>
            </w:pPr>
            <w:r w:rsidRPr="00F11B08">
              <w:rPr>
                <w:b/>
                <w:lang w:val="da-DK"/>
              </w:rPr>
              <w:t>Byggeklods</w:t>
            </w:r>
            <w:r w:rsidR="00FA527B" w:rsidRPr="00F11B08">
              <w:rPr>
                <w:b/>
                <w:lang w:val="da-DK"/>
              </w:rPr>
              <w:t xml:space="preserve"> ”Køber(</w:t>
            </w:r>
            <w:proofErr w:type="spellStart"/>
            <w:r w:rsidR="00FA527B" w:rsidRPr="00F11B08">
              <w:rPr>
                <w:b/>
                <w:lang w:val="da-DK"/>
              </w:rPr>
              <w:t>ne</w:t>
            </w:r>
            <w:proofErr w:type="spellEnd"/>
            <w:r w:rsidR="00FA527B" w:rsidRPr="00F11B08">
              <w:rPr>
                <w:b/>
                <w:lang w:val="da-DK"/>
              </w:rPr>
              <w:t>) er angive</w:t>
            </w:r>
            <w:r w:rsidR="00A94762">
              <w:rPr>
                <w:b/>
                <w:lang w:val="da-DK"/>
              </w:rPr>
              <w:t>t</w:t>
            </w:r>
            <w:r w:rsidR="00FA527B" w:rsidRPr="00F11B08">
              <w:rPr>
                <w:b/>
                <w:lang w:val="da-DK"/>
              </w:rPr>
              <w:t xml:space="preserve"> med CVR</w:t>
            </w:r>
            <w:r>
              <w:rPr>
                <w:lang w:val="da-DK"/>
              </w:rPr>
              <w:t>”</w:t>
            </w:r>
            <w:r w:rsidR="00FA527B">
              <w:rPr>
                <w:lang w:val="da-DK"/>
              </w:rPr>
              <w:t xml:space="preserve"> udgår</w:t>
            </w:r>
            <w:r w:rsidR="003142AC">
              <w:rPr>
                <w:lang w:val="da-DK"/>
              </w:rPr>
              <w:t xml:space="preserve"> på Auktionsskøde</w:t>
            </w:r>
          </w:p>
          <w:p w14:paraId="55D05738" w14:textId="77777777" w:rsidR="004F1E71" w:rsidRDefault="004F1E71" w:rsidP="00BA1B34">
            <w:pPr>
              <w:rPr>
                <w:lang w:val="da-DK"/>
              </w:rPr>
            </w:pPr>
          </w:p>
          <w:p w14:paraId="4629A788" w14:textId="75230650" w:rsidR="00BA1B34" w:rsidRPr="003142AC" w:rsidRDefault="00BA1B34" w:rsidP="00BA1B34">
            <w:pPr>
              <w:rPr>
                <w:b/>
                <w:bCs/>
                <w:shd w:val="clear" w:color="auto" w:fill="FFFFFF"/>
                <w:lang w:val="da-DK"/>
              </w:rPr>
            </w:pPr>
            <w:r>
              <w:rPr>
                <w:b/>
                <w:lang w:val="da-DK"/>
              </w:rPr>
              <w:t xml:space="preserve">Byggeklods </w:t>
            </w:r>
            <w:r w:rsidRPr="00681143">
              <w:rPr>
                <w:b/>
                <w:lang w:val="da-DK"/>
              </w:rPr>
              <w:t>”</w:t>
            </w:r>
            <w:r w:rsidRPr="003142AC">
              <w:rPr>
                <w:b/>
                <w:bCs/>
                <w:shd w:val="clear" w:color="auto" w:fill="FFFFFF"/>
                <w:lang w:val="da-DK"/>
              </w:rPr>
              <w:t>Tinglysning af auktionsskøde med/uden transportskøde”</w:t>
            </w:r>
          </w:p>
          <w:p w14:paraId="050DF635" w14:textId="0B90331F" w:rsidR="00BA1B34" w:rsidRPr="003142AC" w:rsidRDefault="00BA1B34" w:rsidP="00BA1B34">
            <w:pPr>
              <w:rPr>
                <w:b/>
                <w:bCs/>
                <w:shd w:val="clear" w:color="auto" w:fill="FFFFFF"/>
                <w:lang w:val="da-DK"/>
              </w:rPr>
            </w:pPr>
          </w:p>
          <w:p w14:paraId="3605E00A" w14:textId="1A70A6D1" w:rsidR="00BA1B34" w:rsidRPr="003142AC" w:rsidRDefault="00BA1B34" w:rsidP="00BA1B34">
            <w:pPr>
              <w:rPr>
                <w:b/>
                <w:bCs/>
                <w:shd w:val="clear" w:color="auto" w:fill="FFFFFF"/>
                <w:lang w:val="da-DK"/>
              </w:rPr>
            </w:pPr>
          </w:p>
          <w:p w14:paraId="6EBC68D4" w14:textId="6DEA6FBE" w:rsidR="00BA1B34" w:rsidRDefault="00241A86" w:rsidP="00BA1B34">
            <w:pPr>
              <w:rPr>
                <w:lang w:val="da-DK"/>
              </w:rPr>
            </w:pPr>
            <w:r>
              <w:rPr>
                <w:noProof/>
              </w:rPr>
              <w:lastRenderedPageBreak/>
              <w:drawing>
                <wp:inline distT="0" distB="0" distL="0" distR="0" wp14:anchorId="1186A04E" wp14:editId="2DBA5357">
                  <wp:extent cx="4908499" cy="2820690"/>
                  <wp:effectExtent l="0" t="0" r="698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10202" cy="2821669"/>
                          </a:xfrm>
                          <a:prstGeom prst="rect">
                            <a:avLst/>
                          </a:prstGeom>
                        </pic:spPr>
                      </pic:pic>
                    </a:graphicData>
                  </a:graphic>
                </wp:inline>
              </w:drawing>
            </w:r>
          </w:p>
          <w:p w14:paraId="5CAC5BC8" w14:textId="77777777" w:rsidR="00140896" w:rsidRDefault="00140896" w:rsidP="00BA1B34">
            <w:pPr>
              <w:rPr>
                <w:lang w:val="da-DK"/>
              </w:rPr>
            </w:pPr>
          </w:p>
          <w:p w14:paraId="54825537" w14:textId="339725B1" w:rsidR="00BA1B34" w:rsidRDefault="00BA1B34" w:rsidP="00BA1B34">
            <w:pPr>
              <w:rPr>
                <w:lang w:val="da-DK"/>
              </w:rPr>
            </w:pPr>
            <w:r>
              <w:rPr>
                <w:lang w:val="da-DK"/>
              </w:rPr>
              <w:t>Dokumentation udgår, dette må vedlægges på sidste trin.</w:t>
            </w:r>
          </w:p>
          <w:p w14:paraId="111CC440" w14:textId="202EE757" w:rsidR="00BA1B34" w:rsidRDefault="00567104" w:rsidP="00BA1B34">
            <w:pPr>
              <w:rPr>
                <w:lang w:val="da-DK"/>
              </w:rPr>
            </w:pPr>
            <w:r>
              <w:rPr>
                <w:lang w:val="da-DK"/>
              </w:rPr>
              <w:t>O</w:t>
            </w:r>
            <w:r w:rsidR="00BA1B34" w:rsidRPr="00241A86">
              <w:rPr>
                <w:lang w:val="da-DK"/>
              </w:rPr>
              <w:t>verskrift til siden</w:t>
            </w:r>
            <w:r>
              <w:rPr>
                <w:lang w:val="da-DK"/>
              </w:rPr>
              <w:t>: ”Oplysninger om tvangsauktionen”.</w:t>
            </w:r>
          </w:p>
          <w:p w14:paraId="426DBCC3" w14:textId="38746A79" w:rsidR="00E9749B" w:rsidRPr="00241A86" w:rsidRDefault="00E9749B" w:rsidP="00BA1B34">
            <w:pPr>
              <w:rPr>
                <w:lang w:val="da-DK"/>
              </w:rPr>
            </w:pPr>
            <w:r>
              <w:rPr>
                <w:lang w:val="da-DK"/>
              </w:rPr>
              <w:t>Beskrivelse til trinnet:</w:t>
            </w:r>
          </w:p>
          <w:p w14:paraId="4ECEE811" w14:textId="20C1699B" w:rsidR="00E9749B" w:rsidRDefault="00E9749B" w:rsidP="00BA1B34">
            <w:pPr>
              <w:rPr>
                <w:rFonts w:ascii="Verdana" w:hAnsi="Verdana"/>
                <w:sz w:val="16"/>
                <w:szCs w:val="16"/>
                <w:lang w:val="da-DK"/>
              </w:rPr>
            </w:pPr>
            <w:r>
              <w:rPr>
                <w:rFonts w:ascii="Verdana" w:hAnsi="Verdana"/>
                <w:sz w:val="16"/>
                <w:szCs w:val="16"/>
                <w:shd w:val="clear" w:color="auto" w:fill="FFFFFF"/>
                <w:lang w:val="da-DK"/>
              </w:rPr>
              <w:t xml:space="preserve">Hvis fogedretten ikke underskriver anmeldelsen som myndighed, skal der vedhæftes auktionsskøde på papir. Hvis ikke dette er udfærdiget, skal samtykkeerklæringer samt retsbog vedhæftes. </w:t>
            </w:r>
            <w:r>
              <w:rPr>
                <w:rFonts w:ascii="Verdana" w:hAnsi="Verdana"/>
                <w:sz w:val="16"/>
                <w:szCs w:val="16"/>
                <w:lang w:val="da-DK"/>
              </w:rPr>
              <w:t>Foreligger der et transportskøde, skal dette altid vedhæftes som bilag. Der kan vedhæftes bilag på sidste trin i anmeldelsen.</w:t>
            </w:r>
          </w:p>
          <w:p w14:paraId="36FD22E5" w14:textId="77777777" w:rsidR="00E9749B" w:rsidRDefault="00E9749B" w:rsidP="00BA1B34">
            <w:pPr>
              <w:rPr>
                <w:rFonts w:ascii="Verdana" w:hAnsi="Verdana"/>
                <w:sz w:val="16"/>
                <w:szCs w:val="16"/>
                <w:lang w:val="da-DK"/>
              </w:rPr>
            </w:pPr>
          </w:p>
          <w:p w14:paraId="755440CA" w14:textId="350C421A" w:rsidR="00E9749B" w:rsidRDefault="00E9749B" w:rsidP="00BA1B34">
            <w:pPr>
              <w:rPr>
                <w:rFonts w:ascii="Verdana" w:hAnsi="Verdana"/>
                <w:sz w:val="16"/>
                <w:szCs w:val="16"/>
                <w:lang w:val="da-DK"/>
              </w:rPr>
            </w:pPr>
            <w:r w:rsidRPr="00241A86">
              <w:rPr>
                <w:lang w:val="da-DK"/>
              </w:rPr>
              <w:t xml:space="preserve">”Angiv oplysninger om tvangsauktionen” </w:t>
            </w:r>
            <w:r>
              <w:rPr>
                <w:lang w:val="da-DK"/>
              </w:rPr>
              <w:t>fjernes.</w:t>
            </w:r>
          </w:p>
          <w:p w14:paraId="780715D9" w14:textId="5B56EAFF" w:rsidR="00241A86" w:rsidRPr="00241A86" w:rsidRDefault="00241A86" w:rsidP="00BA1B34">
            <w:pPr>
              <w:rPr>
                <w:lang w:val="da-DK"/>
              </w:rPr>
            </w:pPr>
            <w:r>
              <w:rPr>
                <w:rFonts w:ascii="Verdana" w:hAnsi="Verdana"/>
                <w:sz w:val="16"/>
                <w:szCs w:val="16"/>
                <w:lang w:val="da-DK"/>
              </w:rPr>
              <w:t>Tekst efter ”Købesum” – Beløb/valuta slettes</w:t>
            </w:r>
          </w:p>
          <w:p w14:paraId="6122C06C" w14:textId="76FA05F8" w:rsidR="00BA1B34" w:rsidRDefault="00E9749B" w:rsidP="00BA1B34">
            <w:pPr>
              <w:rPr>
                <w:lang w:val="da-DK"/>
              </w:rPr>
            </w:pPr>
            <w:r>
              <w:rPr>
                <w:lang w:val="da-DK"/>
              </w:rPr>
              <w:t>H</w:t>
            </w:r>
            <w:r w:rsidR="00BA1B34">
              <w:rPr>
                <w:lang w:val="da-DK"/>
              </w:rPr>
              <w:t>jælpetekster</w:t>
            </w:r>
            <w:r>
              <w:rPr>
                <w:lang w:val="da-DK"/>
              </w:rPr>
              <w:t xml:space="preserve"> til auktionsdato, </w:t>
            </w:r>
            <w:proofErr w:type="spellStart"/>
            <w:r>
              <w:rPr>
                <w:lang w:val="da-DK"/>
              </w:rPr>
              <w:t>budsum</w:t>
            </w:r>
            <w:proofErr w:type="spellEnd"/>
            <w:r>
              <w:rPr>
                <w:lang w:val="da-DK"/>
              </w:rPr>
              <w:t xml:space="preserve"> og købesum fjernes. Hjælpetekst til Sagsnummer</w:t>
            </w:r>
            <w:r w:rsidR="00BA1B34">
              <w:rPr>
                <w:lang w:val="da-DK"/>
              </w:rPr>
              <w:t xml:space="preserve"> som i dag.</w:t>
            </w:r>
          </w:p>
          <w:p w14:paraId="4A568D81" w14:textId="1B0776C9" w:rsidR="00BA1B34" w:rsidRDefault="00BA1B34" w:rsidP="00BA1B34">
            <w:pPr>
              <w:rPr>
                <w:lang w:val="da-DK"/>
              </w:rPr>
            </w:pPr>
            <w:r>
              <w:rPr>
                <w:lang w:val="da-DK"/>
              </w:rPr>
              <w:t xml:space="preserve">Samme valideringer som i dag – Auktionsdato, Angiv fogedret, Sagsnummer og </w:t>
            </w:r>
            <w:proofErr w:type="spellStart"/>
            <w:r>
              <w:rPr>
                <w:lang w:val="da-DK"/>
              </w:rPr>
              <w:t>Budsum</w:t>
            </w:r>
            <w:proofErr w:type="spellEnd"/>
            <w:r>
              <w:rPr>
                <w:lang w:val="da-DK"/>
              </w:rPr>
              <w:t xml:space="preserve"> eller Købesum skal udfyldes.</w:t>
            </w:r>
          </w:p>
          <w:p w14:paraId="3740FE6C" w14:textId="20C3532D" w:rsidR="00BA1B34" w:rsidRDefault="00EF7E51" w:rsidP="00BA1B34">
            <w:pPr>
              <w:rPr>
                <w:lang w:val="da-DK"/>
              </w:rPr>
            </w:pPr>
            <w:r>
              <w:rPr>
                <w:lang w:val="da-DK"/>
              </w:rPr>
              <w:t>Fogedret indsættes automatisk som myndighed på sidste trin, som i dag.</w:t>
            </w:r>
          </w:p>
          <w:p w14:paraId="005A983A" w14:textId="1D1E7820" w:rsidR="00EF7E51" w:rsidRDefault="00EF7E51" w:rsidP="00BA1B34">
            <w:pPr>
              <w:rPr>
                <w:lang w:val="da-DK"/>
              </w:rPr>
            </w:pPr>
            <w:r>
              <w:rPr>
                <w:lang w:val="da-DK"/>
              </w:rPr>
              <w:t xml:space="preserve">Da enten </w:t>
            </w:r>
            <w:proofErr w:type="spellStart"/>
            <w:r>
              <w:rPr>
                <w:lang w:val="da-DK"/>
              </w:rPr>
              <w:t>budsum</w:t>
            </w:r>
            <w:proofErr w:type="spellEnd"/>
            <w:r>
              <w:rPr>
                <w:lang w:val="da-DK"/>
              </w:rPr>
              <w:t xml:space="preserve"> eller købesum skal være udfyldt, disables det andet felt, når der indtastes beløb i det ene. Fjernes beløb enables feltet igen</w:t>
            </w:r>
            <w:proofErr w:type="gramStart"/>
            <w:r>
              <w:rPr>
                <w:lang w:val="da-DK"/>
              </w:rPr>
              <w:t>.</w:t>
            </w:r>
            <w:proofErr w:type="gramEnd"/>
          </w:p>
          <w:p w14:paraId="24233634" w14:textId="77777777" w:rsidR="00BA1B34" w:rsidRDefault="00BA1B34" w:rsidP="00BA1B34">
            <w:pPr>
              <w:rPr>
                <w:lang w:val="da-DK"/>
              </w:rPr>
            </w:pPr>
          </w:p>
          <w:p w14:paraId="55359D23" w14:textId="4A2A4287" w:rsidR="00BA1B34" w:rsidRDefault="00BA1B34" w:rsidP="00BA1B34">
            <w:pPr>
              <w:rPr>
                <w:lang w:val="da-DK"/>
              </w:rPr>
            </w:pPr>
            <w:r>
              <w:rPr>
                <w:b/>
                <w:lang w:val="da-DK"/>
              </w:rPr>
              <w:t xml:space="preserve">Byggeklods </w:t>
            </w:r>
            <w:r w:rsidRPr="00681143">
              <w:rPr>
                <w:b/>
                <w:lang w:val="da-DK"/>
              </w:rPr>
              <w:t>”</w:t>
            </w:r>
            <w:r>
              <w:rPr>
                <w:b/>
                <w:lang w:val="da-DK"/>
              </w:rPr>
              <w:t>Manglende ejendomsværdi</w:t>
            </w:r>
            <w:r w:rsidRPr="00681143">
              <w:rPr>
                <w:b/>
                <w:lang w:val="da-DK"/>
              </w:rPr>
              <w:t>”</w:t>
            </w:r>
            <w:r>
              <w:rPr>
                <w:lang w:val="da-DK"/>
              </w:rPr>
              <w:t>.</w:t>
            </w:r>
          </w:p>
          <w:p w14:paraId="77DE4414" w14:textId="77777777" w:rsidR="00A70F89" w:rsidRDefault="00A70F89" w:rsidP="00A70F89">
            <w:pPr>
              <w:rPr>
                <w:color w:val="FF0000"/>
                <w:lang w:val="da-DK"/>
              </w:rPr>
            </w:pPr>
            <w:r w:rsidRPr="00282A55">
              <w:rPr>
                <w:color w:val="000000" w:themeColor="text1"/>
                <w:lang w:val="da-DK"/>
              </w:rPr>
              <w:t xml:space="preserve">Trinnet udgår, og skal erstattes af en validering under </w:t>
            </w:r>
            <w:r>
              <w:rPr>
                <w:color w:val="000000" w:themeColor="text1"/>
                <w:lang w:val="da-DK"/>
              </w:rPr>
              <w:t>A-</w:t>
            </w:r>
            <w:r w:rsidRPr="00282A55">
              <w:rPr>
                <w:color w:val="000000" w:themeColor="text1"/>
                <w:lang w:val="da-DK"/>
              </w:rPr>
              <w:t>erklæringer</w:t>
            </w:r>
            <w:r>
              <w:rPr>
                <w:color w:val="000000" w:themeColor="text1"/>
                <w:lang w:val="da-DK"/>
              </w:rPr>
              <w:t xml:space="preserve"> på beregnet tinglysningsafgift</w:t>
            </w:r>
            <w:r w:rsidRPr="00282A55">
              <w:rPr>
                <w:color w:val="000000" w:themeColor="text1"/>
                <w:lang w:val="da-DK"/>
              </w:rPr>
              <w:t>. Se beskrivelse af denne byggeklods længere nede i dokumentet.</w:t>
            </w:r>
          </w:p>
          <w:p w14:paraId="46D6AC63" w14:textId="3C7477BF" w:rsidR="00BA1B34" w:rsidRDefault="00BA1B34" w:rsidP="00BA1B34">
            <w:pPr>
              <w:rPr>
                <w:lang w:val="da-DK"/>
              </w:rPr>
            </w:pPr>
          </w:p>
          <w:p w14:paraId="5B22C070" w14:textId="688AE585" w:rsidR="00BA1B34" w:rsidRDefault="00BA1B34" w:rsidP="00BA1B34">
            <w:pPr>
              <w:rPr>
                <w:lang w:val="da-DK"/>
              </w:rPr>
            </w:pPr>
            <w:r>
              <w:rPr>
                <w:b/>
                <w:lang w:val="da-DK"/>
              </w:rPr>
              <w:t xml:space="preserve">Byggeklods </w:t>
            </w:r>
            <w:r w:rsidRPr="00681143">
              <w:rPr>
                <w:b/>
                <w:lang w:val="da-DK"/>
              </w:rPr>
              <w:t>”</w:t>
            </w:r>
            <w:r>
              <w:rPr>
                <w:b/>
                <w:lang w:val="da-DK"/>
              </w:rPr>
              <w:t>Udækkede hæftelser, der begæres slettet</w:t>
            </w:r>
            <w:r w:rsidRPr="00681143">
              <w:rPr>
                <w:b/>
                <w:lang w:val="da-DK"/>
              </w:rPr>
              <w:t>”</w:t>
            </w:r>
            <w:r>
              <w:rPr>
                <w:lang w:val="da-DK"/>
              </w:rPr>
              <w:t>.</w:t>
            </w:r>
          </w:p>
          <w:p w14:paraId="533E4C97" w14:textId="02E04465" w:rsidR="00BA1B34" w:rsidRDefault="00BA1B34" w:rsidP="00BA1B34">
            <w:pPr>
              <w:rPr>
                <w:lang w:val="da-DK"/>
              </w:rPr>
            </w:pPr>
            <w:r>
              <w:rPr>
                <w:noProof/>
              </w:rPr>
              <w:drawing>
                <wp:inline distT="0" distB="0" distL="0" distR="0" wp14:anchorId="0B5A5A85" wp14:editId="244F64BA">
                  <wp:extent cx="5511800" cy="120777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1800" cy="1207770"/>
                          </a:xfrm>
                          <a:prstGeom prst="rect">
                            <a:avLst/>
                          </a:prstGeom>
                        </pic:spPr>
                      </pic:pic>
                    </a:graphicData>
                  </a:graphic>
                </wp:inline>
              </w:drawing>
            </w:r>
          </w:p>
          <w:p w14:paraId="43011AEE" w14:textId="01384F05" w:rsidR="0038783C" w:rsidRDefault="00BA1B34" w:rsidP="00BA1B34">
            <w:pPr>
              <w:rPr>
                <w:lang w:val="da-DK"/>
              </w:rPr>
            </w:pPr>
            <w:r>
              <w:rPr>
                <w:lang w:val="da-DK"/>
              </w:rPr>
              <w:lastRenderedPageBreak/>
              <w:t>Overskrift</w:t>
            </w:r>
            <w:r w:rsidR="0038783C">
              <w:rPr>
                <w:lang w:val="da-DK"/>
              </w:rPr>
              <w:t xml:space="preserve"> ændres til</w:t>
            </w:r>
            <w:r w:rsidR="00E9749B">
              <w:rPr>
                <w:lang w:val="da-DK"/>
              </w:rPr>
              <w:t>:</w:t>
            </w:r>
            <w:r w:rsidR="0038783C">
              <w:rPr>
                <w:lang w:val="da-DK"/>
              </w:rPr>
              <w:t xml:space="preserve"> ”</w:t>
            </w:r>
            <w:r w:rsidR="00E9749B">
              <w:rPr>
                <w:lang w:val="da-DK"/>
              </w:rPr>
              <w:t>Kun hæftelser, der er udækket på tvangsauktionen, skal markeres til udslettelse her. For sletning af delvist udækket pant og sletning af udækket underpant i ejerpantebreve, kan der afgives en erklæring i trinnet ”Erklæringer”.</w:t>
            </w:r>
          </w:p>
          <w:p w14:paraId="46AAF0C5" w14:textId="77777777" w:rsidR="00E9749B" w:rsidRDefault="00E9749B" w:rsidP="00BA1B34">
            <w:pPr>
              <w:rPr>
                <w:lang w:val="da-DK"/>
              </w:rPr>
            </w:pPr>
          </w:p>
          <w:p w14:paraId="70AC85D2" w14:textId="70DA89D5" w:rsidR="00BA1B34" w:rsidRDefault="0038783C" w:rsidP="00BA1B34">
            <w:pPr>
              <w:rPr>
                <w:lang w:val="da-DK"/>
              </w:rPr>
            </w:pPr>
            <w:r>
              <w:rPr>
                <w:lang w:val="da-DK"/>
              </w:rPr>
              <w:t>H</w:t>
            </w:r>
            <w:r w:rsidR="00BA1B34">
              <w:rPr>
                <w:lang w:val="da-DK"/>
              </w:rPr>
              <w:t>jælpetekster som i dag. Hjælpetekst anderledes end på ”Tinglyste hæftelser”.</w:t>
            </w:r>
          </w:p>
          <w:p w14:paraId="6817134E" w14:textId="080CB5E7" w:rsidR="0038783C" w:rsidRDefault="0038783C" w:rsidP="00BA1B34">
            <w:pPr>
              <w:rPr>
                <w:lang w:val="da-DK"/>
              </w:rPr>
            </w:pPr>
            <w:r>
              <w:rPr>
                <w:lang w:val="da-DK"/>
              </w:rPr>
              <w:t>”Genstand” ændres til ”Ejendom”, ”</w:t>
            </w:r>
            <w:proofErr w:type="spellStart"/>
            <w:r>
              <w:rPr>
                <w:lang w:val="da-DK"/>
              </w:rPr>
              <w:t>Pr.Nr</w:t>
            </w:r>
            <w:proofErr w:type="spellEnd"/>
            <w:r>
              <w:rPr>
                <w:lang w:val="da-DK"/>
              </w:rPr>
              <w:t xml:space="preserve">” til ”Pr.nr.”, ”Dato </w:t>
            </w:r>
            <w:proofErr w:type="spellStart"/>
            <w:r>
              <w:rPr>
                <w:lang w:val="da-DK"/>
              </w:rPr>
              <w:t>Løbenr</w:t>
            </w:r>
            <w:proofErr w:type="spellEnd"/>
            <w:r>
              <w:rPr>
                <w:lang w:val="da-DK"/>
              </w:rPr>
              <w:t>.” til ”Dato-</w:t>
            </w:r>
            <w:proofErr w:type="spellStart"/>
            <w:r>
              <w:rPr>
                <w:lang w:val="da-DK"/>
              </w:rPr>
              <w:t>løbenr</w:t>
            </w:r>
            <w:proofErr w:type="spellEnd"/>
            <w:r>
              <w:rPr>
                <w:lang w:val="da-DK"/>
              </w:rPr>
              <w:t>.”</w:t>
            </w:r>
          </w:p>
          <w:p w14:paraId="2DC00640" w14:textId="641723D7" w:rsidR="00BA1B34" w:rsidRDefault="00BA1B34" w:rsidP="00BA1B34">
            <w:pPr>
              <w:rPr>
                <w:lang w:val="da-DK"/>
              </w:rPr>
            </w:pPr>
            <w:r>
              <w:rPr>
                <w:lang w:val="da-DK"/>
              </w:rPr>
              <w:t xml:space="preserve">Samme filterfunktionalitet som beskrevet og udviklet i VUA148 Omlægning </w:t>
            </w:r>
            <w:proofErr w:type="spellStart"/>
            <w:r>
              <w:rPr>
                <w:lang w:val="da-DK"/>
              </w:rPr>
              <w:t>RespektAdkomst</w:t>
            </w:r>
            <w:proofErr w:type="spellEnd"/>
            <w:r>
              <w:rPr>
                <w:lang w:val="da-DK"/>
              </w:rPr>
              <w:t>.</w:t>
            </w:r>
          </w:p>
          <w:p w14:paraId="66C6E3EB" w14:textId="04ECAE1E" w:rsidR="0038783C" w:rsidRDefault="0038783C" w:rsidP="00BA1B34">
            <w:pPr>
              <w:rPr>
                <w:lang w:val="da-DK"/>
              </w:rPr>
            </w:pPr>
            <w:r>
              <w:rPr>
                <w:lang w:val="da-DK"/>
              </w:rPr>
              <w:t xml:space="preserve">Klik på </w:t>
            </w:r>
            <w:proofErr w:type="spellStart"/>
            <w:r>
              <w:rPr>
                <w:lang w:val="da-DK"/>
              </w:rPr>
              <w:t>linien</w:t>
            </w:r>
            <w:proofErr w:type="spellEnd"/>
            <w:r>
              <w:rPr>
                <w:lang w:val="da-DK"/>
              </w:rPr>
              <w:t xml:space="preserve"> viser dokumentets ATD. Medmindre det er </w:t>
            </w:r>
            <w:proofErr w:type="gramStart"/>
            <w:r>
              <w:rPr>
                <w:lang w:val="da-DK"/>
              </w:rPr>
              <w:t>konverteret</w:t>
            </w:r>
            <w:proofErr w:type="gramEnd"/>
            <w:r>
              <w:rPr>
                <w:lang w:val="da-DK"/>
              </w:rPr>
              <w:t xml:space="preserve"> så vises allerede udviklet meddelelse.</w:t>
            </w:r>
          </w:p>
          <w:p w14:paraId="50A1AFFE" w14:textId="77777777" w:rsidR="00BA1B34" w:rsidRDefault="00BA1B34" w:rsidP="00BA1B34">
            <w:pPr>
              <w:rPr>
                <w:lang w:val="da-DK"/>
              </w:rPr>
            </w:pPr>
          </w:p>
          <w:p w14:paraId="04DA34AA" w14:textId="0534804A" w:rsidR="00BA1B34" w:rsidRDefault="00BA1B34" w:rsidP="00BA1B34">
            <w:pPr>
              <w:rPr>
                <w:lang w:val="da-DK"/>
              </w:rPr>
            </w:pPr>
            <w:r>
              <w:rPr>
                <w:b/>
                <w:lang w:val="da-DK"/>
              </w:rPr>
              <w:t xml:space="preserve">Byggeklods </w:t>
            </w:r>
            <w:r w:rsidRPr="00681143">
              <w:rPr>
                <w:b/>
                <w:lang w:val="da-DK"/>
              </w:rPr>
              <w:t>”</w:t>
            </w:r>
            <w:r>
              <w:rPr>
                <w:b/>
                <w:lang w:val="da-DK"/>
              </w:rPr>
              <w:t>Tinglyste hæftelser</w:t>
            </w:r>
            <w:r w:rsidRPr="00681143">
              <w:rPr>
                <w:b/>
                <w:lang w:val="da-DK"/>
              </w:rPr>
              <w:t>”</w:t>
            </w:r>
            <w:r>
              <w:rPr>
                <w:lang w:val="da-DK"/>
              </w:rPr>
              <w:t>.</w:t>
            </w:r>
          </w:p>
          <w:p w14:paraId="0FE38D23" w14:textId="581FE7B2" w:rsidR="00BA1B34" w:rsidRDefault="00BA1B34" w:rsidP="00BA1B34">
            <w:pPr>
              <w:rPr>
                <w:lang w:val="da-DK"/>
              </w:rPr>
            </w:pPr>
            <w:r>
              <w:rPr>
                <w:lang w:val="da-DK"/>
              </w:rPr>
              <w:t xml:space="preserve">Trinnet er beskrevet i VUA148 Omlægning </w:t>
            </w:r>
            <w:proofErr w:type="spellStart"/>
            <w:r>
              <w:rPr>
                <w:lang w:val="da-DK"/>
              </w:rPr>
              <w:t>RespektAdkomst</w:t>
            </w:r>
            <w:proofErr w:type="spellEnd"/>
          </w:p>
          <w:p w14:paraId="3E6E3B1A" w14:textId="77777777" w:rsidR="00BA1B34" w:rsidRDefault="00BA1B34" w:rsidP="00BA1B34">
            <w:pPr>
              <w:rPr>
                <w:lang w:val="da-DK"/>
              </w:rPr>
            </w:pPr>
          </w:p>
          <w:p w14:paraId="42231548" w14:textId="3111714E" w:rsidR="00BA1B34" w:rsidRDefault="00BA1B34" w:rsidP="00BA1B34">
            <w:pPr>
              <w:rPr>
                <w:lang w:val="da-DK"/>
              </w:rPr>
            </w:pPr>
            <w:r>
              <w:rPr>
                <w:b/>
                <w:lang w:val="da-DK"/>
              </w:rPr>
              <w:t xml:space="preserve">Byggeklods </w:t>
            </w:r>
            <w:r w:rsidRPr="00681143">
              <w:rPr>
                <w:b/>
                <w:lang w:val="da-DK"/>
              </w:rPr>
              <w:t>”</w:t>
            </w:r>
            <w:r>
              <w:rPr>
                <w:b/>
                <w:lang w:val="da-DK"/>
              </w:rPr>
              <w:t>Tinglyste servitutter</w:t>
            </w:r>
            <w:r w:rsidRPr="00681143">
              <w:rPr>
                <w:b/>
                <w:lang w:val="da-DK"/>
              </w:rPr>
              <w:t>”</w:t>
            </w:r>
            <w:r>
              <w:rPr>
                <w:lang w:val="da-DK"/>
              </w:rPr>
              <w:t>.</w:t>
            </w:r>
          </w:p>
          <w:p w14:paraId="2ED11857" w14:textId="77777777" w:rsidR="00BA1B34" w:rsidRDefault="00BA1B34" w:rsidP="00BA1B34">
            <w:pPr>
              <w:rPr>
                <w:lang w:val="da-DK"/>
              </w:rPr>
            </w:pPr>
            <w:r>
              <w:rPr>
                <w:lang w:val="da-DK"/>
              </w:rPr>
              <w:t xml:space="preserve">Trinnet er beskrevet i VUA148 Omlægning </w:t>
            </w:r>
            <w:proofErr w:type="spellStart"/>
            <w:r>
              <w:rPr>
                <w:lang w:val="da-DK"/>
              </w:rPr>
              <w:t>RespektAdkomst</w:t>
            </w:r>
            <w:proofErr w:type="spellEnd"/>
          </w:p>
          <w:p w14:paraId="4ED725C7" w14:textId="77777777" w:rsidR="00BA1B34" w:rsidRDefault="00BA1B34" w:rsidP="00BA1B34">
            <w:pPr>
              <w:rPr>
                <w:lang w:val="da-DK"/>
              </w:rPr>
            </w:pPr>
          </w:p>
          <w:p w14:paraId="71B4B714" w14:textId="650F5AE4" w:rsidR="00BA1B34" w:rsidRDefault="00BA1B34" w:rsidP="00BA1B34">
            <w:pPr>
              <w:rPr>
                <w:lang w:val="da-DK"/>
              </w:rPr>
            </w:pPr>
            <w:r>
              <w:rPr>
                <w:b/>
                <w:lang w:val="da-DK"/>
              </w:rPr>
              <w:t xml:space="preserve">Byggeklods </w:t>
            </w:r>
            <w:r w:rsidRPr="00681143">
              <w:rPr>
                <w:b/>
                <w:lang w:val="da-DK"/>
              </w:rPr>
              <w:t>”</w:t>
            </w:r>
            <w:r>
              <w:rPr>
                <w:b/>
                <w:lang w:val="da-DK"/>
              </w:rPr>
              <w:t>Oplysning om handelen mv.</w:t>
            </w:r>
            <w:r w:rsidRPr="00681143">
              <w:rPr>
                <w:b/>
                <w:lang w:val="da-DK"/>
              </w:rPr>
              <w:t>”</w:t>
            </w:r>
            <w:r>
              <w:rPr>
                <w:lang w:val="da-DK"/>
              </w:rPr>
              <w:t>.</w:t>
            </w:r>
          </w:p>
          <w:p w14:paraId="1CD6D3A9" w14:textId="77777777" w:rsidR="00FD5944" w:rsidRDefault="00BA1B34" w:rsidP="00BA1B34">
            <w:pPr>
              <w:rPr>
                <w:lang w:val="da-DK"/>
              </w:rPr>
            </w:pPr>
            <w:r>
              <w:rPr>
                <w:lang w:val="da-DK"/>
              </w:rPr>
              <w:t>Er beskrevet i VUA171 Omlægning Endeligt skøde</w:t>
            </w:r>
            <w:r w:rsidR="00FD5944">
              <w:rPr>
                <w:lang w:val="da-DK"/>
              </w:rPr>
              <w:t>.</w:t>
            </w:r>
          </w:p>
          <w:p w14:paraId="47A90639" w14:textId="77777777" w:rsidR="00FD5944" w:rsidRDefault="00FD5944" w:rsidP="00BA1B34">
            <w:pPr>
              <w:rPr>
                <w:lang w:val="da-DK"/>
              </w:rPr>
            </w:pPr>
            <w:r>
              <w:rPr>
                <w:lang w:val="da-DK"/>
              </w:rPr>
              <w:t>Overskrift for denne ekspeditionstype skal være:</w:t>
            </w:r>
          </w:p>
          <w:p w14:paraId="1E1EF04C" w14:textId="57379E88" w:rsidR="00BA1B34" w:rsidRDefault="00FD5944" w:rsidP="00BA1B34">
            <w:pPr>
              <w:rPr>
                <w:szCs w:val="20"/>
                <w:lang w:val="da-DK"/>
              </w:rPr>
            </w:pPr>
            <w:r w:rsidRPr="00FD5944">
              <w:rPr>
                <w:szCs w:val="20"/>
                <w:lang w:val="da-DK"/>
              </w:rPr>
              <w:t>”</w:t>
            </w:r>
            <w:r w:rsidRPr="00FD5944">
              <w:rPr>
                <w:rFonts w:ascii="Verdana" w:hAnsi="Verdana"/>
                <w:sz w:val="16"/>
                <w:szCs w:val="16"/>
                <w:shd w:val="clear" w:color="auto" w:fill="FFFFFF"/>
                <w:lang w:val="da-DK"/>
              </w:rPr>
              <w:t>I forbindelse med tinglysning af en overdragelse, skal der afgives en række oplysninger til brug for den offentlige vurdering af fast ejendom. Oplysningerne er ikke en del af det tinglyste dokument, men videregives til vurderingsmyndigheden.”</w:t>
            </w:r>
            <w:r w:rsidR="00BA1B34">
              <w:rPr>
                <w:szCs w:val="20"/>
                <w:lang w:val="da-DK"/>
              </w:rPr>
              <w:t xml:space="preserve"> </w:t>
            </w:r>
          </w:p>
          <w:p w14:paraId="191EBADE" w14:textId="245EDC71" w:rsidR="00BA1B34" w:rsidRPr="004571A7" w:rsidRDefault="00BA1B34" w:rsidP="00BA1B34">
            <w:pPr>
              <w:rPr>
                <w:color w:val="FF0000"/>
                <w:lang w:val="da-DK"/>
              </w:rPr>
            </w:pPr>
            <w:r>
              <w:rPr>
                <w:lang w:val="da-DK"/>
              </w:rPr>
              <w:t xml:space="preserve">Dog vil de første 3 checkbokse </w:t>
            </w:r>
            <w:r w:rsidR="00E91CA2">
              <w:rPr>
                <w:lang w:val="da-DK"/>
              </w:rPr>
              <w:t>ikke vises for denne ekspeditionstype.</w:t>
            </w:r>
          </w:p>
          <w:p w14:paraId="3C27F410" w14:textId="40C64459" w:rsidR="00BA1B34" w:rsidRDefault="00BA1B34" w:rsidP="00BA1B34">
            <w:pPr>
              <w:rPr>
                <w:lang w:val="da-DK"/>
              </w:rPr>
            </w:pPr>
            <w:r>
              <w:rPr>
                <w:noProof/>
              </w:rPr>
              <w:drawing>
                <wp:inline distT="0" distB="0" distL="0" distR="0" wp14:anchorId="1138E932" wp14:editId="3DDB5DDB">
                  <wp:extent cx="1057523" cy="681515"/>
                  <wp:effectExtent l="0" t="0" r="9525" b="444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60049" cy="683143"/>
                          </a:xfrm>
                          <a:prstGeom prst="rect">
                            <a:avLst/>
                          </a:prstGeom>
                        </pic:spPr>
                      </pic:pic>
                    </a:graphicData>
                  </a:graphic>
                </wp:inline>
              </w:drawing>
            </w:r>
          </w:p>
          <w:p w14:paraId="456B0776" w14:textId="33014418" w:rsidR="00BA1B34" w:rsidRDefault="00E91CA2" w:rsidP="00BA1B34">
            <w:pPr>
              <w:rPr>
                <w:lang w:val="da-DK"/>
              </w:rPr>
            </w:pPr>
            <w:r>
              <w:rPr>
                <w:lang w:val="da-DK"/>
              </w:rPr>
              <w:t>”Handelstype” vil for denne ekspeditionstype være default sat til ”Andet” og den tilhørende tekst default sat til ”Handelen foregår ved auktion”, men med mulighed for at rette.</w:t>
            </w:r>
          </w:p>
          <w:p w14:paraId="160B6064" w14:textId="77777777" w:rsidR="00E91CA2" w:rsidRDefault="00E91CA2" w:rsidP="00BA1B34">
            <w:pPr>
              <w:rPr>
                <w:lang w:val="da-DK"/>
              </w:rPr>
            </w:pPr>
          </w:p>
          <w:p w14:paraId="11792FFA" w14:textId="58331124" w:rsidR="00BA1B34" w:rsidRPr="00A20EE3" w:rsidRDefault="00BA1B34" w:rsidP="00BA1B34">
            <w:pPr>
              <w:rPr>
                <w:b/>
                <w:lang w:val="da-DK"/>
              </w:rPr>
            </w:pPr>
            <w:r w:rsidRPr="00A20EE3">
              <w:rPr>
                <w:b/>
                <w:lang w:val="da-DK"/>
              </w:rPr>
              <w:t>Erklæringer.</w:t>
            </w:r>
          </w:p>
          <w:p w14:paraId="3312C1D4" w14:textId="77777777" w:rsidR="00A94762" w:rsidRDefault="00A94762" w:rsidP="00A94762">
            <w:pPr>
              <w:rPr>
                <w:lang w:val="da-DK"/>
              </w:rPr>
            </w:pPr>
            <w:r>
              <w:rPr>
                <w:lang w:val="da-DK"/>
              </w:rPr>
              <w:t>Mulige T-erklæringer kan vælges.</w:t>
            </w:r>
          </w:p>
          <w:p w14:paraId="1B7D9B7C" w14:textId="77777777" w:rsidR="00306BCB" w:rsidRDefault="00306BCB" w:rsidP="00BA1B34">
            <w:pPr>
              <w:rPr>
                <w:b/>
                <w:lang w:val="da-DK"/>
              </w:rPr>
            </w:pPr>
          </w:p>
          <w:p w14:paraId="779B9A21" w14:textId="0B10B85E" w:rsidR="00BA1B34" w:rsidRDefault="00BA1B34" w:rsidP="00BA1B34">
            <w:pPr>
              <w:rPr>
                <w:lang w:val="da-DK"/>
              </w:rPr>
            </w:pPr>
            <w:bookmarkStart w:id="1" w:name="_GoBack"/>
            <w:bookmarkEnd w:id="1"/>
            <w:r w:rsidRPr="00A20EE3">
              <w:rPr>
                <w:b/>
                <w:lang w:val="da-DK"/>
              </w:rPr>
              <w:t>Beregnet tinglysningsafgift</w:t>
            </w:r>
            <w:r>
              <w:rPr>
                <w:lang w:val="da-DK"/>
              </w:rPr>
              <w:t xml:space="preserve"> </w:t>
            </w:r>
          </w:p>
          <w:p w14:paraId="3D948FA8" w14:textId="24A43433" w:rsidR="00A94762" w:rsidRDefault="00A94762" w:rsidP="00A94762">
            <w:pPr>
              <w:rPr>
                <w:lang w:val="da-DK"/>
              </w:rPr>
            </w:pPr>
            <w:bookmarkStart w:id="2" w:name="_Hlk49342420"/>
            <w:r>
              <w:rPr>
                <w:lang w:val="da-DK"/>
              </w:rPr>
              <w:t>Der indarbejdes en validering, så hvis ejendommen i anmeldelsen ikke har en ejendomsværdi, så gives en fejlmeddelelse om, at der skal vælges en A erklæring på trinnet beregnet tinglysningsafgift</w:t>
            </w:r>
          </w:p>
          <w:p w14:paraId="0757F082" w14:textId="77777777" w:rsidR="00A94762" w:rsidRPr="00534637" w:rsidRDefault="00A94762" w:rsidP="00A94762">
            <w:pPr>
              <w:rPr>
                <w:rFonts w:ascii="Verdana" w:hAnsi="Verdana"/>
                <w:sz w:val="16"/>
                <w:szCs w:val="16"/>
                <w:shd w:val="clear" w:color="auto" w:fill="FFFFFF"/>
                <w:lang w:val="da-DK"/>
              </w:rPr>
            </w:pPr>
            <w:r w:rsidRPr="00534637">
              <w:rPr>
                <w:rFonts w:ascii="Verdana" w:hAnsi="Verdana"/>
                <w:sz w:val="16"/>
                <w:szCs w:val="16"/>
                <w:shd w:val="clear" w:color="auto" w:fill="FFFFFF"/>
                <w:lang w:val="da-DK"/>
              </w:rPr>
              <w:t>”Da ejendom(</w:t>
            </w:r>
            <w:proofErr w:type="spellStart"/>
            <w:r w:rsidRPr="00534637">
              <w:rPr>
                <w:rFonts w:ascii="Verdana" w:hAnsi="Verdana"/>
                <w:sz w:val="16"/>
                <w:szCs w:val="16"/>
                <w:shd w:val="clear" w:color="auto" w:fill="FFFFFF"/>
                <w:lang w:val="da-DK"/>
              </w:rPr>
              <w:t>me</w:t>
            </w:r>
            <w:proofErr w:type="spellEnd"/>
            <w:r w:rsidRPr="00534637">
              <w:rPr>
                <w:rFonts w:ascii="Verdana" w:hAnsi="Verdana"/>
                <w:sz w:val="16"/>
                <w:szCs w:val="16"/>
                <w:shd w:val="clear" w:color="auto" w:fill="FFFFFF"/>
                <w:lang w:val="da-DK"/>
              </w:rPr>
              <w:t>) i anmeldelsen ikke har nogen fastsat ejendomsværdi i tingbogen, skal der afgives en erklæring om værdien på anmeldelsestidspunktet.”</w:t>
            </w:r>
          </w:p>
          <w:bookmarkEnd w:id="2"/>
          <w:p w14:paraId="10E85F16" w14:textId="77777777" w:rsidR="00A94762" w:rsidRDefault="00A94762" w:rsidP="00BA1B34">
            <w:pPr>
              <w:rPr>
                <w:lang w:val="da-DK"/>
              </w:rPr>
            </w:pPr>
          </w:p>
          <w:p w14:paraId="30B6AF27" w14:textId="62B58641" w:rsidR="00BA1B34" w:rsidRPr="00A20EE3" w:rsidRDefault="00BA1B34" w:rsidP="00BA1B34">
            <w:pPr>
              <w:rPr>
                <w:b/>
                <w:lang w:val="da-DK"/>
              </w:rPr>
            </w:pPr>
            <w:r w:rsidRPr="00A20EE3">
              <w:rPr>
                <w:b/>
                <w:lang w:val="da-DK"/>
              </w:rPr>
              <w:t>Underskriftsmetode.</w:t>
            </w:r>
          </w:p>
          <w:p w14:paraId="68EC690B" w14:textId="433913DF" w:rsidR="00BA1B34" w:rsidRDefault="00BA1B34" w:rsidP="00BA1B34">
            <w:pPr>
              <w:rPr>
                <w:lang w:val="da-DK"/>
              </w:rPr>
            </w:pPr>
            <w:r>
              <w:rPr>
                <w:lang w:val="da-DK"/>
              </w:rPr>
              <w:t xml:space="preserve">Køber og </w:t>
            </w:r>
            <w:r w:rsidR="00E91CA2">
              <w:rPr>
                <w:lang w:val="da-DK"/>
              </w:rPr>
              <w:t>Myndighed</w:t>
            </w:r>
            <w:r>
              <w:rPr>
                <w:lang w:val="da-DK"/>
              </w:rPr>
              <w:t xml:space="preserve"> må ikke kunne slettes i listen eller tilføjes under ”Andre roller”, da det ikke her er muligt at indtaste andele.</w:t>
            </w:r>
          </w:p>
          <w:p w14:paraId="2C2A1750" w14:textId="2D86E1E2" w:rsidR="00EF7E51" w:rsidRDefault="00EF7E51" w:rsidP="00EF7E51">
            <w:pPr>
              <w:rPr>
                <w:lang w:val="da-DK"/>
              </w:rPr>
            </w:pPr>
            <w:r>
              <w:rPr>
                <w:lang w:val="da-DK"/>
              </w:rPr>
              <w:t xml:space="preserve">Fogedret indsættes automatisk som </w:t>
            </w:r>
            <w:r w:rsidR="00E91CA2">
              <w:rPr>
                <w:lang w:val="da-DK"/>
              </w:rPr>
              <w:t>M</w:t>
            </w:r>
            <w:r>
              <w:rPr>
                <w:lang w:val="da-DK"/>
              </w:rPr>
              <w:t>yndighed, som i dag.</w:t>
            </w:r>
          </w:p>
          <w:p w14:paraId="0E272350" w14:textId="6E6458F7" w:rsidR="00F3546B" w:rsidRPr="00E91CA2" w:rsidRDefault="00F3546B" w:rsidP="00E91CA2">
            <w:pPr>
              <w:pStyle w:val="Kommentartekst"/>
              <w:rPr>
                <w:lang w:val="da-DK"/>
              </w:rPr>
            </w:pPr>
          </w:p>
          <w:p w14:paraId="37777FF7" w14:textId="77777777" w:rsidR="00EF5C9E" w:rsidRPr="00E91CA2" w:rsidRDefault="00EF5C9E" w:rsidP="00BA1B34">
            <w:pPr>
              <w:rPr>
                <w:lang w:val="da-DK"/>
              </w:rPr>
            </w:pPr>
          </w:p>
          <w:p w14:paraId="445DADAB" w14:textId="4F97F99D" w:rsidR="00BA1B34" w:rsidRDefault="00BA1B34" w:rsidP="00BA1B34">
            <w:pPr>
              <w:rPr>
                <w:lang w:val="da-DK"/>
              </w:rPr>
            </w:pPr>
            <w:r>
              <w:rPr>
                <w:lang w:val="da-DK"/>
              </w:rPr>
              <w:t>Gamle kladder slettes.</w:t>
            </w:r>
          </w:p>
          <w:p w14:paraId="144FE949" w14:textId="77777777" w:rsidR="00BA1B34" w:rsidRDefault="00BA1B34" w:rsidP="00BA1B34">
            <w:pPr>
              <w:rPr>
                <w:lang w:val="da-DK"/>
              </w:rPr>
            </w:pPr>
          </w:p>
          <w:p w14:paraId="340550CD" w14:textId="4CF8CEC7" w:rsidR="00BA1B34" w:rsidRPr="001A634E" w:rsidRDefault="00BA1B34" w:rsidP="00BA1B34">
            <w:pPr>
              <w:rPr>
                <w:b/>
                <w:lang w:val="da-DK"/>
              </w:rPr>
            </w:pPr>
            <w:r w:rsidRPr="001A634E">
              <w:rPr>
                <w:b/>
                <w:lang w:val="da-DK"/>
              </w:rPr>
              <w:lastRenderedPageBreak/>
              <w:t>Byggeklodsdokument opdateres</w:t>
            </w:r>
          </w:p>
          <w:p w14:paraId="4AF99C64" w14:textId="572C63AF" w:rsidR="00BA1B34" w:rsidRDefault="00BA1B34" w:rsidP="00BA1B34">
            <w:pPr>
              <w:rPr>
                <w:lang w:val="da-DK"/>
              </w:rPr>
            </w:pPr>
          </w:p>
          <w:p w14:paraId="047C932B" w14:textId="2A83822C" w:rsidR="00BA1B34" w:rsidRDefault="00BA1B34" w:rsidP="00BA1B34">
            <w:pPr>
              <w:rPr>
                <w:b/>
                <w:lang w:val="da-DK"/>
              </w:rPr>
            </w:pPr>
            <w:r>
              <w:rPr>
                <w:b/>
                <w:lang w:val="da-DK"/>
              </w:rPr>
              <w:t>OIO og Model:</w:t>
            </w:r>
          </w:p>
          <w:p w14:paraId="7D20E7E8" w14:textId="528170BB" w:rsidR="00BA1B34" w:rsidRDefault="00BA1B34" w:rsidP="00BA1B34">
            <w:pPr>
              <w:rPr>
                <w:lang w:val="da-DK"/>
              </w:rPr>
            </w:pPr>
            <w:r>
              <w:rPr>
                <w:lang w:val="da-DK"/>
              </w:rPr>
              <w:t>Ingen ændringer</w:t>
            </w:r>
          </w:p>
          <w:p w14:paraId="6ACD0CF6" w14:textId="77777777" w:rsidR="00BA1B34" w:rsidRDefault="00BA1B34" w:rsidP="00BA1B34">
            <w:pPr>
              <w:rPr>
                <w:b/>
                <w:lang w:val="da-DK"/>
              </w:rPr>
            </w:pPr>
          </w:p>
          <w:p w14:paraId="5CF9089D" w14:textId="16B2F77C" w:rsidR="00BA1B34" w:rsidRDefault="00BA1B34" w:rsidP="00BA1B34">
            <w:pPr>
              <w:rPr>
                <w:b/>
                <w:lang w:val="da-DK"/>
              </w:rPr>
            </w:pPr>
            <w:proofErr w:type="gramStart"/>
            <w:r>
              <w:rPr>
                <w:b/>
                <w:lang w:val="da-DK"/>
              </w:rPr>
              <w:t>Presentation::</w:t>
            </w:r>
            <w:proofErr w:type="gramEnd"/>
          </w:p>
          <w:p w14:paraId="4C897EB5" w14:textId="526E83F8" w:rsidR="00BA1B34" w:rsidRDefault="00BA1B34" w:rsidP="00BA1B34">
            <w:pPr>
              <w:rPr>
                <w:lang w:val="da-DK"/>
              </w:rPr>
            </w:pPr>
            <w:r>
              <w:rPr>
                <w:lang w:val="da-DK"/>
              </w:rPr>
              <w:t>Er ejendomstype ”Erhver</w:t>
            </w:r>
            <w:r w:rsidR="000431C1">
              <w:rPr>
                <w:lang w:val="da-DK"/>
              </w:rPr>
              <w:t>v</w:t>
            </w:r>
            <w:r>
              <w:rPr>
                <w:lang w:val="da-DK"/>
              </w:rPr>
              <w:t xml:space="preserve">sejendom”, og der ikke er markering i ”Ejendommen er en udlejningsejendom”, skal oplysninger om udlejningsprocent ikke </w:t>
            </w:r>
            <w:proofErr w:type="spellStart"/>
            <w:r>
              <w:rPr>
                <w:lang w:val="da-DK"/>
              </w:rPr>
              <w:t>renderes</w:t>
            </w:r>
            <w:proofErr w:type="spellEnd"/>
            <w:r>
              <w:rPr>
                <w:lang w:val="da-DK"/>
              </w:rPr>
              <w:t>.</w:t>
            </w:r>
          </w:p>
          <w:p w14:paraId="3FAF2C0A" w14:textId="0E8D1BCD" w:rsidR="00BA1B34" w:rsidRDefault="00BA1B34" w:rsidP="00BA1B34">
            <w:pPr>
              <w:rPr>
                <w:lang w:val="da-DK"/>
              </w:rPr>
            </w:pPr>
          </w:p>
          <w:p w14:paraId="56705240" w14:textId="0FFE959C" w:rsidR="00BA1B34" w:rsidRDefault="00BA1B34" w:rsidP="00BA1B34">
            <w:pPr>
              <w:rPr>
                <w:lang w:val="da-DK"/>
              </w:rPr>
            </w:pPr>
            <w:r>
              <w:rPr>
                <w:lang w:val="da-DK"/>
              </w:rPr>
              <w:t>Teksten ”Handelen omfatter bygning/er, der er planlagt nedrevet” ændres til ”Handelen omfatter bygning(er), der er planlagt nedrevet.</w:t>
            </w:r>
          </w:p>
          <w:p w14:paraId="26E1AC1B" w14:textId="147FB055" w:rsidR="00BA1B34" w:rsidRPr="00B6120C" w:rsidRDefault="00BA1B34" w:rsidP="00BA1B34">
            <w:pPr>
              <w:rPr>
                <w:lang w:val="da-DK"/>
              </w:rPr>
            </w:pPr>
          </w:p>
        </w:tc>
      </w:tr>
    </w:tbl>
    <w:p w14:paraId="733D997A" w14:textId="77777777" w:rsidR="009061AB" w:rsidRPr="00C962FB" w:rsidRDefault="009061AB" w:rsidP="00256D50">
      <w:pPr>
        <w:rPr>
          <w:lang w:val="da-DK"/>
        </w:rPr>
      </w:pPr>
    </w:p>
    <w:sectPr w:rsidR="009061AB" w:rsidRPr="00C962FB" w:rsidSect="00343D05">
      <w:headerReference w:type="default" r:id="rId12"/>
      <w:footerReference w:type="default" r:id="rId13"/>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250C7B2B" w:rsidR="00DB4429" w:rsidRPr="00182F58"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182F58">
      <w:rPr>
        <w:lang w:val="da-DK"/>
      </w:rPr>
      <w:instrText xml:space="preserve"> FILENAME   \* MERGEFORMAT </w:instrText>
    </w:r>
    <w:r>
      <w:fldChar w:fldCharType="separate"/>
    </w:r>
    <w:r w:rsidR="00150036" w:rsidRPr="00150036">
      <w:rPr>
        <w:b w:val="0"/>
        <w:i w:val="0"/>
        <w:lang w:val="da-DK"/>
      </w:rPr>
      <w:t>VUA</w:t>
    </w:r>
    <w:r w:rsidR="00150036">
      <w:rPr>
        <w:lang w:val="da-DK"/>
      </w:rPr>
      <w:t xml:space="preserve"> 181 Omlægning Auktionsskøde v.0.3.docx</w:t>
    </w:r>
    <w:r>
      <w:rPr>
        <w:b w:val="0"/>
        <w:i w:val="0"/>
        <w:lang w:val="da-DK"/>
      </w:rPr>
      <w:fldChar w:fldCharType="end"/>
    </w:r>
    <w:r w:rsidRPr="00182F58">
      <w:rPr>
        <w:b w:val="0"/>
        <w:i w:val="0"/>
        <w:lang w:val="da-DK"/>
      </w:rPr>
      <w:t xml:space="preserve"> </w:t>
    </w:r>
    <w:r w:rsidRPr="00182F58">
      <w:rPr>
        <w:rFonts w:ascii="Times New Roman" w:hAnsi="Times New Roman"/>
        <w:b w:val="0"/>
        <w:i w:val="0"/>
        <w:szCs w:val="16"/>
        <w:lang w:val="da-DK"/>
      </w:rPr>
      <w:t xml:space="preserve">  </w:t>
    </w:r>
    <w:r w:rsidRPr="00182F58">
      <w:rPr>
        <w:rFonts w:ascii="Times New Roman" w:hAnsi="Times New Roman"/>
        <w:b w:val="0"/>
        <w:i w:val="0"/>
        <w:szCs w:val="16"/>
        <w:lang w:val="da-DK"/>
      </w:rPr>
      <w:tab/>
      <w:t xml:space="preserve">   </w:t>
    </w:r>
    <w:r w:rsidRPr="00182F58">
      <w:rPr>
        <w:b w:val="0"/>
        <w:i w:val="0"/>
        <w:lang w:val="da-DK"/>
      </w:rPr>
      <w:t>DXC Proprietary</w:t>
    </w:r>
    <w:r w:rsidRPr="00182F58">
      <w:rPr>
        <w:b w:val="0"/>
        <w:i w:val="0"/>
        <w:lang w:val="da-DK"/>
      </w:rPr>
      <w:tab/>
    </w:r>
    <w:r w:rsidRPr="00182F58">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182F58">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182F58">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5579"/>
    <w:rsid w:val="000169FA"/>
    <w:rsid w:val="00016AF8"/>
    <w:rsid w:val="00016B6F"/>
    <w:rsid w:val="00020950"/>
    <w:rsid w:val="000248B0"/>
    <w:rsid w:val="000261F0"/>
    <w:rsid w:val="00026CB1"/>
    <w:rsid w:val="00031289"/>
    <w:rsid w:val="000313EC"/>
    <w:rsid w:val="0003205B"/>
    <w:rsid w:val="00032A6C"/>
    <w:rsid w:val="000339B8"/>
    <w:rsid w:val="00033D15"/>
    <w:rsid w:val="00034210"/>
    <w:rsid w:val="00037CE1"/>
    <w:rsid w:val="00042BA5"/>
    <w:rsid w:val="000431C1"/>
    <w:rsid w:val="000438AD"/>
    <w:rsid w:val="000455F3"/>
    <w:rsid w:val="000460AE"/>
    <w:rsid w:val="00047798"/>
    <w:rsid w:val="00047EEA"/>
    <w:rsid w:val="0005013C"/>
    <w:rsid w:val="000529F6"/>
    <w:rsid w:val="00053412"/>
    <w:rsid w:val="000548C0"/>
    <w:rsid w:val="000567F6"/>
    <w:rsid w:val="00056A3A"/>
    <w:rsid w:val="00056FAF"/>
    <w:rsid w:val="000572FA"/>
    <w:rsid w:val="00061C57"/>
    <w:rsid w:val="00062C5D"/>
    <w:rsid w:val="00063615"/>
    <w:rsid w:val="000646C2"/>
    <w:rsid w:val="000648C4"/>
    <w:rsid w:val="00065616"/>
    <w:rsid w:val="00065D13"/>
    <w:rsid w:val="00072C51"/>
    <w:rsid w:val="00076B14"/>
    <w:rsid w:val="00076C46"/>
    <w:rsid w:val="00077B2E"/>
    <w:rsid w:val="00081AA4"/>
    <w:rsid w:val="000822CF"/>
    <w:rsid w:val="000829BC"/>
    <w:rsid w:val="00082DEC"/>
    <w:rsid w:val="0008369F"/>
    <w:rsid w:val="0008539F"/>
    <w:rsid w:val="0008589C"/>
    <w:rsid w:val="000859A9"/>
    <w:rsid w:val="00086049"/>
    <w:rsid w:val="00086DDC"/>
    <w:rsid w:val="00090C5B"/>
    <w:rsid w:val="00090E8D"/>
    <w:rsid w:val="00091240"/>
    <w:rsid w:val="000954C9"/>
    <w:rsid w:val="000959FF"/>
    <w:rsid w:val="00095F97"/>
    <w:rsid w:val="000965AC"/>
    <w:rsid w:val="0009736F"/>
    <w:rsid w:val="00097382"/>
    <w:rsid w:val="000A0D37"/>
    <w:rsid w:val="000A1C76"/>
    <w:rsid w:val="000A36F5"/>
    <w:rsid w:val="000A6232"/>
    <w:rsid w:val="000A67B4"/>
    <w:rsid w:val="000A681C"/>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96B"/>
    <w:rsid w:val="000F373E"/>
    <w:rsid w:val="000F5BD5"/>
    <w:rsid w:val="00101D50"/>
    <w:rsid w:val="00102651"/>
    <w:rsid w:val="00102C64"/>
    <w:rsid w:val="00105855"/>
    <w:rsid w:val="00106E83"/>
    <w:rsid w:val="0010793D"/>
    <w:rsid w:val="001110C0"/>
    <w:rsid w:val="00112E85"/>
    <w:rsid w:val="001137EF"/>
    <w:rsid w:val="00116AC5"/>
    <w:rsid w:val="00117007"/>
    <w:rsid w:val="00120C59"/>
    <w:rsid w:val="00121381"/>
    <w:rsid w:val="00125579"/>
    <w:rsid w:val="00125A9A"/>
    <w:rsid w:val="001261FF"/>
    <w:rsid w:val="00126D84"/>
    <w:rsid w:val="00130793"/>
    <w:rsid w:val="00130E97"/>
    <w:rsid w:val="00130F72"/>
    <w:rsid w:val="00134FE4"/>
    <w:rsid w:val="00136D71"/>
    <w:rsid w:val="00137646"/>
    <w:rsid w:val="0013765F"/>
    <w:rsid w:val="001404EF"/>
    <w:rsid w:val="00140896"/>
    <w:rsid w:val="00141AA6"/>
    <w:rsid w:val="00141BFB"/>
    <w:rsid w:val="00142B85"/>
    <w:rsid w:val="00144FFA"/>
    <w:rsid w:val="00145213"/>
    <w:rsid w:val="00147F42"/>
    <w:rsid w:val="00150036"/>
    <w:rsid w:val="001517AE"/>
    <w:rsid w:val="00152607"/>
    <w:rsid w:val="00154EC8"/>
    <w:rsid w:val="001557FA"/>
    <w:rsid w:val="00157BC7"/>
    <w:rsid w:val="0016014E"/>
    <w:rsid w:val="00160B5B"/>
    <w:rsid w:val="0016653B"/>
    <w:rsid w:val="0017003E"/>
    <w:rsid w:val="00170BB4"/>
    <w:rsid w:val="0017108B"/>
    <w:rsid w:val="0017217A"/>
    <w:rsid w:val="00174AFE"/>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6B15"/>
    <w:rsid w:val="001D7BC6"/>
    <w:rsid w:val="001E099D"/>
    <w:rsid w:val="001F0BA1"/>
    <w:rsid w:val="001F1048"/>
    <w:rsid w:val="001F1831"/>
    <w:rsid w:val="001F1BE3"/>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ACA"/>
    <w:rsid w:val="00207EB5"/>
    <w:rsid w:val="002106D7"/>
    <w:rsid w:val="00211742"/>
    <w:rsid w:val="00215AAF"/>
    <w:rsid w:val="00215B3B"/>
    <w:rsid w:val="00221D0E"/>
    <w:rsid w:val="00223736"/>
    <w:rsid w:val="00223C2D"/>
    <w:rsid w:val="002251BE"/>
    <w:rsid w:val="00225C68"/>
    <w:rsid w:val="00226671"/>
    <w:rsid w:val="00230315"/>
    <w:rsid w:val="00230603"/>
    <w:rsid w:val="00231A18"/>
    <w:rsid w:val="002326E1"/>
    <w:rsid w:val="00232C69"/>
    <w:rsid w:val="00233C57"/>
    <w:rsid w:val="002340EC"/>
    <w:rsid w:val="0023583A"/>
    <w:rsid w:val="002360F1"/>
    <w:rsid w:val="00241A86"/>
    <w:rsid w:val="0024246D"/>
    <w:rsid w:val="00242551"/>
    <w:rsid w:val="00243F57"/>
    <w:rsid w:val="00244173"/>
    <w:rsid w:val="00244F95"/>
    <w:rsid w:val="00246370"/>
    <w:rsid w:val="0025043D"/>
    <w:rsid w:val="00250C19"/>
    <w:rsid w:val="00251629"/>
    <w:rsid w:val="002527ED"/>
    <w:rsid w:val="00253023"/>
    <w:rsid w:val="0025416D"/>
    <w:rsid w:val="00256D50"/>
    <w:rsid w:val="00257361"/>
    <w:rsid w:val="002575DF"/>
    <w:rsid w:val="00257AFB"/>
    <w:rsid w:val="002603AF"/>
    <w:rsid w:val="00260BED"/>
    <w:rsid w:val="002612EC"/>
    <w:rsid w:val="002619A5"/>
    <w:rsid w:val="00263B31"/>
    <w:rsid w:val="00265295"/>
    <w:rsid w:val="0026587F"/>
    <w:rsid w:val="002663DA"/>
    <w:rsid w:val="0026776F"/>
    <w:rsid w:val="00272F12"/>
    <w:rsid w:val="0027397B"/>
    <w:rsid w:val="0027450F"/>
    <w:rsid w:val="00274822"/>
    <w:rsid w:val="00275038"/>
    <w:rsid w:val="00275269"/>
    <w:rsid w:val="002777FB"/>
    <w:rsid w:val="0027780D"/>
    <w:rsid w:val="002822A0"/>
    <w:rsid w:val="00282A55"/>
    <w:rsid w:val="002864BF"/>
    <w:rsid w:val="00290883"/>
    <w:rsid w:val="002928DC"/>
    <w:rsid w:val="00293084"/>
    <w:rsid w:val="00297451"/>
    <w:rsid w:val="0029782B"/>
    <w:rsid w:val="002A1E1B"/>
    <w:rsid w:val="002A29A7"/>
    <w:rsid w:val="002A5305"/>
    <w:rsid w:val="002A64ED"/>
    <w:rsid w:val="002B1CF7"/>
    <w:rsid w:val="002B3918"/>
    <w:rsid w:val="002B558F"/>
    <w:rsid w:val="002B5AD3"/>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E5CB3"/>
    <w:rsid w:val="002F0E93"/>
    <w:rsid w:val="002F153A"/>
    <w:rsid w:val="002F1B76"/>
    <w:rsid w:val="002F1FF2"/>
    <w:rsid w:val="002F20E1"/>
    <w:rsid w:val="002F3B9E"/>
    <w:rsid w:val="002F3CEA"/>
    <w:rsid w:val="002F431B"/>
    <w:rsid w:val="002F4FC6"/>
    <w:rsid w:val="002F6574"/>
    <w:rsid w:val="00301F69"/>
    <w:rsid w:val="003037FF"/>
    <w:rsid w:val="00304A37"/>
    <w:rsid w:val="00306BCB"/>
    <w:rsid w:val="00306C00"/>
    <w:rsid w:val="0031211D"/>
    <w:rsid w:val="003138E8"/>
    <w:rsid w:val="0031390F"/>
    <w:rsid w:val="003142AC"/>
    <w:rsid w:val="003149FE"/>
    <w:rsid w:val="00314C9D"/>
    <w:rsid w:val="0031513E"/>
    <w:rsid w:val="003157DD"/>
    <w:rsid w:val="00315918"/>
    <w:rsid w:val="00317A84"/>
    <w:rsid w:val="00317AB4"/>
    <w:rsid w:val="003230D4"/>
    <w:rsid w:val="00325043"/>
    <w:rsid w:val="00325455"/>
    <w:rsid w:val="003259C2"/>
    <w:rsid w:val="00326E8D"/>
    <w:rsid w:val="00331BA2"/>
    <w:rsid w:val="00332C54"/>
    <w:rsid w:val="00333B6C"/>
    <w:rsid w:val="00341D06"/>
    <w:rsid w:val="003423B9"/>
    <w:rsid w:val="003433C9"/>
    <w:rsid w:val="003439EE"/>
    <w:rsid w:val="00343D05"/>
    <w:rsid w:val="00344AAB"/>
    <w:rsid w:val="00347EA4"/>
    <w:rsid w:val="003503F8"/>
    <w:rsid w:val="0035051B"/>
    <w:rsid w:val="00351C6F"/>
    <w:rsid w:val="00351CFA"/>
    <w:rsid w:val="00352CD9"/>
    <w:rsid w:val="003531F4"/>
    <w:rsid w:val="00354978"/>
    <w:rsid w:val="00357A5C"/>
    <w:rsid w:val="00360CB3"/>
    <w:rsid w:val="00364A19"/>
    <w:rsid w:val="00365143"/>
    <w:rsid w:val="00370245"/>
    <w:rsid w:val="00370292"/>
    <w:rsid w:val="00370563"/>
    <w:rsid w:val="00377A4C"/>
    <w:rsid w:val="0038014A"/>
    <w:rsid w:val="003814C2"/>
    <w:rsid w:val="0038201D"/>
    <w:rsid w:val="00382B81"/>
    <w:rsid w:val="00383B5E"/>
    <w:rsid w:val="00387263"/>
    <w:rsid w:val="00387505"/>
    <w:rsid w:val="0038783C"/>
    <w:rsid w:val="00390431"/>
    <w:rsid w:val="0039043A"/>
    <w:rsid w:val="00392034"/>
    <w:rsid w:val="00393916"/>
    <w:rsid w:val="00395AB4"/>
    <w:rsid w:val="00397643"/>
    <w:rsid w:val="003A2D6C"/>
    <w:rsid w:val="003A4D0C"/>
    <w:rsid w:val="003B2E49"/>
    <w:rsid w:val="003B46E6"/>
    <w:rsid w:val="003B5665"/>
    <w:rsid w:val="003C05FA"/>
    <w:rsid w:val="003C0B11"/>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0FE6"/>
    <w:rsid w:val="00402CBA"/>
    <w:rsid w:val="00403413"/>
    <w:rsid w:val="004036F5"/>
    <w:rsid w:val="00403ADB"/>
    <w:rsid w:val="00404CF8"/>
    <w:rsid w:val="004057EB"/>
    <w:rsid w:val="004071C8"/>
    <w:rsid w:val="00407B9D"/>
    <w:rsid w:val="004107BE"/>
    <w:rsid w:val="00411FAE"/>
    <w:rsid w:val="0041306D"/>
    <w:rsid w:val="004138AC"/>
    <w:rsid w:val="00413CB1"/>
    <w:rsid w:val="00414E2C"/>
    <w:rsid w:val="00415F96"/>
    <w:rsid w:val="004161BF"/>
    <w:rsid w:val="00420015"/>
    <w:rsid w:val="00421C4D"/>
    <w:rsid w:val="00422091"/>
    <w:rsid w:val="00424DE0"/>
    <w:rsid w:val="00425490"/>
    <w:rsid w:val="00425FFB"/>
    <w:rsid w:val="004270F3"/>
    <w:rsid w:val="00427E90"/>
    <w:rsid w:val="004310A0"/>
    <w:rsid w:val="00431E9D"/>
    <w:rsid w:val="00433A6A"/>
    <w:rsid w:val="0043683F"/>
    <w:rsid w:val="00440002"/>
    <w:rsid w:val="00440829"/>
    <w:rsid w:val="00440EA7"/>
    <w:rsid w:val="00442AC0"/>
    <w:rsid w:val="00444710"/>
    <w:rsid w:val="00445D90"/>
    <w:rsid w:val="0044611E"/>
    <w:rsid w:val="00447361"/>
    <w:rsid w:val="00450888"/>
    <w:rsid w:val="0045176D"/>
    <w:rsid w:val="00453022"/>
    <w:rsid w:val="004537CD"/>
    <w:rsid w:val="004571A7"/>
    <w:rsid w:val="00460FCE"/>
    <w:rsid w:val="0046528B"/>
    <w:rsid w:val="0046671B"/>
    <w:rsid w:val="00466972"/>
    <w:rsid w:val="00467C43"/>
    <w:rsid w:val="00467D81"/>
    <w:rsid w:val="00470A3F"/>
    <w:rsid w:val="00471DC9"/>
    <w:rsid w:val="00472134"/>
    <w:rsid w:val="00473BD8"/>
    <w:rsid w:val="004746E9"/>
    <w:rsid w:val="00482E99"/>
    <w:rsid w:val="00483AD4"/>
    <w:rsid w:val="00484BC7"/>
    <w:rsid w:val="00486612"/>
    <w:rsid w:val="00486C19"/>
    <w:rsid w:val="00490800"/>
    <w:rsid w:val="00490E43"/>
    <w:rsid w:val="004914E6"/>
    <w:rsid w:val="0049286E"/>
    <w:rsid w:val="00493088"/>
    <w:rsid w:val="00493BC9"/>
    <w:rsid w:val="00497E8C"/>
    <w:rsid w:val="004A0C07"/>
    <w:rsid w:val="004A17F6"/>
    <w:rsid w:val="004A3BD6"/>
    <w:rsid w:val="004A4DA2"/>
    <w:rsid w:val="004A544D"/>
    <w:rsid w:val="004A5CCC"/>
    <w:rsid w:val="004A6FC8"/>
    <w:rsid w:val="004B1264"/>
    <w:rsid w:val="004B2A15"/>
    <w:rsid w:val="004B3F0C"/>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1E71"/>
    <w:rsid w:val="004F259F"/>
    <w:rsid w:val="004F4223"/>
    <w:rsid w:val="004F44FF"/>
    <w:rsid w:val="00500418"/>
    <w:rsid w:val="00502753"/>
    <w:rsid w:val="0050300E"/>
    <w:rsid w:val="005040AD"/>
    <w:rsid w:val="0050543D"/>
    <w:rsid w:val="00506BE3"/>
    <w:rsid w:val="00511DC4"/>
    <w:rsid w:val="005125C4"/>
    <w:rsid w:val="0051302D"/>
    <w:rsid w:val="0051403C"/>
    <w:rsid w:val="00516757"/>
    <w:rsid w:val="00520FE5"/>
    <w:rsid w:val="0052200B"/>
    <w:rsid w:val="005228C9"/>
    <w:rsid w:val="00522ACC"/>
    <w:rsid w:val="00523009"/>
    <w:rsid w:val="00523690"/>
    <w:rsid w:val="005237F9"/>
    <w:rsid w:val="00523D80"/>
    <w:rsid w:val="005266F8"/>
    <w:rsid w:val="005268C0"/>
    <w:rsid w:val="00527974"/>
    <w:rsid w:val="005320D5"/>
    <w:rsid w:val="00532692"/>
    <w:rsid w:val="00533F3A"/>
    <w:rsid w:val="00533FA6"/>
    <w:rsid w:val="0053401F"/>
    <w:rsid w:val="00534498"/>
    <w:rsid w:val="0054086F"/>
    <w:rsid w:val="00540A4D"/>
    <w:rsid w:val="005439BD"/>
    <w:rsid w:val="00545C7F"/>
    <w:rsid w:val="0054676B"/>
    <w:rsid w:val="00550E32"/>
    <w:rsid w:val="0055119C"/>
    <w:rsid w:val="00551446"/>
    <w:rsid w:val="0055222D"/>
    <w:rsid w:val="00553F9C"/>
    <w:rsid w:val="005543C2"/>
    <w:rsid w:val="00554704"/>
    <w:rsid w:val="00554A35"/>
    <w:rsid w:val="00555124"/>
    <w:rsid w:val="005572C0"/>
    <w:rsid w:val="00560CA5"/>
    <w:rsid w:val="00561CB0"/>
    <w:rsid w:val="00562E73"/>
    <w:rsid w:val="00563792"/>
    <w:rsid w:val="00567104"/>
    <w:rsid w:val="0057027B"/>
    <w:rsid w:val="0057270A"/>
    <w:rsid w:val="00572CF2"/>
    <w:rsid w:val="0057424F"/>
    <w:rsid w:val="00577691"/>
    <w:rsid w:val="005777F1"/>
    <w:rsid w:val="00577B88"/>
    <w:rsid w:val="00577D15"/>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338C"/>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A772E"/>
    <w:rsid w:val="005B076F"/>
    <w:rsid w:val="005B10AE"/>
    <w:rsid w:val="005B1878"/>
    <w:rsid w:val="005B1911"/>
    <w:rsid w:val="005B28BD"/>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6E68"/>
    <w:rsid w:val="006572E1"/>
    <w:rsid w:val="00657B8A"/>
    <w:rsid w:val="00661A37"/>
    <w:rsid w:val="00661D46"/>
    <w:rsid w:val="00662378"/>
    <w:rsid w:val="006640BB"/>
    <w:rsid w:val="0066526A"/>
    <w:rsid w:val="00671A4C"/>
    <w:rsid w:val="00672416"/>
    <w:rsid w:val="00674593"/>
    <w:rsid w:val="00674E30"/>
    <w:rsid w:val="00675443"/>
    <w:rsid w:val="00675F03"/>
    <w:rsid w:val="006768D9"/>
    <w:rsid w:val="00676967"/>
    <w:rsid w:val="00680219"/>
    <w:rsid w:val="00681143"/>
    <w:rsid w:val="006811D1"/>
    <w:rsid w:val="00682330"/>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8F8"/>
    <w:rsid w:val="006A0B10"/>
    <w:rsid w:val="006A1266"/>
    <w:rsid w:val="006A1B3A"/>
    <w:rsid w:val="006A2232"/>
    <w:rsid w:val="006A3B06"/>
    <w:rsid w:val="006A3BD4"/>
    <w:rsid w:val="006B16CC"/>
    <w:rsid w:val="006B1B40"/>
    <w:rsid w:val="006B2ED0"/>
    <w:rsid w:val="006B32D7"/>
    <w:rsid w:val="006B3941"/>
    <w:rsid w:val="006B3E65"/>
    <w:rsid w:val="006B5840"/>
    <w:rsid w:val="006B5997"/>
    <w:rsid w:val="006B6D88"/>
    <w:rsid w:val="006C08AC"/>
    <w:rsid w:val="006C1A0B"/>
    <w:rsid w:val="006C2243"/>
    <w:rsid w:val="006C255D"/>
    <w:rsid w:val="006C32D0"/>
    <w:rsid w:val="006C41C5"/>
    <w:rsid w:val="006C4741"/>
    <w:rsid w:val="006C50AE"/>
    <w:rsid w:val="006C67E4"/>
    <w:rsid w:val="006C6871"/>
    <w:rsid w:val="006C7207"/>
    <w:rsid w:val="006D25CF"/>
    <w:rsid w:val="006D45F1"/>
    <w:rsid w:val="006D49F9"/>
    <w:rsid w:val="006D4CD1"/>
    <w:rsid w:val="006D56A0"/>
    <w:rsid w:val="006D56C5"/>
    <w:rsid w:val="006D62D3"/>
    <w:rsid w:val="006D6C42"/>
    <w:rsid w:val="006E27AE"/>
    <w:rsid w:val="006E3E54"/>
    <w:rsid w:val="006E53A1"/>
    <w:rsid w:val="006E5438"/>
    <w:rsid w:val="006E5DAC"/>
    <w:rsid w:val="006E5F72"/>
    <w:rsid w:val="006E6A71"/>
    <w:rsid w:val="006E7065"/>
    <w:rsid w:val="006E794C"/>
    <w:rsid w:val="006E79E7"/>
    <w:rsid w:val="006E7CAA"/>
    <w:rsid w:val="006F096B"/>
    <w:rsid w:val="006F1AE2"/>
    <w:rsid w:val="006F4089"/>
    <w:rsid w:val="006F4AAA"/>
    <w:rsid w:val="006F51ED"/>
    <w:rsid w:val="006F52EA"/>
    <w:rsid w:val="006F6E11"/>
    <w:rsid w:val="006F6EEB"/>
    <w:rsid w:val="00700D09"/>
    <w:rsid w:val="00703331"/>
    <w:rsid w:val="00703613"/>
    <w:rsid w:val="007046C9"/>
    <w:rsid w:val="00705500"/>
    <w:rsid w:val="00706177"/>
    <w:rsid w:val="00706F3B"/>
    <w:rsid w:val="00707794"/>
    <w:rsid w:val="00707E70"/>
    <w:rsid w:val="007129B9"/>
    <w:rsid w:val="00712E0F"/>
    <w:rsid w:val="00713900"/>
    <w:rsid w:val="007142CF"/>
    <w:rsid w:val="007168C5"/>
    <w:rsid w:val="00722120"/>
    <w:rsid w:val="007222E1"/>
    <w:rsid w:val="00722AC7"/>
    <w:rsid w:val="00723D6F"/>
    <w:rsid w:val="00724DE9"/>
    <w:rsid w:val="007252F0"/>
    <w:rsid w:val="00725493"/>
    <w:rsid w:val="0072654A"/>
    <w:rsid w:val="0073144F"/>
    <w:rsid w:val="00731545"/>
    <w:rsid w:val="00731BD8"/>
    <w:rsid w:val="007321C7"/>
    <w:rsid w:val="007339CA"/>
    <w:rsid w:val="00733EED"/>
    <w:rsid w:val="007356B8"/>
    <w:rsid w:val="0073586F"/>
    <w:rsid w:val="00736672"/>
    <w:rsid w:val="00737A3E"/>
    <w:rsid w:val="00743C27"/>
    <w:rsid w:val="00744E06"/>
    <w:rsid w:val="00745E2F"/>
    <w:rsid w:val="00746206"/>
    <w:rsid w:val="00746732"/>
    <w:rsid w:val="0074708C"/>
    <w:rsid w:val="0075127E"/>
    <w:rsid w:val="0075153C"/>
    <w:rsid w:val="00751837"/>
    <w:rsid w:val="00751D79"/>
    <w:rsid w:val="007534BA"/>
    <w:rsid w:val="00753C16"/>
    <w:rsid w:val="0075458B"/>
    <w:rsid w:val="00754734"/>
    <w:rsid w:val="00755646"/>
    <w:rsid w:val="00755ECF"/>
    <w:rsid w:val="00756282"/>
    <w:rsid w:val="00756709"/>
    <w:rsid w:val="007572F1"/>
    <w:rsid w:val="007573C4"/>
    <w:rsid w:val="00760A72"/>
    <w:rsid w:val="00760DA7"/>
    <w:rsid w:val="00761892"/>
    <w:rsid w:val="007634F9"/>
    <w:rsid w:val="0076670C"/>
    <w:rsid w:val="00766D05"/>
    <w:rsid w:val="00767E77"/>
    <w:rsid w:val="00770B4C"/>
    <w:rsid w:val="007733E4"/>
    <w:rsid w:val="00775DF7"/>
    <w:rsid w:val="0077608F"/>
    <w:rsid w:val="00780174"/>
    <w:rsid w:val="00781546"/>
    <w:rsid w:val="00781A3A"/>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710C"/>
    <w:rsid w:val="007E7F00"/>
    <w:rsid w:val="007F3353"/>
    <w:rsid w:val="007F36E0"/>
    <w:rsid w:val="007F47D9"/>
    <w:rsid w:val="007F4D74"/>
    <w:rsid w:val="007F5D7A"/>
    <w:rsid w:val="007F63F9"/>
    <w:rsid w:val="007F6FA7"/>
    <w:rsid w:val="0080016D"/>
    <w:rsid w:val="00800DCF"/>
    <w:rsid w:val="008014C8"/>
    <w:rsid w:val="008015BE"/>
    <w:rsid w:val="00801621"/>
    <w:rsid w:val="008016AB"/>
    <w:rsid w:val="008062CF"/>
    <w:rsid w:val="0080752A"/>
    <w:rsid w:val="00807CB9"/>
    <w:rsid w:val="00810524"/>
    <w:rsid w:val="0081083A"/>
    <w:rsid w:val="008111E1"/>
    <w:rsid w:val="008118CE"/>
    <w:rsid w:val="00813A8B"/>
    <w:rsid w:val="00815B59"/>
    <w:rsid w:val="00816F19"/>
    <w:rsid w:val="008177E6"/>
    <w:rsid w:val="0082652C"/>
    <w:rsid w:val="00830430"/>
    <w:rsid w:val="008307E2"/>
    <w:rsid w:val="00830B18"/>
    <w:rsid w:val="00832AF0"/>
    <w:rsid w:val="0083471A"/>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23D7"/>
    <w:rsid w:val="00864728"/>
    <w:rsid w:val="00864ECD"/>
    <w:rsid w:val="0086535E"/>
    <w:rsid w:val="008712D8"/>
    <w:rsid w:val="0087147D"/>
    <w:rsid w:val="00871BD1"/>
    <w:rsid w:val="00872949"/>
    <w:rsid w:val="00874701"/>
    <w:rsid w:val="00874F7A"/>
    <w:rsid w:val="00881969"/>
    <w:rsid w:val="00881CD8"/>
    <w:rsid w:val="0088305D"/>
    <w:rsid w:val="00884383"/>
    <w:rsid w:val="00884909"/>
    <w:rsid w:val="0088706B"/>
    <w:rsid w:val="00887217"/>
    <w:rsid w:val="00891D8D"/>
    <w:rsid w:val="00896762"/>
    <w:rsid w:val="00897180"/>
    <w:rsid w:val="00897EA9"/>
    <w:rsid w:val="008A0F27"/>
    <w:rsid w:val="008A2A4E"/>
    <w:rsid w:val="008A3047"/>
    <w:rsid w:val="008A3B66"/>
    <w:rsid w:val="008A4C0C"/>
    <w:rsid w:val="008A4E95"/>
    <w:rsid w:val="008A529B"/>
    <w:rsid w:val="008A6CAB"/>
    <w:rsid w:val="008A74E5"/>
    <w:rsid w:val="008B35E3"/>
    <w:rsid w:val="008B54CF"/>
    <w:rsid w:val="008B5ECB"/>
    <w:rsid w:val="008B6328"/>
    <w:rsid w:val="008B7A16"/>
    <w:rsid w:val="008B7EAD"/>
    <w:rsid w:val="008C3F4D"/>
    <w:rsid w:val="008C7658"/>
    <w:rsid w:val="008D08C1"/>
    <w:rsid w:val="008D096C"/>
    <w:rsid w:val="008D1785"/>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37E"/>
    <w:rsid w:val="009144E1"/>
    <w:rsid w:val="00914CE9"/>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52F"/>
    <w:rsid w:val="009415F9"/>
    <w:rsid w:val="009421AE"/>
    <w:rsid w:val="00942F2D"/>
    <w:rsid w:val="009430C9"/>
    <w:rsid w:val="009437A6"/>
    <w:rsid w:val="00944095"/>
    <w:rsid w:val="009447A0"/>
    <w:rsid w:val="00944A70"/>
    <w:rsid w:val="00944CF6"/>
    <w:rsid w:val="00946AA9"/>
    <w:rsid w:val="00946FD9"/>
    <w:rsid w:val="00947D28"/>
    <w:rsid w:val="009504F4"/>
    <w:rsid w:val="0095229E"/>
    <w:rsid w:val="00953022"/>
    <w:rsid w:val="009542F5"/>
    <w:rsid w:val="009557CC"/>
    <w:rsid w:val="00957049"/>
    <w:rsid w:val="0095788B"/>
    <w:rsid w:val="0095793A"/>
    <w:rsid w:val="009620A7"/>
    <w:rsid w:val="009621FF"/>
    <w:rsid w:val="00963565"/>
    <w:rsid w:val="009637E1"/>
    <w:rsid w:val="00966317"/>
    <w:rsid w:val="009675E9"/>
    <w:rsid w:val="0097374D"/>
    <w:rsid w:val="00973BE9"/>
    <w:rsid w:val="00976CA7"/>
    <w:rsid w:val="00977C34"/>
    <w:rsid w:val="00980F9D"/>
    <w:rsid w:val="00981DA1"/>
    <w:rsid w:val="00982285"/>
    <w:rsid w:val="0098662E"/>
    <w:rsid w:val="00986FDE"/>
    <w:rsid w:val="00987DA3"/>
    <w:rsid w:val="00992075"/>
    <w:rsid w:val="0099280B"/>
    <w:rsid w:val="009958E8"/>
    <w:rsid w:val="009A055B"/>
    <w:rsid w:val="009A0EDC"/>
    <w:rsid w:val="009A2E94"/>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0EE3"/>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12E4"/>
    <w:rsid w:val="00A55D90"/>
    <w:rsid w:val="00A55F71"/>
    <w:rsid w:val="00A573E8"/>
    <w:rsid w:val="00A575EC"/>
    <w:rsid w:val="00A57DE8"/>
    <w:rsid w:val="00A57E57"/>
    <w:rsid w:val="00A60848"/>
    <w:rsid w:val="00A615EB"/>
    <w:rsid w:val="00A61689"/>
    <w:rsid w:val="00A61FC4"/>
    <w:rsid w:val="00A641BC"/>
    <w:rsid w:val="00A64BF0"/>
    <w:rsid w:val="00A66DAD"/>
    <w:rsid w:val="00A700A3"/>
    <w:rsid w:val="00A70BF4"/>
    <w:rsid w:val="00A70F89"/>
    <w:rsid w:val="00A73C23"/>
    <w:rsid w:val="00A746A4"/>
    <w:rsid w:val="00A804DD"/>
    <w:rsid w:val="00A80ABD"/>
    <w:rsid w:val="00A80EFE"/>
    <w:rsid w:val="00A816CB"/>
    <w:rsid w:val="00A82FA0"/>
    <w:rsid w:val="00A845FE"/>
    <w:rsid w:val="00A8687D"/>
    <w:rsid w:val="00A86CAF"/>
    <w:rsid w:val="00A87B4F"/>
    <w:rsid w:val="00A9105B"/>
    <w:rsid w:val="00A9345D"/>
    <w:rsid w:val="00A94762"/>
    <w:rsid w:val="00A9561F"/>
    <w:rsid w:val="00A972CA"/>
    <w:rsid w:val="00AA15BB"/>
    <w:rsid w:val="00AA3E65"/>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3FE8"/>
    <w:rsid w:val="00AC461C"/>
    <w:rsid w:val="00AC46AA"/>
    <w:rsid w:val="00AC5B5F"/>
    <w:rsid w:val="00AC732C"/>
    <w:rsid w:val="00AD0DFD"/>
    <w:rsid w:val="00AD0FB6"/>
    <w:rsid w:val="00AD1287"/>
    <w:rsid w:val="00AD168D"/>
    <w:rsid w:val="00AD3058"/>
    <w:rsid w:val="00AD4C85"/>
    <w:rsid w:val="00AD5672"/>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1D5"/>
    <w:rsid w:val="00B11349"/>
    <w:rsid w:val="00B12CD3"/>
    <w:rsid w:val="00B13863"/>
    <w:rsid w:val="00B142E9"/>
    <w:rsid w:val="00B154F4"/>
    <w:rsid w:val="00B15C71"/>
    <w:rsid w:val="00B17094"/>
    <w:rsid w:val="00B224C7"/>
    <w:rsid w:val="00B22EB0"/>
    <w:rsid w:val="00B239C8"/>
    <w:rsid w:val="00B24646"/>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315"/>
    <w:rsid w:val="00B53A22"/>
    <w:rsid w:val="00B5488C"/>
    <w:rsid w:val="00B55D22"/>
    <w:rsid w:val="00B56907"/>
    <w:rsid w:val="00B570FC"/>
    <w:rsid w:val="00B573F8"/>
    <w:rsid w:val="00B6120C"/>
    <w:rsid w:val="00B6133B"/>
    <w:rsid w:val="00B61EE4"/>
    <w:rsid w:val="00B63926"/>
    <w:rsid w:val="00B65302"/>
    <w:rsid w:val="00B653D6"/>
    <w:rsid w:val="00B657F3"/>
    <w:rsid w:val="00B67370"/>
    <w:rsid w:val="00B72178"/>
    <w:rsid w:val="00B72E20"/>
    <w:rsid w:val="00B7594E"/>
    <w:rsid w:val="00B7691F"/>
    <w:rsid w:val="00B76CA1"/>
    <w:rsid w:val="00B77822"/>
    <w:rsid w:val="00B7784D"/>
    <w:rsid w:val="00B802CC"/>
    <w:rsid w:val="00B80D09"/>
    <w:rsid w:val="00B82764"/>
    <w:rsid w:val="00B832EA"/>
    <w:rsid w:val="00B8438F"/>
    <w:rsid w:val="00B85946"/>
    <w:rsid w:val="00B85F89"/>
    <w:rsid w:val="00B871AD"/>
    <w:rsid w:val="00B87978"/>
    <w:rsid w:val="00B92561"/>
    <w:rsid w:val="00B9265C"/>
    <w:rsid w:val="00B93320"/>
    <w:rsid w:val="00B95373"/>
    <w:rsid w:val="00BA0901"/>
    <w:rsid w:val="00BA1B34"/>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5CF2"/>
    <w:rsid w:val="00BC64F4"/>
    <w:rsid w:val="00BC7A05"/>
    <w:rsid w:val="00BC7D5C"/>
    <w:rsid w:val="00BD14BC"/>
    <w:rsid w:val="00BD1BE2"/>
    <w:rsid w:val="00BD2100"/>
    <w:rsid w:val="00BD30FC"/>
    <w:rsid w:val="00BD49A6"/>
    <w:rsid w:val="00BD53F5"/>
    <w:rsid w:val="00BD576A"/>
    <w:rsid w:val="00BE0211"/>
    <w:rsid w:val="00BE04D7"/>
    <w:rsid w:val="00BE0DDE"/>
    <w:rsid w:val="00BE1946"/>
    <w:rsid w:val="00BE23B6"/>
    <w:rsid w:val="00BE6339"/>
    <w:rsid w:val="00BE6D56"/>
    <w:rsid w:val="00BF18A7"/>
    <w:rsid w:val="00BF2B6B"/>
    <w:rsid w:val="00BF3ADF"/>
    <w:rsid w:val="00BF3B65"/>
    <w:rsid w:val="00BF46DF"/>
    <w:rsid w:val="00BF4A4A"/>
    <w:rsid w:val="00BF4E76"/>
    <w:rsid w:val="00BF5242"/>
    <w:rsid w:val="00BF72FA"/>
    <w:rsid w:val="00BF79E2"/>
    <w:rsid w:val="00C0050F"/>
    <w:rsid w:val="00C02E18"/>
    <w:rsid w:val="00C046D0"/>
    <w:rsid w:val="00C04B5F"/>
    <w:rsid w:val="00C055DB"/>
    <w:rsid w:val="00C05D42"/>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0AD"/>
    <w:rsid w:val="00C3645C"/>
    <w:rsid w:val="00C378D8"/>
    <w:rsid w:val="00C41FA2"/>
    <w:rsid w:val="00C4233B"/>
    <w:rsid w:val="00C4264C"/>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458A"/>
    <w:rsid w:val="00C64E4E"/>
    <w:rsid w:val="00C666DE"/>
    <w:rsid w:val="00C70148"/>
    <w:rsid w:val="00C70391"/>
    <w:rsid w:val="00C73EF3"/>
    <w:rsid w:val="00C7444E"/>
    <w:rsid w:val="00C75092"/>
    <w:rsid w:val="00C750D3"/>
    <w:rsid w:val="00C75FA6"/>
    <w:rsid w:val="00C77431"/>
    <w:rsid w:val="00C77D8E"/>
    <w:rsid w:val="00C818C8"/>
    <w:rsid w:val="00C831A1"/>
    <w:rsid w:val="00C83687"/>
    <w:rsid w:val="00C83C0E"/>
    <w:rsid w:val="00C87484"/>
    <w:rsid w:val="00C87710"/>
    <w:rsid w:val="00C91115"/>
    <w:rsid w:val="00C91C4B"/>
    <w:rsid w:val="00C93247"/>
    <w:rsid w:val="00C93B8D"/>
    <w:rsid w:val="00C93C57"/>
    <w:rsid w:val="00C94D93"/>
    <w:rsid w:val="00C95849"/>
    <w:rsid w:val="00C962FB"/>
    <w:rsid w:val="00C97DD2"/>
    <w:rsid w:val="00CA0224"/>
    <w:rsid w:val="00CA16C5"/>
    <w:rsid w:val="00CA174F"/>
    <w:rsid w:val="00CA260F"/>
    <w:rsid w:val="00CA5C9A"/>
    <w:rsid w:val="00CA64DE"/>
    <w:rsid w:val="00CA71C7"/>
    <w:rsid w:val="00CB01E1"/>
    <w:rsid w:val="00CB2B12"/>
    <w:rsid w:val="00CB43DA"/>
    <w:rsid w:val="00CB5FA2"/>
    <w:rsid w:val="00CB7974"/>
    <w:rsid w:val="00CB7E9C"/>
    <w:rsid w:val="00CC158E"/>
    <w:rsid w:val="00CC1686"/>
    <w:rsid w:val="00CC2803"/>
    <w:rsid w:val="00CC3781"/>
    <w:rsid w:val="00CC3F1C"/>
    <w:rsid w:val="00CC4C4C"/>
    <w:rsid w:val="00CC5110"/>
    <w:rsid w:val="00CC5A51"/>
    <w:rsid w:val="00CC7254"/>
    <w:rsid w:val="00CD0CC5"/>
    <w:rsid w:val="00CD16F6"/>
    <w:rsid w:val="00CD2F18"/>
    <w:rsid w:val="00CD2F85"/>
    <w:rsid w:val="00CD3094"/>
    <w:rsid w:val="00CD402F"/>
    <w:rsid w:val="00CD46F8"/>
    <w:rsid w:val="00CD5549"/>
    <w:rsid w:val="00CD798F"/>
    <w:rsid w:val="00CE05E2"/>
    <w:rsid w:val="00CE1A54"/>
    <w:rsid w:val="00CE1F6B"/>
    <w:rsid w:val="00CE4072"/>
    <w:rsid w:val="00CE52C9"/>
    <w:rsid w:val="00CE5BCE"/>
    <w:rsid w:val="00CE71A1"/>
    <w:rsid w:val="00CE7A5D"/>
    <w:rsid w:val="00CF0F77"/>
    <w:rsid w:val="00CF181B"/>
    <w:rsid w:val="00CF3115"/>
    <w:rsid w:val="00CF34C6"/>
    <w:rsid w:val="00CF4B92"/>
    <w:rsid w:val="00CF534C"/>
    <w:rsid w:val="00D00754"/>
    <w:rsid w:val="00D02005"/>
    <w:rsid w:val="00D02318"/>
    <w:rsid w:val="00D03900"/>
    <w:rsid w:val="00D04470"/>
    <w:rsid w:val="00D044F5"/>
    <w:rsid w:val="00D05665"/>
    <w:rsid w:val="00D06501"/>
    <w:rsid w:val="00D115F0"/>
    <w:rsid w:val="00D1619C"/>
    <w:rsid w:val="00D20FD4"/>
    <w:rsid w:val="00D21926"/>
    <w:rsid w:val="00D22CFB"/>
    <w:rsid w:val="00D245F5"/>
    <w:rsid w:val="00D24934"/>
    <w:rsid w:val="00D24D2A"/>
    <w:rsid w:val="00D24E2E"/>
    <w:rsid w:val="00D26163"/>
    <w:rsid w:val="00D26F31"/>
    <w:rsid w:val="00D27377"/>
    <w:rsid w:val="00D32E81"/>
    <w:rsid w:val="00D338FA"/>
    <w:rsid w:val="00D34650"/>
    <w:rsid w:val="00D35127"/>
    <w:rsid w:val="00D351B5"/>
    <w:rsid w:val="00D41B49"/>
    <w:rsid w:val="00D41E2D"/>
    <w:rsid w:val="00D424BF"/>
    <w:rsid w:val="00D43408"/>
    <w:rsid w:val="00D436B3"/>
    <w:rsid w:val="00D451F9"/>
    <w:rsid w:val="00D45A8D"/>
    <w:rsid w:val="00D50FE7"/>
    <w:rsid w:val="00D52435"/>
    <w:rsid w:val="00D55495"/>
    <w:rsid w:val="00D5556E"/>
    <w:rsid w:val="00D61F3C"/>
    <w:rsid w:val="00D62AA2"/>
    <w:rsid w:val="00D63DB8"/>
    <w:rsid w:val="00D642D6"/>
    <w:rsid w:val="00D64745"/>
    <w:rsid w:val="00D648DB"/>
    <w:rsid w:val="00D64D20"/>
    <w:rsid w:val="00D6674A"/>
    <w:rsid w:val="00D6740C"/>
    <w:rsid w:val="00D67688"/>
    <w:rsid w:val="00D677FA"/>
    <w:rsid w:val="00D7181F"/>
    <w:rsid w:val="00D74591"/>
    <w:rsid w:val="00D746EF"/>
    <w:rsid w:val="00D751A1"/>
    <w:rsid w:val="00D757AF"/>
    <w:rsid w:val="00D75B74"/>
    <w:rsid w:val="00D76319"/>
    <w:rsid w:val="00D8082E"/>
    <w:rsid w:val="00D81E4A"/>
    <w:rsid w:val="00D829D7"/>
    <w:rsid w:val="00D8341A"/>
    <w:rsid w:val="00D8636E"/>
    <w:rsid w:val="00D86F0B"/>
    <w:rsid w:val="00D87183"/>
    <w:rsid w:val="00D878C8"/>
    <w:rsid w:val="00D910A8"/>
    <w:rsid w:val="00D91356"/>
    <w:rsid w:val="00D9143A"/>
    <w:rsid w:val="00D917B7"/>
    <w:rsid w:val="00D93547"/>
    <w:rsid w:val="00D93CED"/>
    <w:rsid w:val="00D95653"/>
    <w:rsid w:val="00D95DAD"/>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3E60"/>
    <w:rsid w:val="00DB4429"/>
    <w:rsid w:val="00DB6380"/>
    <w:rsid w:val="00DB7B5E"/>
    <w:rsid w:val="00DC0ABA"/>
    <w:rsid w:val="00DC1A0F"/>
    <w:rsid w:val="00DC3318"/>
    <w:rsid w:val="00DC354D"/>
    <w:rsid w:val="00DC4A3E"/>
    <w:rsid w:val="00DC545D"/>
    <w:rsid w:val="00DC56C7"/>
    <w:rsid w:val="00DC67FC"/>
    <w:rsid w:val="00DC69A6"/>
    <w:rsid w:val="00DC79C8"/>
    <w:rsid w:val="00DD01AD"/>
    <w:rsid w:val="00DD0384"/>
    <w:rsid w:val="00DD0E53"/>
    <w:rsid w:val="00DD1D13"/>
    <w:rsid w:val="00DD2FA0"/>
    <w:rsid w:val="00DD4733"/>
    <w:rsid w:val="00DD500B"/>
    <w:rsid w:val="00DD51C5"/>
    <w:rsid w:val="00DD557C"/>
    <w:rsid w:val="00DE2AFA"/>
    <w:rsid w:val="00DE333D"/>
    <w:rsid w:val="00DE6F87"/>
    <w:rsid w:val="00DF0A10"/>
    <w:rsid w:val="00DF0C4F"/>
    <w:rsid w:val="00DF1C01"/>
    <w:rsid w:val="00DF2103"/>
    <w:rsid w:val="00DF4CD8"/>
    <w:rsid w:val="00DF58AB"/>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503AE"/>
    <w:rsid w:val="00E50502"/>
    <w:rsid w:val="00E535EE"/>
    <w:rsid w:val="00E539EA"/>
    <w:rsid w:val="00E5457F"/>
    <w:rsid w:val="00E5581B"/>
    <w:rsid w:val="00E56635"/>
    <w:rsid w:val="00E63D1E"/>
    <w:rsid w:val="00E6425E"/>
    <w:rsid w:val="00E649CE"/>
    <w:rsid w:val="00E66080"/>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4DBA"/>
    <w:rsid w:val="00E86E60"/>
    <w:rsid w:val="00E907FA"/>
    <w:rsid w:val="00E91AFA"/>
    <w:rsid w:val="00E91CA2"/>
    <w:rsid w:val="00E9249E"/>
    <w:rsid w:val="00E93B16"/>
    <w:rsid w:val="00E9580B"/>
    <w:rsid w:val="00E958D2"/>
    <w:rsid w:val="00E97466"/>
    <w:rsid w:val="00E9749B"/>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5C9E"/>
    <w:rsid w:val="00EF794A"/>
    <w:rsid w:val="00EF7E51"/>
    <w:rsid w:val="00F00E44"/>
    <w:rsid w:val="00F01EE7"/>
    <w:rsid w:val="00F025E4"/>
    <w:rsid w:val="00F0277B"/>
    <w:rsid w:val="00F04C33"/>
    <w:rsid w:val="00F0503A"/>
    <w:rsid w:val="00F05D26"/>
    <w:rsid w:val="00F05EB9"/>
    <w:rsid w:val="00F075E8"/>
    <w:rsid w:val="00F10835"/>
    <w:rsid w:val="00F11B08"/>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3DF"/>
    <w:rsid w:val="00F33A54"/>
    <w:rsid w:val="00F3546B"/>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0429"/>
    <w:rsid w:val="00F62D9D"/>
    <w:rsid w:val="00F638AB"/>
    <w:rsid w:val="00F638CF"/>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2F76"/>
    <w:rsid w:val="00F832A0"/>
    <w:rsid w:val="00F83FC4"/>
    <w:rsid w:val="00F854D8"/>
    <w:rsid w:val="00F86B3A"/>
    <w:rsid w:val="00F87030"/>
    <w:rsid w:val="00F929D1"/>
    <w:rsid w:val="00F94BD8"/>
    <w:rsid w:val="00F94FE1"/>
    <w:rsid w:val="00FA0375"/>
    <w:rsid w:val="00FA2A61"/>
    <w:rsid w:val="00FA4663"/>
    <w:rsid w:val="00FA4AE5"/>
    <w:rsid w:val="00FA527B"/>
    <w:rsid w:val="00FA5AC0"/>
    <w:rsid w:val="00FA65D3"/>
    <w:rsid w:val="00FA7C54"/>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420E"/>
    <w:rsid w:val="00FD5183"/>
    <w:rsid w:val="00FD5944"/>
    <w:rsid w:val="00FD6012"/>
    <w:rsid w:val="00FE0023"/>
    <w:rsid w:val="00FE0449"/>
    <w:rsid w:val="00FE1AEB"/>
    <w:rsid w:val="00FE21C0"/>
    <w:rsid w:val="00FE3661"/>
    <w:rsid w:val="00FE4E19"/>
    <w:rsid w:val="00FE57A7"/>
    <w:rsid w:val="00FE6261"/>
    <w:rsid w:val="00FE67B4"/>
    <w:rsid w:val="00FE6D67"/>
    <w:rsid w:val="00FE6EC4"/>
    <w:rsid w:val="00FF0668"/>
    <w:rsid w:val="00FF08AA"/>
    <w:rsid w:val="00FF20F6"/>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 w:type="character" w:customStyle="1" w:styleId="etllabel">
    <w:name w:val="etllabel"/>
    <w:basedOn w:val="Standardskrifttypeiafsnit"/>
    <w:rsid w:val="00BF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922">
      <w:bodyDiv w:val="1"/>
      <w:marLeft w:val="0"/>
      <w:marRight w:val="0"/>
      <w:marTop w:val="0"/>
      <w:marBottom w:val="0"/>
      <w:divBdr>
        <w:top w:val="none" w:sz="0" w:space="0" w:color="auto"/>
        <w:left w:val="none" w:sz="0" w:space="0" w:color="auto"/>
        <w:bottom w:val="none" w:sz="0" w:space="0" w:color="auto"/>
        <w:right w:val="none" w:sz="0" w:space="0" w:color="auto"/>
      </w:divBdr>
    </w:div>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1734">
      <w:bodyDiv w:val="1"/>
      <w:marLeft w:val="0"/>
      <w:marRight w:val="0"/>
      <w:marTop w:val="0"/>
      <w:marBottom w:val="0"/>
      <w:divBdr>
        <w:top w:val="none" w:sz="0" w:space="0" w:color="auto"/>
        <w:left w:val="none" w:sz="0" w:space="0" w:color="auto"/>
        <w:bottom w:val="none" w:sz="0" w:space="0" w:color="auto"/>
        <w:right w:val="none" w:sz="0" w:space="0" w:color="auto"/>
      </w:divBdr>
    </w:div>
    <w:div w:id="252515187">
      <w:bodyDiv w:val="1"/>
      <w:marLeft w:val="0"/>
      <w:marRight w:val="0"/>
      <w:marTop w:val="0"/>
      <w:marBottom w:val="0"/>
      <w:divBdr>
        <w:top w:val="none" w:sz="0" w:space="0" w:color="auto"/>
        <w:left w:val="none" w:sz="0" w:space="0" w:color="auto"/>
        <w:bottom w:val="none" w:sz="0" w:space="0" w:color="auto"/>
        <w:right w:val="none" w:sz="0" w:space="0" w:color="auto"/>
      </w:divBdr>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00702238">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898177334">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26520613">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05690237">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77159217">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04831965">
      <w:bodyDiv w:val="1"/>
      <w:marLeft w:val="0"/>
      <w:marRight w:val="0"/>
      <w:marTop w:val="0"/>
      <w:marBottom w:val="0"/>
      <w:divBdr>
        <w:top w:val="none" w:sz="0" w:space="0" w:color="auto"/>
        <w:left w:val="none" w:sz="0" w:space="0" w:color="auto"/>
        <w:bottom w:val="none" w:sz="0" w:space="0" w:color="auto"/>
        <w:right w:val="none" w:sz="0" w:space="0" w:color="auto"/>
      </w:divBdr>
    </w:div>
    <w:div w:id="1209493540">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6578062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0426048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7E78F-78C2-4C02-ACC0-3999A84F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693</Words>
  <Characters>4620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3</cp:revision>
  <cp:lastPrinted>2019-04-23T11:00:00Z</cp:lastPrinted>
  <dcterms:created xsi:type="dcterms:W3CDTF">2020-09-04T11:41:00Z</dcterms:created>
  <dcterms:modified xsi:type="dcterms:W3CDTF">2020-09-04T11:43:00Z</dcterms:modified>
</cp:coreProperties>
</file>