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22B63" w:rsidP="00D740CB" w:rsidRDefault="000E4E28" w14:paraId="7110466E" w14:textId="7402E88D">
      <w:r>
        <w:rPr>
          <w:noProof/>
        </w:rPr>
        <w:drawing>
          <wp:anchor distT="0" distB="0" distL="114300" distR="114300" simplePos="0" relativeHeight="251658245" behindDoc="1" locked="0" layoutInCell="1" allowOverlap="1" wp14:anchorId="2EA0600F" wp14:editId="694B2363">
            <wp:simplePos x="0" y="0"/>
            <wp:positionH relativeFrom="column">
              <wp:posOffset>-257175</wp:posOffset>
            </wp:positionH>
            <wp:positionV relativeFrom="paragraph">
              <wp:posOffset>-472440</wp:posOffset>
            </wp:positionV>
            <wp:extent cx="4181475" cy="1562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ogo CHF Aus health Panel_V2-1.png"/>
                    <pic:cNvPicPr/>
                  </pic:nvPicPr>
                  <pic:blipFill>
                    <a:blip r:embed="rId11">
                      <a:extLst>
                        <a:ext uri="{28A0092B-C50C-407E-A947-70E740481C1C}">
                          <a14:useLocalDpi xmlns:a14="http://schemas.microsoft.com/office/drawing/2010/main" val="0"/>
                        </a:ext>
                      </a:extLst>
                    </a:blip>
                    <a:stretch>
                      <a:fillRect/>
                    </a:stretch>
                  </pic:blipFill>
                  <pic:spPr>
                    <a:xfrm>
                      <a:off x="0" y="0"/>
                      <a:ext cx="4181475" cy="1562100"/>
                    </a:xfrm>
                    <a:prstGeom prst="rect">
                      <a:avLst/>
                    </a:prstGeom>
                  </pic:spPr>
                </pic:pic>
              </a:graphicData>
            </a:graphic>
          </wp:anchor>
        </w:drawing>
      </w:r>
    </w:p>
    <w:p w:rsidRPr="00473A62" w:rsidR="00473A62" w:rsidP="00D740CB" w:rsidRDefault="00473A62" w14:paraId="186AE8F8" w14:textId="77777777">
      <w:r w:rsidRPr="00473A62">
        <w:t xml:space="preserve">  </w:t>
      </w:r>
    </w:p>
    <w:p w:rsidRPr="00F82082" w:rsidR="00473A62" w:rsidP="00D740CB" w:rsidRDefault="00473A62" w14:paraId="58782113" w14:textId="77777777"/>
    <w:p w:rsidRPr="00F82082" w:rsidR="00473A62" w:rsidP="00D740CB" w:rsidRDefault="00473A62" w14:paraId="1399AB79" w14:textId="4E01B48E"/>
    <w:p w:rsidRPr="00F82082" w:rsidR="00473A62" w:rsidP="00D740CB" w:rsidRDefault="00877801" w14:paraId="09540512" w14:textId="32788CFE">
      <w:r w:rsidRPr="00473A62">
        <w:rPr>
          <w:noProof/>
          <w:color w:val="FFFFFF" w:themeColor="background2"/>
          <w:lang w:eastAsia="en-AU"/>
        </w:rPr>
        <w:drawing>
          <wp:anchor distT="0" distB="0" distL="114300" distR="114300" simplePos="0" relativeHeight="251658242" behindDoc="1" locked="0" layoutInCell="1" allowOverlap="1" wp14:anchorId="668B7E42" wp14:editId="7DB0EBDD">
            <wp:simplePos x="0" y="0"/>
            <wp:positionH relativeFrom="column">
              <wp:posOffset>-895350</wp:posOffset>
            </wp:positionH>
            <wp:positionV relativeFrom="paragraph">
              <wp:posOffset>234950</wp:posOffset>
            </wp:positionV>
            <wp:extent cx="7551420" cy="8191500"/>
            <wp:effectExtent l="0" t="0" r="0" b="0"/>
            <wp:wrapNone/>
            <wp:docPr id="984673731" name="submissions-title-pag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73731" name="submissions-title-page-background.png"/>
                    <pic:cNvPicPr/>
                  </pic:nvPicPr>
                  <pic:blipFill>
                    <a:blip r:embed="rId12"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7551420" cy="8191500"/>
                    </a:xfrm>
                    <a:prstGeom prst="rect">
                      <a:avLst/>
                    </a:prstGeom>
                  </pic:spPr>
                </pic:pic>
              </a:graphicData>
            </a:graphic>
            <wp14:sizeRelH relativeFrom="page">
              <wp14:pctWidth>0</wp14:pctWidth>
            </wp14:sizeRelH>
            <wp14:sizeRelV relativeFrom="page">
              <wp14:pctHeight>0</wp14:pctHeight>
            </wp14:sizeRelV>
          </wp:anchor>
        </w:drawing>
      </w:r>
    </w:p>
    <w:p w:rsidRPr="00D740CB" w:rsidR="00473A62" w:rsidP="00D740CB" w:rsidRDefault="00473A62" w14:paraId="77533B48" w14:textId="77777777">
      <w:pPr>
        <w:rPr>
          <w:b/>
        </w:rPr>
      </w:pPr>
    </w:p>
    <w:p w:rsidRPr="0036342A" w:rsidR="00D740CB" w:rsidP="00D740CB" w:rsidRDefault="004F4060" w14:paraId="4F163EC1" w14:textId="614F50EB">
      <w:pPr>
        <w:ind w:left="2268"/>
        <w:rPr>
          <w:rFonts w:ascii="Roboto" w:hAnsi="Roboto"/>
          <w:b/>
          <w:color w:val="FFFFFF" w:themeColor="background2"/>
          <w:sz w:val="28"/>
        </w:rPr>
      </w:pPr>
      <w:r>
        <w:rPr>
          <w:rFonts w:ascii="Roboto" w:hAnsi="Roboto"/>
          <w:b/>
          <w:color w:val="FFFFFF" w:themeColor="background2"/>
          <w:sz w:val="28"/>
        </w:rPr>
        <w:t>RESULTS</w:t>
      </w:r>
    </w:p>
    <w:p w:rsidRPr="00D740CB" w:rsidR="00473A62" w:rsidP="00D740CB" w:rsidRDefault="00473A62" w14:paraId="237246DC" w14:textId="5D73875E">
      <w:pPr>
        <w:ind w:left="2268"/>
        <w:rPr>
          <w:rFonts w:asciiTheme="majorHAnsi" w:hAnsiTheme="majorHAnsi"/>
          <w:color w:val="FFFFFF" w:themeColor="background2"/>
          <w:sz w:val="44"/>
          <w:szCs w:val="44"/>
        </w:rPr>
      </w:pPr>
      <w:r w:rsidRPr="00D740CB">
        <w:rPr>
          <w:rFonts w:asciiTheme="majorHAnsi" w:hAnsiTheme="majorHAnsi"/>
          <w:color w:val="FFFFFF" w:themeColor="background2"/>
          <w:sz w:val="44"/>
          <w:szCs w:val="44"/>
        </w:rPr>
        <w:t xml:space="preserve"> </w:t>
      </w:r>
      <w:r w:rsidRPr="00D740CB">
        <w:rPr>
          <w:rFonts w:asciiTheme="majorHAnsi" w:hAnsiTheme="majorHAnsi"/>
          <w:color w:val="FFFFFF" w:themeColor="background2"/>
          <w:sz w:val="44"/>
          <w:szCs w:val="44"/>
        </w:rPr>
        <w:br/>
      </w:r>
      <w:r w:rsidRPr="00D740CB">
        <w:rPr>
          <w:rFonts w:asciiTheme="majorHAnsi" w:hAnsiTheme="majorHAnsi"/>
          <w:color w:val="FFFFFF" w:themeColor="background2"/>
          <w:sz w:val="44"/>
          <w:szCs w:val="44"/>
        </w:rPr>
        <w:br/>
      </w:r>
      <w:r w:rsidR="001F1FF8">
        <w:rPr>
          <w:rFonts w:asciiTheme="majorHAnsi" w:hAnsiTheme="majorHAnsi"/>
          <w:color w:val="FFFFFF" w:themeColor="background2"/>
          <w:sz w:val="44"/>
          <w:szCs w:val="44"/>
        </w:rPr>
        <w:t xml:space="preserve">Results of Australia’s Health Panel survey on </w:t>
      </w:r>
      <w:r w:rsidR="00401AC8">
        <w:rPr>
          <w:rFonts w:asciiTheme="majorHAnsi" w:hAnsiTheme="majorHAnsi"/>
          <w:color w:val="FFFFFF" w:themeColor="background2"/>
          <w:sz w:val="44"/>
          <w:szCs w:val="44"/>
        </w:rPr>
        <w:t>vegetable consumption and foo</w:t>
      </w:r>
      <w:r w:rsidR="00BF323E">
        <w:rPr>
          <w:rFonts w:asciiTheme="majorHAnsi" w:hAnsiTheme="majorHAnsi"/>
          <w:color w:val="FFFFFF" w:themeColor="background2"/>
          <w:sz w:val="44"/>
          <w:szCs w:val="44"/>
        </w:rPr>
        <w:t>d waste</w:t>
      </w:r>
    </w:p>
    <w:p w:rsidRPr="00756E18" w:rsidR="00473A62" w:rsidP="00D740CB" w:rsidRDefault="00473A62" w14:paraId="72152A1B" w14:textId="1BB25226">
      <w:pPr>
        <w:ind w:left="2268"/>
        <w:rPr>
          <w:rFonts w:asciiTheme="majorHAnsi" w:hAnsiTheme="majorHAnsi"/>
          <w:b/>
          <w:color w:val="FFFFFF" w:themeColor="background2"/>
          <w:sz w:val="44"/>
          <w:szCs w:val="44"/>
        </w:rPr>
      </w:pPr>
    </w:p>
    <w:p w:rsidRPr="00D740CB" w:rsidR="00473A62" w:rsidP="00D740CB" w:rsidRDefault="00473A62" w14:paraId="30FD32E3" w14:textId="77777777">
      <w:pPr>
        <w:ind w:left="2268"/>
        <w:rPr>
          <w:color w:val="FFFFFF" w:themeColor="background2"/>
        </w:rPr>
      </w:pPr>
    </w:p>
    <w:p w:rsidRPr="00D740CB" w:rsidR="00473A62" w:rsidP="00D740CB" w:rsidRDefault="00473A62" w14:paraId="7C9609A6" w14:textId="77777777">
      <w:pPr>
        <w:ind w:left="2268"/>
        <w:rPr>
          <w:color w:val="FFFFFF" w:themeColor="background2"/>
        </w:rPr>
      </w:pPr>
    </w:p>
    <w:p w:rsidRPr="00D740CB" w:rsidR="00473A62" w:rsidP="00D740CB" w:rsidRDefault="00473A62" w14:paraId="22FD27AF" w14:textId="77777777">
      <w:pPr>
        <w:ind w:left="2268"/>
        <w:rPr>
          <w:color w:val="FFFFFF" w:themeColor="background2"/>
        </w:rPr>
      </w:pPr>
    </w:p>
    <w:p w:rsidRPr="00D740CB" w:rsidR="00473A62" w:rsidP="00D740CB" w:rsidRDefault="00473A62" w14:paraId="64E81A25" w14:textId="77777777">
      <w:pPr>
        <w:ind w:left="2268"/>
        <w:rPr>
          <w:color w:val="FFFFFF" w:themeColor="background2"/>
        </w:rPr>
      </w:pPr>
    </w:p>
    <w:p w:rsidRPr="00D740CB" w:rsidR="00473A62" w:rsidP="00D740CB" w:rsidRDefault="00473A62" w14:paraId="373FF8C6" w14:textId="77777777">
      <w:pPr>
        <w:ind w:left="2268"/>
        <w:rPr>
          <w:color w:val="FFFFFF" w:themeColor="background2"/>
        </w:rPr>
      </w:pPr>
    </w:p>
    <w:p w:rsidRPr="00D740CB" w:rsidR="00473A62" w:rsidP="00D740CB" w:rsidRDefault="00473A62" w14:paraId="2C379D05" w14:textId="77777777">
      <w:pPr>
        <w:ind w:left="2268"/>
        <w:rPr>
          <w:color w:val="FFFFFF" w:themeColor="background2"/>
        </w:rPr>
      </w:pPr>
    </w:p>
    <w:p w:rsidR="006B03C4" w:rsidP="00D740CB" w:rsidRDefault="00BF323E" w14:paraId="6C8FA187" w14:textId="32AC443E">
      <w:pPr>
        <w:ind w:left="2268"/>
        <w:rPr>
          <w:color w:val="FFFFFF" w:themeColor="background2"/>
          <w:sz w:val="28"/>
          <w:szCs w:val="28"/>
        </w:rPr>
        <w:sectPr w:rsidR="006B03C4" w:rsidSect="00C025CD">
          <w:footerReference w:type="even" r:id="rId13"/>
          <w:footerReference w:type="default" r:id="rId14"/>
          <w:footerReference w:type="first" r:id="rId15"/>
          <w:pgSz w:w="11906" w:h="16838" w:orient="portrait"/>
          <w:pgMar w:top="1524" w:right="1440" w:bottom="1440" w:left="1440" w:header="708" w:footer="708" w:gutter="0"/>
          <w:cols w:space="708"/>
          <w:titlePg/>
          <w:docGrid w:linePitch="360"/>
        </w:sectPr>
      </w:pPr>
      <w:r>
        <w:rPr>
          <w:color w:val="FFFFFF" w:themeColor="background2"/>
          <w:sz w:val="28"/>
          <w:szCs w:val="28"/>
        </w:rPr>
        <w:t>Sep</w:t>
      </w:r>
      <w:r w:rsidR="00105836">
        <w:rPr>
          <w:color w:val="FFFFFF" w:themeColor="background2"/>
          <w:sz w:val="28"/>
          <w:szCs w:val="28"/>
        </w:rPr>
        <w:t>tember</w:t>
      </w:r>
      <w:r w:rsidR="00A91B4E">
        <w:rPr>
          <w:color w:val="FFFFFF" w:themeColor="background2"/>
          <w:sz w:val="28"/>
          <w:szCs w:val="28"/>
        </w:rPr>
        <w:t xml:space="preserve"> 2022</w:t>
      </w:r>
    </w:p>
    <w:p w:rsidR="00473A62" w:rsidP="00D740CB" w:rsidRDefault="008C7BCA" w14:paraId="5D34BAA4" w14:textId="5850731A">
      <w:pPr>
        <w:ind w:left="2268"/>
        <w:rPr>
          <w:color w:val="FFFFFF" w:themeColor="background2"/>
          <w:sz w:val="28"/>
          <w:szCs w:val="28"/>
        </w:rPr>
      </w:pPr>
      <w:r>
        <w:rPr>
          <w:noProof/>
          <w:color w:val="FFFFFF" w:themeColor="background2"/>
          <w:sz w:val="28"/>
          <w:szCs w:val="28"/>
          <w:lang w:eastAsia="en-AU"/>
        </w:rPr>
        <mc:AlternateContent>
          <mc:Choice Requires="wps">
            <w:drawing>
              <wp:anchor distT="0" distB="0" distL="114300" distR="114300" simplePos="0" relativeHeight="251658240" behindDoc="0" locked="0" layoutInCell="1" allowOverlap="1" wp14:anchorId="547315D0" wp14:editId="3334076A">
                <wp:simplePos x="0" y="0"/>
                <wp:positionH relativeFrom="margin">
                  <wp:align>center</wp:align>
                </wp:positionH>
                <wp:positionV relativeFrom="paragraph">
                  <wp:posOffset>-1466215</wp:posOffset>
                </wp:positionV>
                <wp:extent cx="7581900" cy="11410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581900" cy="11410950"/>
                        </a:xfrm>
                        <a:prstGeom prst="rect">
                          <a:avLst/>
                        </a:prstGeom>
                        <a:solidFill>
                          <a:srgbClr val="F5DEC0"/>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2D08E5" w:rsidRDefault="002D08E5" w14:paraId="0478E1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C348F9">
              <v:shapetype id="_x0000_t202" coordsize="21600,21600" o:spt="202" path="m,l,21600r21600,l21600,xe" w14:anchorId="547315D0">
                <v:stroke joinstyle="miter"/>
                <v:path gradientshapeok="t" o:connecttype="rect"/>
              </v:shapetype>
              <v:shape id="Text Box 2" style="position:absolute;left:0;text-align:left;margin-left:0;margin-top:-115.45pt;width:597pt;height:8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f5dec0" strokecolor="#e6f3e5 [321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">
                <v:textbox>
                  <w:txbxContent>
                    <w:p w:rsidR="002D08E5" w:rsidRDefault="002D08E5" w14:paraId="672A6659" w14:textId="77777777"/>
                  </w:txbxContent>
                </v:textbox>
                <w10:wrap anchorx="margin"/>
              </v:shape>
            </w:pict>
          </mc:Fallback>
        </mc:AlternateContent>
      </w:r>
    </w:p>
    <w:p w:rsidR="00756E18" w:rsidP="00D740CB" w:rsidRDefault="00756E18" w14:paraId="4AE9167F" w14:textId="77777777">
      <w:pPr>
        <w:ind w:left="2268"/>
        <w:rPr>
          <w:color w:val="FFFFFF" w:themeColor="background2"/>
          <w:sz w:val="28"/>
          <w:szCs w:val="28"/>
        </w:rPr>
      </w:pPr>
    </w:p>
    <w:p w:rsidR="00756E18" w:rsidP="00D740CB" w:rsidRDefault="00756E18" w14:paraId="6B10D5B5" w14:textId="77777777">
      <w:pPr>
        <w:ind w:left="2268"/>
        <w:rPr>
          <w:color w:val="FFFFFF" w:themeColor="background2"/>
          <w:sz w:val="28"/>
          <w:szCs w:val="28"/>
        </w:rPr>
      </w:pPr>
    </w:p>
    <w:p w:rsidR="00756E18" w:rsidP="00D740CB" w:rsidRDefault="00756E18" w14:paraId="7FE37D35" w14:textId="77777777">
      <w:pPr>
        <w:ind w:left="2268"/>
        <w:rPr>
          <w:color w:val="FFFFFF" w:themeColor="background2"/>
          <w:sz w:val="28"/>
          <w:szCs w:val="28"/>
        </w:rPr>
      </w:pPr>
    </w:p>
    <w:p w:rsidR="00473A62" w:rsidP="00D740CB" w:rsidRDefault="006B03C4" w14:paraId="55474F37" w14:textId="1DDD92AB">
      <w:r>
        <w:rPr>
          <w:noProof/>
          <w:lang w:eastAsia="en-AU"/>
        </w:rPr>
        <mc:AlternateContent>
          <mc:Choice Requires="wps">
            <w:drawing>
              <wp:anchor distT="0" distB="0" distL="114300" distR="114300" simplePos="0" relativeHeight="251658244" behindDoc="0" locked="0" layoutInCell="1" allowOverlap="1" wp14:anchorId="72C8AE2F" wp14:editId="415D95D5">
                <wp:simplePos x="0" y="0"/>
                <wp:positionH relativeFrom="column">
                  <wp:posOffset>1734185</wp:posOffset>
                </wp:positionH>
                <wp:positionV relativeFrom="paragraph">
                  <wp:posOffset>2168525</wp:posOffset>
                </wp:positionV>
                <wp:extent cx="3965575" cy="4489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965575" cy="448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0D59B3" w:rsidR="002D08E5" w:rsidP="000D59B3" w:rsidRDefault="002D08E5" w14:paraId="720CAB15" w14:textId="525BA444">
                            <w:pPr>
                              <w:jc w:val="right"/>
                            </w:pPr>
                            <w:r w:rsidRPr="008C7BCA">
                              <w:t>Consumers Health Forum of Australia (20</w:t>
                            </w:r>
                            <w:r w:rsidR="00C41DF6">
                              <w:t>2</w:t>
                            </w:r>
                            <w:r w:rsidR="00A91B4E">
                              <w:t>2</w:t>
                            </w:r>
                            <w:r w:rsidRPr="008C7BCA">
                              <w:t xml:space="preserve">) </w:t>
                            </w:r>
                            <w:r w:rsidRPr="00BF323E" w:rsidR="00BF323E">
                              <w:rPr>
                                <w:i/>
                                <w:iCs/>
                              </w:rPr>
                              <w:t>Results of Australia’s Health Panel survey on vegetable consumption and food waste</w:t>
                            </w:r>
                            <w:r w:rsidRPr="008C7BCA">
                              <w:rPr>
                                <w:i/>
                                <w:iCs/>
                              </w:rPr>
                              <w:t xml:space="preserve">, </w:t>
                            </w:r>
                            <w:r w:rsidRPr="008C7BCA">
                              <w:t>Canberra, Australia</w:t>
                            </w:r>
                          </w:p>
                          <w:p w:rsidRPr="000D59B3" w:rsidR="002D08E5" w:rsidRDefault="002D08E5" w14:paraId="6B0C2FB3" w14:textId="77777777"/>
                          <w:p w:rsidRPr="000D59B3" w:rsidR="002D08E5" w:rsidP="000D59B3" w:rsidRDefault="002D08E5" w14:paraId="4D8ED598"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6">
                              <w:r w:rsidRPr="000D59B3">
                                <w:rPr>
                                  <w:rStyle w:val="Hyperlink"/>
                                </w:rPr>
                                <w:t>info@chf.org.au</w:t>
                              </w:r>
                            </w:hyperlink>
                          </w:p>
                          <w:p w:rsidRPr="000D59B3" w:rsidR="002D08E5" w:rsidP="000D59B3" w:rsidRDefault="00B52A52" w14:paraId="7BA513E3" w14:textId="77777777">
                            <w:pPr>
                              <w:jc w:val="right"/>
                            </w:pPr>
                            <w:hyperlink w:history="1" r:id="rId17">
                              <w:r w:rsidRPr="000D59B3" w:rsidR="002D08E5">
                                <w:rPr>
                                  <w:rStyle w:val="Hyperlink"/>
                                </w:rPr>
                                <w:t>twitter.com/</w:t>
                              </w:r>
                              <w:proofErr w:type="spellStart"/>
                              <w:r w:rsidRPr="000D59B3" w:rsidR="002D08E5">
                                <w:rPr>
                                  <w:rStyle w:val="Hyperlink"/>
                                </w:rPr>
                                <w:t>CHFofAustralia</w:t>
                              </w:r>
                              <w:proofErr w:type="spellEnd"/>
                            </w:hyperlink>
                            <w:r w:rsidRPr="000D59B3" w:rsidR="002D08E5">
                              <w:t xml:space="preserve">   </w:t>
                            </w:r>
                            <w:r w:rsidRPr="000D59B3" w:rsidR="002D08E5">
                              <w:br/>
                            </w:r>
                            <w:hyperlink w:history="1" r:id="rId18">
                              <w:r w:rsidRPr="000D59B3" w:rsidR="002D08E5">
                                <w:rPr>
                                  <w:rStyle w:val="Hyperlink"/>
                                </w:rPr>
                                <w:t>facebook.com/</w:t>
                              </w:r>
                              <w:proofErr w:type="spellStart"/>
                              <w:r w:rsidRPr="000D59B3" w:rsidR="002D08E5">
                                <w:rPr>
                                  <w:rStyle w:val="Hyperlink"/>
                                </w:rPr>
                                <w:t>CHFofAustralia</w:t>
                              </w:r>
                              <w:proofErr w:type="spellEnd"/>
                            </w:hyperlink>
                            <w:r w:rsidRPr="000D59B3" w:rsidR="002D08E5">
                              <w:t xml:space="preserve"> </w:t>
                            </w:r>
                          </w:p>
                          <w:p w:rsidRPr="000D59B3" w:rsidR="002D08E5" w:rsidP="000D59B3" w:rsidRDefault="002D08E5" w14:paraId="06F8EC58"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168FAFA2"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21518E27" w14:textId="77777777">
                            <w:pPr>
                              <w:jc w:val="right"/>
                            </w:pPr>
                          </w:p>
                          <w:p w:rsidRPr="000D59B3" w:rsidR="002D08E5" w:rsidP="000D59B3" w:rsidRDefault="002D08E5" w14:paraId="50C73FC4"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6E614A1" w14:textId="77777777">
                            <w:pPr>
                              <w:jc w:val="right"/>
                            </w:pPr>
                          </w:p>
                          <w:p w:rsidRPr="000D59B3" w:rsidR="002D08E5" w:rsidP="000D59B3" w:rsidRDefault="002D08E5" w14:paraId="43B21079" w14:textId="77777777">
                            <w:pPr>
                              <w:jc w:val="right"/>
                              <w:rPr>
                                <w:sz w:val="18"/>
                              </w:rPr>
                            </w:pPr>
                            <w:r w:rsidRPr="000D59B3">
                              <w:br/>
                            </w:r>
                            <w:r w:rsidRPr="000D59B3">
                              <w:rPr>
                                <w:sz w:val="18"/>
                              </w:rPr>
                              <w:br/>
                            </w:r>
                          </w:p>
                          <w:p w:rsidRPr="000D59B3" w:rsidR="002D08E5" w:rsidRDefault="002D08E5" w14:paraId="212EBD56" w14:textId="77777777">
                            <w:pPr>
                              <w:rPr>
                                <w:sz w:val="18"/>
                              </w:rPr>
                            </w:pPr>
                          </w:p>
                          <w:p w:rsidRPr="000D59B3" w:rsidR="002D08E5" w:rsidRDefault="002D08E5" w14:paraId="19225BBE" w14:textId="7777777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FF1C066">
              <v:shape id="Text Box 7" style="position:absolute;margin-left:136.55pt;margin-top:170.75pt;width:312.25pt;height:3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" w14:anchorId="72C8AE2F">
                <v:textbox>
                  <w:txbxContent>
                    <w:p w:rsidRPr="000D59B3" w:rsidR="002D08E5" w:rsidP="000D59B3" w:rsidRDefault="002D08E5" w14:paraId="413D8997" w14:textId="525BA444">
                      <w:pPr>
                        <w:jc w:val="right"/>
                      </w:pPr>
                      <w:r w:rsidRPr="008C7BCA">
                        <w:t>Consumers Health Forum of Australia (20</w:t>
                      </w:r>
                      <w:r w:rsidR="00C41DF6">
                        <w:t>2</w:t>
                      </w:r>
                      <w:r w:rsidR="00A91B4E">
                        <w:t>2</w:t>
                      </w:r>
                      <w:r w:rsidRPr="008C7BCA">
                        <w:t xml:space="preserve">) </w:t>
                      </w:r>
                      <w:r w:rsidRPr="00BF323E" w:rsidR="00BF323E">
                        <w:rPr>
                          <w:i/>
                          <w:iCs/>
                        </w:rPr>
                        <w:t>Results of Australia’s Health Panel survey on vegetable consumption and food waste</w:t>
                      </w:r>
                      <w:r w:rsidRPr="008C7BCA">
                        <w:rPr>
                          <w:i/>
                          <w:iCs/>
                        </w:rPr>
                        <w:t xml:space="preserve">, </w:t>
                      </w:r>
                      <w:r w:rsidRPr="008C7BCA">
                        <w:t>Canberra, Australia</w:t>
                      </w:r>
                    </w:p>
                    <w:p w:rsidRPr="000D59B3" w:rsidR="002D08E5" w:rsidRDefault="002D08E5" w14:paraId="0A37501D" w14:textId="77777777"/>
                    <w:p w:rsidRPr="000D59B3" w:rsidR="002D08E5" w:rsidP="000D59B3" w:rsidRDefault="002D08E5" w14:paraId="5CA7D33F"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9">
                        <w:r w:rsidRPr="000D59B3">
                          <w:rPr>
                            <w:rStyle w:val="Hyperlink"/>
                          </w:rPr>
                          <w:t>info@chf.org.au</w:t>
                        </w:r>
                      </w:hyperlink>
                    </w:p>
                    <w:p w:rsidRPr="000D59B3" w:rsidR="002D08E5" w:rsidP="000D59B3" w:rsidRDefault="00B52A52" w14:paraId="1D453472" w14:textId="77777777">
                      <w:pPr>
                        <w:jc w:val="right"/>
                      </w:pPr>
                      <w:hyperlink w:history="1" r:id="rId20">
                        <w:r w:rsidRPr="000D59B3" w:rsidR="002D08E5">
                          <w:rPr>
                            <w:rStyle w:val="Hyperlink"/>
                          </w:rPr>
                          <w:t>twitter.com/</w:t>
                        </w:r>
                        <w:proofErr w:type="spellStart"/>
                        <w:r w:rsidRPr="000D59B3" w:rsidR="002D08E5">
                          <w:rPr>
                            <w:rStyle w:val="Hyperlink"/>
                          </w:rPr>
                          <w:t>CHFofAustralia</w:t>
                        </w:r>
                        <w:proofErr w:type="spellEnd"/>
                      </w:hyperlink>
                      <w:r w:rsidRPr="000D59B3" w:rsidR="002D08E5">
                        <w:t xml:space="preserve">   </w:t>
                      </w:r>
                      <w:r w:rsidRPr="000D59B3" w:rsidR="002D08E5">
                        <w:br/>
                      </w:r>
                      <w:hyperlink w:history="1" r:id="rId21">
                        <w:r w:rsidRPr="000D59B3" w:rsidR="002D08E5">
                          <w:rPr>
                            <w:rStyle w:val="Hyperlink"/>
                          </w:rPr>
                          <w:t>facebook.com/</w:t>
                        </w:r>
                        <w:proofErr w:type="spellStart"/>
                        <w:r w:rsidRPr="000D59B3" w:rsidR="002D08E5">
                          <w:rPr>
                            <w:rStyle w:val="Hyperlink"/>
                          </w:rPr>
                          <w:t>CHFofAustralia</w:t>
                        </w:r>
                        <w:proofErr w:type="spellEnd"/>
                      </w:hyperlink>
                      <w:r w:rsidRPr="000D59B3" w:rsidR="002D08E5">
                        <w:t xml:space="preserve"> </w:t>
                      </w:r>
                    </w:p>
                    <w:p w:rsidRPr="000D59B3" w:rsidR="002D08E5" w:rsidP="000D59B3" w:rsidRDefault="002D08E5" w14:paraId="1ABDE260"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7FDD33C7"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5DAB6C7B" w14:textId="77777777">
                      <w:pPr>
                        <w:jc w:val="right"/>
                      </w:pPr>
                    </w:p>
                    <w:p w:rsidRPr="000D59B3" w:rsidR="002D08E5" w:rsidP="000D59B3" w:rsidRDefault="002D08E5" w14:paraId="4C19F22B"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2EB378F" w14:textId="77777777">
                      <w:pPr>
                        <w:jc w:val="right"/>
                      </w:pPr>
                    </w:p>
                    <w:p w:rsidRPr="000D59B3" w:rsidR="002D08E5" w:rsidP="000D59B3" w:rsidRDefault="002D08E5" w14:paraId="6A05A809" w14:textId="77777777">
                      <w:pPr>
                        <w:jc w:val="right"/>
                        <w:rPr>
                          <w:sz w:val="18"/>
                        </w:rPr>
                      </w:pPr>
                      <w:r w:rsidRPr="000D59B3">
                        <w:br/>
                      </w:r>
                      <w:r w:rsidRPr="000D59B3">
                        <w:rPr>
                          <w:sz w:val="18"/>
                        </w:rPr>
                        <w:br/>
                      </w:r>
                    </w:p>
                    <w:p w:rsidRPr="000D59B3" w:rsidR="002D08E5" w:rsidRDefault="002D08E5" w14:paraId="5A39BBE3" w14:textId="77777777">
                      <w:pPr>
                        <w:rPr>
                          <w:sz w:val="18"/>
                        </w:rPr>
                      </w:pPr>
                    </w:p>
                    <w:p w:rsidRPr="000D59B3" w:rsidR="002D08E5" w:rsidRDefault="002D08E5" w14:paraId="41C8F396" w14:textId="77777777">
                      <w:pPr>
                        <w:rPr>
                          <w:sz w:val="18"/>
                        </w:rPr>
                      </w:pPr>
                    </w:p>
                  </w:txbxContent>
                </v:textbox>
              </v:shape>
            </w:pict>
          </mc:Fallback>
        </mc:AlternateContent>
      </w:r>
      <w:r>
        <w:br w:type="page"/>
      </w:r>
    </w:p>
    <w:p w:rsidR="00D740CB" w:rsidP="006D5FE3" w:rsidRDefault="007863F7" w14:paraId="2BB6DFA7" w14:textId="65B5C99C">
      <w:pPr>
        <w:jc w:val="right"/>
        <w:rPr>
          <w:rFonts w:asciiTheme="majorHAnsi" w:hAnsiTheme="majorHAnsi"/>
          <w:b/>
          <w:color w:val="643169" w:themeColor="accent1"/>
          <w:sz w:val="40"/>
          <w:szCs w:val="40"/>
        </w:rPr>
      </w:pPr>
      <w:bookmarkStart w:name="_Toc422231588" w:id="0"/>
      <w:r>
        <w:rPr>
          <w:noProof/>
          <w:lang w:eastAsia="en-AU"/>
        </w:rPr>
        <mc:AlternateContent>
          <mc:Choice Requires="wps">
            <w:drawing>
              <wp:anchor distT="0" distB="0" distL="114300" distR="114300" simplePos="0" relativeHeight="251658243" behindDoc="0" locked="0" layoutInCell="1" allowOverlap="0" wp14:anchorId="502F7AB5" wp14:editId="7E1D7B79">
                <wp:simplePos x="0" y="0"/>
                <wp:positionH relativeFrom="page">
                  <wp:posOffset>1543050</wp:posOffset>
                </wp:positionH>
                <wp:positionV relativeFrom="paragraph">
                  <wp:posOffset>13335</wp:posOffset>
                </wp:positionV>
                <wp:extent cx="4648200" cy="7410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741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eastAsiaTheme="minorHAnsi" w:cstheme="minorBidi"/>
                                <w:b w:val="0"/>
                                <w:bCs w:val="0"/>
                                <w:color w:val="auto"/>
                                <w:sz w:val="22"/>
                                <w:szCs w:val="22"/>
                                <w:lang w:val="en-AU" w:eastAsia="en-US"/>
                              </w:rPr>
                              <w:id w:val="-1302615852"/>
                              <w:docPartObj>
                                <w:docPartGallery w:val="Table of Contents"/>
                                <w:docPartUnique/>
                              </w:docPartObj>
                            </w:sdtPr>
                            <w:sdtEndPr>
                              <w:rPr>
                                <w:noProof/>
                              </w:rPr>
                            </w:sdtEndPr>
                            <w:sdtContent>
                              <w:p w:rsidR="008C5231" w:rsidRDefault="008C5231" w14:paraId="7420F1F4" w14:textId="27509341">
                                <w:pPr>
                                  <w:pStyle w:val="TOCHeading"/>
                                </w:pPr>
                                <w:r>
                                  <w:t>Contents</w:t>
                                </w:r>
                              </w:p>
                              <w:p w:rsidR="008C5231" w:rsidRDefault="008C5231" w14:paraId="779B1FFC" w14:textId="241098C2">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36858200">
                                  <w:r w:rsidRPr="00112435">
                                    <w:rPr>
                                      <w:rStyle w:val="Hyperlink"/>
                                    </w:rPr>
                                    <w:t>Introduction</w:t>
                                  </w:r>
                                  <w:r>
                                    <w:rPr>
                                      <w:webHidden/>
                                    </w:rPr>
                                    <w:tab/>
                                  </w:r>
                                  <w:r>
                                    <w:rPr>
                                      <w:webHidden/>
                                    </w:rPr>
                                    <w:fldChar w:fldCharType="begin"/>
                                  </w:r>
                                  <w:r>
                                    <w:rPr>
                                      <w:webHidden/>
                                    </w:rPr>
                                    <w:instrText xml:space="preserve"> PAGEREF _Toc136858200 \h </w:instrText>
                                  </w:r>
                                  <w:r>
                                    <w:rPr>
                                      <w:webHidden/>
                                    </w:rPr>
                                  </w:r>
                                  <w:r>
                                    <w:rPr>
                                      <w:webHidden/>
                                    </w:rPr>
                                    <w:fldChar w:fldCharType="separate"/>
                                  </w:r>
                                  <w:r>
                                    <w:rPr>
                                      <w:webHidden/>
                                    </w:rPr>
                                    <w:t>4</w:t>
                                  </w:r>
                                  <w:r>
                                    <w:rPr>
                                      <w:webHidden/>
                                    </w:rPr>
                                    <w:fldChar w:fldCharType="end"/>
                                  </w:r>
                                </w:hyperlink>
                              </w:p>
                              <w:p w:rsidR="008C5231" w:rsidRDefault="00877801" w14:paraId="1526F24C" w14:textId="5B186493">
                                <w:pPr>
                                  <w:pStyle w:val="TOC1"/>
                                  <w:rPr>
                                    <w:rFonts w:asciiTheme="minorHAnsi" w:hAnsiTheme="minorHAnsi"/>
                                    <w:color w:val="auto"/>
                                    <w:sz w:val="22"/>
                                    <w:szCs w:val="22"/>
                                    <w:lang w:val="en-AU" w:eastAsia="en-AU"/>
                                  </w:rPr>
                                </w:pPr>
                                <w:hyperlink w:history="1" w:anchor="_Toc136858201">
                                  <w:r w:rsidRPr="00112435" w:rsidR="008C5231">
                                    <w:rPr>
                                      <w:rStyle w:val="Hyperlink"/>
                                    </w:rPr>
                                    <w:t>Demographics</w:t>
                                  </w:r>
                                  <w:r w:rsidR="008C5231">
                                    <w:rPr>
                                      <w:webHidden/>
                                    </w:rPr>
                                    <w:tab/>
                                  </w:r>
                                  <w:r w:rsidR="008C5231">
                                    <w:rPr>
                                      <w:webHidden/>
                                    </w:rPr>
                                    <w:fldChar w:fldCharType="begin"/>
                                  </w:r>
                                  <w:r w:rsidR="008C5231">
                                    <w:rPr>
                                      <w:webHidden/>
                                    </w:rPr>
                                    <w:instrText xml:space="preserve"> PAGEREF _Toc136858201 \h </w:instrText>
                                  </w:r>
                                  <w:r w:rsidR="008C5231">
                                    <w:rPr>
                                      <w:webHidden/>
                                    </w:rPr>
                                  </w:r>
                                  <w:r w:rsidR="008C5231">
                                    <w:rPr>
                                      <w:webHidden/>
                                    </w:rPr>
                                    <w:fldChar w:fldCharType="separate"/>
                                  </w:r>
                                  <w:r w:rsidR="008C5231">
                                    <w:rPr>
                                      <w:webHidden/>
                                    </w:rPr>
                                    <w:t>5</w:t>
                                  </w:r>
                                  <w:r w:rsidR="008C5231">
                                    <w:rPr>
                                      <w:webHidden/>
                                    </w:rPr>
                                    <w:fldChar w:fldCharType="end"/>
                                  </w:r>
                                </w:hyperlink>
                              </w:p>
                              <w:p w:rsidR="008C5231" w:rsidRDefault="00877801" w14:paraId="122A08E1" w14:textId="6C905725">
                                <w:pPr>
                                  <w:pStyle w:val="TOC1"/>
                                  <w:rPr>
                                    <w:rFonts w:asciiTheme="minorHAnsi" w:hAnsiTheme="minorHAnsi"/>
                                    <w:color w:val="auto"/>
                                    <w:sz w:val="22"/>
                                    <w:szCs w:val="22"/>
                                    <w:lang w:val="en-AU" w:eastAsia="en-AU"/>
                                  </w:rPr>
                                </w:pPr>
                                <w:hyperlink w:history="1" w:anchor="_Toc136858202">
                                  <w:r w:rsidRPr="00112435" w:rsidR="008C5231">
                                    <w:rPr>
                                      <w:rStyle w:val="Hyperlink"/>
                                    </w:rPr>
                                    <w:t>COVID Impacts</w:t>
                                  </w:r>
                                  <w:r w:rsidR="008C5231">
                                    <w:rPr>
                                      <w:webHidden/>
                                    </w:rPr>
                                    <w:tab/>
                                  </w:r>
                                  <w:r w:rsidR="008C5231">
                                    <w:rPr>
                                      <w:webHidden/>
                                    </w:rPr>
                                    <w:fldChar w:fldCharType="begin"/>
                                  </w:r>
                                  <w:r w:rsidR="008C5231">
                                    <w:rPr>
                                      <w:webHidden/>
                                    </w:rPr>
                                    <w:instrText xml:space="preserve"> PAGEREF _Toc136858202 \h </w:instrText>
                                  </w:r>
                                  <w:r w:rsidR="008C5231">
                                    <w:rPr>
                                      <w:webHidden/>
                                    </w:rPr>
                                  </w:r>
                                  <w:r w:rsidR="008C5231">
                                    <w:rPr>
                                      <w:webHidden/>
                                    </w:rPr>
                                    <w:fldChar w:fldCharType="separate"/>
                                  </w:r>
                                  <w:r w:rsidR="008C5231">
                                    <w:rPr>
                                      <w:webHidden/>
                                    </w:rPr>
                                    <w:t>7</w:t>
                                  </w:r>
                                  <w:r w:rsidR="008C5231">
                                    <w:rPr>
                                      <w:webHidden/>
                                    </w:rPr>
                                    <w:fldChar w:fldCharType="end"/>
                                  </w:r>
                                </w:hyperlink>
                              </w:p>
                              <w:p w:rsidR="008C5231" w:rsidRDefault="00877801" w14:paraId="71A36D36" w14:textId="616E6934">
                                <w:pPr>
                                  <w:pStyle w:val="TOC1"/>
                                  <w:rPr>
                                    <w:rFonts w:asciiTheme="minorHAnsi" w:hAnsiTheme="minorHAnsi"/>
                                    <w:color w:val="auto"/>
                                    <w:sz w:val="22"/>
                                    <w:szCs w:val="22"/>
                                    <w:lang w:val="en-AU" w:eastAsia="en-AU"/>
                                  </w:rPr>
                                </w:pPr>
                                <w:hyperlink w:history="1" w:anchor="_Toc136858203">
                                  <w:r w:rsidRPr="00112435" w:rsidR="008C5231">
                                    <w:rPr>
                                      <w:rStyle w:val="Hyperlink"/>
                                    </w:rPr>
                                    <w:t>Vegetable Consumption</w:t>
                                  </w:r>
                                  <w:r w:rsidR="008C5231">
                                    <w:rPr>
                                      <w:webHidden/>
                                    </w:rPr>
                                    <w:tab/>
                                  </w:r>
                                  <w:r w:rsidR="008C5231">
                                    <w:rPr>
                                      <w:webHidden/>
                                    </w:rPr>
                                    <w:fldChar w:fldCharType="begin"/>
                                  </w:r>
                                  <w:r w:rsidR="008C5231">
                                    <w:rPr>
                                      <w:webHidden/>
                                    </w:rPr>
                                    <w:instrText xml:space="preserve"> PAGEREF _Toc136858203 \h </w:instrText>
                                  </w:r>
                                  <w:r w:rsidR="008C5231">
                                    <w:rPr>
                                      <w:webHidden/>
                                    </w:rPr>
                                  </w:r>
                                  <w:r w:rsidR="008C5231">
                                    <w:rPr>
                                      <w:webHidden/>
                                    </w:rPr>
                                    <w:fldChar w:fldCharType="separate"/>
                                  </w:r>
                                  <w:r w:rsidR="008C5231">
                                    <w:rPr>
                                      <w:webHidden/>
                                    </w:rPr>
                                    <w:t>10</w:t>
                                  </w:r>
                                  <w:r w:rsidR="008C5231">
                                    <w:rPr>
                                      <w:webHidden/>
                                    </w:rPr>
                                    <w:fldChar w:fldCharType="end"/>
                                  </w:r>
                                </w:hyperlink>
                              </w:p>
                              <w:p w:rsidR="008C5231" w:rsidRDefault="00877801" w14:paraId="25A1A9C7" w14:textId="51DB15BA">
                                <w:pPr>
                                  <w:pStyle w:val="TOC3"/>
                                  <w:tabs>
                                    <w:tab w:val="right" w:leader="dot" w:pos="9288"/>
                                  </w:tabs>
                                  <w:rPr>
                                    <w:lang w:val="en-AU" w:eastAsia="en-AU"/>
                                  </w:rPr>
                                </w:pPr>
                                <w:hyperlink w:history="1" w:anchor="_Toc136858204">
                                  <w:r w:rsidRPr="00112435" w:rsidR="008C5231">
                                    <w:rPr>
                                      <w:rStyle w:val="Hyperlink"/>
                                    </w:rPr>
                                    <w:t>Higher vegetable consumption</w:t>
                                  </w:r>
                                  <w:r w:rsidR="008C5231">
                                    <w:rPr>
                                      <w:webHidden/>
                                    </w:rPr>
                                    <w:tab/>
                                  </w:r>
                                  <w:r w:rsidR="008C5231">
                                    <w:rPr>
                                      <w:webHidden/>
                                    </w:rPr>
                                    <w:fldChar w:fldCharType="begin"/>
                                  </w:r>
                                  <w:r w:rsidR="008C5231">
                                    <w:rPr>
                                      <w:webHidden/>
                                    </w:rPr>
                                    <w:instrText xml:space="preserve"> PAGEREF _Toc136858204 \h </w:instrText>
                                  </w:r>
                                  <w:r w:rsidR="008C5231">
                                    <w:rPr>
                                      <w:webHidden/>
                                    </w:rPr>
                                  </w:r>
                                  <w:r w:rsidR="008C5231">
                                    <w:rPr>
                                      <w:webHidden/>
                                    </w:rPr>
                                    <w:fldChar w:fldCharType="separate"/>
                                  </w:r>
                                  <w:r w:rsidR="008C5231">
                                    <w:rPr>
                                      <w:webHidden/>
                                    </w:rPr>
                                    <w:t>10</w:t>
                                  </w:r>
                                  <w:r w:rsidR="008C5231">
                                    <w:rPr>
                                      <w:webHidden/>
                                    </w:rPr>
                                    <w:fldChar w:fldCharType="end"/>
                                  </w:r>
                                </w:hyperlink>
                              </w:p>
                              <w:p w:rsidR="008C5231" w:rsidRDefault="00877801" w14:paraId="45FB0631" w14:textId="5C100758">
                                <w:pPr>
                                  <w:pStyle w:val="TOC3"/>
                                  <w:tabs>
                                    <w:tab w:val="right" w:leader="dot" w:pos="9288"/>
                                  </w:tabs>
                                  <w:rPr>
                                    <w:lang w:val="en-AU" w:eastAsia="en-AU"/>
                                  </w:rPr>
                                </w:pPr>
                                <w:hyperlink w:history="1" w:anchor="_Toc136858205">
                                  <w:r w:rsidRPr="00112435" w:rsidR="008C5231">
                                    <w:rPr>
                                      <w:rStyle w:val="Hyperlink"/>
                                    </w:rPr>
                                    <w:t>Lower vegetable consumption</w:t>
                                  </w:r>
                                  <w:r w:rsidR="008C5231">
                                    <w:rPr>
                                      <w:webHidden/>
                                    </w:rPr>
                                    <w:tab/>
                                  </w:r>
                                  <w:r w:rsidR="008C5231">
                                    <w:rPr>
                                      <w:webHidden/>
                                    </w:rPr>
                                    <w:fldChar w:fldCharType="begin"/>
                                  </w:r>
                                  <w:r w:rsidR="008C5231">
                                    <w:rPr>
                                      <w:webHidden/>
                                    </w:rPr>
                                    <w:instrText xml:space="preserve"> PAGEREF _Toc136858205 \h </w:instrText>
                                  </w:r>
                                  <w:r w:rsidR="008C5231">
                                    <w:rPr>
                                      <w:webHidden/>
                                    </w:rPr>
                                  </w:r>
                                  <w:r w:rsidR="008C5231">
                                    <w:rPr>
                                      <w:webHidden/>
                                    </w:rPr>
                                    <w:fldChar w:fldCharType="separate"/>
                                  </w:r>
                                  <w:r w:rsidR="008C5231">
                                    <w:rPr>
                                      <w:webHidden/>
                                    </w:rPr>
                                    <w:t>10</w:t>
                                  </w:r>
                                  <w:r w:rsidR="008C5231">
                                    <w:rPr>
                                      <w:webHidden/>
                                    </w:rPr>
                                    <w:fldChar w:fldCharType="end"/>
                                  </w:r>
                                </w:hyperlink>
                              </w:p>
                              <w:p w:rsidR="008C5231" w:rsidRDefault="00877801" w14:paraId="4A2969E8" w14:textId="7EABBE96">
                                <w:pPr>
                                  <w:pStyle w:val="TOC3"/>
                                  <w:tabs>
                                    <w:tab w:val="right" w:leader="dot" w:pos="9288"/>
                                  </w:tabs>
                                  <w:rPr>
                                    <w:lang w:val="en-AU" w:eastAsia="en-AU"/>
                                  </w:rPr>
                                </w:pPr>
                                <w:hyperlink w:history="1" w:anchor="_Toc136858206">
                                  <w:r w:rsidRPr="00112435" w:rsidR="008C5231">
                                    <w:rPr>
                                      <w:rStyle w:val="Hyperlink"/>
                                    </w:rPr>
                                    <w:t>Overall vegetable consumption</w:t>
                                  </w:r>
                                  <w:r w:rsidR="008C5231">
                                    <w:rPr>
                                      <w:webHidden/>
                                    </w:rPr>
                                    <w:tab/>
                                  </w:r>
                                  <w:r w:rsidR="008C5231">
                                    <w:rPr>
                                      <w:webHidden/>
                                    </w:rPr>
                                    <w:fldChar w:fldCharType="begin"/>
                                  </w:r>
                                  <w:r w:rsidR="008C5231">
                                    <w:rPr>
                                      <w:webHidden/>
                                    </w:rPr>
                                    <w:instrText xml:space="preserve"> PAGEREF _Toc136858206 \h </w:instrText>
                                  </w:r>
                                  <w:r w:rsidR="008C5231">
                                    <w:rPr>
                                      <w:webHidden/>
                                    </w:rPr>
                                  </w:r>
                                  <w:r w:rsidR="008C5231">
                                    <w:rPr>
                                      <w:webHidden/>
                                    </w:rPr>
                                    <w:fldChar w:fldCharType="separate"/>
                                  </w:r>
                                  <w:r w:rsidR="008C5231">
                                    <w:rPr>
                                      <w:webHidden/>
                                    </w:rPr>
                                    <w:t>10</w:t>
                                  </w:r>
                                  <w:r w:rsidR="008C5231">
                                    <w:rPr>
                                      <w:webHidden/>
                                    </w:rPr>
                                    <w:fldChar w:fldCharType="end"/>
                                  </w:r>
                                </w:hyperlink>
                              </w:p>
                              <w:p w:rsidR="008C5231" w:rsidRDefault="00877801" w14:paraId="31D0B689" w14:textId="61A53DF6">
                                <w:pPr>
                                  <w:pStyle w:val="TOC3"/>
                                  <w:tabs>
                                    <w:tab w:val="right" w:leader="dot" w:pos="9288"/>
                                  </w:tabs>
                                  <w:rPr>
                                    <w:lang w:val="en-AU" w:eastAsia="en-AU"/>
                                  </w:rPr>
                                </w:pPr>
                                <w:hyperlink w:history="1" w:anchor="_Toc136858207">
                                  <w:r w:rsidRPr="00112435" w:rsidR="008C5231">
                                    <w:rPr>
                                      <w:rStyle w:val="Hyperlink"/>
                                    </w:rPr>
                                    <w:t>Vegetable consumption influences</w:t>
                                  </w:r>
                                  <w:r w:rsidR="008C5231">
                                    <w:rPr>
                                      <w:webHidden/>
                                    </w:rPr>
                                    <w:tab/>
                                  </w:r>
                                  <w:r w:rsidR="008C5231">
                                    <w:rPr>
                                      <w:webHidden/>
                                    </w:rPr>
                                    <w:fldChar w:fldCharType="begin"/>
                                  </w:r>
                                  <w:r w:rsidR="008C5231">
                                    <w:rPr>
                                      <w:webHidden/>
                                    </w:rPr>
                                    <w:instrText xml:space="preserve"> PAGEREF _Toc136858207 \h </w:instrText>
                                  </w:r>
                                  <w:r w:rsidR="008C5231">
                                    <w:rPr>
                                      <w:webHidden/>
                                    </w:rPr>
                                  </w:r>
                                  <w:r w:rsidR="008C5231">
                                    <w:rPr>
                                      <w:webHidden/>
                                    </w:rPr>
                                    <w:fldChar w:fldCharType="separate"/>
                                  </w:r>
                                  <w:r w:rsidR="008C5231">
                                    <w:rPr>
                                      <w:webHidden/>
                                    </w:rPr>
                                    <w:t>11</w:t>
                                  </w:r>
                                  <w:r w:rsidR="008C5231">
                                    <w:rPr>
                                      <w:webHidden/>
                                    </w:rPr>
                                    <w:fldChar w:fldCharType="end"/>
                                  </w:r>
                                </w:hyperlink>
                              </w:p>
                              <w:p w:rsidR="008C5231" w:rsidRDefault="00877801" w14:paraId="2EF763A9" w14:textId="01CEC317">
                                <w:pPr>
                                  <w:pStyle w:val="TOC3"/>
                                  <w:tabs>
                                    <w:tab w:val="right" w:leader="dot" w:pos="9288"/>
                                  </w:tabs>
                                  <w:rPr>
                                    <w:lang w:val="en-AU" w:eastAsia="en-AU"/>
                                  </w:rPr>
                                </w:pPr>
                                <w:hyperlink w:history="1" w:anchor="_Toc136858208">
                                  <w:r w:rsidRPr="00112435" w:rsidR="008C5231">
                                    <w:rPr>
                                      <w:rStyle w:val="Hyperlink"/>
                                    </w:rPr>
                                    <w:t>Increasing vegetable consumption</w:t>
                                  </w:r>
                                  <w:r w:rsidR="008C5231">
                                    <w:rPr>
                                      <w:webHidden/>
                                    </w:rPr>
                                    <w:tab/>
                                  </w:r>
                                  <w:r w:rsidR="008C5231">
                                    <w:rPr>
                                      <w:webHidden/>
                                    </w:rPr>
                                    <w:fldChar w:fldCharType="begin"/>
                                  </w:r>
                                  <w:r w:rsidR="008C5231">
                                    <w:rPr>
                                      <w:webHidden/>
                                    </w:rPr>
                                    <w:instrText xml:space="preserve"> PAGEREF _Toc136858208 \h </w:instrText>
                                  </w:r>
                                  <w:r w:rsidR="008C5231">
                                    <w:rPr>
                                      <w:webHidden/>
                                    </w:rPr>
                                  </w:r>
                                  <w:r w:rsidR="008C5231">
                                    <w:rPr>
                                      <w:webHidden/>
                                    </w:rPr>
                                    <w:fldChar w:fldCharType="separate"/>
                                  </w:r>
                                  <w:r w:rsidR="008C5231">
                                    <w:rPr>
                                      <w:webHidden/>
                                    </w:rPr>
                                    <w:t>11</w:t>
                                  </w:r>
                                  <w:r w:rsidR="008C5231">
                                    <w:rPr>
                                      <w:webHidden/>
                                    </w:rPr>
                                    <w:fldChar w:fldCharType="end"/>
                                  </w:r>
                                </w:hyperlink>
                              </w:p>
                              <w:p w:rsidR="008C5231" w:rsidRDefault="00877801" w14:paraId="63B72595" w14:textId="6F91BD0A">
                                <w:pPr>
                                  <w:pStyle w:val="TOC1"/>
                                  <w:rPr>
                                    <w:rFonts w:asciiTheme="minorHAnsi" w:hAnsiTheme="minorHAnsi"/>
                                    <w:color w:val="auto"/>
                                    <w:sz w:val="22"/>
                                    <w:szCs w:val="22"/>
                                    <w:lang w:val="en-AU" w:eastAsia="en-AU"/>
                                  </w:rPr>
                                </w:pPr>
                                <w:hyperlink w:history="1" w:anchor="_Toc136858209">
                                  <w:r w:rsidRPr="00112435" w:rsidR="008C5231">
                                    <w:rPr>
                                      <w:rStyle w:val="Hyperlink"/>
                                    </w:rPr>
                                    <w:t>Food Waste</w:t>
                                  </w:r>
                                  <w:r w:rsidR="008C5231">
                                    <w:rPr>
                                      <w:webHidden/>
                                    </w:rPr>
                                    <w:tab/>
                                  </w:r>
                                  <w:r w:rsidR="008C5231">
                                    <w:rPr>
                                      <w:webHidden/>
                                    </w:rPr>
                                    <w:fldChar w:fldCharType="begin"/>
                                  </w:r>
                                  <w:r w:rsidR="008C5231">
                                    <w:rPr>
                                      <w:webHidden/>
                                    </w:rPr>
                                    <w:instrText xml:space="preserve"> PAGEREF _Toc136858209 \h </w:instrText>
                                  </w:r>
                                  <w:r w:rsidR="008C5231">
                                    <w:rPr>
                                      <w:webHidden/>
                                    </w:rPr>
                                  </w:r>
                                  <w:r w:rsidR="008C5231">
                                    <w:rPr>
                                      <w:webHidden/>
                                    </w:rPr>
                                    <w:fldChar w:fldCharType="separate"/>
                                  </w:r>
                                  <w:r w:rsidR="008C5231">
                                    <w:rPr>
                                      <w:webHidden/>
                                    </w:rPr>
                                    <w:t>13</w:t>
                                  </w:r>
                                  <w:r w:rsidR="008C5231">
                                    <w:rPr>
                                      <w:webHidden/>
                                    </w:rPr>
                                    <w:fldChar w:fldCharType="end"/>
                                  </w:r>
                                </w:hyperlink>
                              </w:p>
                              <w:p w:rsidR="008C5231" w:rsidRDefault="00877801" w14:paraId="0429A125" w14:textId="7B30116B">
                                <w:pPr>
                                  <w:pStyle w:val="TOC1"/>
                                  <w:rPr>
                                    <w:rFonts w:asciiTheme="minorHAnsi" w:hAnsiTheme="minorHAnsi"/>
                                    <w:color w:val="auto"/>
                                    <w:sz w:val="22"/>
                                    <w:szCs w:val="22"/>
                                    <w:lang w:val="en-AU" w:eastAsia="en-AU"/>
                                  </w:rPr>
                                </w:pPr>
                                <w:hyperlink w:history="1" w:anchor="_Toc136858210">
                                  <w:r w:rsidRPr="00112435" w:rsidR="008C5231">
                                    <w:rPr>
                                      <w:rStyle w:val="Hyperlink"/>
                                    </w:rPr>
                                    <w:t>Conclusion</w:t>
                                  </w:r>
                                  <w:r w:rsidR="008C5231">
                                    <w:rPr>
                                      <w:webHidden/>
                                    </w:rPr>
                                    <w:tab/>
                                  </w:r>
                                  <w:r w:rsidR="008C5231">
                                    <w:rPr>
                                      <w:webHidden/>
                                    </w:rPr>
                                    <w:fldChar w:fldCharType="begin"/>
                                  </w:r>
                                  <w:r w:rsidR="008C5231">
                                    <w:rPr>
                                      <w:webHidden/>
                                    </w:rPr>
                                    <w:instrText xml:space="preserve"> PAGEREF _Toc136858210 \h </w:instrText>
                                  </w:r>
                                  <w:r w:rsidR="008C5231">
                                    <w:rPr>
                                      <w:webHidden/>
                                    </w:rPr>
                                  </w:r>
                                  <w:r w:rsidR="008C5231">
                                    <w:rPr>
                                      <w:webHidden/>
                                    </w:rPr>
                                    <w:fldChar w:fldCharType="separate"/>
                                  </w:r>
                                  <w:r w:rsidR="008C5231">
                                    <w:rPr>
                                      <w:webHidden/>
                                    </w:rPr>
                                    <w:t>16</w:t>
                                  </w:r>
                                  <w:r w:rsidR="008C5231">
                                    <w:rPr>
                                      <w:webHidden/>
                                    </w:rPr>
                                    <w:fldChar w:fldCharType="end"/>
                                  </w:r>
                                </w:hyperlink>
                              </w:p>
                              <w:p w:rsidR="008C5231" w:rsidRDefault="008C5231" w14:paraId="2EEF06B1" w14:textId="7E192FED">
                                <w:r>
                                  <w:rPr>
                                    <w:b/>
                                    <w:bCs/>
                                    <w:noProof/>
                                  </w:rPr>
                                  <w:fldChar w:fldCharType="end"/>
                                </w:r>
                              </w:p>
                            </w:sdtContent>
                          </w:sdt>
                          <w:p w:rsidR="002D08E5" w:rsidRDefault="002D08E5" w14:paraId="4BF1E97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F82A67">
              <v:shape id="Text Box 5" style="position:absolute;left:0;text-align:left;margin-left:121.5pt;margin-top:1.05pt;width:366pt;height:58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" w14:anchorId="502F7AB5">
                <v:textbox>
                  <w:txbxContent>
                    <w:sdt>
                      <w:sdtPr>
                        <w:id w:val="957159190"/>
                        <w:rPr>
                          <w:rFonts w:asciiTheme="minorHAnsi" w:hAnsiTheme="minorHAnsi" w:eastAsiaTheme="minorHAnsi" w:cstheme="minorBidi"/>
                          <w:b w:val="0"/>
                          <w:bCs w:val="0"/>
                          <w:color w:val="auto"/>
                          <w:sz w:val="22"/>
                          <w:szCs w:val="22"/>
                          <w:lang w:val="en-AU" w:eastAsia="en-US"/>
                        </w:rPr>
                        <w:id w:val="-1302615852"/>
                        <w:docPartObj>
                          <w:docPartGallery w:val="Table of Contents"/>
                          <w:docPartUnique/>
                        </w:docPartObj>
                      </w:sdtPr>
                      <w:sdtEndPr>
                        <w:rPr>
                          <w:noProof/>
                        </w:rPr>
                      </w:sdtEndPr>
                      <w:sdtContent>
                        <w:p w:rsidR="008C5231" w:rsidRDefault="008C5231" w14:paraId="406425CA" w14:textId="27509341">
                          <w:pPr>
                            <w:pStyle w:val="TOCHeading"/>
                          </w:pPr>
                          <w:r>
                            <w:t>Contents</w:t>
                          </w:r>
                        </w:p>
                        <w:p w:rsidR="008C5231" w:rsidRDefault="008C5231" w14:paraId="7766774B" w14:textId="241098C2">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36858200">
                            <w:r w:rsidRPr="00112435">
                              <w:rPr>
                                <w:rStyle w:val="Hyperlink"/>
                              </w:rPr>
                              <w:t>Introduction</w:t>
                            </w:r>
                            <w:r>
                              <w:rPr>
                                <w:webHidden/>
                              </w:rPr>
                              <w:tab/>
                            </w:r>
                            <w:r>
                              <w:rPr>
                                <w:webHidden/>
                              </w:rPr>
                              <w:fldChar w:fldCharType="begin"/>
                            </w:r>
                            <w:r>
                              <w:rPr>
                                <w:webHidden/>
                              </w:rPr>
                              <w:instrText xml:space="preserve"> PAGEREF _Toc136858200 \h </w:instrText>
                            </w:r>
                            <w:r>
                              <w:rPr>
                                <w:webHidden/>
                              </w:rPr>
                            </w:r>
                            <w:r>
                              <w:rPr>
                                <w:webHidden/>
                              </w:rPr>
                              <w:fldChar w:fldCharType="separate"/>
                            </w:r>
                            <w:r>
                              <w:rPr>
                                <w:webHidden/>
                              </w:rPr>
                              <w:t>4</w:t>
                            </w:r>
                            <w:r>
                              <w:rPr>
                                <w:webHidden/>
                              </w:rPr>
                              <w:fldChar w:fldCharType="end"/>
                            </w:r>
                          </w:hyperlink>
                        </w:p>
                        <w:p w:rsidR="008C5231" w:rsidRDefault="00877801" w14:paraId="490E8335" w14:textId="5B186493">
                          <w:pPr>
                            <w:pStyle w:val="TOC1"/>
                            <w:rPr>
                              <w:rFonts w:asciiTheme="minorHAnsi" w:hAnsiTheme="minorHAnsi"/>
                              <w:color w:val="auto"/>
                              <w:sz w:val="22"/>
                              <w:szCs w:val="22"/>
                              <w:lang w:val="en-AU" w:eastAsia="en-AU"/>
                            </w:rPr>
                          </w:pPr>
                          <w:hyperlink w:history="1" w:anchor="_Toc136858201">
                            <w:r w:rsidRPr="00112435" w:rsidR="008C5231">
                              <w:rPr>
                                <w:rStyle w:val="Hyperlink"/>
                              </w:rPr>
                              <w:t>Demographics</w:t>
                            </w:r>
                            <w:r w:rsidR="008C5231">
                              <w:rPr>
                                <w:webHidden/>
                              </w:rPr>
                              <w:tab/>
                            </w:r>
                            <w:r w:rsidR="008C5231">
                              <w:rPr>
                                <w:webHidden/>
                              </w:rPr>
                              <w:fldChar w:fldCharType="begin"/>
                            </w:r>
                            <w:r w:rsidR="008C5231">
                              <w:rPr>
                                <w:webHidden/>
                              </w:rPr>
                              <w:instrText xml:space="preserve"> PAGEREF _Toc136858201 \h </w:instrText>
                            </w:r>
                            <w:r w:rsidR="008C5231">
                              <w:rPr>
                                <w:webHidden/>
                              </w:rPr>
                            </w:r>
                            <w:r w:rsidR="008C5231">
                              <w:rPr>
                                <w:webHidden/>
                              </w:rPr>
                              <w:fldChar w:fldCharType="separate"/>
                            </w:r>
                            <w:r w:rsidR="008C5231">
                              <w:rPr>
                                <w:webHidden/>
                              </w:rPr>
                              <w:t>5</w:t>
                            </w:r>
                            <w:r w:rsidR="008C5231">
                              <w:rPr>
                                <w:webHidden/>
                              </w:rPr>
                              <w:fldChar w:fldCharType="end"/>
                            </w:r>
                          </w:hyperlink>
                        </w:p>
                        <w:p w:rsidR="008C5231" w:rsidRDefault="00877801" w14:paraId="3BB8071C" w14:textId="6C905725">
                          <w:pPr>
                            <w:pStyle w:val="TOC1"/>
                            <w:rPr>
                              <w:rFonts w:asciiTheme="minorHAnsi" w:hAnsiTheme="minorHAnsi"/>
                              <w:color w:val="auto"/>
                              <w:sz w:val="22"/>
                              <w:szCs w:val="22"/>
                              <w:lang w:val="en-AU" w:eastAsia="en-AU"/>
                            </w:rPr>
                          </w:pPr>
                          <w:hyperlink w:history="1" w:anchor="_Toc136858202">
                            <w:r w:rsidRPr="00112435" w:rsidR="008C5231">
                              <w:rPr>
                                <w:rStyle w:val="Hyperlink"/>
                              </w:rPr>
                              <w:t>COVID Impacts</w:t>
                            </w:r>
                            <w:r w:rsidR="008C5231">
                              <w:rPr>
                                <w:webHidden/>
                              </w:rPr>
                              <w:tab/>
                            </w:r>
                            <w:r w:rsidR="008C5231">
                              <w:rPr>
                                <w:webHidden/>
                              </w:rPr>
                              <w:fldChar w:fldCharType="begin"/>
                            </w:r>
                            <w:r w:rsidR="008C5231">
                              <w:rPr>
                                <w:webHidden/>
                              </w:rPr>
                              <w:instrText xml:space="preserve"> PAGEREF _Toc136858202 \h </w:instrText>
                            </w:r>
                            <w:r w:rsidR="008C5231">
                              <w:rPr>
                                <w:webHidden/>
                              </w:rPr>
                            </w:r>
                            <w:r w:rsidR="008C5231">
                              <w:rPr>
                                <w:webHidden/>
                              </w:rPr>
                              <w:fldChar w:fldCharType="separate"/>
                            </w:r>
                            <w:r w:rsidR="008C5231">
                              <w:rPr>
                                <w:webHidden/>
                              </w:rPr>
                              <w:t>7</w:t>
                            </w:r>
                            <w:r w:rsidR="008C5231">
                              <w:rPr>
                                <w:webHidden/>
                              </w:rPr>
                              <w:fldChar w:fldCharType="end"/>
                            </w:r>
                          </w:hyperlink>
                        </w:p>
                        <w:p w:rsidR="008C5231" w:rsidRDefault="00877801" w14:paraId="0729CCF3" w14:textId="616E6934">
                          <w:pPr>
                            <w:pStyle w:val="TOC1"/>
                            <w:rPr>
                              <w:rFonts w:asciiTheme="minorHAnsi" w:hAnsiTheme="minorHAnsi"/>
                              <w:color w:val="auto"/>
                              <w:sz w:val="22"/>
                              <w:szCs w:val="22"/>
                              <w:lang w:val="en-AU" w:eastAsia="en-AU"/>
                            </w:rPr>
                          </w:pPr>
                          <w:hyperlink w:history="1" w:anchor="_Toc136858203">
                            <w:r w:rsidRPr="00112435" w:rsidR="008C5231">
                              <w:rPr>
                                <w:rStyle w:val="Hyperlink"/>
                              </w:rPr>
                              <w:t>Vegetable Consumption</w:t>
                            </w:r>
                            <w:r w:rsidR="008C5231">
                              <w:rPr>
                                <w:webHidden/>
                              </w:rPr>
                              <w:tab/>
                            </w:r>
                            <w:r w:rsidR="008C5231">
                              <w:rPr>
                                <w:webHidden/>
                              </w:rPr>
                              <w:fldChar w:fldCharType="begin"/>
                            </w:r>
                            <w:r w:rsidR="008C5231">
                              <w:rPr>
                                <w:webHidden/>
                              </w:rPr>
                              <w:instrText xml:space="preserve"> PAGEREF _Toc136858203 \h </w:instrText>
                            </w:r>
                            <w:r w:rsidR="008C5231">
                              <w:rPr>
                                <w:webHidden/>
                              </w:rPr>
                            </w:r>
                            <w:r w:rsidR="008C5231">
                              <w:rPr>
                                <w:webHidden/>
                              </w:rPr>
                              <w:fldChar w:fldCharType="separate"/>
                            </w:r>
                            <w:r w:rsidR="008C5231">
                              <w:rPr>
                                <w:webHidden/>
                              </w:rPr>
                              <w:t>10</w:t>
                            </w:r>
                            <w:r w:rsidR="008C5231">
                              <w:rPr>
                                <w:webHidden/>
                              </w:rPr>
                              <w:fldChar w:fldCharType="end"/>
                            </w:r>
                          </w:hyperlink>
                        </w:p>
                        <w:p w:rsidR="008C5231" w:rsidRDefault="00877801" w14:paraId="53C90284" w14:textId="51DB15BA">
                          <w:pPr>
                            <w:pStyle w:val="TOC3"/>
                            <w:tabs>
                              <w:tab w:val="right" w:leader="dot" w:pos="9288"/>
                            </w:tabs>
                            <w:rPr>
                              <w:lang w:val="en-AU" w:eastAsia="en-AU"/>
                            </w:rPr>
                          </w:pPr>
                          <w:hyperlink w:history="1" w:anchor="_Toc136858204">
                            <w:r w:rsidRPr="00112435" w:rsidR="008C5231">
                              <w:rPr>
                                <w:rStyle w:val="Hyperlink"/>
                              </w:rPr>
                              <w:t>Higher vegetable consumption</w:t>
                            </w:r>
                            <w:r w:rsidR="008C5231">
                              <w:rPr>
                                <w:webHidden/>
                              </w:rPr>
                              <w:tab/>
                            </w:r>
                            <w:r w:rsidR="008C5231">
                              <w:rPr>
                                <w:webHidden/>
                              </w:rPr>
                              <w:fldChar w:fldCharType="begin"/>
                            </w:r>
                            <w:r w:rsidR="008C5231">
                              <w:rPr>
                                <w:webHidden/>
                              </w:rPr>
                              <w:instrText xml:space="preserve"> PAGEREF _Toc136858204 \h </w:instrText>
                            </w:r>
                            <w:r w:rsidR="008C5231">
                              <w:rPr>
                                <w:webHidden/>
                              </w:rPr>
                            </w:r>
                            <w:r w:rsidR="008C5231">
                              <w:rPr>
                                <w:webHidden/>
                              </w:rPr>
                              <w:fldChar w:fldCharType="separate"/>
                            </w:r>
                            <w:r w:rsidR="008C5231">
                              <w:rPr>
                                <w:webHidden/>
                              </w:rPr>
                              <w:t>10</w:t>
                            </w:r>
                            <w:r w:rsidR="008C5231">
                              <w:rPr>
                                <w:webHidden/>
                              </w:rPr>
                              <w:fldChar w:fldCharType="end"/>
                            </w:r>
                          </w:hyperlink>
                        </w:p>
                        <w:p w:rsidR="008C5231" w:rsidRDefault="00877801" w14:paraId="32B7A5BE" w14:textId="5C100758">
                          <w:pPr>
                            <w:pStyle w:val="TOC3"/>
                            <w:tabs>
                              <w:tab w:val="right" w:leader="dot" w:pos="9288"/>
                            </w:tabs>
                            <w:rPr>
                              <w:lang w:val="en-AU" w:eastAsia="en-AU"/>
                            </w:rPr>
                          </w:pPr>
                          <w:hyperlink w:history="1" w:anchor="_Toc136858205">
                            <w:r w:rsidRPr="00112435" w:rsidR="008C5231">
                              <w:rPr>
                                <w:rStyle w:val="Hyperlink"/>
                              </w:rPr>
                              <w:t>Lower vegetable consumption</w:t>
                            </w:r>
                            <w:r w:rsidR="008C5231">
                              <w:rPr>
                                <w:webHidden/>
                              </w:rPr>
                              <w:tab/>
                            </w:r>
                            <w:r w:rsidR="008C5231">
                              <w:rPr>
                                <w:webHidden/>
                              </w:rPr>
                              <w:fldChar w:fldCharType="begin"/>
                            </w:r>
                            <w:r w:rsidR="008C5231">
                              <w:rPr>
                                <w:webHidden/>
                              </w:rPr>
                              <w:instrText xml:space="preserve"> PAGEREF _Toc136858205 \h </w:instrText>
                            </w:r>
                            <w:r w:rsidR="008C5231">
                              <w:rPr>
                                <w:webHidden/>
                              </w:rPr>
                            </w:r>
                            <w:r w:rsidR="008C5231">
                              <w:rPr>
                                <w:webHidden/>
                              </w:rPr>
                              <w:fldChar w:fldCharType="separate"/>
                            </w:r>
                            <w:r w:rsidR="008C5231">
                              <w:rPr>
                                <w:webHidden/>
                              </w:rPr>
                              <w:t>10</w:t>
                            </w:r>
                            <w:r w:rsidR="008C5231">
                              <w:rPr>
                                <w:webHidden/>
                              </w:rPr>
                              <w:fldChar w:fldCharType="end"/>
                            </w:r>
                          </w:hyperlink>
                        </w:p>
                        <w:p w:rsidR="008C5231" w:rsidRDefault="00877801" w14:paraId="1CB07A26" w14:textId="7EABBE96">
                          <w:pPr>
                            <w:pStyle w:val="TOC3"/>
                            <w:tabs>
                              <w:tab w:val="right" w:leader="dot" w:pos="9288"/>
                            </w:tabs>
                            <w:rPr>
                              <w:lang w:val="en-AU" w:eastAsia="en-AU"/>
                            </w:rPr>
                          </w:pPr>
                          <w:hyperlink w:history="1" w:anchor="_Toc136858206">
                            <w:r w:rsidRPr="00112435" w:rsidR="008C5231">
                              <w:rPr>
                                <w:rStyle w:val="Hyperlink"/>
                              </w:rPr>
                              <w:t>Overall vegetable consumption</w:t>
                            </w:r>
                            <w:r w:rsidR="008C5231">
                              <w:rPr>
                                <w:webHidden/>
                              </w:rPr>
                              <w:tab/>
                            </w:r>
                            <w:r w:rsidR="008C5231">
                              <w:rPr>
                                <w:webHidden/>
                              </w:rPr>
                              <w:fldChar w:fldCharType="begin"/>
                            </w:r>
                            <w:r w:rsidR="008C5231">
                              <w:rPr>
                                <w:webHidden/>
                              </w:rPr>
                              <w:instrText xml:space="preserve"> PAGEREF _Toc136858206 \h </w:instrText>
                            </w:r>
                            <w:r w:rsidR="008C5231">
                              <w:rPr>
                                <w:webHidden/>
                              </w:rPr>
                            </w:r>
                            <w:r w:rsidR="008C5231">
                              <w:rPr>
                                <w:webHidden/>
                              </w:rPr>
                              <w:fldChar w:fldCharType="separate"/>
                            </w:r>
                            <w:r w:rsidR="008C5231">
                              <w:rPr>
                                <w:webHidden/>
                              </w:rPr>
                              <w:t>10</w:t>
                            </w:r>
                            <w:r w:rsidR="008C5231">
                              <w:rPr>
                                <w:webHidden/>
                              </w:rPr>
                              <w:fldChar w:fldCharType="end"/>
                            </w:r>
                          </w:hyperlink>
                        </w:p>
                        <w:p w:rsidR="008C5231" w:rsidRDefault="00877801" w14:paraId="50F439D8" w14:textId="61A53DF6">
                          <w:pPr>
                            <w:pStyle w:val="TOC3"/>
                            <w:tabs>
                              <w:tab w:val="right" w:leader="dot" w:pos="9288"/>
                            </w:tabs>
                            <w:rPr>
                              <w:lang w:val="en-AU" w:eastAsia="en-AU"/>
                            </w:rPr>
                          </w:pPr>
                          <w:hyperlink w:history="1" w:anchor="_Toc136858207">
                            <w:r w:rsidRPr="00112435" w:rsidR="008C5231">
                              <w:rPr>
                                <w:rStyle w:val="Hyperlink"/>
                              </w:rPr>
                              <w:t>Vegetable consumption influences</w:t>
                            </w:r>
                            <w:r w:rsidR="008C5231">
                              <w:rPr>
                                <w:webHidden/>
                              </w:rPr>
                              <w:tab/>
                            </w:r>
                            <w:r w:rsidR="008C5231">
                              <w:rPr>
                                <w:webHidden/>
                              </w:rPr>
                              <w:fldChar w:fldCharType="begin"/>
                            </w:r>
                            <w:r w:rsidR="008C5231">
                              <w:rPr>
                                <w:webHidden/>
                              </w:rPr>
                              <w:instrText xml:space="preserve"> PAGEREF _Toc136858207 \h </w:instrText>
                            </w:r>
                            <w:r w:rsidR="008C5231">
                              <w:rPr>
                                <w:webHidden/>
                              </w:rPr>
                            </w:r>
                            <w:r w:rsidR="008C5231">
                              <w:rPr>
                                <w:webHidden/>
                              </w:rPr>
                              <w:fldChar w:fldCharType="separate"/>
                            </w:r>
                            <w:r w:rsidR="008C5231">
                              <w:rPr>
                                <w:webHidden/>
                              </w:rPr>
                              <w:t>11</w:t>
                            </w:r>
                            <w:r w:rsidR="008C5231">
                              <w:rPr>
                                <w:webHidden/>
                              </w:rPr>
                              <w:fldChar w:fldCharType="end"/>
                            </w:r>
                          </w:hyperlink>
                        </w:p>
                        <w:p w:rsidR="008C5231" w:rsidRDefault="00877801" w14:paraId="6EDDE71C" w14:textId="01CEC317">
                          <w:pPr>
                            <w:pStyle w:val="TOC3"/>
                            <w:tabs>
                              <w:tab w:val="right" w:leader="dot" w:pos="9288"/>
                            </w:tabs>
                            <w:rPr>
                              <w:lang w:val="en-AU" w:eastAsia="en-AU"/>
                            </w:rPr>
                          </w:pPr>
                          <w:hyperlink w:history="1" w:anchor="_Toc136858208">
                            <w:r w:rsidRPr="00112435" w:rsidR="008C5231">
                              <w:rPr>
                                <w:rStyle w:val="Hyperlink"/>
                              </w:rPr>
                              <w:t>Increasing vegetable consumption</w:t>
                            </w:r>
                            <w:r w:rsidR="008C5231">
                              <w:rPr>
                                <w:webHidden/>
                              </w:rPr>
                              <w:tab/>
                            </w:r>
                            <w:r w:rsidR="008C5231">
                              <w:rPr>
                                <w:webHidden/>
                              </w:rPr>
                              <w:fldChar w:fldCharType="begin"/>
                            </w:r>
                            <w:r w:rsidR="008C5231">
                              <w:rPr>
                                <w:webHidden/>
                              </w:rPr>
                              <w:instrText xml:space="preserve"> PAGEREF _Toc136858208 \h </w:instrText>
                            </w:r>
                            <w:r w:rsidR="008C5231">
                              <w:rPr>
                                <w:webHidden/>
                              </w:rPr>
                            </w:r>
                            <w:r w:rsidR="008C5231">
                              <w:rPr>
                                <w:webHidden/>
                              </w:rPr>
                              <w:fldChar w:fldCharType="separate"/>
                            </w:r>
                            <w:r w:rsidR="008C5231">
                              <w:rPr>
                                <w:webHidden/>
                              </w:rPr>
                              <w:t>11</w:t>
                            </w:r>
                            <w:r w:rsidR="008C5231">
                              <w:rPr>
                                <w:webHidden/>
                              </w:rPr>
                              <w:fldChar w:fldCharType="end"/>
                            </w:r>
                          </w:hyperlink>
                        </w:p>
                        <w:p w:rsidR="008C5231" w:rsidRDefault="00877801" w14:paraId="751C78D0" w14:textId="6F91BD0A">
                          <w:pPr>
                            <w:pStyle w:val="TOC1"/>
                            <w:rPr>
                              <w:rFonts w:asciiTheme="minorHAnsi" w:hAnsiTheme="minorHAnsi"/>
                              <w:color w:val="auto"/>
                              <w:sz w:val="22"/>
                              <w:szCs w:val="22"/>
                              <w:lang w:val="en-AU" w:eastAsia="en-AU"/>
                            </w:rPr>
                          </w:pPr>
                          <w:hyperlink w:history="1" w:anchor="_Toc136858209">
                            <w:r w:rsidRPr="00112435" w:rsidR="008C5231">
                              <w:rPr>
                                <w:rStyle w:val="Hyperlink"/>
                              </w:rPr>
                              <w:t>Food Waste</w:t>
                            </w:r>
                            <w:r w:rsidR="008C5231">
                              <w:rPr>
                                <w:webHidden/>
                              </w:rPr>
                              <w:tab/>
                            </w:r>
                            <w:r w:rsidR="008C5231">
                              <w:rPr>
                                <w:webHidden/>
                              </w:rPr>
                              <w:fldChar w:fldCharType="begin"/>
                            </w:r>
                            <w:r w:rsidR="008C5231">
                              <w:rPr>
                                <w:webHidden/>
                              </w:rPr>
                              <w:instrText xml:space="preserve"> PAGEREF _Toc136858209 \h </w:instrText>
                            </w:r>
                            <w:r w:rsidR="008C5231">
                              <w:rPr>
                                <w:webHidden/>
                              </w:rPr>
                            </w:r>
                            <w:r w:rsidR="008C5231">
                              <w:rPr>
                                <w:webHidden/>
                              </w:rPr>
                              <w:fldChar w:fldCharType="separate"/>
                            </w:r>
                            <w:r w:rsidR="008C5231">
                              <w:rPr>
                                <w:webHidden/>
                              </w:rPr>
                              <w:t>13</w:t>
                            </w:r>
                            <w:r w:rsidR="008C5231">
                              <w:rPr>
                                <w:webHidden/>
                              </w:rPr>
                              <w:fldChar w:fldCharType="end"/>
                            </w:r>
                          </w:hyperlink>
                        </w:p>
                        <w:p w:rsidR="008C5231" w:rsidRDefault="00877801" w14:paraId="0FFAEEF6" w14:textId="7B30116B">
                          <w:pPr>
                            <w:pStyle w:val="TOC1"/>
                            <w:rPr>
                              <w:rFonts w:asciiTheme="minorHAnsi" w:hAnsiTheme="minorHAnsi"/>
                              <w:color w:val="auto"/>
                              <w:sz w:val="22"/>
                              <w:szCs w:val="22"/>
                              <w:lang w:val="en-AU" w:eastAsia="en-AU"/>
                            </w:rPr>
                          </w:pPr>
                          <w:hyperlink w:history="1" w:anchor="_Toc136858210">
                            <w:r w:rsidRPr="00112435" w:rsidR="008C5231">
                              <w:rPr>
                                <w:rStyle w:val="Hyperlink"/>
                              </w:rPr>
                              <w:t>Conclusion</w:t>
                            </w:r>
                            <w:r w:rsidR="008C5231">
                              <w:rPr>
                                <w:webHidden/>
                              </w:rPr>
                              <w:tab/>
                            </w:r>
                            <w:r w:rsidR="008C5231">
                              <w:rPr>
                                <w:webHidden/>
                              </w:rPr>
                              <w:fldChar w:fldCharType="begin"/>
                            </w:r>
                            <w:r w:rsidR="008C5231">
                              <w:rPr>
                                <w:webHidden/>
                              </w:rPr>
                              <w:instrText xml:space="preserve"> PAGEREF _Toc136858210 \h </w:instrText>
                            </w:r>
                            <w:r w:rsidR="008C5231">
                              <w:rPr>
                                <w:webHidden/>
                              </w:rPr>
                            </w:r>
                            <w:r w:rsidR="008C5231">
                              <w:rPr>
                                <w:webHidden/>
                              </w:rPr>
                              <w:fldChar w:fldCharType="separate"/>
                            </w:r>
                            <w:r w:rsidR="008C5231">
                              <w:rPr>
                                <w:webHidden/>
                              </w:rPr>
                              <w:t>16</w:t>
                            </w:r>
                            <w:r w:rsidR="008C5231">
                              <w:rPr>
                                <w:webHidden/>
                              </w:rPr>
                              <w:fldChar w:fldCharType="end"/>
                            </w:r>
                          </w:hyperlink>
                        </w:p>
                        <w:p w:rsidR="008C5231" w:rsidRDefault="008C5231" w14:paraId="72A3D3EC" w14:textId="7E192FED">
                          <w:r>
                            <w:rPr>
                              <w:b/>
                              <w:bCs/>
                              <w:noProof/>
                            </w:rPr>
                            <w:fldChar w:fldCharType="end"/>
                          </w:r>
                        </w:p>
                      </w:sdtContent>
                    </w:sdt>
                    <w:p w:rsidR="002D08E5" w:rsidRDefault="002D08E5" w14:paraId="0D0B940D" w14:textId="77777777"/>
                  </w:txbxContent>
                </v:textbox>
                <w10:wrap anchorx="page"/>
              </v:shape>
            </w:pict>
          </mc:Fallback>
        </mc:AlternateContent>
      </w:r>
      <w:r w:rsidR="003C26A8">
        <w:rPr>
          <w:noProof/>
          <w:lang w:eastAsia="en-AU"/>
        </w:rPr>
        <mc:AlternateContent>
          <mc:Choice Requires="wps">
            <w:drawing>
              <wp:anchor distT="0" distB="0" distL="114300" distR="114300" simplePos="0" relativeHeight="251658241" behindDoc="0" locked="0" layoutInCell="1" allowOverlap="1" wp14:anchorId="6EF6936D" wp14:editId="1775121A">
                <wp:simplePos x="0" y="0"/>
                <wp:positionH relativeFrom="page">
                  <wp:posOffset>-1990090</wp:posOffset>
                </wp:positionH>
                <wp:positionV relativeFrom="page">
                  <wp:posOffset>2028190</wp:posOffset>
                </wp:positionV>
                <wp:extent cx="13547725" cy="9539605"/>
                <wp:effectExtent l="3810" t="0" r="635" b="6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547725" cy="9539605"/>
                        </a:xfrm>
                        <a:prstGeom prst="rect">
                          <a:avLst/>
                        </a:prstGeom>
                        <a:solidFill>
                          <a:srgbClr val="F5DEC0"/>
                        </a:solidFill>
                        <a:ln w="9525">
                          <a:noFill/>
                          <a:miter lim="800000"/>
                          <a:headEnd/>
                          <a:tailEnd/>
                        </a:ln>
                      </wps:spPr>
                      <wps:txbx>
                        <w:txbxContent>
                          <w:p w:rsidRPr="00CA5725" w:rsidR="002D08E5" w:rsidP="00CA5725" w:rsidRDefault="002D08E5" w14:paraId="0BBB0914" w14:textId="5A44BE8C">
                            <w:pPr>
                              <w:jc w:val="right"/>
                              <w:rPr>
                                <w:b/>
                                <w:color w:val="FFFFFF" w:themeColor="background2"/>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EEF1DE1">
              <v:shape id="Text Box 307" style="position:absolute;left:0;text-align:left;margin-left:-156.7pt;margin-top:159.7pt;width:1066.75pt;height:751.15pt;rotation:9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color="#f5de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" w14:anchorId="6EF6936D">
                <v:textbox>
                  <w:txbxContent>
                    <w:p w:rsidRPr="00CA5725" w:rsidR="002D08E5" w:rsidP="00CA5725" w:rsidRDefault="002D08E5" w14:paraId="0E27B00A" w14:textId="5A44BE8C">
                      <w:pPr>
                        <w:jc w:val="right"/>
                        <w:rPr>
                          <w:b/>
                          <w:color w:val="FFFFFF" w:themeColor="background2"/>
                          <w:sz w:val="144"/>
                          <w:szCs w:val="144"/>
                        </w:rPr>
                      </w:pPr>
                    </w:p>
                  </w:txbxContent>
                </v:textbox>
                <w10:wrap anchorx="page" anchory="page"/>
              </v:shape>
            </w:pict>
          </mc:Fallback>
        </mc:AlternateContent>
      </w:r>
      <w:r w:rsidR="00D740CB">
        <w:br w:type="page"/>
      </w:r>
    </w:p>
    <w:p w:rsidR="00D83181" w:rsidP="00167070" w:rsidRDefault="003E7B83" w14:paraId="27368989" w14:textId="1E43B93B">
      <w:pPr>
        <w:pStyle w:val="Heading1"/>
      </w:pPr>
      <w:bookmarkStart w:name="_Toc459107859" w:id="1"/>
      <w:bookmarkStart w:name="_Toc459108089" w:id="2"/>
      <w:bookmarkStart w:name="_Toc66697687" w:id="3"/>
      <w:bookmarkStart w:name="_Toc66697781" w:id="4"/>
      <w:bookmarkStart w:name="_Toc66698815" w:id="5"/>
      <w:bookmarkStart w:name="_Toc66698880" w:id="6"/>
      <w:bookmarkStart w:name="_Toc77685560" w:id="7"/>
      <w:bookmarkStart w:name="_Toc80704024" w:id="8"/>
      <w:bookmarkStart w:name="_Toc81470414" w:id="9"/>
      <w:bookmarkStart w:name="_Toc83371139" w:id="10"/>
      <w:bookmarkStart w:name="_Toc84596188" w:id="11"/>
      <w:bookmarkStart w:name="_Toc86309395" w:id="12"/>
      <w:bookmarkStart w:name="_Toc87957631" w:id="13"/>
      <w:bookmarkStart w:name="_Toc87959740" w:id="14"/>
      <w:bookmarkStart w:name="_Toc87965803" w:id="15"/>
      <w:bookmarkStart w:name="_Toc87970155" w:id="16"/>
      <w:bookmarkStart w:name="_Toc88577299" w:id="17"/>
      <w:bookmarkStart w:name="_Toc98848258" w:id="18"/>
      <w:bookmarkStart w:name="_Toc99112756" w:id="19"/>
      <w:bookmarkStart w:name="_Toc99112791" w:id="20"/>
      <w:bookmarkStart w:name="_Toc99112825" w:id="21"/>
      <w:bookmarkStart w:name="_Toc99112874" w:id="22"/>
      <w:bookmarkStart w:name="_Toc99112888" w:id="23"/>
      <w:bookmarkStart w:name="_Toc101270564" w:id="24"/>
      <w:bookmarkStart w:name="_Toc103934934" w:id="25"/>
      <w:bookmarkStart w:name="_Toc110937894" w:id="26"/>
      <w:bookmarkStart w:name="_Toc121389508" w:id="27"/>
      <w:bookmarkStart w:name="_Toc136858200" w:id="28"/>
      <w:bookmarkStart w:name="_Toc523221313" w:id="29"/>
      <w:bookmarkEnd w:id="0"/>
      <w:r>
        <w:t xml:space="preserve"> </w:t>
      </w:r>
      <w:r w:rsidR="00D83181">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5A01C5" w:rsidP="00D43DC1" w:rsidRDefault="005A01C5" w14:paraId="0BF024B3" w14:textId="1C4F84BA">
      <w:pPr>
        <w:pStyle w:val="PanelMemberQuotes"/>
      </w:pPr>
      <w:bookmarkStart w:name="_Toc81470415" w:id="30"/>
      <w:bookmarkStart w:name="_Toc80704025" w:id="31"/>
      <w:bookmarkStart w:name="_Toc523221318" w:id="32"/>
      <w:bookmarkStart w:name="_Toc523223637" w:id="33"/>
      <w:bookmarkStart w:name="_Toc523224796" w:id="34"/>
      <w:bookmarkStart w:name="_Toc525216339" w:id="35"/>
      <w:bookmarkStart w:name="_Toc525222737" w:id="36"/>
      <w:bookmarkEnd w:id="29"/>
      <w:r>
        <w:t xml:space="preserve">If </w:t>
      </w:r>
      <w:r w:rsidR="033D3DE2">
        <w:t>anything,</w:t>
      </w:r>
      <w:r>
        <w:t xml:space="preserve"> COVID and food shortages etc have made me more of a healthy eater. It is more difficult with food costs rising and living on a pension income!</w:t>
      </w:r>
    </w:p>
    <w:p w:rsidRPr="00B27A31" w:rsidR="00ED0219" w:rsidP="00D43DC1" w:rsidRDefault="00C36A33" w14:paraId="1C96B1D2" w14:textId="195FD161">
      <w:pPr>
        <w:pStyle w:val="PanelMemberQuotes"/>
      </w:pPr>
      <w:r>
        <w:br/>
      </w:r>
      <w:r w:rsidR="00B27A31">
        <w:t>– AHP Panellist</w:t>
      </w:r>
    </w:p>
    <w:p w:rsidR="00EE6AB3" w:rsidP="00391A03" w:rsidRDefault="00EE6AB3" w14:paraId="7CB34A02" w14:textId="77777777">
      <w:bookmarkStart w:name="_Toc80704026" w:id="37"/>
      <w:bookmarkStart w:name="_Toc81470416" w:id="38"/>
      <w:bookmarkStart w:name="_Toc83371140" w:id="39"/>
      <w:bookmarkStart w:name="_Toc84596189" w:id="40"/>
      <w:bookmarkStart w:name="_Toc86309396" w:id="41"/>
      <w:bookmarkStart w:name="_Toc87957632" w:id="42"/>
      <w:bookmarkStart w:name="_Toc87959741" w:id="43"/>
      <w:bookmarkStart w:name="_Toc87965804" w:id="44"/>
      <w:bookmarkEnd w:id="30"/>
      <w:bookmarkEnd w:id="31"/>
    </w:p>
    <w:p w:rsidR="00652B62" w:rsidP="002A43E7" w:rsidRDefault="002A43E7" w14:paraId="241960E6" w14:textId="3D573252">
      <w:bookmarkStart w:name="_Toc87970156" w:id="45"/>
      <w:bookmarkStart w:name="_Toc88577300" w:id="46"/>
      <w:bookmarkStart w:name="_Toc98848259" w:id="47"/>
      <w:bookmarkStart w:name="_Toc99112757" w:id="48"/>
      <w:bookmarkStart w:name="_Toc99112792" w:id="49"/>
      <w:bookmarkStart w:name="_Toc99112826" w:id="50"/>
      <w:bookmarkStart w:name="_Toc99112875" w:id="51"/>
      <w:bookmarkStart w:name="_Toc99112889" w:id="52"/>
      <w:r>
        <w:t xml:space="preserve">In 2022 the Consumers Health Forum of Australia partnered with </w:t>
      </w:r>
      <w:r w:rsidR="00652B62">
        <w:t xml:space="preserve">Nutrition Australia’s </w:t>
      </w:r>
      <w:hyperlink w:history="1" r:id="rId22">
        <w:r w:rsidRPr="008C4D8E" w:rsidR="00652B62">
          <w:rPr>
            <w:rStyle w:val="Hyperlink"/>
          </w:rPr>
          <w:t>Fruit and Vegetable Consortium</w:t>
        </w:r>
      </w:hyperlink>
      <w:r>
        <w:t xml:space="preserve"> </w:t>
      </w:r>
      <w:r w:rsidR="00652B62">
        <w:t xml:space="preserve">for the </w:t>
      </w:r>
      <w:r w:rsidR="00652B62">
        <w:rPr>
          <w:i/>
          <w:iCs/>
        </w:rPr>
        <w:t xml:space="preserve">Eating for Better Health </w:t>
      </w:r>
      <w:r w:rsidR="00D663B7">
        <w:t>p</w:t>
      </w:r>
      <w:r w:rsidRPr="00652B62" w:rsidR="00652B62">
        <w:t>roject</w:t>
      </w:r>
      <w:r w:rsidR="00652B62">
        <w:t>. This project is a partnership committed to improving the health of all Australians, by increasing their vegetable consumption, supported by KPMG, the Medibank Foundation, and other organisations.</w:t>
      </w:r>
    </w:p>
    <w:p w:rsidR="00652B62" w:rsidP="00652B62" w:rsidRDefault="00652B62" w14:paraId="5925AB9D" w14:textId="4F595C0D">
      <w:r>
        <w:t xml:space="preserve">As part of this project CHF was commissioned </w:t>
      </w:r>
      <w:r w:rsidRPr="00652B62" w:rsidR="002A43E7">
        <w:t>to</w:t>
      </w:r>
      <w:r w:rsidR="002A43E7">
        <w:t xml:space="preserve"> conduct a research and engagement project to identify incentives, barriers</w:t>
      </w:r>
      <w:r w:rsidR="0061782B">
        <w:t>,</w:t>
      </w:r>
      <w:r w:rsidR="002A43E7">
        <w:t xml:space="preserve"> and messages to increase vegetable consumption.</w:t>
      </w:r>
    </w:p>
    <w:p w:rsidR="00D663B7" w:rsidP="00652B62" w:rsidRDefault="0061782B" w14:paraId="2E356FFD" w14:textId="4B94A305">
      <w:r>
        <w:t>So,</w:t>
      </w:r>
      <w:r w:rsidR="000347E2">
        <w:t xml:space="preserve"> f</w:t>
      </w:r>
      <w:r w:rsidR="002A43E7">
        <w:t xml:space="preserve">or the May/June 2022 Australia’s Health Panel survey we </w:t>
      </w:r>
      <w:r w:rsidR="000347E2">
        <w:t>asked the panel about</w:t>
      </w:r>
      <w:r w:rsidR="002A43E7">
        <w:t xml:space="preserve"> the impacts of COVID-19 on </w:t>
      </w:r>
      <w:r w:rsidR="000347E2">
        <w:t>the</w:t>
      </w:r>
      <w:r w:rsidR="00B1648C">
        <w:t xml:space="preserve">ir </w:t>
      </w:r>
      <w:r>
        <w:t xml:space="preserve">individual </w:t>
      </w:r>
      <w:r w:rsidR="00B1648C">
        <w:t xml:space="preserve">and </w:t>
      </w:r>
      <w:r w:rsidR="002A43E7">
        <w:t>famil</w:t>
      </w:r>
      <w:r>
        <w:t>y’s</w:t>
      </w:r>
      <w:r w:rsidR="002A43E7">
        <w:t xml:space="preserve"> personal vegetable consumption</w:t>
      </w:r>
      <w:r w:rsidR="00B1648C">
        <w:t>, as well as food waste habits</w:t>
      </w:r>
      <w:r w:rsidR="002A43E7">
        <w:t xml:space="preserve">. </w:t>
      </w:r>
    </w:p>
    <w:p w:rsidR="002A43E7" w:rsidP="00652B62" w:rsidRDefault="00467AC9" w14:paraId="17C814C5" w14:textId="74DEC98E">
      <w:r>
        <w:t xml:space="preserve">To learn more about the </w:t>
      </w:r>
      <w:r w:rsidR="00D663B7">
        <w:rPr>
          <w:i/>
          <w:iCs/>
        </w:rPr>
        <w:t xml:space="preserve">Eating for Better Health </w:t>
      </w:r>
      <w:r>
        <w:t xml:space="preserve">project </w:t>
      </w:r>
      <w:r w:rsidR="00652B62">
        <w:t xml:space="preserve">visit the CHF website at </w:t>
      </w:r>
      <w:hyperlink w:history="1" r:id="rId23">
        <w:r w:rsidRPr="00652B62" w:rsidR="00652B62">
          <w:rPr>
            <w:rStyle w:val="Hyperlink"/>
          </w:rPr>
          <w:t>chf.org.au/projects/eating-better-health</w:t>
        </w:r>
      </w:hyperlink>
      <w:r w:rsidR="00652B62">
        <w:t xml:space="preserve"> </w:t>
      </w:r>
    </w:p>
    <w:p w:rsidR="00EE6AB3" w:rsidRDefault="00EE6AB3" w14:paraId="620810FC" w14:textId="77777777"/>
    <w:p w:rsidR="00664E97" w:rsidP="00D43DC1" w:rsidRDefault="00664E97" w14:paraId="51DCAF07" w14:textId="03448F17">
      <w:pPr>
        <w:pStyle w:val="PanelMemberQuotes"/>
      </w:pPr>
      <w:r>
        <w:t>It is a sad reflection on our society when junk food is cheaper than fresh meat and vegetables. The constant advertising on TV, radio and online of junk food and food delivery services focusing on junk food needs to be countermanded by nutritional information with links to simple and cheap recipes and places where you can buy good quality fruit and veg.</w:t>
      </w:r>
    </w:p>
    <w:p w:rsidR="00664E97" w:rsidP="00D43DC1" w:rsidRDefault="00664E97" w14:paraId="1E305A4A" w14:textId="2B803A53">
      <w:pPr>
        <w:pStyle w:val="PanelMemberQuotes"/>
      </w:pPr>
      <w:r>
        <w:t>Woolworths is to be commended for introducing free plant seedlings as a bonus for shopping - much better than a piece of plastic junk - let's hope people are inspired to grow their own veggies. However, Woolworths could make a lot better effort with less packaging and of course lower prices.</w:t>
      </w:r>
    </w:p>
    <w:p w:rsidRPr="00EE6AB3" w:rsidR="00EE6AB3" w:rsidP="00D43DC1" w:rsidRDefault="00C36A33" w14:paraId="653C2124" w14:textId="2AE7EB08">
      <w:pPr>
        <w:pStyle w:val="PanelMemberQuotes"/>
      </w:pPr>
      <w:r>
        <w:br/>
      </w:r>
      <w:r w:rsidR="00EE6AB3">
        <w:t>– AHP Panellist</w:t>
      </w:r>
    </w:p>
    <w:p w:rsidR="00EE6AB3" w:rsidRDefault="00EE6AB3" w14:paraId="190EFFF2" w14:textId="77777777">
      <w:pPr>
        <w:rPr>
          <w:rFonts w:asciiTheme="majorHAnsi" w:hAnsiTheme="majorHAnsi"/>
          <w:b/>
          <w:color w:val="643169" w:themeColor="accent1"/>
          <w:sz w:val="40"/>
          <w:szCs w:val="40"/>
        </w:rPr>
      </w:pPr>
      <w:r>
        <w:br w:type="page"/>
      </w:r>
    </w:p>
    <w:p w:rsidR="00136CD2" w:rsidP="001D7324" w:rsidRDefault="00136CD2" w14:paraId="21A392F9" w14:textId="595E7DDA">
      <w:pPr>
        <w:pStyle w:val="Heading1"/>
      </w:pPr>
      <w:bookmarkStart w:name="_Toc101270565" w:id="53"/>
      <w:bookmarkStart w:name="_Toc103934935" w:id="54"/>
      <w:bookmarkStart w:name="_Toc110937895" w:id="55"/>
      <w:bookmarkStart w:name="_Toc121389509" w:id="56"/>
      <w:bookmarkStart w:name="_Toc136858201" w:id="57"/>
      <w:r>
        <w:t>Demographics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6C0525" w:rsidP="006C0525" w:rsidRDefault="006C0525" w14:paraId="639A5409" w14:textId="04DB8934">
      <w:pPr>
        <w:keepNext/>
      </w:pPr>
      <w:bookmarkStart w:name="_Toc80704027" w:id="58"/>
      <w:r w:rsidRPr="003F7E93">
        <w:t>For this survey 1</w:t>
      </w:r>
      <w:r>
        <w:t>5</w:t>
      </w:r>
      <w:r w:rsidR="00A92DCB">
        <w:t>1</w:t>
      </w:r>
      <w:r w:rsidRPr="003F7E93">
        <w:t xml:space="preserve"> panellists participated, of which </w:t>
      </w:r>
      <w:r>
        <w:t>81</w:t>
      </w:r>
      <w:r w:rsidRPr="003F7E93">
        <w:t>% identified as female. A minority (</w:t>
      </w:r>
      <w:r w:rsidR="00F019BC">
        <w:t>18</w:t>
      </w:r>
      <w:r w:rsidRPr="003F7E93">
        <w:t xml:space="preserve">%) were </w:t>
      </w:r>
      <w:r>
        <w:t>under 50 years old</w:t>
      </w:r>
      <w:r w:rsidRPr="003F7E93">
        <w:t xml:space="preserve">, with most aged </w:t>
      </w:r>
      <w:r>
        <w:t>50</w:t>
      </w:r>
      <w:r w:rsidRPr="003F7E93">
        <w:t>-6</w:t>
      </w:r>
      <w:r w:rsidR="00F019BC">
        <w:t>9</w:t>
      </w:r>
      <w:r w:rsidRPr="003F7E93">
        <w:t xml:space="preserve"> (</w:t>
      </w:r>
      <w:r w:rsidR="00F019BC">
        <w:t>54</w:t>
      </w:r>
      <w:r w:rsidRPr="003F7E93">
        <w:t xml:space="preserve">%) or </w:t>
      </w:r>
      <w:r>
        <w:t>70</w:t>
      </w:r>
      <w:r w:rsidRPr="003F7E93">
        <w:t>+ (</w:t>
      </w:r>
      <w:r w:rsidR="00F019BC">
        <w:t>28%</w:t>
      </w:r>
      <w:r w:rsidRPr="003F7E93">
        <w:t>). Panellists came from across every state and territory (see Figure 1)</w:t>
      </w:r>
      <w:r>
        <w:t xml:space="preserve"> </w:t>
      </w:r>
      <w:r w:rsidRPr="003F7E93">
        <w:t xml:space="preserve">but </w:t>
      </w:r>
      <w:r>
        <w:t xml:space="preserve">generally </w:t>
      </w:r>
      <w:r w:rsidRPr="003F7E93">
        <w:t xml:space="preserve">lived in </w:t>
      </w:r>
      <w:r>
        <w:t>the capital</w:t>
      </w:r>
      <w:r w:rsidRPr="003F7E93">
        <w:t xml:space="preserve"> cities</w:t>
      </w:r>
      <w:r>
        <w:t xml:space="preserve"> (64%, excluding Darwin and Hobart)</w:t>
      </w:r>
      <w:r w:rsidRPr="003F7E93">
        <w:t xml:space="preserve">. </w:t>
      </w:r>
    </w:p>
    <w:p w:rsidR="00BA5966" w:rsidP="004927F9" w:rsidRDefault="00BA5966" w14:paraId="4B02F22D" w14:textId="77777777">
      <w:pPr>
        <w:keepNext/>
        <w:jc w:val="center"/>
      </w:pPr>
      <w:r>
        <w:rPr>
          <w:noProof/>
        </w:rPr>
        <w:drawing>
          <wp:inline distT="0" distB="0" distL="0" distR="0" wp14:anchorId="508E6ECE" wp14:editId="32035741">
            <wp:extent cx="4954283"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84340" cy="2961081"/>
                    </a:xfrm>
                    <a:prstGeom prst="rect">
                      <a:avLst/>
                    </a:prstGeom>
                  </pic:spPr>
                </pic:pic>
              </a:graphicData>
            </a:graphic>
          </wp:inline>
        </w:drawing>
      </w:r>
    </w:p>
    <w:p w:rsidR="00BA5966" w:rsidP="008410D7" w:rsidRDefault="00BA5966" w14:paraId="4B11918C" w14:textId="34AD2BB5">
      <w:pPr>
        <w:pStyle w:val="Caption"/>
      </w:pPr>
      <w:r>
        <w:t xml:space="preserve">Figure </w:t>
      </w:r>
      <w:r>
        <w:fldChar w:fldCharType="begin"/>
      </w:r>
      <w:r>
        <w:instrText>SEQ Figure \* ARABIC</w:instrText>
      </w:r>
      <w:r>
        <w:fldChar w:fldCharType="separate"/>
      </w:r>
      <w:r w:rsidR="007116CE">
        <w:rPr>
          <w:noProof/>
        </w:rPr>
        <w:t>1</w:t>
      </w:r>
      <w:r>
        <w:fldChar w:fldCharType="end"/>
      </w:r>
      <w:r>
        <w:t xml:space="preserve">- </w:t>
      </w:r>
      <w:r w:rsidR="0090315A">
        <w:t xml:space="preserve">State of residence of </w:t>
      </w:r>
      <w:r w:rsidR="008410D7">
        <w:t>participating panellists</w:t>
      </w:r>
    </w:p>
    <w:p w:rsidR="006C0525" w:rsidP="008410D7" w:rsidRDefault="006C0525" w14:paraId="5F00908B" w14:textId="50728BE6">
      <w:pPr>
        <w:tabs>
          <w:tab w:val="left" w:pos="3315"/>
        </w:tabs>
      </w:pPr>
      <w:r>
        <w:t>Panellists had a broad range of incomes (see Figure 2) and most (73%) were living in a single, dual</w:t>
      </w:r>
      <w:r w:rsidR="007E0307">
        <w:t>,</w:t>
      </w:r>
      <w:r>
        <w:t xml:space="preserve"> or shared household with no children (person under 18). </w:t>
      </w:r>
    </w:p>
    <w:p w:rsidR="008410D7" w:rsidP="008410D7" w:rsidRDefault="000974D0" w14:paraId="5EED7F8F" w14:textId="77777777">
      <w:pPr>
        <w:keepNext/>
        <w:jc w:val="center"/>
      </w:pPr>
      <w:r>
        <w:rPr>
          <w:noProof/>
        </w:rPr>
        <w:drawing>
          <wp:inline distT="0" distB="0" distL="0" distR="0" wp14:anchorId="1E8756B1" wp14:editId="7F9AC021">
            <wp:extent cx="4958810" cy="297180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25"/>
                    <a:stretch>
                      <a:fillRect/>
                    </a:stretch>
                  </pic:blipFill>
                  <pic:spPr>
                    <a:xfrm>
                      <a:off x="0" y="0"/>
                      <a:ext cx="4990786" cy="2990963"/>
                    </a:xfrm>
                    <a:prstGeom prst="rect">
                      <a:avLst/>
                    </a:prstGeom>
                  </pic:spPr>
                </pic:pic>
              </a:graphicData>
            </a:graphic>
          </wp:inline>
        </w:drawing>
      </w:r>
    </w:p>
    <w:p w:rsidR="000974D0" w:rsidP="008410D7" w:rsidRDefault="008410D7" w14:paraId="2BE0B202" w14:textId="481AF2CF">
      <w:pPr>
        <w:pStyle w:val="Caption"/>
      </w:pPr>
      <w:r>
        <w:t xml:space="preserve">Figure </w:t>
      </w:r>
      <w:r>
        <w:fldChar w:fldCharType="begin"/>
      </w:r>
      <w:r>
        <w:instrText>SEQ Figure \* ARABIC</w:instrText>
      </w:r>
      <w:r>
        <w:fldChar w:fldCharType="separate"/>
      </w:r>
      <w:r w:rsidR="007116CE">
        <w:rPr>
          <w:noProof/>
        </w:rPr>
        <w:t>2</w:t>
      </w:r>
      <w:r>
        <w:fldChar w:fldCharType="end"/>
      </w:r>
      <w:r>
        <w:t>- Income levels of participating panellists</w:t>
      </w:r>
    </w:p>
    <w:p w:rsidR="008E0876" w:rsidP="006C0525" w:rsidRDefault="00F41CA4" w14:paraId="152409CD" w14:textId="414DCA0B">
      <w:pPr>
        <w:keepNext/>
      </w:pPr>
      <w:r>
        <w:t xml:space="preserve">44% of panellists reported that their household contained </w:t>
      </w:r>
      <w:r w:rsidR="001112A0">
        <w:t xml:space="preserve">a member with a permanent </w:t>
      </w:r>
      <w:r w:rsidR="00CF518D">
        <w:t>or</w:t>
      </w:r>
      <w:r w:rsidR="001112A0">
        <w:t xml:space="preserve"> </w:t>
      </w:r>
      <w:r w:rsidR="007E0307">
        <w:t>long-term</w:t>
      </w:r>
      <w:r w:rsidR="001112A0">
        <w:t xml:space="preserve"> disability or impairment</w:t>
      </w:r>
      <w:r w:rsidR="00B85102">
        <w:t>, 10% reported that they spoke languages other than English at home and 1% report being a First Nations person.</w:t>
      </w:r>
    </w:p>
    <w:p w:rsidR="006C0525" w:rsidP="006C0525" w:rsidRDefault="006C0525" w14:paraId="33B612B7" w14:textId="5149BEA8">
      <w:pPr>
        <w:keepNext/>
      </w:pPr>
      <w:r>
        <w:t>43% of them had either had COVID-19 themselves or a family member had had it since the start of the pandemic.</w:t>
      </w:r>
    </w:p>
    <w:p w:rsidRPr="00A90971" w:rsidR="00B85102" w:rsidRDefault="00870E59" w14:paraId="1D4AEAA6" w14:textId="1A0EBBC8">
      <w:bookmarkStart w:name="_Toc98848260" w:id="59"/>
      <w:bookmarkStart w:name="_Toc99112758" w:id="60"/>
      <w:bookmarkStart w:name="_Toc99112793" w:id="61"/>
      <w:bookmarkStart w:name="_Toc99112827" w:id="62"/>
      <w:bookmarkStart w:name="_Toc99112876" w:id="63"/>
      <w:bookmarkStart w:name="_Toc99112890" w:id="64"/>
      <w:bookmarkStart w:name="_Toc101270566" w:id="65"/>
      <w:bookmarkStart w:name="_Toc103934936" w:id="66"/>
      <w:bookmarkEnd w:id="58"/>
      <w:r>
        <w:t xml:space="preserve">Regarding </w:t>
      </w:r>
      <w:r w:rsidR="007E0307">
        <w:t xml:space="preserve">grocery </w:t>
      </w:r>
      <w:r>
        <w:t>shopping habits</w:t>
      </w:r>
      <w:r w:rsidR="007E0307">
        <w:t xml:space="preserve"> and decision-making</w:t>
      </w:r>
      <w:r>
        <w:t>, n</w:t>
      </w:r>
      <w:r w:rsidRPr="009F3D85" w:rsidR="00053E4F">
        <w:t>early all participants (9</w:t>
      </w:r>
      <w:r w:rsidR="00053E4F">
        <w:t>8</w:t>
      </w:r>
      <w:r w:rsidRPr="009F3D85" w:rsidR="00053E4F">
        <w:t xml:space="preserve">%) were </w:t>
      </w:r>
      <w:r w:rsidR="00053E4F">
        <w:t xml:space="preserve">involved with the shopping and food decision making, with a majority (60%) being the main shopper and decision maker in their household. 25% were the main shopper but shared decision making and the remaining 15% shared both shopping and decision making. </w:t>
      </w:r>
      <w:r w:rsidR="000356FF">
        <w:t xml:space="preserve">The majority (75%) </w:t>
      </w:r>
      <w:r w:rsidR="009C5B53">
        <w:t xml:space="preserve">of </w:t>
      </w:r>
      <w:r w:rsidR="0090315A">
        <w:t>panellists</w:t>
      </w:r>
      <w:r w:rsidR="009C5B53">
        <w:t xml:space="preserve"> </w:t>
      </w:r>
      <w:r w:rsidR="000356FF">
        <w:t xml:space="preserve">reported mostly doing their </w:t>
      </w:r>
      <w:r w:rsidR="0090315A">
        <w:t>grocery</w:t>
      </w:r>
      <w:r w:rsidR="000356FF">
        <w:t xml:space="preserve"> </w:t>
      </w:r>
      <w:r w:rsidR="0090315A">
        <w:t>and</w:t>
      </w:r>
      <w:r w:rsidR="000356FF">
        <w:t xml:space="preserve"> food shopping in person</w:t>
      </w:r>
      <w:r w:rsidR="0034607D">
        <w:t xml:space="preserve">, </w:t>
      </w:r>
      <w:r w:rsidR="0090315A">
        <w:t>wi</w:t>
      </w:r>
      <w:r w:rsidR="0034607D">
        <w:t>th only a minority (7%) doing it online and the remainder (17%) doing a mix of both.</w:t>
      </w:r>
      <w:bookmarkStart w:name="_Toc121389510" w:id="67"/>
      <w:bookmarkEnd w:id="59"/>
      <w:bookmarkEnd w:id="60"/>
      <w:bookmarkEnd w:id="61"/>
      <w:bookmarkEnd w:id="62"/>
      <w:bookmarkEnd w:id="63"/>
      <w:bookmarkEnd w:id="64"/>
      <w:bookmarkEnd w:id="65"/>
      <w:bookmarkEnd w:id="66"/>
    </w:p>
    <w:p w:rsidR="00136CD2" w:rsidP="00167070" w:rsidRDefault="00595C4E" w14:paraId="373B15A8" w14:textId="11D11623">
      <w:pPr>
        <w:pStyle w:val="Heading1"/>
      </w:pPr>
      <w:bookmarkStart w:name="_Toc136858202" w:id="68"/>
      <w:r>
        <w:t>COVID Impacts</w:t>
      </w:r>
      <w:bookmarkEnd w:id="67"/>
      <w:bookmarkEnd w:id="68"/>
    </w:p>
    <w:p w:rsidR="004856D1" w:rsidP="00CD6985" w:rsidRDefault="00E312D3" w14:paraId="7265AE8D" w14:textId="68D59D71">
      <w:bookmarkStart w:name="_Toc101270571" w:id="69"/>
      <w:bookmarkStart w:name="_Toc103934941" w:id="70"/>
      <w:bookmarkStart w:name="_Toc80704033" w:id="71"/>
      <w:r>
        <w:t>Just under half (49%) of panellists reported that the COVID-19 pandemic had no effect on their physical health</w:t>
      </w:r>
      <w:r w:rsidR="00C022E3">
        <w:t xml:space="preserve">, however </w:t>
      </w:r>
      <w:r w:rsidR="004916DB">
        <w:t>nearly as many</w:t>
      </w:r>
      <w:r w:rsidR="00C022E3">
        <w:t xml:space="preserve"> (43%) reported that </w:t>
      </w:r>
      <w:r w:rsidR="00E92D17">
        <w:t>the pandemic had a negative effect on their physical health.</w:t>
      </w:r>
      <w:r w:rsidR="004856D1">
        <w:t xml:space="preserve"> The remaining </w:t>
      </w:r>
      <w:r w:rsidR="002E6077">
        <w:t>8</w:t>
      </w:r>
      <w:r w:rsidR="004856D1">
        <w:t xml:space="preserve">% reported the pandemic had a positive effect on their physical health. </w:t>
      </w:r>
    </w:p>
    <w:p w:rsidRPr="00F1738F" w:rsidR="00CD6985" w:rsidP="00CD6985" w:rsidRDefault="00427A3C" w14:paraId="29AB2A5D" w14:textId="2899BC44">
      <w:r>
        <w:t>A</w:t>
      </w:r>
      <w:r w:rsidRPr="00F1738F" w:rsidR="004856D1">
        <w:t xml:space="preserve">n outright majority (58%) reported the pandemic had a negative </w:t>
      </w:r>
      <w:r w:rsidRPr="00F1738F" w:rsidR="002E6077">
        <w:t xml:space="preserve">effect on their mental health, with only 36% saying their mental health was </w:t>
      </w:r>
      <w:r>
        <w:t xml:space="preserve">not </w:t>
      </w:r>
      <w:r w:rsidRPr="00F1738F" w:rsidR="002E6077">
        <w:t>impacted and 6% saying there’d been a positive effect.</w:t>
      </w:r>
    </w:p>
    <w:p w:rsidR="00EF1875" w:rsidP="00CD6985" w:rsidRDefault="00BF7A0B" w14:paraId="626B2985" w14:textId="743FC5C9">
      <w:r>
        <w:t>These results indicate</w:t>
      </w:r>
      <w:r w:rsidRPr="00F1738F" w:rsidR="009E7498">
        <w:t xml:space="preserve"> that </w:t>
      </w:r>
      <w:r w:rsidRPr="00F1738F" w:rsidR="00807587">
        <w:t>Australian</w:t>
      </w:r>
      <w:r w:rsidRPr="00F1738F" w:rsidR="009E7498">
        <w:t xml:space="preserve"> consumers </w:t>
      </w:r>
      <w:r w:rsidRPr="00F1738F" w:rsidR="00F1738F">
        <w:t>generally believe that the COVID-19 pandemic has had a negative effect on their overall health status considering both physical health and mental health</w:t>
      </w:r>
      <w:r w:rsidRPr="00F1738F" w:rsidR="00791207">
        <w:t>.</w:t>
      </w:r>
    </w:p>
    <w:p w:rsidR="008066F9" w:rsidP="00CD6985" w:rsidRDefault="00BB5627" w14:paraId="3F56C1C1" w14:textId="59F59891">
      <w:r>
        <w:t xml:space="preserve">When asked </w:t>
      </w:r>
      <w:r w:rsidR="00C50254">
        <w:t>how</w:t>
      </w:r>
      <w:r>
        <w:t xml:space="preserve"> COVID</w:t>
      </w:r>
      <w:r w:rsidR="00C50254">
        <w:t xml:space="preserve"> had specifically impacted</w:t>
      </w:r>
      <w:r>
        <w:t xml:space="preserve"> their eating habits, </w:t>
      </w:r>
      <w:r w:rsidR="00CC486B">
        <w:t xml:space="preserve">the plurality of </w:t>
      </w:r>
      <w:r w:rsidR="009835FF">
        <w:t>panellists</w:t>
      </w:r>
      <w:r w:rsidR="00CC486B">
        <w:t xml:space="preserve"> (45%) reported </w:t>
      </w:r>
      <w:r w:rsidR="00AB14CE">
        <w:t>that they felt there had been no change to how healthy their eating habits or</w:t>
      </w:r>
      <w:r w:rsidR="00CD7087">
        <w:t xml:space="preserve"> diet was during the COVID-19 pandemic. A large minority (34%) reported that their habits </w:t>
      </w:r>
      <w:r w:rsidR="00E424B4">
        <w:t xml:space="preserve">had become less healthy, while the remaining </w:t>
      </w:r>
      <w:r w:rsidR="00142362">
        <w:t>21% reported th</w:t>
      </w:r>
      <w:r w:rsidR="004139E3">
        <w:t>at their eating habits had become healthier.</w:t>
      </w:r>
    </w:p>
    <w:p w:rsidR="00FC3779" w:rsidP="00CD6985" w:rsidRDefault="00C50254" w14:paraId="4A809136" w14:textId="701CC5C8">
      <w:r>
        <w:t xml:space="preserve">Despite </w:t>
      </w:r>
      <w:r w:rsidR="00B90541">
        <w:t>so many</w:t>
      </w:r>
      <w:r w:rsidR="00084716">
        <w:t xml:space="preserve"> </w:t>
      </w:r>
      <w:r w:rsidR="00BA33E9">
        <w:t>self-</w:t>
      </w:r>
      <w:r w:rsidR="00084716">
        <w:t>reporting no change or a positive change</w:t>
      </w:r>
      <w:r w:rsidR="00462987">
        <w:t xml:space="preserve"> to their eating habits</w:t>
      </w:r>
      <w:r w:rsidR="00084716">
        <w:t>,</w:t>
      </w:r>
      <w:r w:rsidR="00462987">
        <w:t xml:space="preserve"> two thirds of panellists (66%) </w:t>
      </w:r>
      <w:r w:rsidR="00B90541">
        <w:t xml:space="preserve">also </w:t>
      </w:r>
      <w:r w:rsidR="00BA33E9">
        <w:t>self-</w:t>
      </w:r>
      <w:r w:rsidR="00462987">
        <w:t>reported that they had experienced at least one of the negative impacts from this list of potential effects</w:t>
      </w:r>
      <w:r w:rsidR="00084716">
        <w:t xml:space="preserve"> </w:t>
      </w:r>
      <w:r w:rsidRPr="00CA39F0" w:rsidR="00E760F3">
        <w:t xml:space="preserve">(see Figure </w:t>
      </w:r>
      <w:r w:rsidRPr="00CA39F0" w:rsidR="00CA39F0">
        <w:t>3</w:t>
      </w:r>
      <w:r w:rsidRPr="00CA39F0" w:rsidR="00E760F3">
        <w:t xml:space="preserve">). </w:t>
      </w:r>
      <w:r w:rsidRPr="00CA39F0" w:rsidR="00237488">
        <w:t>Of these</w:t>
      </w:r>
      <w:r w:rsidR="00884B49">
        <w:t>,</w:t>
      </w:r>
      <w:r w:rsidRPr="00CA39F0" w:rsidR="00237488">
        <w:t xml:space="preserve"> the </w:t>
      </w:r>
      <w:r w:rsidRPr="00CA39F0" w:rsidR="00E244E1">
        <w:t xml:space="preserve">two </w:t>
      </w:r>
      <w:r w:rsidRPr="00CA39F0" w:rsidR="00237488">
        <w:t xml:space="preserve">most common </w:t>
      </w:r>
      <w:r w:rsidRPr="00CA39F0" w:rsidR="00E244E1">
        <w:t>effects were negative ones-</w:t>
      </w:r>
      <w:r w:rsidR="00884B49">
        <w:t xml:space="preserve"> more</w:t>
      </w:r>
      <w:r w:rsidRPr="00CA39F0" w:rsidR="00E244E1">
        <w:t xml:space="preserve"> </w:t>
      </w:r>
      <w:r w:rsidRPr="00CA39F0" w:rsidR="00237488">
        <w:t>em</w:t>
      </w:r>
      <w:r w:rsidR="00237488">
        <w:t>otiona</w:t>
      </w:r>
      <w:r w:rsidR="00884B49">
        <w:t>l</w:t>
      </w:r>
      <w:r w:rsidR="00237488">
        <w:t xml:space="preserve"> </w:t>
      </w:r>
      <w:r w:rsidR="00884B49">
        <w:t>eating attributed t</w:t>
      </w:r>
      <w:r w:rsidR="00237488">
        <w:t xml:space="preserve">o </w:t>
      </w:r>
      <w:r w:rsidR="00736944">
        <w:t>stress</w:t>
      </w:r>
      <w:r w:rsidR="00237488">
        <w:t xml:space="preserve"> and anxiety (30%) </w:t>
      </w:r>
      <w:r w:rsidR="00736944">
        <w:t>and</w:t>
      </w:r>
      <w:r w:rsidR="00884B49">
        <w:t xml:space="preserve"> more</w:t>
      </w:r>
      <w:r w:rsidR="00736944">
        <w:t xml:space="preserve"> snacking or eating whilst working from home (26%)</w:t>
      </w:r>
      <w:r w:rsidR="00884B49">
        <w:t>. These</w:t>
      </w:r>
      <w:r w:rsidR="00CE30D0">
        <w:t xml:space="preserve"> </w:t>
      </w:r>
      <w:r w:rsidR="00E244E1">
        <w:t>indicat</w:t>
      </w:r>
      <w:r w:rsidR="00884B49">
        <w:t>e</w:t>
      </w:r>
      <w:r w:rsidR="00E244E1">
        <w:t xml:space="preserve"> that th</w:t>
      </w:r>
      <w:r w:rsidR="0012484A">
        <w:t>e general external effect of COVID on people’s diet and eating was a negative one</w:t>
      </w:r>
      <w:r w:rsidR="00884B49">
        <w:t xml:space="preserve"> even if not perceived as such by individuals</w:t>
      </w:r>
      <w:r w:rsidR="00736944">
        <w:t>.</w:t>
      </w:r>
    </w:p>
    <w:p w:rsidR="00886803" w:rsidP="00886803" w:rsidRDefault="00363BF5" w14:paraId="40F83EB8" w14:textId="42D5281E">
      <w:pPr>
        <w:keepNext/>
      </w:pPr>
      <w:r>
        <w:rPr>
          <w:noProof/>
        </w:rPr>
        <w:drawing>
          <wp:inline distT="0" distB="0" distL="0" distR="0" wp14:anchorId="0670EE14" wp14:editId="74F0B726">
            <wp:extent cx="5904230" cy="3138170"/>
            <wp:effectExtent l="0" t="0" r="1270" b="5080"/>
            <wp:docPr id="9" name="Picture 9" descr="Graphical user interface, 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chart, bar chart&#10;&#10;Description automatically generated"/>
                    <pic:cNvPicPr/>
                  </pic:nvPicPr>
                  <pic:blipFill>
                    <a:blip r:embed="rId26"/>
                    <a:stretch>
                      <a:fillRect/>
                    </a:stretch>
                  </pic:blipFill>
                  <pic:spPr>
                    <a:xfrm>
                      <a:off x="0" y="0"/>
                      <a:ext cx="5904230" cy="3138170"/>
                    </a:xfrm>
                    <a:prstGeom prst="rect">
                      <a:avLst/>
                    </a:prstGeom>
                  </pic:spPr>
                </pic:pic>
              </a:graphicData>
            </a:graphic>
          </wp:inline>
        </w:drawing>
      </w:r>
    </w:p>
    <w:p w:rsidR="00447015" w:rsidP="00886803" w:rsidRDefault="00886803" w14:paraId="288E0D69" w14:textId="74DBF8CE">
      <w:pPr>
        <w:pStyle w:val="Caption"/>
        <w:jc w:val="left"/>
      </w:pPr>
      <w:r>
        <w:t xml:space="preserve">Figure </w:t>
      </w:r>
      <w:r>
        <w:fldChar w:fldCharType="begin"/>
      </w:r>
      <w:r>
        <w:instrText>SEQ Figure \* ARABIC</w:instrText>
      </w:r>
      <w:r>
        <w:fldChar w:fldCharType="separate"/>
      </w:r>
      <w:r w:rsidR="007116CE">
        <w:rPr>
          <w:noProof/>
        </w:rPr>
        <w:t>3</w:t>
      </w:r>
      <w:r>
        <w:fldChar w:fldCharType="end"/>
      </w:r>
      <w:r>
        <w:t xml:space="preserve">- </w:t>
      </w:r>
      <w:r w:rsidR="00CA39F0">
        <w:t>Responses to question “</w:t>
      </w:r>
      <w:r w:rsidRPr="00413CF9">
        <w:t>Did you experience any of the following effects on your diet and eating habits as a result of the COVID-19 pandemic?</w:t>
      </w:r>
      <w:r w:rsidR="00CA39F0">
        <w:t>”</w:t>
      </w:r>
    </w:p>
    <w:p w:rsidR="00363BF5" w:rsidP="001955E5" w:rsidRDefault="00661E30" w14:paraId="77B3EBA2" w14:textId="5444B56B">
      <w:r>
        <w:t>When asked about whether they had</w:t>
      </w:r>
      <w:r w:rsidR="00863DE0">
        <w:t xml:space="preserve"> tried to make any specific changes to their diet and eating habits, only a slight majority (54%) reported that they </w:t>
      </w:r>
      <w:r w:rsidRPr="00327CB7" w:rsidR="00863DE0">
        <w:t>had</w:t>
      </w:r>
      <w:r w:rsidRPr="00327CB7" w:rsidR="00784068">
        <w:t xml:space="preserve"> (see Figure </w:t>
      </w:r>
      <w:r w:rsidRPr="00327CB7" w:rsidR="00327CB7">
        <w:t>4</w:t>
      </w:r>
      <w:r w:rsidRPr="00327CB7" w:rsidR="00784068">
        <w:t>)</w:t>
      </w:r>
      <w:r w:rsidRPr="00327CB7" w:rsidR="00863DE0">
        <w:t xml:space="preserve">. </w:t>
      </w:r>
      <w:r w:rsidRPr="00327CB7" w:rsidR="00884B49">
        <w:t>However,</w:t>
      </w:r>
      <w:r w:rsidR="005C36EC">
        <w:t xml:space="preserve"> </w:t>
      </w:r>
      <w:r w:rsidR="00460568">
        <w:t xml:space="preserve">the most common specific change, eating more vegetables, only had a quarter (25%) of panellists reporting they tried </w:t>
      </w:r>
      <w:r w:rsidR="00F84555">
        <w:t xml:space="preserve">or made that change. </w:t>
      </w:r>
    </w:p>
    <w:p w:rsidR="00800A48" w:rsidP="00800A48" w:rsidRDefault="00363BF5" w14:paraId="7DF12398" w14:textId="77777777">
      <w:pPr>
        <w:keepNext/>
      </w:pPr>
      <w:r>
        <w:rPr>
          <w:noProof/>
        </w:rPr>
        <w:drawing>
          <wp:inline distT="0" distB="0" distL="0" distR="0" wp14:anchorId="09F1C3A6" wp14:editId="00F9A705">
            <wp:extent cx="5904230" cy="3694430"/>
            <wp:effectExtent l="0" t="0" r="1270" b="1270"/>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pic:nvPicPr>
                  <pic:blipFill>
                    <a:blip r:embed="rId27"/>
                    <a:stretch>
                      <a:fillRect/>
                    </a:stretch>
                  </pic:blipFill>
                  <pic:spPr>
                    <a:xfrm>
                      <a:off x="0" y="0"/>
                      <a:ext cx="5904230" cy="3694430"/>
                    </a:xfrm>
                    <a:prstGeom prst="rect">
                      <a:avLst/>
                    </a:prstGeom>
                  </pic:spPr>
                </pic:pic>
              </a:graphicData>
            </a:graphic>
          </wp:inline>
        </w:drawing>
      </w:r>
    </w:p>
    <w:p w:rsidR="00363BF5" w:rsidP="00800A48" w:rsidRDefault="00800A48" w14:paraId="035BCA09" w14:textId="18FED29D">
      <w:pPr>
        <w:pStyle w:val="Caption"/>
        <w:jc w:val="left"/>
      </w:pPr>
      <w:r w:rsidRPr="00C7142F">
        <w:t xml:space="preserve">Figure </w:t>
      </w:r>
      <w:r>
        <w:fldChar w:fldCharType="begin"/>
      </w:r>
      <w:r>
        <w:instrText>SEQ Figure \* ARABIC</w:instrText>
      </w:r>
      <w:r>
        <w:fldChar w:fldCharType="separate"/>
      </w:r>
      <w:r w:rsidR="007116CE">
        <w:rPr>
          <w:noProof/>
        </w:rPr>
        <w:t>4</w:t>
      </w:r>
      <w:r>
        <w:fldChar w:fldCharType="end"/>
      </w:r>
      <w:r w:rsidRPr="00C7142F">
        <w:t xml:space="preserve">- </w:t>
      </w:r>
      <w:r w:rsidRPr="00C7142F" w:rsidR="00C7142F">
        <w:t>Responses</w:t>
      </w:r>
      <w:r w:rsidR="00C7142F">
        <w:t xml:space="preserve"> to question “</w:t>
      </w:r>
      <w:r w:rsidRPr="00C7142F" w:rsidR="00C7142F">
        <w:t>Have you tried or made any changes to your diet and eating habits during the COVID-19 pandemic?</w:t>
      </w:r>
      <w:r w:rsidR="00C7142F">
        <w:t>”</w:t>
      </w:r>
    </w:p>
    <w:p w:rsidRPr="001955E5" w:rsidR="00F84555" w:rsidP="001955E5" w:rsidRDefault="006854E1" w14:paraId="2BCD1699" w14:textId="1EA5FFA0">
      <w:r>
        <w:t>Panellist</w:t>
      </w:r>
      <w:r w:rsidR="00884B49">
        <w:t xml:space="preserve"> responses</w:t>
      </w:r>
      <w:r w:rsidR="00F84555">
        <w:t xml:space="preserve"> suggest that the impact of the COVID-19 pandemic on Australian’s diet and eating habits is complex</w:t>
      </w:r>
      <w:r w:rsidR="00A07E33">
        <w:t>.</w:t>
      </w:r>
      <w:r w:rsidR="0046382A">
        <w:t xml:space="preserve"> </w:t>
      </w:r>
      <w:r w:rsidR="00A07E33">
        <w:t>C</w:t>
      </w:r>
      <w:r w:rsidR="0098656E">
        <w:t xml:space="preserve">onsumers </w:t>
      </w:r>
      <w:r>
        <w:t xml:space="preserve">report that in broad terms, </w:t>
      </w:r>
      <w:r w:rsidR="00C0745A">
        <w:t xml:space="preserve">COVID had </w:t>
      </w:r>
      <w:r>
        <w:t xml:space="preserve">a </w:t>
      </w:r>
      <w:r w:rsidR="00B96437">
        <w:t xml:space="preserve">mostly </w:t>
      </w:r>
      <w:r w:rsidR="00867CA5">
        <w:t>negative effect on their diet</w:t>
      </w:r>
      <w:r w:rsidR="0083401F">
        <w:t>s</w:t>
      </w:r>
      <w:r w:rsidR="00867CA5">
        <w:t xml:space="preserve"> and eating habits</w:t>
      </w:r>
      <w:r>
        <w:t xml:space="preserve"> while at the same time they</w:t>
      </w:r>
      <w:r w:rsidR="00763D12">
        <w:t xml:space="preserve"> report</w:t>
      </w:r>
      <w:r w:rsidR="00867CA5">
        <w:t xml:space="preserve"> </w:t>
      </w:r>
      <w:r w:rsidR="000C0389">
        <w:t xml:space="preserve">making or trying to make </w:t>
      </w:r>
      <w:r w:rsidR="00B96437">
        <w:t>positive changes to th</w:t>
      </w:r>
      <w:r w:rsidR="0083401F">
        <w:t xml:space="preserve">ose same diets and habits. </w:t>
      </w:r>
      <w:r w:rsidR="00B47CF9">
        <w:t>While the plurality of panellists thought th</w:t>
      </w:r>
      <w:r w:rsidR="009835FF">
        <w:t xml:space="preserve">at </w:t>
      </w:r>
      <w:r w:rsidR="00113FD6">
        <w:t xml:space="preserve">there was no change to </w:t>
      </w:r>
      <w:r w:rsidR="00574E98">
        <w:t xml:space="preserve">how healthy their eating habits were, </w:t>
      </w:r>
      <w:proofErr w:type="gramStart"/>
      <w:r w:rsidR="00574E98">
        <w:t>overall</w:t>
      </w:r>
      <w:proofErr w:type="gramEnd"/>
      <w:r w:rsidR="00574E98">
        <w:t xml:space="preserve"> there was a net negative effect across all panellists</w:t>
      </w:r>
      <w:r w:rsidR="0052373B">
        <w:t xml:space="preserve">. Given the strong link between diet and health, this indicates that further research </w:t>
      </w:r>
      <w:r w:rsidR="00800A48">
        <w:t>investigating</w:t>
      </w:r>
      <w:r w:rsidR="00D63A33">
        <w:t xml:space="preserve"> these indirect health effects of COVID i</w:t>
      </w:r>
      <w:r w:rsidR="00800A48">
        <w:t xml:space="preserve">s warranted. </w:t>
      </w:r>
    </w:p>
    <w:p w:rsidR="00CD6985" w:rsidP="00D43DC1" w:rsidRDefault="00CA06AF" w14:paraId="554A76C4" w14:textId="2E9EC791">
      <w:pPr>
        <w:pStyle w:val="PanelMemberQuotes"/>
      </w:pPr>
      <w:r>
        <w:t>D</w:t>
      </w:r>
      <w:r w:rsidRPr="00CA06AF">
        <w:t xml:space="preserve">ue to </w:t>
      </w:r>
      <w:r w:rsidR="00207E93">
        <w:t>COVID</w:t>
      </w:r>
      <w:r w:rsidRPr="00CA06AF">
        <w:t xml:space="preserve"> </w:t>
      </w:r>
      <w:r>
        <w:t>I</w:t>
      </w:r>
      <w:r w:rsidRPr="00CA06AF">
        <w:t xml:space="preserve"> was often </w:t>
      </w:r>
      <w:proofErr w:type="gramStart"/>
      <w:r w:rsidRPr="00CA06AF">
        <w:t>really busy</w:t>
      </w:r>
      <w:proofErr w:type="gramEnd"/>
      <w:r w:rsidRPr="00CA06AF">
        <w:t xml:space="preserve"> at work (home and office)</w:t>
      </w:r>
      <w:r w:rsidR="00207E93">
        <w:t>,</w:t>
      </w:r>
      <w:r w:rsidRPr="00CA06AF">
        <w:t xml:space="preserve"> so </w:t>
      </w:r>
      <w:r w:rsidR="00207E93">
        <w:t xml:space="preserve">I </w:t>
      </w:r>
      <w:r w:rsidRPr="00CA06AF">
        <w:t>just grabbed easy food.</w:t>
      </w:r>
      <w:r w:rsidR="00595C4E">
        <w:br/>
      </w:r>
      <w:r w:rsidR="00CD6985">
        <w:t>– AHP Panellist</w:t>
      </w:r>
    </w:p>
    <w:p w:rsidR="005F3963" w:rsidRDefault="005F3963" w14:paraId="2E5889B5" w14:textId="7F0D1A70">
      <w:bookmarkStart w:name="_Toc110937898" w:id="72"/>
      <w:bookmarkEnd w:id="69"/>
      <w:bookmarkEnd w:id="70"/>
    </w:p>
    <w:p w:rsidR="00FD4C2C" w:rsidP="00686610" w:rsidRDefault="005F3963" w14:paraId="0CA557A9" w14:textId="106439C0">
      <w:pPr>
        <w:pStyle w:val="PanelMemberQuotes"/>
        <w:rPr>
          <w:rFonts w:asciiTheme="majorHAnsi" w:hAnsiTheme="majorHAnsi"/>
          <w:b/>
          <w:color w:val="643169" w:themeColor="accent1"/>
          <w:sz w:val="40"/>
          <w:szCs w:val="40"/>
        </w:rPr>
      </w:pPr>
      <w:r w:rsidR="005F3963">
        <w:rPr/>
        <w:t xml:space="preserve">I </w:t>
      </w:r>
      <w:r w:rsidR="00207E93">
        <w:rPr/>
        <w:t>used my time procrastinating on other things by becoming more creative in the kitchen, experimenting and cooking more gourmet meals because I had the time during lockdown and isolation</w:t>
      </w:r>
      <w:r>
        <w:br/>
      </w:r>
      <w:r w:rsidR="005F3963">
        <w:rPr/>
        <w:t>– AHP Panellist</w:t>
      </w:r>
      <w:bookmarkStart w:name="_Toc121389512" w:id="73"/>
      <w:bookmarkEnd w:id="72"/>
    </w:p>
    <w:p w:rsidR="4CB2B6CB" w:rsidP="4CB2B6CB" w:rsidRDefault="4CB2B6CB" w14:paraId="02A01696" w14:textId="70D6AB1F">
      <w:pPr>
        <w:pStyle w:val="Heading1"/>
      </w:pPr>
    </w:p>
    <w:p w:rsidR="4CB2B6CB" w:rsidP="4CB2B6CB" w:rsidRDefault="4CB2B6CB" w14:paraId="4936D799" w14:textId="6607914E">
      <w:pPr>
        <w:pStyle w:val="Heading1"/>
      </w:pPr>
    </w:p>
    <w:p w:rsidR="00804BA2" w:rsidP="00804BA2" w:rsidRDefault="00424342" w14:paraId="1B00978E" w14:textId="16C48815">
      <w:pPr>
        <w:pStyle w:val="Heading1"/>
      </w:pPr>
      <w:bookmarkStart w:name="_Toc136858203" w:id="74"/>
      <w:r>
        <w:t>Vegetable Consumption</w:t>
      </w:r>
      <w:bookmarkEnd w:id="73"/>
      <w:bookmarkEnd w:id="74"/>
    </w:p>
    <w:p w:rsidR="003752A2" w:rsidP="6529CED8" w:rsidRDefault="003752A2" w14:paraId="4FE3F560" w14:textId="44E6A4E5">
      <w:bookmarkStart w:name="_Toc81470425" w:id="75"/>
      <w:bookmarkStart w:name="_Toc83371147" w:id="76"/>
      <w:bookmarkStart w:name="_Toc84596196" w:id="77"/>
      <w:bookmarkStart w:name="_Toc86309402" w:id="78"/>
      <w:bookmarkStart w:name="_Toc87957642" w:id="79"/>
      <w:bookmarkStart w:name="_Toc87959751" w:id="80"/>
      <w:bookmarkStart w:name="_Toc87965814" w:id="81"/>
      <w:bookmarkStart w:name="_Toc87970166" w:id="82"/>
      <w:bookmarkStart w:name="_Toc88577310" w:id="83"/>
      <w:bookmarkStart w:name="_Toc98848265" w:id="84"/>
      <w:bookmarkStart w:name="_Toc99112763" w:id="85"/>
      <w:bookmarkStart w:name="_Toc99112798" w:id="86"/>
      <w:bookmarkStart w:name="_Toc99112832" w:id="87"/>
      <w:bookmarkStart w:name="_Toc99112881" w:id="88"/>
      <w:bookmarkStart w:name="_Toc99112895" w:id="89"/>
      <w:bookmarkStart w:name="_Toc101270573" w:id="90"/>
      <w:bookmarkStart w:name="_Toc103934943" w:id="91"/>
      <w:bookmarkStart w:name="_Toc110937899" w:id="92"/>
      <w:r w:rsidRPr="6529CED8">
        <w:t xml:space="preserve">Most </w:t>
      </w:r>
      <w:r w:rsidRPr="6529CED8" w:rsidR="67028520">
        <w:t xml:space="preserve">panellists </w:t>
      </w:r>
      <w:r w:rsidRPr="6529CED8">
        <w:t xml:space="preserve">(65%) reported that they were eating the same </w:t>
      </w:r>
      <w:proofErr w:type="gramStart"/>
      <w:r w:rsidRPr="6529CED8">
        <w:t>amount</w:t>
      </w:r>
      <w:proofErr w:type="gramEnd"/>
      <w:r w:rsidRPr="6529CED8">
        <w:t xml:space="preserve"> of vegetables now compared to before the COVID-19 pandemic, with near equal amounts reporting they were now eating more (18%) or less (17%).</w:t>
      </w:r>
      <w:r w:rsidRPr="6529CED8" w:rsidR="00132FBB">
        <w:t xml:space="preserve"> Suggesting that </w:t>
      </w:r>
      <w:r w:rsidRPr="6529CED8" w:rsidR="444ECE03">
        <w:t>overall,</w:t>
      </w:r>
      <w:r w:rsidRPr="6529CED8" w:rsidR="00132FBB">
        <w:t xml:space="preserve"> the effects of COVID-19 on vegetable consumption are likely to be minimal. </w:t>
      </w:r>
    </w:p>
    <w:p w:rsidR="00A956EC" w:rsidP="008E67B2" w:rsidRDefault="008E67B2" w14:paraId="4D389049" w14:textId="30DA7954">
      <w:pPr>
        <w:pStyle w:val="Heading3"/>
      </w:pPr>
      <w:bookmarkStart w:name="_Toc136858204" w:id="93"/>
      <w:r>
        <w:t>Higher vegetable consumption</w:t>
      </w:r>
      <w:bookmarkEnd w:id="93"/>
      <w:r>
        <w:t xml:space="preserve"> </w:t>
      </w:r>
    </w:p>
    <w:p w:rsidR="003752A2" w:rsidP="003752A2" w:rsidRDefault="003752A2" w14:paraId="4E72B6EE" w14:textId="3FE71890">
      <w:pPr>
        <w:rPr>
          <w:rFonts w:cstheme="minorHAnsi"/>
        </w:rPr>
      </w:pPr>
      <w:r>
        <w:rPr>
          <w:rFonts w:cstheme="minorHAnsi"/>
        </w:rPr>
        <w:t xml:space="preserve">When </w:t>
      </w:r>
      <w:r w:rsidR="006B0F17">
        <w:rPr>
          <w:rFonts w:cstheme="minorHAnsi"/>
        </w:rPr>
        <w:t>those who were eating</w:t>
      </w:r>
      <w:r>
        <w:rPr>
          <w:rFonts w:cstheme="minorHAnsi"/>
        </w:rPr>
        <w:t xml:space="preserve"> more vegetables</w:t>
      </w:r>
      <w:r w:rsidR="006B0F17">
        <w:rPr>
          <w:rFonts w:cstheme="minorHAnsi"/>
        </w:rPr>
        <w:t xml:space="preserve"> were asked </w:t>
      </w:r>
      <w:r w:rsidRPr="0055141D" w:rsidR="006B0F17">
        <w:rPr>
          <w:rFonts w:cstheme="minorHAnsi"/>
          <w:i/>
          <w:iCs/>
        </w:rPr>
        <w:t>why</w:t>
      </w:r>
      <w:r>
        <w:rPr>
          <w:rFonts w:cstheme="minorHAnsi"/>
        </w:rPr>
        <w:t>, some emergent themes from open text responses included:</w:t>
      </w:r>
    </w:p>
    <w:p w:rsidR="003752A2" w:rsidP="790EC007" w:rsidRDefault="003752A2" w14:paraId="21E0A5E6" w14:textId="415175EA">
      <w:pPr>
        <w:pStyle w:val="ListParagraph"/>
        <w:numPr>
          <w:ilvl w:val="0"/>
          <w:numId w:val="7"/>
        </w:numPr>
        <w:rPr>
          <w:lang w:val="en-US"/>
        </w:rPr>
      </w:pPr>
      <w:r w:rsidRPr="790EC007">
        <w:rPr>
          <w:lang w:val="en-US"/>
        </w:rPr>
        <w:t xml:space="preserve">A conscious, deliberate or forced change to eat “healthier” due to the health status or change in health status of them or a loved one </w:t>
      </w:r>
      <w:r w:rsidRPr="790EC007" w:rsidR="004851C5">
        <w:rPr>
          <w:lang w:val="en-US"/>
        </w:rPr>
        <w:t>e.g.,</w:t>
      </w:r>
      <w:r w:rsidRPr="790EC007">
        <w:rPr>
          <w:lang w:val="en-US"/>
        </w:rPr>
        <w:t xml:space="preserve"> a diabetes diagnosis, gut issues </w:t>
      </w:r>
      <w:r w:rsidRPr="790EC007" w:rsidR="004851C5">
        <w:rPr>
          <w:lang w:val="en-US"/>
        </w:rPr>
        <w:t>etc.</w:t>
      </w:r>
    </w:p>
    <w:p w:rsidR="003752A2" w:rsidP="790EC007" w:rsidRDefault="003752A2" w14:paraId="42492F70" w14:textId="3FE9E20C">
      <w:pPr>
        <w:pStyle w:val="ListParagraph"/>
        <w:numPr>
          <w:ilvl w:val="0"/>
          <w:numId w:val="7"/>
        </w:numPr>
        <w:rPr>
          <w:lang w:val="en-US"/>
        </w:rPr>
      </w:pPr>
      <w:r w:rsidRPr="790EC007">
        <w:rPr>
          <w:lang w:val="en-US"/>
        </w:rPr>
        <w:t>Additional time at home due to COVID</w:t>
      </w:r>
      <w:r w:rsidRPr="790EC007" w:rsidR="0055141D">
        <w:rPr>
          <w:lang w:val="en-US"/>
        </w:rPr>
        <w:t xml:space="preserve">-19 </w:t>
      </w:r>
      <w:r w:rsidRPr="790EC007" w:rsidR="004851C5">
        <w:rPr>
          <w:lang w:val="en-US"/>
        </w:rPr>
        <w:t>gave</w:t>
      </w:r>
      <w:r w:rsidRPr="790EC007">
        <w:rPr>
          <w:lang w:val="en-US"/>
        </w:rPr>
        <w:t xml:space="preserve"> them more time to prepare home cooked </w:t>
      </w:r>
      <w:r w:rsidRPr="790EC007" w:rsidR="0055141D">
        <w:rPr>
          <w:lang w:val="en-US"/>
        </w:rPr>
        <w:t>meals including vegetables</w:t>
      </w:r>
      <w:r w:rsidRPr="790EC007" w:rsidR="00A956EC">
        <w:rPr>
          <w:lang w:val="en-US"/>
        </w:rPr>
        <w:t xml:space="preserve"> and less need to ‘eat out’ </w:t>
      </w:r>
      <w:r w:rsidRPr="790EC007" w:rsidR="004851C5">
        <w:rPr>
          <w:lang w:val="en-US"/>
        </w:rPr>
        <w:t xml:space="preserve">or eat </w:t>
      </w:r>
      <w:r w:rsidRPr="790EC007" w:rsidR="00A956EC">
        <w:rPr>
          <w:lang w:val="en-US"/>
        </w:rPr>
        <w:t>unhealthy meals.</w:t>
      </w:r>
    </w:p>
    <w:p w:rsidRPr="00E417D6" w:rsidR="003752A2" w:rsidP="003752A2" w:rsidRDefault="003752A2" w14:paraId="0CADAF16" w14:textId="5ED4D0C6">
      <w:pPr>
        <w:pStyle w:val="ListParagraph"/>
        <w:numPr>
          <w:ilvl w:val="0"/>
          <w:numId w:val="7"/>
        </w:numPr>
        <w:rPr>
          <w:rFonts w:cstheme="minorHAnsi"/>
        </w:rPr>
      </w:pPr>
      <w:r>
        <w:rPr>
          <w:rFonts w:cstheme="minorHAnsi"/>
        </w:rPr>
        <w:t>Increased access to vegetables, often through personal social changes such as joining a community garden or going to local farmer stalls</w:t>
      </w:r>
      <w:r w:rsidR="004851C5">
        <w:rPr>
          <w:rFonts w:cstheme="minorHAnsi"/>
        </w:rPr>
        <w:t>.</w:t>
      </w:r>
    </w:p>
    <w:p w:rsidR="003752A2" w:rsidP="003752A2" w:rsidRDefault="003752A2" w14:paraId="7E2298D5" w14:textId="7D9637B4">
      <w:pPr>
        <w:rPr>
          <w:rFonts w:cstheme="minorHAnsi"/>
        </w:rPr>
      </w:pPr>
      <w:r>
        <w:rPr>
          <w:rFonts w:cstheme="minorHAnsi"/>
        </w:rPr>
        <w:t xml:space="preserve">Regarding </w:t>
      </w:r>
      <w:r>
        <w:rPr>
          <w:rFonts w:cstheme="minorHAnsi"/>
          <w:i/>
          <w:iCs/>
        </w:rPr>
        <w:t>what</w:t>
      </w:r>
      <w:r>
        <w:rPr>
          <w:rFonts w:cstheme="minorHAnsi"/>
        </w:rPr>
        <w:t xml:space="preserve"> they were eating less off, meat was the most common food type noted in open text responses, particularly red meats. Followed by high carb foods such as bread or pasta and sweets</w:t>
      </w:r>
      <w:r w:rsidR="009D605F">
        <w:rPr>
          <w:rFonts w:cstheme="minorHAnsi"/>
        </w:rPr>
        <w:t>/</w:t>
      </w:r>
      <w:r w:rsidR="00A81DF3">
        <w:rPr>
          <w:rFonts w:cstheme="minorHAnsi"/>
        </w:rPr>
        <w:t>surgery</w:t>
      </w:r>
      <w:r>
        <w:rPr>
          <w:rFonts w:cstheme="minorHAnsi"/>
        </w:rPr>
        <w:t xml:space="preserve"> foods.</w:t>
      </w:r>
    </w:p>
    <w:p w:rsidR="00686610" w:rsidP="008E67B2" w:rsidRDefault="00686610" w14:paraId="08858ED8" w14:textId="77777777">
      <w:pPr>
        <w:pStyle w:val="Heading3"/>
      </w:pPr>
      <w:bookmarkStart w:name="_Toc136858205" w:id="94"/>
    </w:p>
    <w:p w:rsidRPr="008E67B2" w:rsidR="008E67B2" w:rsidP="008E67B2" w:rsidRDefault="008E67B2" w14:paraId="0373D7B8" w14:textId="70084680">
      <w:pPr>
        <w:pStyle w:val="Heading3"/>
      </w:pPr>
      <w:r>
        <w:t>Lower vegetable consumption</w:t>
      </w:r>
      <w:bookmarkEnd w:id="94"/>
    </w:p>
    <w:p w:rsidR="003752A2" w:rsidP="003752A2" w:rsidRDefault="003752A2" w14:paraId="104E2C47" w14:textId="0E017941">
      <w:pPr>
        <w:rPr>
          <w:rFonts w:cstheme="minorHAnsi"/>
        </w:rPr>
      </w:pPr>
      <w:r>
        <w:rPr>
          <w:rFonts w:cstheme="minorHAnsi"/>
        </w:rPr>
        <w:t xml:space="preserve">When </w:t>
      </w:r>
      <w:r w:rsidR="00734B4D">
        <w:rPr>
          <w:rFonts w:cstheme="minorHAnsi"/>
        </w:rPr>
        <w:t>those who were</w:t>
      </w:r>
      <w:r>
        <w:rPr>
          <w:rFonts w:cstheme="minorHAnsi"/>
        </w:rPr>
        <w:t xml:space="preserve"> eating </w:t>
      </w:r>
      <w:r>
        <w:rPr>
          <w:rFonts w:cstheme="minorHAnsi"/>
          <w:i/>
          <w:iCs/>
        </w:rPr>
        <w:t>less</w:t>
      </w:r>
      <w:r>
        <w:rPr>
          <w:rFonts w:cstheme="minorHAnsi"/>
        </w:rPr>
        <w:t xml:space="preserve"> vegetables</w:t>
      </w:r>
      <w:r w:rsidR="00734B4D">
        <w:rPr>
          <w:rFonts w:cstheme="minorHAnsi"/>
        </w:rPr>
        <w:t xml:space="preserve"> were asked why</w:t>
      </w:r>
      <w:r>
        <w:rPr>
          <w:rFonts w:cstheme="minorHAnsi"/>
        </w:rPr>
        <w:t xml:space="preserve">, </w:t>
      </w:r>
      <w:r w:rsidR="00B92555">
        <w:rPr>
          <w:rFonts w:cstheme="minorHAnsi"/>
        </w:rPr>
        <w:t>by far the</w:t>
      </w:r>
      <w:r>
        <w:rPr>
          <w:rFonts w:cstheme="minorHAnsi"/>
        </w:rPr>
        <w:t xml:space="preserve"> most common reason w</w:t>
      </w:r>
      <w:r w:rsidR="00B92555">
        <w:rPr>
          <w:rFonts w:cstheme="minorHAnsi"/>
        </w:rPr>
        <w:t>as</w:t>
      </w:r>
      <w:r>
        <w:rPr>
          <w:rFonts w:cstheme="minorHAnsi"/>
        </w:rPr>
        <w:t xml:space="preserve"> </w:t>
      </w:r>
      <w:r w:rsidR="00B92555">
        <w:rPr>
          <w:rFonts w:cstheme="minorHAnsi"/>
        </w:rPr>
        <w:t>rising</w:t>
      </w:r>
      <w:r>
        <w:rPr>
          <w:rFonts w:cstheme="minorHAnsi"/>
        </w:rPr>
        <w:t xml:space="preserve"> costs. Both o</w:t>
      </w:r>
      <w:r w:rsidR="006C1027">
        <w:rPr>
          <w:rFonts w:cstheme="minorHAnsi"/>
        </w:rPr>
        <w:t>f</w:t>
      </w:r>
      <w:r>
        <w:rPr>
          <w:rFonts w:cstheme="minorHAnsi"/>
        </w:rPr>
        <w:t xml:space="preserve"> vegetables directly but also</w:t>
      </w:r>
      <w:r w:rsidR="00B92555">
        <w:rPr>
          <w:rFonts w:cstheme="minorHAnsi"/>
        </w:rPr>
        <w:t xml:space="preserve"> the</w:t>
      </w:r>
      <w:r>
        <w:rPr>
          <w:rFonts w:cstheme="minorHAnsi"/>
        </w:rPr>
        <w:t xml:space="preserve"> general costs-of-living increases. Some other reasons included</w:t>
      </w:r>
      <w:r w:rsidR="00A81DF3">
        <w:rPr>
          <w:rFonts w:cstheme="minorHAnsi"/>
        </w:rPr>
        <w:t>:</w:t>
      </w:r>
    </w:p>
    <w:p w:rsidR="003752A2" w:rsidP="003752A2" w:rsidRDefault="003752A2" w14:paraId="22054DE0" w14:textId="72AB62A9">
      <w:pPr>
        <w:pStyle w:val="ListParagraph"/>
        <w:numPr>
          <w:ilvl w:val="0"/>
          <w:numId w:val="7"/>
        </w:numPr>
        <w:rPr>
          <w:rFonts w:cstheme="minorHAnsi"/>
        </w:rPr>
      </w:pPr>
      <w:r w:rsidRPr="000865F2">
        <w:rPr>
          <w:rFonts w:cstheme="minorHAnsi"/>
        </w:rPr>
        <w:t>Changes in life circumstances affecting home cooking- such as children moving out</w:t>
      </w:r>
      <w:r>
        <w:rPr>
          <w:rFonts w:cstheme="minorHAnsi"/>
        </w:rPr>
        <w:t>, living by themselves</w:t>
      </w:r>
      <w:r w:rsidRPr="000865F2">
        <w:rPr>
          <w:rFonts w:cstheme="minorHAnsi"/>
        </w:rPr>
        <w:t xml:space="preserve"> </w:t>
      </w:r>
      <w:r>
        <w:rPr>
          <w:rFonts w:cstheme="minorHAnsi"/>
        </w:rPr>
        <w:t xml:space="preserve">or family member deaths leading </w:t>
      </w:r>
      <w:r w:rsidRPr="000865F2">
        <w:rPr>
          <w:rFonts w:cstheme="minorHAnsi"/>
        </w:rPr>
        <w:t xml:space="preserve">to less </w:t>
      </w:r>
      <w:r>
        <w:rPr>
          <w:rFonts w:cstheme="minorHAnsi"/>
        </w:rPr>
        <w:t>healthy</w:t>
      </w:r>
      <w:r w:rsidRPr="000865F2">
        <w:rPr>
          <w:rFonts w:cstheme="minorHAnsi"/>
        </w:rPr>
        <w:t xml:space="preserve"> food choices</w:t>
      </w:r>
      <w:r w:rsidR="0057183B">
        <w:rPr>
          <w:rFonts w:cstheme="minorHAnsi"/>
        </w:rPr>
        <w:t>.</w:t>
      </w:r>
    </w:p>
    <w:p w:rsidR="003752A2" w:rsidP="790EC007" w:rsidRDefault="003752A2" w14:paraId="4089590D" w14:textId="766F0A67">
      <w:pPr>
        <w:pStyle w:val="ListParagraph"/>
        <w:numPr>
          <w:ilvl w:val="0"/>
          <w:numId w:val="7"/>
        </w:numPr>
        <w:rPr>
          <w:lang w:val="en-US"/>
        </w:rPr>
      </w:pPr>
      <w:r w:rsidRPr="790EC007">
        <w:rPr>
          <w:lang w:val="en-US"/>
        </w:rPr>
        <w:t xml:space="preserve">Reduced access to vegetables, such as losing access to vegetable gardens or shopping less </w:t>
      </w:r>
      <w:r w:rsidRPr="790EC007" w:rsidR="00266638">
        <w:rPr>
          <w:lang w:val="en-US"/>
        </w:rPr>
        <w:t xml:space="preserve">frequently </w:t>
      </w:r>
      <w:r w:rsidRPr="790EC007">
        <w:rPr>
          <w:lang w:val="en-US"/>
        </w:rPr>
        <w:t>for fresh food specifically.</w:t>
      </w:r>
    </w:p>
    <w:p w:rsidR="003752A2" w:rsidP="003752A2" w:rsidRDefault="003752A2" w14:paraId="702A16EB" w14:textId="77777777">
      <w:pPr>
        <w:pStyle w:val="ListParagraph"/>
        <w:numPr>
          <w:ilvl w:val="0"/>
          <w:numId w:val="7"/>
        </w:numPr>
        <w:rPr>
          <w:rFonts w:cstheme="minorHAnsi"/>
        </w:rPr>
      </w:pPr>
      <w:r>
        <w:rPr>
          <w:rFonts w:cstheme="minorHAnsi"/>
        </w:rPr>
        <w:t xml:space="preserve">Perceived reduction in the quality of vegetables available, including their shelf lives. </w:t>
      </w:r>
    </w:p>
    <w:p w:rsidRPr="00BC227B" w:rsidR="003752A2" w:rsidP="003752A2" w:rsidRDefault="003752A2" w14:paraId="19BE355A" w14:textId="526E9ED2">
      <w:pPr>
        <w:rPr>
          <w:rFonts w:cstheme="minorHAnsi"/>
        </w:rPr>
      </w:pPr>
      <w:r>
        <w:rPr>
          <w:rFonts w:cstheme="minorHAnsi"/>
        </w:rPr>
        <w:t xml:space="preserve">Regarding </w:t>
      </w:r>
      <w:r w:rsidRPr="00A81DF3">
        <w:rPr>
          <w:rFonts w:cstheme="minorHAnsi"/>
          <w:i/>
          <w:iCs/>
        </w:rPr>
        <w:t>what</w:t>
      </w:r>
      <w:r>
        <w:rPr>
          <w:rFonts w:cstheme="minorHAnsi"/>
        </w:rPr>
        <w:t xml:space="preserve"> they were eating more of in place of </w:t>
      </w:r>
      <w:r w:rsidR="00F16AE8">
        <w:rPr>
          <w:rFonts w:cstheme="minorHAnsi"/>
        </w:rPr>
        <w:t>vegetables</w:t>
      </w:r>
      <w:r>
        <w:rPr>
          <w:rFonts w:cstheme="minorHAnsi"/>
        </w:rPr>
        <w:t>, responses</w:t>
      </w:r>
      <w:r w:rsidR="00D24F7E">
        <w:rPr>
          <w:rFonts w:cstheme="minorHAnsi"/>
        </w:rPr>
        <w:t xml:space="preserve"> were mixed</w:t>
      </w:r>
      <w:r>
        <w:rPr>
          <w:rFonts w:cstheme="minorHAnsi"/>
        </w:rPr>
        <w:t xml:space="preserve"> </w:t>
      </w:r>
      <w:r w:rsidR="00D24F7E">
        <w:rPr>
          <w:rFonts w:cstheme="minorHAnsi"/>
        </w:rPr>
        <w:t>e.g.,</w:t>
      </w:r>
      <w:r w:rsidR="00F16AE8">
        <w:rPr>
          <w:rFonts w:cstheme="minorHAnsi"/>
        </w:rPr>
        <w:t xml:space="preserve"> fruit, meat, nuts, ‘take out’ but</w:t>
      </w:r>
      <w:r>
        <w:rPr>
          <w:rFonts w:cstheme="minorHAnsi"/>
        </w:rPr>
        <w:t xml:space="preserve"> no consensus most common food type</w:t>
      </w:r>
      <w:r w:rsidR="00F16AE8">
        <w:rPr>
          <w:rFonts w:cstheme="minorHAnsi"/>
        </w:rPr>
        <w:t>s</w:t>
      </w:r>
      <w:r>
        <w:rPr>
          <w:rFonts w:cstheme="minorHAnsi"/>
        </w:rPr>
        <w:t xml:space="preserve">. </w:t>
      </w:r>
    </w:p>
    <w:p w:rsidRPr="00835A2A" w:rsidR="00835A2A" w:rsidP="00835A2A" w:rsidRDefault="00835A2A" w14:paraId="64F1AC92" w14:textId="7D370685">
      <w:pPr>
        <w:pStyle w:val="Heading3"/>
      </w:pPr>
      <w:bookmarkStart w:name="_Toc136858206" w:id="95"/>
      <w:r>
        <w:t>Overall vegetable consumption</w:t>
      </w:r>
      <w:bookmarkEnd w:id="95"/>
    </w:p>
    <w:p w:rsidR="008901D2" w:rsidP="003752A2" w:rsidRDefault="003752A2" w14:paraId="0659EFDF" w14:textId="7C20E351">
      <w:pPr>
        <w:rPr>
          <w:rFonts w:cstheme="minorHAnsi"/>
        </w:rPr>
      </w:pPr>
      <w:r w:rsidRPr="000865F2">
        <w:rPr>
          <w:rFonts w:cstheme="minorHAnsi"/>
        </w:rPr>
        <w:t xml:space="preserve">Despite most (79%) consumers knowing that the </w:t>
      </w:r>
      <w:r w:rsidRPr="000865F2" w:rsidR="00835A2A">
        <w:rPr>
          <w:rFonts w:cstheme="minorHAnsi"/>
        </w:rPr>
        <w:t>recommended</w:t>
      </w:r>
      <w:r w:rsidRPr="000865F2">
        <w:rPr>
          <w:rFonts w:cstheme="minorHAnsi"/>
        </w:rPr>
        <w:t xml:space="preserve"> intake for healthy </w:t>
      </w:r>
      <w:r w:rsidR="00835A2A">
        <w:rPr>
          <w:rFonts w:cstheme="minorHAnsi"/>
        </w:rPr>
        <w:t>adults</w:t>
      </w:r>
      <w:r w:rsidRPr="000865F2">
        <w:rPr>
          <w:rFonts w:cstheme="minorHAnsi"/>
        </w:rPr>
        <w:t xml:space="preserve"> is 5 vegetables per day, only a </w:t>
      </w:r>
      <w:r w:rsidRPr="000865F2" w:rsidR="00835A2A">
        <w:rPr>
          <w:rFonts w:cstheme="minorHAnsi"/>
        </w:rPr>
        <w:t>minority</w:t>
      </w:r>
      <w:r w:rsidRPr="000865F2">
        <w:rPr>
          <w:rFonts w:cstheme="minorHAnsi"/>
        </w:rPr>
        <w:t xml:space="preserve"> (26%) reported eating five or more servings of </w:t>
      </w:r>
      <w:r w:rsidRPr="000865F2" w:rsidR="00835A2A">
        <w:rPr>
          <w:rFonts w:cstheme="minorHAnsi"/>
        </w:rPr>
        <w:t>vegetables</w:t>
      </w:r>
      <w:r w:rsidRPr="000865F2">
        <w:rPr>
          <w:rFonts w:cstheme="minorHAnsi"/>
        </w:rPr>
        <w:t xml:space="preserve"> </w:t>
      </w:r>
      <w:r w:rsidR="00835A2A">
        <w:rPr>
          <w:rFonts w:cstheme="minorHAnsi"/>
        </w:rPr>
        <w:t>each day</w:t>
      </w:r>
      <w:r w:rsidRPr="000865F2">
        <w:rPr>
          <w:rFonts w:cstheme="minorHAnsi"/>
        </w:rPr>
        <w:t xml:space="preserve">. </w:t>
      </w:r>
      <w:r w:rsidRPr="000865F2" w:rsidR="00A6201A">
        <w:rPr>
          <w:rFonts w:cstheme="minorHAnsi"/>
        </w:rPr>
        <w:t>Additionally,</w:t>
      </w:r>
      <w:r w:rsidRPr="000865F2">
        <w:rPr>
          <w:rFonts w:cstheme="minorHAnsi"/>
        </w:rPr>
        <w:t xml:space="preserve"> a majority (79%) of </w:t>
      </w:r>
      <w:r w:rsidRPr="000865F2" w:rsidR="008901D2">
        <w:rPr>
          <w:rFonts w:cstheme="minorHAnsi"/>
        </w:rPr>
        <w:t>panellist</w:t>
      </w:r>
      <w:r w:rsidR="008901D2">
        <w:rPr>
          <w:rFonts w:cstheme="minorHAnsi"/>
        </w:rPr>
        <w:t>s</w:t>
      </w:r>
      <w:r w:rsidRPr="000865F2">
        <w:rPr>
          <w:rFonts w:cstheme="minorHAnsi"/>
        </w:rPr>
        <w:t xml:space="preserve"> re</w:t>
      </w:r>
      <w:r w:rsidR="008901D2">
        <w:rPr>
          <w:rFonts w:cstheme="minorHAnsi"/>
        </w:rPr>
        <w:t>p</w:t>
      </w:r>
      <w:r w:rsidRPr="000865F2">
        <w:rPr>
          <w:rFonts w:cstheme="minorHAnsi"/>
        </w:rPr>
        <w:t>orted that they were aware that most Australian</w:t>
      </w:r>
      <w:r w:rsidR="00A6201A">
        <w:rPr>
          <w:rFonts w:cstheme="minorHAnsi"/>
        </w:rPr>
        <w:t>s</w:t>
      </w:r>
      <w:r w:rsidRPr="000865F2">
        <w:rPr>
          <w:rFonts w:cstheme="minorHAnsi"/>
        </w:rPr>
        <w:t xml:space="preserve"> only eat ha</w:t>
      </w:r>
      <w:r w:rsidR="00266638">
        <w:rPr>
          <w:rFonts w:cstheme="minorHAnsi"/>
        </w:rPr>
        <w:t xml:space="preserve">lf </w:t>
      </w:r>
      <w:r w:rsidRPr="000865F2">
        <w:rPr>
          <w:rFonts w:cstheme="minorHAnsi"/>
        </w:rPr>
        <w:t xml:space="preserve">of that </w:t>
      </w:r>
      <w:r w:rsidRPr="000865F2" w:rsidR="008901D2">
        <w:rPr>
          <w:rFonts w:cstheme="minorHAnsi"/>
        </w:rPr>
        <w:t>recommended</w:t>
      </w:r>
      <w:r w:rsidRPr="000865F2">
        <w:rPr>
          <w:rFonts w:cstheme="minorHAnsi"/>
        </w:rPr>
        <w:t xml:space="preserve"> daily intake. </w:t>
      </w:r>
    </w:p>
    <w:p w:rsidR="003752A2" w:rsidP="6529CED8" w:rsidRDefault="00A6201A" w14:paraId="31117A77" w14:textId="7E899820">
      <w:r w:rsidRPr="6529CED8">
        <w:t>P</w:t>
      </w:r>
      <w:r w:rsidRPr="6529CED8" w:rsidR="003752A2">
        <w:t xml:space="preserve">anellists </w:t>
      </w:r>
      <w:r w:rsidRPr="6529CED8">
        <w:t>showed that they are</w:t>
      </w:r>
      <w:r w:rsidRPr="6529CED8" w:rsidR="003752A2">
        <w:t xml:space="preserve"> both aware of the </w:t>
      </w:r>
      <w:r w:rsidRPr="6529CED8">
        <w:t xml:space="preserve">recommended </w:t>
      </w:r>
      <w:r w:rsidRPr="6529CED8" w:rsidR="003752A2">
        <w:t xml:space="preserve">level </w:t>
      </w:r>
      <w:r w:rsidRPr="6529CED8">
        <w:t xml:space="preserve">of consumption </w:t>
      </w:r>
      <w:r w:rsidRPr="6529CED8" w:rsidR="003752A2">
        <w:t xml:space="preserve">and aware that most people don’t meet </w:t>
      </w:r>
      <w:r w:rsidRPr="6529CED8" w:rsidR="007327CA">
        <w:t xml:space="preserve">this </w:t>
      </w:r>
      <w:r w:rsidRPr="6529CED8" w:rsidR="6EDE1C60">
        <w:t>level but</w:t>
      </w:r>
      <w:r w:rsidRPr="6529CED8" w:rsidR="00EC45AD">
        <w:t xml:space="preserve"> </w:t>
      </w:r>
      <w:r w:rsidRPr="6529CED8" w:rsidR="007327CA">
        <w:t xml:space="preserve">are </w:t>
      </w:r>
      <w:r w:rsidRPr="6529CED8">
        <w:t xml:space="preserve">still </w:t>
      </w:r>
      <w:r w:rsidRPr="6529CED8" w:rsidR="00FD4905">
        <w:t>not</w:t>
      </w:r>
      <w:r w:rsidRPr="6529CED8" w:rsidR="003752A2">
        <w:t xml:space="preserve"> meet</w:t>
      </w:r>
      <w:r w:rsidRPr="6529CED8" w:rsidR="00FD4905">
        <w:t>ing</w:t>
      </w:r>
      <w:r w:rsidRPr="6529CED8" w:rsidR="003752A2">
        <w:t xml:space="preserve"> the </w:t>
      </w:r>
      <w:r w:rsidRPr="6529CED8" w:rsidR="008901D2">
        <w:t>recommended</w:t>
      </w:r>
      <w:r w:rsidRPr="6529CED8" w:rsidR="003752A2">
        <w:t xml:space="preserve"> level</w:t>
      </w:r>
      <w:r w:rsidRPr="6529CED8">
        <w:t xml:space="preserve"> themselves</w:t>
      </w:r>
      <w:r w:rsidRPr="6529CED8" w:rsidR="007327CA">
        <w:t xml:space="preserve">. This </w:t>
      </w:r>
      <w:r w:rsidRPr="6529CED8" w:rsidR="003752A2">
        <w:t>suggests t</w:t>
      </w:r>
      <w:r w:rsidRPr="6529CED8" w:rsidR="00404725">
        <w:t>h</w:t>
      </w:r>
      <w:r w:rsidRPr="6529CED8" w:rsidR="003752A2">
        <w:t xml:space="preserve">at there are barriers other than awareness preventing people from </w:t>
      </w:r>
      <w:r w:rsidRPr="6529CED8" w:rsidR="003552FE">
        <w:t>consuming</w:t>
      </w:r>
      <w:r w:rsidRPr="6529CED8" w:rsidR="003752A2">
        <w:t xml:space="preserve"> the </w:t>
      </w:r>
      <w:r w:rsidRPr="6529CED8" w:rsidR="008901D2">
        <w:t>recommended</w:t>
      </w:r>
      <w:r w:rsidRPr="6529CED8" w:rsidR="003752A2">
        <w:t xml:space="preserve"> </w:t>
      </w:r>
      <w:proofErr w:type="gramStart"/>
      <w:r w:rsidRPr="6529CED8" w:rsidR="00D34434">
        <w:t>amount</w:t>
      </w:r>
      <w:proofErr w:type="gramEnd"/>
      <w:r w:rsidRPr="6529CED8" w:rsidR="00D34434">
        <w:t xml:space="preserve"> of</w:t>
      </w:r>
      <w:r w:rsidRPr="6529CED8" w:rsidR="00EC45AD">
        <w:t xml:space="preserve"> </w:t>
      </w:r>
      <w:r w:rsidRPr="6529CED8" w:rsidR="003552FE">
        <w:t>vegetables each day</w:t>
      </w:r>
      <w:r w:rsidRPr="6529CED8" w:rsidR="00EC45AD">
        <w:t>.</w:t>
      </w:r>
    </w:p>
    <w:p w:rsidR="00FA5917" w:rsidP="00FA5917" w:rsidRDefault="00FA5917" w14:paraId="0CC1E857" w14:textId="19825B1A">
      <w:pPr>
        <w:pStyle w:val="Heading3"/>
      </w:pPr>
      <w:bookmarkStart w:name="_Toc136858207" w:id="96"/>
      <w:r>
        <w:t>Vegetable consumption influences</w:t>
      </w:r>
      <w:bookmarkEnd w:id="96"/>
    </w:p>
    <w:p w:rsidR="00485262" w:rsidP="003752A2" w:rsidRDefault="003752A2" w14:paraId="2D08A531" w14:textId="7CCC479A">
      <w:pPr>
        <w:rPr>
          <w:rFonts w:cstheme="minorHAnsi"/>
        </w:rPr>
      </w:pPr>
      <w:r>
        <w:rPr>
          <w:rFonts w:cstheme="minorHAnsi"/>
        </w:rPr>
        <w:t xml:space="preserve">Panellists were presented with a list of potential reasons </w:t>
      </w:r>
      <w:r w:rsidR="00015B21">
        <w:rPr>
          <w:rFonts w:cstheme="minorHAnsi"/>
        </w:rPr>
        <w:t xml:space="preserve">developed </w:t>
      </w:r>
      <w:r w:rsidRPr="000516F8" w:rsidR="00015B21">
        <w:rPr>
          <w:rFonts w:cstheme="minorHAnsi"/>
        </w:rPr>
        <w:t xml:space="preserve">by the </w:t>
      </w:r>
      <w:r w:rsidRPr="000516F8" w:rsidR="00015B21">
        <w:rPr>
          <w:rFonts w:cstheme="minorHAnsi"/>
          <w:i/>
          <w:iCs/>
        </w:rPr>
        <w:t>Fruit and Vegetable Consortium</w:t>
      </w:r>
      <w:r w:rsidRPr="000516F8" w:rsidR="00015B21">
        <w:rPr>
          <w:rFonts w:cstheme="minorHAnsi"/>
        </w:rPr>
        <w:t xml:space="preserve"> </w:t>
      </w:r>
      <w:r w:rsidRPr="000516F8">
        <w:rPr>
          <w:rFonts w:cstheme="minorHAnsi"/>
        </w:rPr>
        <w:t>why people</w:t>
      </w:r>
      <w:r w:rsidRPr="000516F8" w:rsidR="00FD4905">
        <w:rPr>
          <w:rFonts w:cstheme="minorHAnsi"/>
        </w:rPr>
        <w:t xml:space="preserve"> in general</w:t>
      </w:r>
      <w:r w:rsidRPr="000516F8">
        <w:rPr>
          <w:rFonts w:cstheme="minorHAnsi"/>
        </w:rPr>
        <w:t xml:space="preserve"> might</w:t>
      </w:r>
      <w:r w:rsidR="00D34434">
        <w:rPr>
          <w:rFonts w:cstheme="minorHAnsi"/>
        </w:rPr>
        <w:t xml:space="preserve"> </w:t>
      </w:r>
      <w:r w:rsidRPr="000516F8">
        <w:rPr>
          <w:rFonts w:cstheme="minorHAnsi"/>
        </w:rPr>
        <w:t>n</w:t>
      </w:r>
      <w:r w:rsidR="00D34434">
        <w:rPr>
          <w:rFonts w:cstheme="minorHAnsi"/>
        </w:rPr>
        <w:t>o</w:t>
      </w:r>
      <w:r w:rsidRPr="000516F8">
        <w:rPr>
          <w:rFonts w:cstheme="minorHAnsi"/>
        </w:rPr>
        <w:t>t be eating the recommended number of vegetables per day</w:t>
      </w:r>
      <w:r w:rsidRPr="000516F8" w:rsidR="006E1298">
        <w:rPr>
          <w:rFonts w:cstheme="minorHAnsi"/>
        </w:rPr>
        <w:t xml:space="preserve"> and asked if any</w:t>
      </w:r>
      <w:r w:rsidRPr="000516F8" w:rsidR="00485262">
        <w:rPr>
          <w:rFonts w:cstheme="minorHAnsi"/>
        </w:rPr>
        <w:t xml:space="preserve"> influenced them personally.</w:t>
      </w:r>
    </w:p>
    <w:p w:rsidR="003752A2" w:rsidP="003752A2" w:rsidRDefault="00BE3A11" w14:paraId="2304D63C" w14:textId="78DF51C2">
      <w:pPr>
        <w:rPr>
          <w:rFonts w:cstheme="minorHAnsi"/>
        </w:rPr>
      </w:pPr>
      <w:r>
        <w:rPr>
          <w:rFonts w:cstheme="minorHAnsi"/>
        </w:rPr>
        <w:t xml:space="preserve">Only two reasons </w:t>
      </w:r>
      <w:r w:rsidR="003752A2">
        <w:rPr>
          <w:rFonts w:cstheme="minorHAnsi"/>
        </w:rPr>
        <w:t xml:space="preserve">had </w:t>
      </w:r>
      <w:r w:rsidR="004A2836">
        <w:rPr>
          <w:rFonts w:cstheme="minorHAnsi"/>
        </w:rPr>
        <w:t>most</w:t>
      </w:r>
      <w:r w:rsidR="003752A2">
        <w:rPr>
          <w:rFonts w:cstheme="minorHAnsi"/>
        </w:rPr>
        <w:t xml:space="preserve"> panellists agree</w:t>
      </w:r>
      <w:r w:rsidR="00B61A8E">
        <w:rPr>
          <w:rFonts w:cstheme="minorHAnsi"/>
        </w:rPr>
        <w:t xml:space="preserve"> that they</w:t>
      </w:r>
      <w:r w:rsidR="004A2836">
        <w:rPr>
          <w:rFonts w:cstheme="minorHAnsi"/>
        </w:rPr>
        <w:t xml:space="preserve"> influenced t</w:t>
      </w:r>
      <w:r w:rsidR="003752A2">
        <w:rPr>
          <w:rFonts w:cstheme="minorHAnsi"/>
        </w:rPr>
        <w:t xml:space="preserve">he amount of vegetables </w:t>
      </w:r>
      <w:r w:rsidR="00B61A8E">
        <w:rPr>
          <w:rFonts w:cstheme="minorHAnsi"/>
        </w:rPr>
        <w:t>people</w:t>
      </w:r>
      <w:r w:rsidR="003752A2">
        <w:rPr>
          <w:rFonts w:cstheme="minorHAnsi"/>
        </w:rPr>
        <w:t xml:space="preserve"> ate</w:t>
      </w:r>
      <w:r w:rsidR="004A2836">
        <w:rPr>
          <w:rFonts w:cstheme="minorHAnsi"/>
        </w:rPr>
        <w:t xml:space="preserve">- </w:t>
      </w:r>
      <w:r w:rsidR="00363490">
        <w:rPr>
          <w:rFonts w:cstheme="minorHAnsi"/>
        </w:rPr>
        <w:t>the</w:t>
      </w:r>
      <w:r w:rsidR="004A2836">
        <w:rPr>
          <w:rFonts w:cstheme="minorHAnsi"/>
        </w:rPr>
        <w:t xml:space="preserve"> increased general cost of living (78%) and the increased cost of vegetables </w:t>
      </w:r>
      <w:r w:rsidR="00220A6A">
        <w:rPr>
          <w:rFonts w:cstheme="minorHAnsi"/>
        </w:rPr>
        <w:t>specifically</w:t>
      </w:r>
      <w:r w:rsidR="004A2836">
        <w:rPr>
          <w:rFonts w:cstheme="minorHAnsi"/>
        </w:rPr>
        <w:t xml:space="preserve"> (</w:t>
      </w:r>
      <w:r w:rsidR="00220A6A">
        <w:rPr>
          <w:rFonts w:cstheme="minorHAnsi"/>
        </w:rPr>
        <w:t>70%).</w:t>
      </w:r>
      <w:r w:rsidR="003752A2">
        <w:rPr>
          <w:rFonts w:cstheme="minorHAnsi"/>
        </w:rPr>
        <w:t xml:space="preserve"> For every other suggested reason, more panellists disagreed </w:t>
      </w:r>
      <w:r w:rsidR="00652382">
        <w:rPr>
          <w:rFonts w:cstheme="minorHAnsi"/>
        </w:rPr>
        <w:t xml:space="preserve">than agreed </w:t>
      </w:r>
      <w:r w:rsidR="003752A2">
        <w:rPr>
          <w:rFonts w:cstheme="minorHAnsi"/>
        </w:rPr>
        <w:t xml:space="preserve">that it influenced the </w:t>
      </w:r>
      <w:proofErr w:type="gramStart"/>
      <w:r w:rsidR="003752A2">
        <w:rPr>
          <w:rFonts w:cstheme="minorHAnsi"/>
        </w:rPr>
        <w:t>amount</w:t>
      </w:r>
      <w:proofErr w:type="gramEnd"/>
      <w:r w:rsidR="003752A2">
        <w:rPr>
          <w:rFonts w:cstheme="minorHAnsi"/>
        </w:rPr>
        <w:t xml:space="preserve"> of vegetables they ate. </w:t>
      </w:r>
      <w:r w:rsidR="00224AB4">
        <w:rPr>
          <w:rFonts w:cstheme="minorHAnsi"/>
        </w:rPr>
        <w:t xml:space="preserve">Of particular note, concerns about COVID contamination </w:t>
      </w:r>
      <w:proofErr w:type="gramStart"/>
      <w:r w:rsidR="00224AB4">
        <w:rPr>
          <w:rFonts w:cstheme="minorHAnsi"/>
        </w:rPr>
        <w:t>was</w:t>
      </w:r>
      <w:proofErr w:type="gramEnd"/>
      <w:r w:rsidR="00224AB4">
        <w:rPr>
          <w:rFonts w:cstheme="minorHAnsi"/>
        </w:rPr>
        <w:t xml:space="preserve"> the</w:t>
      </w:r>
      <w:r w:rsidR="00BC621F">
        <w:rPr>
          <w:rFonts w:cstheme="minorHAnsi"/>
        </w:rPr>
        <w:t xml:space="preserve"> least popular </w:t>
      </w:r>
      <w:r w:rsidR="00224AB4">
        <w:rPr>
          <w:rFonts w:cstheme="minorHAnsi"/>
        </w:rPr>
        <w:t xml:space="preserve">reason </w:t>
      </w:r>
      <w:r w:rsidR="00BC621F">
        <w:rPr>
          <w:rFonts w:cstheme="minorHAnsi"/>
        </w:rPr>
        <w:t>that</w:t>
      </w:r>
      <w:r w:rsidR="00224AB4">
        <w:rPr>
          <w:rFonts w:cstheme="minorHAnsi"/>
        </w:rPr>
        <w:t xml:space="preserve"> </w:t>
      </w:r>
      <w:r w:rsidR="00F832E7">
        <w:rPr>
          <w:rFonts w:cstheme="minorHAnsi"/>
        </w:rPr>
        <w:t>panellists indicated was influencing their vegetable consumption</w:t>
      </w:r>
      <w:r w:rsidR="00363490">
        <w:rPr>
          <w:rFonts w:cstheme="minorHAnsi"/>
        </w:rPr>
        <w:t xml:space="preserve"> (6%)</w:t>
      </w:r>
      <w:r w:rsidR="00F832E7">
        <w:rPr>
          <w:rFonts w:cstheme="minorHAnsi"/>
        </w:rPr>
        <w:t>.</w:t>
      </w:r>
    </w:p>
    <w:tbl>
      <w:tblPr>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6120"/>
        <w:gridCol w:w="1176"/>
        <w:gridCol w:w="1559"/>
        <w:gridCol w:w="930"/>
      </w:tblGrid>
      <w:tr w:rsidRPr="004E7819" w:rsidR="00900DD0" w:rsidTr="75140087" w14:paraId="4B195C1B" w14:textId="77777777">
        <w:trPr>
          <w:trHeight w:val="310"/>
          <w:jc w:val="center"/>
        </w:trPr>
        <w:tc>
          <w:tcPr>
            <w:tcW w:w="6120" w:type="dxa"/>
            <w:shd w:val="clear" w:color="auto" w:fill="F5E3CB"/>
            <w:noWrap/>
            <w:vAlign w:val="bottom"/>
          </w:tcPr>
          <w:p w:rsidRPr="004E7819" w:rsidR="00900DD0" w:rsidRDefault="00B91558" w14:paraId="158AAA16" w14:textId="6A870BB4">
            <w:pPr>
              <w:spacing w:after="0" w:line="240" w:lineRule="auto"/>
              <w:rPr>
                <w:rFonts w:eastAsia="Times New Roman" w:cs="Calibri"/>
                <w:b/>
                <w:bCs/>
                <w:color w:val="7030A0"/>
                <w:lang w:eastAsia="en-AU"/>
              </w:rPr>
            </w:pPr>
            <w:r w:rsidRPr="00B91558">
              <w:rPr>
                <w:rFonts w:eastAsia="Times New Roman" w:cs="Calibri"/>
                <w:b/>
                <w:bCs/>
                <w:color w:val="7030A0"/>
                <w:lang w:eastAsia="en-AU"/>
              </w:rPr>
              <w:t>To what extent do you agree or disagree the</w:t>
            </w:r>
            <w:r>
              <w:rPr>
                <w:rFonts w:eastAsia="Times New Roman" w:cs="Calibri"/>
                <w:b/>
                <w:bCs/>
                <w:color w:val="7030A0"/>
                <w:lang w:eastAsia="en-AU"/>
              </w:rPr>
              <w:t xml:space="preserve"> below</w:t>
            </w:r>
            <w:r w:rsidRPr="00B91558">
              <w:rPr>
                <w:rFonts w:eastAsia="Times New Roman" w:cs="Calibri"/>
                <w:b/>
                <w:bCs/>
                <w:color w:val="7030A0"/>
                <w:lang w:eastAsia="en-AU"/>
              </w:rPr>
              <w:t xml:space="preserve"> reasons influence the </w:t>
            </w:r>
            <w:proofErr w:type="gramStart"/>
            <w:r w:rsidRPr="00B91558">
              <w:rPr>
                <w:rFonts w:eastAsia="Times New Roman" w:cs="Calibri"/>
                <w:b/>
                <w:bCs/>
                <w:color w:val="7030A0"/>
                <w:lang w:eastAsia="en-AU"/>
              </w:rPr>
              <w:t>amount</w:t>
            </w:r>
            <w:proofErr w:type="gramEnd"/>
            <w:r w:rsidRPr="00B91558">
              <w:rPr>
                <w:rFonts w:eastAsia="Times New Roman" w:cs="Calibri"/>
                <w:b/>
                <w:bCs/>
                <w:color w:val="7030A0"/>
                <w:lang w:eastAsia="en-AU"/>
              </w:rPr>
              <w:t xml:space="preserve"> of vegetables you eat?</w:t>
            </w:r>
          </w:p>
        </w:tc>
        <w:tc>
          <w:tcPr>
            <w:tcW w:w="1176" w:type="dxa"/>
            <w:shd w:val="clear" w:color="auto" w:fill="F5E3CB"/>
            <w:noWrap/>
            <w:vAlign w:val="bottom"/>
          </w:tcPr>
          <w:p w:rsidRPr="004E7819" w:rsidR="00900DD0" w:rsidRDefault="00900DD0" w14:paraId="03ABD0AF" w14:textId="77777777">
            <w:pPr>
              <w:spacing w:after="0" w:line="240" w:lineRule="auto"/>
              <w:jc w:val="right"/>
              <w:rPr>
                <w:rFonts w:eastAsia="Times New Roman" w:cs="Calibri"/>
                <w:b/>
                <w:bCs/>
                <w:color w:val="7030A0"/>
                <w:lang w:eastAsia="en-AU"/>
              </w:rPr>
            </w:pPr>
            <w:r>
              <w:rPr>
                <w:rFonts w:eastAsia="Times New Roman" w:cs="Calibri"/>
                <w:b/>
                <w:bCs/>
                <w:color w:val="7030A0"/>
                <w:lang w:eastAsia="en-AU"/>
              </w:rPr>
              <w:t>Disagree</w:t>
            </w:r>
          </w:p>
        </w:tc>
        <w:tc>
          <w:tcPr>
            <w:tcW w:w="1559" w:type="dxa"/>
            <w:shd w:val="clear" w:color="auto" w:fill="F5E3CB"/>
          </w:tcPr>
          <w:p w:rsidR="00900DD0" w:rsidRDefault="00900DD0" w14:paraId="71717002" w14:textId="77777777">
            <w:pPr>
              <w:spacing w:after="0" w:line="240" w:lineRule="auto"/>
              <w:jc w:val="right"/>
              <w:rPr>
                <w:rFonts w:eastAsia="Times New Roman" w:cs="Calibri"/>
                <w:b/>
                <w:bCs/>
                <w:color w:val="7030A0"/>
                <w:lang w:eastAsia="en-AU"/>
              </w:rPr>
            </w:pPr>
            <w:r>
              <w:rPr>
                <w:rFonts w:eastAsia="Times New Roman" w:cs="Calibri"/>
                <w:b/>
                <w:bCs/>
                <w:color w:val="7030A0"/>
                <w:lang w:eastAsia="en-AU"/>
              </w:rPr>
              <w:t>Neither agree nor disagree</w:t>
            </w:r>
          </w:p>
        </w:tc>
        <w:tc>
          <w:tcPr>
            <w:tcW w:w="930" w:type="dxa"/>
            <w:shd w:val="clear" w:color="auto" w:fill="F5E3CB"/>
            <w:vAlign w:val="bottom"/>
          </w:tcPr>
          <w:p w:rsidR="00900DD0" w:rsidRDefault="00900DD0" w14:paraId="27E303E6" w14:textId="77777777">
            <w:pPr>
              <w:spacing w:after="0" w:line="240" w:lineRule="auto"/>
              <w:jc w:val="right"/>
              <w:rPr>
                <w:rFonts w:eastAsia="Times New Roman" w:cs="Calibri"/>
                <w:b/>
                <w:bCs/>
                <w:color w:val="7030A0"/>
                <w:lang w:eastAsia="en-AU"/>
              </w:rPr>
            </w:pPr>
            <w:r>
              <w:rPr>
                <w:rFonts w:eastAsia="Times New Roman" w:cs="Calibri"/>
                <w:b/>
                <w:bCs/>
                <w:color w:val="7030A0"/>
                <w:lang w:eastAsia="en-AU"/>
              </w:rPr>
              <w:t>Agree</w:t>
            </w:r>
          </w:p>
        </w:tc>
      </w:tr>
      <w:tr w:rsidRPr="004E7819" w:rsidR="00B91558" w:rsidTr="75140087" w14:paraId="44AEE9DA" w14:textId="77777777">
        <w:trPr>
          <w:trHeight w:val="310"/>
          <w:jc w:val="center"/>
        </w:trPr>
        <w:tc>
          <w:tcPr>
            <w:tcW w:w="6120" w:type="dxa"/>
            <w:shd w:val="clear" w:color="auto" w:fill="F5E3CB"/>
            <w:noWrap/>
          </w:tcPr>
          <w:p w:rsidRPr="004E7819" w:rsidR="00B91558" w:rsidP="00B91558" w:rsidRDefault="00B91558" w14:paraId="26EF5193" w14:textId="64D45AAB">
            <w:pPr>
              <w:spacing w:after="0" w:line="240" w:lineRule="auto"/>
              <w:rPr>
                <w:rFonts w:eastAsia="Times New Roman" w:cs="Calibri"/>
                <w:color w:val="000000"/>
                <w:lang w:eastAsia="en-AU"/>
              </w:rPr>
            </w:pPr>
            <w:r w:rsidRPr="004E1486">
              <w:t>The 'cost of living' in general has become more expensive</w:t>
            </w:r>
          </w:p>
        </w:tc>
        <w:tc>
          <w:tcPr>
            <w:tcW w:w="1176" w:type="dxa"/>
            <w:shd w:val="clear" w:color="auto" w:fill="F5E3CB"/>
            <w:noWrap/>
          </w:tcPr>
          <w:p w:rsidRPr="004E7819" w:rsidR="00B91558" w:rsidP="00B91558" w:rsidRDefault="00B91558" w14:paraId="46193F1B" w14:textId="70BC1451">
            <w:pPr>
              <w:spacing w:after="0" w:line="240" w:lineRule="auto"/>
              <w:jc w:val="right"/>
              <w:rPr>
                <w:rFonts w:eastAsia="Times New Roman" w:cs="Calibri"/>
                <w:color w:val="000000"/>
                <w:lang w:eastAsia="en-AU"/>
              </w:rPr>
            </w:pPr>
            <w:r w:rsidRPr="00C6360A">
              <w:t>14%</w:t>
            </w:r>
          </w:p>
        </w:tc>
        <w:tc>
          <w:tcPr>
            <w:tcW w:w="1559" w:type="dxa"/>
            <w:shd w:val="clear" w:color="auto" w:fill="F5E3CB"/>
          </w:tcPr>
          <w:p w:rsidRPr="00617906" w:rsidR="00B91558" w:rsidP="00B91558" w:rsidRDefault="00B91558" w14:paraId="5196CC51" w14:textId="7A646C6C">
            <w:pPr>
              <w:spacing w:after="0" w:line="240" w:lineRule="auto"/>
              <w:jc w:val="right"/>
            </w:pPr>
            <w:r w:rsidRPr="00C6360A">
              <w:t>9%</w:t>
            </w:r>
          </w:p>
        </w:tc>
        <w:tc>
          <w:tcPr>
            <w:tcW w:w="930" w:type="dxa"/>
            <w:shd w:val="clear" w:color="auto" w:fill="F5E3CB"/>
          </w:tcPr>
          <w:p w:rsidRPr="00617906" w:rsidR="00B91558" w:rsidP="00B91558" w:rsidRDefault="00B91558" w14:paraId="212933A4" w14:textId="79A054F4">
            <w:pPr>
              <w:spacing w:after="0" w:line="240" w:lineRule="auto"/>
              <w:jc w:val="right"/>
            </w:pPr>
            <w:r w:rsidRPr="00C6360A">
              <w:t>78%</w:t>
            </w:r>
          </w:p>
        </w:tc>
      </w:tr>
      <w:tr w:rsidRPr="004E7819" w:rsidR="00B91558" w:rsidTr="75140087" w14:paraId="5A39F641" w14:textId="77777777">
        <w:trPr>
          <w:trHeight w:val="310"/>
          <w:jc w:val="center"/>
        </w:trPr>
        <w:tc>
          <w:tcPr>
            <w:tcW w:w="6120" w:type="dxa"/>
            <w:shd w:val="clear" w:color="auto" w:fill="F5E3CB"/>
            <w:noWrap/>
          </w:tcPr>
          <w:p w:rsidRPr="004E7819" w:rsidR="00B91558" w:rsidP="00B91558" w:rsidRDefault="00B91558" w14:paraId="054E30C8" w14:textId="41A72F7B">
            <w:pPr>
              <w:spacing w:after="0" w:line="240" w:lineRule="auto"/>
              <w:rPr>
                <w:rFonts w:eastAsia="Times New Roman" w:cs="Calibri"/>
                <w:color w:val="000000"/>
                <w:lang w:eastAsia="en-AU"/>
              </w:rPr>
            </w:pPr>
            <w:r w:rsidRPr="004E1486">
              <w:t xml:space="preserve">The cost of vegetables </w:t>
            </w:r>
            <w:proofErr w:type="gramStart"/>
            <w:r w:rsidRPr="004E1486">
              <w:t>have</w:t>
            </w:r>
            <w:proofErr w:type="gramEnd"/>
            <w:r w:rsidRPr="004E1486">
              <w:t xml:space="preserve"> become more expensive</w:t>
            </w:r>
          </w:p>
        </w:tc>
        <w:tc>
          <w:tcPr>
            <w:tcW w:w="1176" w:type="dxa"/>
            <w:shd w:val="clear" w:color="auto" w:fill="F5E3CB"/>
            <w:noWrap/>
          </w:tcPr>
          <w:p w:rsidRPr="004E7819" w:rsidR="00B91558" w:rsidP="00B91558" w:rsidRDefault="00B91558" w14:paraId="23B2214E" w14:textId="16E8203C">
            <w:pPr>
              <w:spacing w:after="0" w:line="240" w:lineRule="auto"/>
              <w:jc w:val="right"/>
              <w:rPr>
                <w:rFonts w:eastAsia="Times New Roman" w:cs="Calibri"/>
                <w:color w:val="000000"/>
                <w:lang w:eastAsia="en-AU"/>
              </w:rPr>
            </w:pPr>
            <w:r w:rsidRPr="00C6360A">
              <w:t>17%</w:t>
            </w:r>
          </w:p>
        </w:tc>
        <w:tc>
          <w:tcPr>
            <w:tcW w:w="1559" w:type="dxa"/>
            <w:shd w:val="clear" w:color="auto" w:fill="F5E3CB"/>
          </w:tcPr>
          <w:p w:rsidRPr="00617906" w:rsidR="00B91558" w:rsidP="00B91558" w:rsidRDefault="00B91558" w14:paraId="03B46D1B" w14:textId="6229608E">
            <w:pPr>
              <w:spacing w:after="0" w:line="240" w:lineRule="auto"/>
              <w:jc w:val="right"/>
            </w:pPr>
            <w:r w:rsidRPr="00C6360A">
              <w:t>12%</w:t>
            </w:r>
          </w:p>
        </w:tc>
        <w:tc>
          <w:tcPr>
            <w:tcW w:w="930" w:type="dxa"/>
            <w:shd w:val="clear" w:color="auto" w:fill="F5E3CB"/>
          </w:tcPr>
          <w:p w:rsidRPr="00617906" w:rsidR="00B91558" w:rsidP="00B91558" w:rsidRDefault="00B91558" w14:paraId="3BCA4807" w14:textId="686A21B8">
            <w:pPr>
              <w:spacing w:after="0" w:line="240" w:lineRule="auto"/>
              <w:jc w:val="right"/>
            </w:pPr>
            <w:r w:rsidRPr="00C6360A">
              <w:t>70%</w:t>
            </w:r>
          </w:p>
        </w:tc>
      </w:tr>
      <w:tr w:rsidRPr="004E7819" w:rsidR="00B91558" w:rsidTr="75140087" w14:paraId="0DF05F9F" w14:textId="77777777">
        <w:trPr>
          <w:trHeight w:val="310"/>
          <w:jc w:val="center"/>
        </w:trPr>
        <w:tc>
          <w:tcPr>
            <w:tcW w:w="6120" w:type="dxa"/>
            <w:shd w:val="clear" w:color="auto" w:fill="F5E3CB"/>
            <w:noWrap/>
          </w:tcPr>
          <w:p w:rsidRPr="004E7819" w:rsidR="00B91558" w:rsidP="00B91558" w:rsidRDefault="00B91558" w14:paraId="7CA900EA" w14:textId="45D567F6">
            <w:pPr>
              <w:spacing w:after="0" w:line="240" w:lineRule="auto"/>
              <w:rPr>
                <w:rFonts w:eastAsia="Times New Roman" w:cs="Calibri"/>
                <w:color w:val="000000"/>
                <w:lang w:eastAsia="en-AU"/>
              </w:rPr>
            </w:pPr>
            <w:r w:rsidRPr="004E1486">
              <w:t>Vegetables don’t always get eaten and they go to waste</w:t>
            </w:r>
          </w:p>
        </w:tc>
        <w:tc>
          <w:tcPr>
            <w:tcW w:w="1176" w:type="dxa"/>
            <w:shd w:val="clear" w:color="auto" w:fill="F5E3CB"/>
            <w:noWrap/>
          </w:tcPr>
          <w:p w:rsidRPr="004E7819" w:rsidR="00B91558" w:rsidP="00B91558" w:rsidRDefault="00B91558" w14:paraId="7A950106" w14:textId="4A9C6C88">
            <w:pPr>
              <w:spacing w:after="0" w:line="240" w:lineRule="auto"/>
              <w:jc w:val="right"/>
              <w:rPr>
                <w:rFonts w:eastAsia="Times New Roman" w:cs="Calibri"/>
                <w:color w:val="000000"/>
                <w:lang w:eastAsia="en-AU"/>
              </w:rPr>
            </w:pPr>
            <w:r w:rsidRPr="00C6360A">
              <w:t>49%</w:t>
            </w:r>
          </w:p>
        </w:tc>
        <w:tc>
          <w:tcPr>
            <w:tcW w:w="1559" w:type="dxa"/>
            <w:shd w:val="clear" w:color="auto" w:fill="F5E3CB"/>
          </w:tcPr>
          <w:p w:rsidRPr="00617906" w:rsidR="00B91558" w:rsidP="00B91558" w:rsidRDefault="00B91558" w14:paraId="4155324C" w14:textId="6DFC6B54">
            <w:pPr>
              <w:spacing w:after="0" w:line="240" w:lineRule="auto"/>
              <w:jc w:val="right"/>
            </w:pPr>
            <w:r w:rsidRPr="00C6360A">
              <w:t>15%</w:t>
            </w:r>
          </w:p>
        </w:tc>
        <w:tc>
          <w:tcPr>
            <w:tcW w:w="930" w:type="dxa"/>
            <w:shd w:val="clear" w:color="auto" w:fill="F5E3CB"/>
          </w:tcPr>
          <w:p w:rsidRPr="00617906" w:rsidR="00B91558" w:rsidP="00B91558" w:rsidRDefault="00B91558" w14:paraId="7C7775D5" w14:textId="07AE7220">
            <w:pPr>
              <w:spacing w:after="0" w:line="240" w:lineRule="auto"/>
              <w:jc w:val="right"/>
            </w:pPr>
            <w:r w:rsidRPr="00C6360A">
              <w:t>36%</w:t>
            </w:r>
          </w:p>
        </w:tc>
      </w:tr>
      <w:tr w:rsidRPr="004E7819" w:rsidR="00B91558" w:rsidTr="75140087" w14:paraId="171A5EDF" w14:textId="77777777">
        <w:trPr>
          <w:trHeight w:val="310"/>
          <w:jc w:val="center"/>
        </w:trPr>
        <w:tc>
          <w:tcPr>
            <w:tcW w:w="6120" w:type="dxa"/>
            <w:shd w:val="clear" w:color="auto" w:fill="F5E3CB"/>
            <w:noWrap/>
          </w:tcPr>
          <w:p w:rsidRPr="004E7819" w:rsidR="00B91558" w:rsidP="00B91558" w:rsidRDefault="00B91558" w14:paraId="59911853" w14:textId="27021FE3">
            <w:pPr>
              <w:spacing w:after="0" w:line="240" w:lineRule="auto"/>
              <w:rPr>
                <w:rFonts w:eastAsia="Times New Roman" w:cs="Calibri"/>
                <w:color w:val="000000"/>
                <w:lang w:eastAsia="en-AU"/>
              </w:rPr>
            </w:pPr>
            <w:r w:rsidRPr="004E1486">
              <w:t>I get bored preparing vegetables / lack of inspiration</w:t>
            </w:r>
          </w:p>
        </w:tc>
        <w:tc>
          <w:tcPr>
            <w:tcW w:w="1176" w:type="dxa"/>
            <w:shd w:val="clear" w:color="auto" w:fill="F5E3CB"/>
            <w:noWrap/>
          </w:tcPr>
          <w:p w:rsidRPr="004E7819" w:rsidR="00B91558" w:rsidP="00B91558" w:rsidRDefault="00B91558" w14:paraId="2E5EFF85" w14:textId="4A5CEBCC">
            <w:pPr>
              <w:spacing w:after="0" w:line="240" w:lineRule="auto"/>
              <w:jc w:val="right"/>
              <w:rPr>
                <w:rFonts w:eastAsia="Times New Roman" w:cs="Calibri"/>
                <w:color w:val="000000"/>
                <w:lang w:eastAsia="en-AU"/>
              </w:rPr>
            </w:pPr>
            <w:r w:rsidRPr="00C6360A">
              <w:t>50%</w:t>
            </w:r>
          </w:p>
        </w:tc>
        <w:tc>
          <w:tcPr>
            <w:tcW w:w="1559" w:type="dxa"/>
            <w:shd w:val="clear" w:color="auto" w:fill="F5E3CB"/>
          </w:tcPr>
          <w:p w:rsidRPr="00617906" w:rsidR="00B91558" w:rsidP="00B91558" w:rsidRDefault="00B91558" w14:paraId="0D7D6337" w14:textId="69CED776">
            <w:pPr>
              <w:spacing w:after="0" w:line="240" w:lineRule="auto"/>
              <w:jc w:val="right"/>
            </w:pPr>
            <w:r w:rsidRPr="00C6360A">
              <w:t>19%</w:t>
            </w:r>
          </w:p>
        </w:tc>
        <w:tc>
          <w:tcPr>
            <w:tcW w:w="930" w:type="dxa"/>
            <w:shd w:val="clear" w:color="auto" w:fill="F5E3CB"/>
          </w:tcPr>
          <w:p w:rsidRPr="00617906" w:rsidR="00B91558" w:rsidP="00B91558" w:rsidRDefault="00B91558" w14:paraId="1E53FCEA" w14:textId="3F2CA85A">
            <w:pPr>
              <w:spacing w:after="0" w:line="240" w:lineRule="auto"/>
              <w:jc w:val="right"/>
            </w:pPr>
            <w:r w:rsidRPr="00C6360A">
              <w:t>31%</w:t>
            </w:r>
          </w:p>
        </w:tc>
      </w:tr>
      <w:tr w:rsidRPr="004E7819" w:rsidR="00B91558" w:rsidTr="75140087" w14:paraId="10CDB5EB" w14:textId="77777777">
        <w:trPr>
          <w:trHeight w:val="310"/>
          <w:jc w:val="center"/>
        </w:trPr>
        <w:tc>
          <w:tcPr>
            <w:tcW w:w="6120" w:type="dxa"/>
            <w:shd w:val="clear" w:color="auto" w:fill="F5E3CB"/>
            <w:noWrap/>
          </w:tcPr>
          <w:p w:rsidRPr="004E7819" w:rsidR="00B91558" w:rsidP="00B91558" w:rsidRDefault="00B91558" w14:paraId="69B65DE3" w14:textId="178E00F0">
            <w:pPr>
              <w:spacing w:after="0" w:line="240" w:lineRule="auto"/>
              <w:rPr>
                <w:rFonts w:eastAsia="Times New Roman" w:cs="Calibri"/>
                <w:color w:val="000000"/>
                <w:lang w:eastAsia="en-AU"/>
              </w:rPr>
            </w:pPr>
            <w:r w:rsidRPr="004E1486">
              <w:t>Concerns about pesticides and chemicals used in growing vegetables or to preserve them for longer</w:t>
            </w:r>
          </w:p>
        </w:tc>
        <w:tc>
          <w:tcPr>
            <w:tcW w:w="1176" w:type="dxa"/>
            <w:shd w:val="clear" w:color="auto" w:fill="F5E3CB"/>
            <w:noWrap/>
          </w:tcPr>
          <w:p w:rsidRPr="004E7819" w:rsidR="00B91558" w:rsidP="00B91558" w:rsidRDefault="00B91558" w14:paraId="143CB53E" w14:textId="2F436069">
            <w:pPr>
              <w:spacing w:after="0" w:line="240" w:lineRule="auto"/>
              <w:jc w:val="right"/>
              <w:rPr>
                <w:rFonts w:eastAsia="Times New Roman" w:cs="Calibri"/>
                <w:color w:val="000000"/>
                <w:lang w:eastAsia="en-AU"/>
              </w:rPr>
            </w:pPr>
            <w:r w:rsidRPr="00C6360A">
              <w:t>56%</w:t>
            </w:r>
          </w:p>
        </w:tc>
        <w:tc>
          <w:tcPr>
            <w:tcW w:w="1559" w:type="dxa"/>
            <w:shd w:val="clear" w:color="auto" w:fill="F5E3CB"/>
          </w:tcPr>
          <w:p w:rsidRPr="00617906" w:rsidR="00B91558" w:rsidP="00B91558" w:rsidRDefault="00B91558" w14:paraId="7801D4F3" w14:textId="46D65C35">
            <w:pPr>
              <w:spacing w:after="0" w:line="240" w:lineRule="auto"/>
              <w:jc w:val="right"/>
            </w:pPr>
            <w:r w:rsidRPr="00C6360A">
              <w:t>15%</w:t>
            </w:r>
          </w:p>
        </w:tc>
        <w:tc>
          <w:tcPr>
            <w:tcW w:w="930" w:type="dxa"/>
            <w:shd w:val="clear" w:color="auto" w:fill="F5E3CB"/>
          </w:tcPr>
          <w:p w:rsidRPr="00617906" w:rsidR="00B91558" w:rsidP="00B91558" w:rsidRDefault="00B91558" w14:paraId="79536EC7" w14:textId="289C42B5">
            <w:pPr>
              <w:spacing w:after="0" w:line="240" w:lineRule="auto"/>
              <w:jc w:val="right"/>
            </w:pPr>
            <w:r w:rsidRPr="00C6360A">
              <w:t>29%</w:t>
            </w:r>
          </w:p>
        </w:tc>
      </w:tr>
      <w:tr w:rsidRPr="004E7819" w:rsidR="00B91558" w:rsidTr="75140087" w14:paraId="73FDDD26" w14:textId="77777777">
        <w:trPr>
          <w:trHeight w:val="310"/>
          <w:jc w:val="center"/>
        </w:trPr>
        <w:tc>
          <w:tcPr>
            <w:tcW w:w="6120" w:type="dxa"/>
            <w:shd w:val="clear" w:color="auto" w:fill="F5E3CB"/>
            <w:noWrap/>
          </w:tcPr>
          <w:p w:rsidRPr="00AA70C8" w:rsidR="00B91558" w:rsidP="00B91558" w:rsidRDefault="00B91558" w14:paraId="3EC8A1F5" w14:textId="3DC6B6E1">
            <w:pPr>
              <w:spacing w:after="0" w:line="240" w:lineRule="auto"/>
            </w:pPr>
            <w:r w:rsidRPr="004E1486">
              <w:t>Takes time to prepare vegetables / there are more convenient food options</w:t>
            </w:r>
          </w:p>
        </w:tc>
        <w:tc>
          <w:tcPr>
            <w:tcW w:w="1176" w:type="dxa"/>
            <w:shd w:val="clear" w:color="auto" w:fill="F5E3CB"/>
            <w:noWrap/>
          </w:tcPr>
          <w:p w:rsidRPr="00AA70C8" w:rsidR="00B91558" w:rsidP="00B91558" w:rsidRDefault="00B91558" w14:paraId="31FA0693" w14:textId="0DB7F159">
            <w:pPr>
              <w:spacing w:after="0" w:line="240" w:lineRule="auto"/>
              <w:jc w:val="right"/>
            </w:pPr>
            <w:r w:rsidRPr="00C6360A">
              <w:t>61%</w:t>
            </w:r>
          </w:p>
        </w:tc>
        <w:tc>
          <w:tcPr>
            <w:tcW w:w="1559" w:type="dxa"/>
            <w:shd w:val="clear" w:color="auto" w:fill="F5E3CB"/>
          </w:tcPr>
          <w:p w:rsidRPr="00617906" w:rsidR="00B91558" w:rsidP="00B91558" w:rsidRDefault="00B91558" w14:paraId="5FDB15AF" w14:textId="64B2A3C5">
            <w:pPr>
              <w:spacing w:after="0" w:line="240" w:lineRule="auto"/>
              <w:jc w:val="right"/>
            </w:pPr>
            <w:r w:rsidRPr="00C6360A">
              <w:t>12%</w:t>
            </w:r>
          </w:p>
        </w:tc>
        <w:tc>
          <w:tcPr>
            <w:tcW w:w="930" w:type="dxa"/>
            <w:shd w:val="clear" w:color="auto" w:fill="F5E3CB"/>
          </w:tcPr>
          <w:p w:rsidRPr="00617906" w:rsidR="00B91558" w:rsidP="00B91558" w:rsidRDefault="00B91558" w14:paraId="72DBC412" w14:textId="34419E80">
            <w:pPr>
              <w:spacing w:after="0" w:line="240" w:lineRule="auto"/>
              <w:jc w:val="right"/>
            </w:pPr>
            <w:r w:rsidRPr="00C6360A">
              <w:t>27%</w:t>
            </w:r>
          </w:p>
        </w:tc>
      </w:tr>
      <w:tr w:rsidRPr="004E7819" w:rsidR="00B91558" w:rsidTr="75140087" w14:paraId="0D143858" w14:textId="77777777">
        <w:trPr>
          <w:trHeight w:val="310"/>
          <w:jc w:val="center"/>
        </w:trPr>
        <w:tc>
          <w:tcPr>
            <w:tcW w:w="6120" w:type="dxa"/>
            <w:shd w:val="clear" w:color="auto" w:fill="F5E3CB"/>
            <w:noWrap/>
          </w:tcPr>
          <w:p w:rsidRPr="00AA70C8" w:rsidR="00B91558" w:rsidP="00B91558" w:rsidRDefault="00B91558" w14:paraId="6D19E952" w14:textId="0B62985A">
            <w:pPr>
              <w:spacing w:after="0" w:line="240" w:lineRule="auto"/>
            </w:pPr>
            <w:r w:rsidRPr="004E1486">
              <w:t>I look for foods with longer shelf life</w:t>
            </w:r>
          </w:p>
        </w:tc>
        <w:tc>
          <w:tcPr>
            <w:tcW w:w="1176" w:type="dxa"/>
            <w:shd w:val="clear" w:color="auto" w:fill="F5E3CB"/>
            <w:noWrap/>
          </w:tcPr>
          <w:p w:rsidRPr="00AA70C8" w:rsidR="00B91558" w:rsidP="00B91558" w:rsidRDefault="00B91558" w14:paraId="1618EBFF" w14:textId="546A577C">
            <w:pPr>
              <w:spacing w:after="0" w:line="240" w:lineRule="auto"/>
              <w:jc w:val="right"/>
            </w:pPr>
            <w:r w:rsidRPr="00C6360A">
              <w:t>52%</w:t>
            </w:r>
          </w:p>
        </w:tc>
        <w:tc>
          <w:tcPr>
            <w:tcW w:w="1559" w:type="dxa"/>
            <w:shd w:val="clear" w:color="auto" w:fill="F5E3CB"/>
          </w:tcPr>
          <w:p w:rsidRPr="00617906" w:rsidR="00B91558" w:rsidP="00B91558" w:rsidRDefault="00B91558" w14:paraId="55225D31" w14:textId="0EAB18BA">
            <w:pPr>
              <w:spacing w:after="0" w:line="240" w:lineRule="auto"/>
              <w:jc w:val="right"/>
            </w:pPr>
            <w:r w:rsidRPr="00C6360A">
              <w:t>26%</w:t>
            </w:r>
          </w:p>
        </w:tc>
        <w:tc>
          <w:tcPr>
            <w:tcW w:w="930" w:type="dxa"/>
            <w:shd w:val="clear" w:color="auto" w:fill="F5E3CB"/>
          </w:tcPr>
          <w:p w:rsidRPr="00617906" w:rsidR="00B91558" w:rsidP="00B91558" w:rsidRDefault="00B91558" w14:paraId="225E0C8D" w14:textId="54E04187">
            <w:pPr>
              <w:spacing w:after="0" w:line="240" w:lineRule="auto"/>
              <w:jc w:val="right"/>
            </w:pPr>
            <w:r w:rsidRPr="00C6360A">
              <w:t>22%</w:t>
            </w:r>
          </w:p>
        </w:tc>
      </w:tr>
      <w:tr w:rsidRPr="004E7819" w:rsidR="00B91558" w:rsidTr="75140087" w14:paraId="3239272D" w14:textId="77777777">
        <w:trPr>
          <w:trHeight w:val="310"/>
          <w:jc w:val="center"/>
        </w:trPr>
        <w:tc>
          <w:tcPr>
            <w:tcW w:w="6120" w:type="dxa"/>
            <w:shd w:val="clear" w:color="auto" w:fill="F5E3CB"/>
            <w:noWrap/>
          </w:tcPr>
          <w:p w:rsidRPr="00AA70C8" w:rsidR="00B91558" w:rsidP="00B91558" w:rsidRDefault="00B91558" w14:paraId="5BC24782" w14:textId="607B7A87">
            <w:pPr>
              <w:spacing w:after="0" w:line="240" w:lineRule="auto"/>
            </w:pPr>
            <w:r w:rsidRPr="004E1486">
              <w:t>Not many practical ways to prepare vegetables for snacks or lunchboxes</w:t>
            </w:r>
          </w:p>
        </w:tc>
        <w:tc>
          <w:tcPr>
            <w:tcW w:w="1176" w:type="dxa"/>
            <w:shd w:val="clear" w:color="auto" w:fill="F5E3CB"/>
            <w:noWrap/>
          </w:tcPr>
          <w:p w:rsidRPr="00AA70C8" w:rsidR="00B91558" w:rsidP="00B91558" w:rsidRDefault="00B91558" w14:paraId="473E2144" w14:textId="3A3ECD75">
            <w:pPr>
              <w:spacing w:after="0" w:line="240" w:lineRule="auto"/>
              <w:jc w:val="right"/>
            </w:pPr>
            <w:r w:rsidRPr="00C6360A">
              <w:t>51%</w:t>
            </w:r>
          </w:p>
        </w:tc>
        <w:tc>
          <w:tcPr>
            <w:tcW w:w="1559" w:type="dxa"/>
            <w:shd w:val="clear" w:color="auto" w:fill="F5E3CB"/>
          </w:tcPr>
          <w:p w:rsidRPr="00617906" w:rsidR="00B91558" w:rsidP="00B91558" w:rsidRDefault="00B91558" w14:paraId="358EFBC8" w14:textId="165CCD2F">
            <w:pPr>
              <w:spacing w:after="0" w:line="240" w:lineRule="auto"/>
              <w:jc w:val="right"/>
            </w:pPr>
            <w:r w:rsidRPr="00C6360A">
              <w:t>32%</w:t>
            </w:r>
          </w:p>
        </w:tc>
        <w:tc>
          <w:tcPr>
            <w:tcW w:w="930" w:type="dxa"/>
            <w:shd w:val="clear" w:color="auto" w:fill="F5E3CB"/>
          </w:tcPr>
          <w:p w:rsidRPr="00617906" w:rsidR="00B91558" w:rsidP="00B91558" w:rsidRDefault="00B91558" w14:paraId="495DE579" w14:textId="01384916">
            <w:pPr>
              <w:spacing w:after="0" w:line="240" w:lineRule="auto"/>
              <w:jc w:val="right"/>
            </w:pPr>
            <w:r w:rsidRPr="00C6360A">
              <w:t>17%</w:t>
            </w:r>
          </w:p>
        </w:tc>
      </w:tr>
      <w:tr w:rsidRPr="004E7819" w:rsidR="00B91558" w:rsidTr="75140087" w14:paraId="61E2A3E1" w14:textId="77777777">
        <w:trPr>
          <w:trHeight w:val="310"/>
          <w:jc w:val="center"/>
        </w:trPr>
        <w:tc>
          <w:tcPr>
            <w:tcW w:w="6120" w:type="dxa"/>
            <w:shd w:val="clear" w:color="auto" w:fill="F5E3CB"/>
            <w:noWrap/>
          </w:tcPr>
          <w:p w:rsidRPr="00AA70C8" w:rsidR="00B91558" w:rsidP="00B91558" w:rsidRDefault="00B91558" w14:paraId="55A0C97B" w14:textId="7C1871F8">
            <w:pPr>
              <w:spacing w:after="0" w:line="240" w:lineRule="auto"/>
            </w:pPr>
            <w:r w:rsidRPr="004E1486">
              <w:t>No easy nutritional information on different vegetables to measure carbs or vitamins</w:t>
            </w:r>
          </w:p>
        </w:tc>
        <w:tc>
          <w:tcPr>
            <w:tcW w:w="1176" w:type="dxa"/>
            <w:shd w:val="clear" w:color="auto" w:fill="F5E3CB"/>
            <w:noWrap/>
          </w:tcPr>
          <w:p w:rsidRPr="00AA70C8" w:rsidR="00B91558" w:rsidP="00B91558" w:rsidRDefault="00B91558" w14:paraId="145E4F40" w14:textId="67588FA1">
            <w:pPr>
              <w:spacing w:after="0" w:line="240" w:lineRule="auto"/>
              <w:jc w:val="right"/>
            </w:pPr>
            <w:r w:rsidRPr="00C6360A">
              <w:t>57%</w:t>
            </w:r>
          </w:p>
        </w:tc>
        <w:tc>
          <w:tcPr>
            <w:tcW w:w="1559" w:type="dxa"/>
            <w:shd w:val="clear" w:color="auto" w:fill="F5E3CB"/>
          </w:tcPr>
          <w:p w:rsidRPr="00617906" w:rsidR="00B91558" w:rsidP="00B91558" w:rsidRDefault="00B91558" w14:paraId="0112FC62" w14:textId="4B8B0DFF">
            <w:pPr>
              <w:spacing w:after="0" w:line="240" w:lineRule="auto"/>
              <w:jc w:val="right"/>
            </w:pPr>
            <w:r w:rsidRPr="00C6360A">
              <w:t>27%</w:t>
            </w:r>
          </w:p>
        </w:tc>
        <w:tc>
          <w:tcPr>
            <w:tcW w:w="930" w:type="dxa"/>
            <w:shd w:val="clear" w:color="auto" w:fill="F5E3CB"/>
          </w:tcPr>
          <w:p w:rsidRPr="00617906" w:rsidR="00B91558" w:rsidP="00B91558" w:rsidRDefault="00B91558" w14:paraId="5068DC92" w14:textId="30A4D444">
            <w:pPr>
              <w:spacing w:after="0" w:line="240" w:lineRule="auto"/>
              <w:jc w:val="right"/>
            </w:pPr>
            <w:r w:rsidRPr="00C6360A">
              <w:t>16%</w:t>
            </w:r>
          </w:p>
        </w:tc>
      </w:tr>
      <w:tr w:rsidRPr="004E7819" w:rsidR="00B91558" w:rsidTr="75140087" w14:paraId="22D1F282" w14:textId="77777777">
        <w:trPr>
          <w:trHeight w:val="310"/>
          <w:jc w:val="center"/>
        </w:trPr>
        <w:tc>
          <w:tcPr>
            <w:tcW w:w="6120" w:type="dxa"/>
            <w:shd w:val="clear" w:color="auto" w:fill="F5E3CB"/>
            <w:noWrap/>
          </w:tcPr>
          <w:p w:rsidRPr="00AA70C8" w:rsidR="00B91558" w:rsidP="00B91558" w:rsidRDefault="00B91558" w14:paraId="4EB5E80C" w14:textId="50D92AA2">
            <w:pPr>
              <w:spacing w:after="0" w:line="240" w:lineRule="auto"/>
            </w:pPr>
            <w:r w:rsidRPr="004E1486">
              <w:t>I don’t like the taste / prefer other foods</w:t>
            </w:r>
          </w:p>
        </w:tc>
        <w:tc>
          <w:tcPr>
            <w:tcW w:w="1176" w:type="dxa"/>
            <w:shd w:val="clear" w:color="auto" w:fill="F5E3CB"/>
            <w:noWrap/>
          </w:tcPr>
          <w:p w:rsidRPr="00AA70C8" w:rsidR="00B91558" w:rsidP="00B91558" w:rsidRDefault="00B91558" w14:paraId="3393F11F" w14:textId="3E700C5F">
            <w:pPr>
              <w:spacing w:after="0" w:line="240" w:lineRule="auto"/>
              <w:jc w:val="right"/>
            </w:pPr>
            <w:r w:rsidRPr="00C6360A">
              <w:t>76%</w:t>
            </w:r>
          </w:p>
        </w:tc>
        <w:tc>
          <w:tcPr>
            <w:tcW w:w="1559" w:type="dxa"/>
            <w:shd w:val="clear" w:color="auto" w:fill="F5E3CB"/>
          </w:tcPr>
          <w:p w:rsidRPr="00617906" w:rsidR="00B91558" w:rsidP="00B91558" w:rsidRDefault="00B91558" w14:paraId="4D960728" w14:textId="6B975FEB">
            <w:pPr>
              <w:spacing w:after="0" w:line="240" w:lineRule="auto"/>
              <w:jc w:val="right"/>
            </w:pPr>
            <w:r w:rsidRPr="00C6360A">
              <w:t>10%</w:t>
            </w:r>
          </w:p>
        </w:tc>
        <w:tc>
          <w:tcPr>
            <w:tcW w:w="930" w:type="dxa"/>
            <w:shd w:val="clear" w:color="auto" w:fill="F5E3CB"/>
          </w:tcPr>
          <w:p w:rsidRPr="00617906" w:rsidR="00B91558" w:rsidP="00B91558" w:rsidRDefault="00B91558" w14:paraId="0F9D5BA8" w14:textId="2947982F">
            <w:pPr>
              <w:spacing w:after="0" w:line="240" w:lineRule="auto"/>
              <w:jc w:val="right"/>
            </w:pPr>
            <w:r w:rsidRPr="00C6360A">
              <w:t>14%</w:t>
            </w:r>
          </w:p>
        </w:tc>
      </w:tr>
      <w:tr w:rsidRPr="004E7819" w:rsidR="00B91558" w:rsidTr="75140087" w14:paraId="50370681" w14:textId="77777777">
        <w:trPr>
          <w:trHeight w:val="310"/>
          <w:jc w:val="center"/>
        </w:trPr>
        <w:tc>
          <w:tcPr>
            <w:tcW w:w="6120" w:type="dxa"/>
            <w:shd w:val="clear" w:color="auto" w:fill="F5E3CB"/>
            <w:noWrap/>
          </w:tcPr>
          <w:p w:rsidRPr="00AA70C8" w:rsidR="00B91558" w:rsidP="00B91558" w:rsidRDefault="30E44240" w14:paraId="6B511AB9" w14:textId="1D9E4C93">
            <w:pPr>
              <w:spacing w:after="0" w:line="240" w:lineRule="auto"/>
            </w:pPr>
            <w:r>
              <w:t xml:space="preserve">Ordering online more, so I don’t order as </w:t>
            </w:r>
            <w:r w:rsidR="028AEEBF">
              <w:t>many</w:t>
            </w:r>
            <w:r>
              <w:t xml:space="preserve"> vegetables</w:t>
            </w:r>
          </w:p>
        </w:tc>
        <w:tc>
          <w:tcPr>
            <w:tcW w:w="1176" w:type="dxa"/>
            <w:shd w:val="clear" w:color="auto" w:fill="F5E3CB"/>
            <w:noWrap/>
          </w:tcPr>
          <w:p w:rsidRPr="00AA70C8" w:rsidR="00B91558" w:rsidP="00B91558" w:rsidRDefault="00B91558" w14:paraId="217B1F93" w14:textId="3AA6066F">
            <w:pPr>
              <w:spacing w:after="0" w:line="240" w:lineRule="auto"/>
              <w:jc w:val="right"/>
            </w:pPr>
            <w:r w:rsidRPr="00C6360A">
              <w:t>70%</w:t>
            </w:r>
          </w:p>
        </w:tc>
        <w:tc>
          <w:tcPr>
            <w:tcW w:w="1559" w:type="dxa"/>
            <w:shd w:val="clear" w:color="auto" w:fill="F5E3CB"/>
          </w:tcPr>
          <w:p w:rsidRPr="00617906" w:rsidR="00B91558" w:rsidP="00B91558" w:rsidRDefault="00B91558" w14:paraId="0B770154" w14:textId="0E51B57B">
            <w:pPr>
              <w:spacing w:after="0" w:line="240" w:lineRule="auto"/>
              <w:jc w:val="right"/>
            </w:pPr>
            <w:r w:rsidRPr="00C6360A">
              <w:t>18%</w:t>
            </w:r>
          </w:p>
        </w:tc>
        <w:tc>
          <w:tcPr>
            <w:tcW w:w="930" w:type="dxa"/>
            <w:shd w:val="clear" w:color="auto" w:fill="F5E3CB"/>
          </w:tcPr>
          <w:p w:rsidRPr="00617906" w:rsidR="00B91558" w:rsidP="00B91558" w:rsidRDefault="00B91558" w14:paraId="6F7AAC75" w14:textId="6FABEB66">
            <w:pPr>
              <w:spacing w:after="0" w:line="240" w:lineRule="auto"/>
              <w:jc w:val="right"/>
            </w:pPr>
            <w:r w:rsidRPr="00C6360A">
              <w:t>12%</w:t>
            </w:r>
          </w:p>
        </w:tc>
      </w:tr>
      <w:tr w:rsidRPr="004E7819" w:rsidR="00B91558" w:rsidTr="75140087" w14:paraId="7FFD59B1" w14:textId="77777777">
        <w:trPr>
          <w:trHeight w:val="310"/>
          <w:jc w:val="center"/>
        </w:trPr>
        <w:tc>
          <w:tcPr>
            <w:tcW w:w="6120" w:type="dxa"/>
            <w:shd w:val="clear" w:color="auto" w:fill="F5E3CB"/>
            <w:noWrap/>
          </w:tcPr>
          <w:p w:rsidRPr="00AA70C8" w:rsidR="00B91558" w:rsidP="00B91558" w:rsidRDefault="00B91558" w14:paraId="6A016265" w14:textId="1F71EBC4">
            <w:pPr>
              <w:spacing w:after="0" w:line="240" w:lineRule="auto"/>
            </w:pPr>
            <w:r w:rsidRPr="004E1486">
              <w:t>I’m not sure how to cook vegetables</w:t>
            </w:r>
          </w:p>
        </w:tc>
        <w:tc>
          <w:tcPr>
            <w:tcW w:w="1176" w:type="dxa"/>
            <w:shd w:val="clear" w:color="auto" w:fill="F5E3CB"/>
            <w:noWrap/>
          </w:tcPr>
          <w:p w:rsidRPr="00AA70C8" w:rsidR="00B91558" w:rsidP="00B91558" w:rsidRDefault="00B91558" w14:paraId="5228AD3C" w14:textId="31729F57">
            <w:pPr>
              <w:spacing w:after="0" w:line="240" w:lineRule="auto"/>
              <w:jc w:val="right"/>
            </w:pPr>
            <w:r w:rsidRPr="00C6360A">
              <w:t>79%</w:t>
            </w:r>
          </w:p>
        </w:tc>
        <w:tc>
          <w:tcPr>
            <w:tcW w:w="1559" w:type="dxa"/>
            <w:shd w:val="clear" w:color="auto" w:fill="F5E3CB"/>
          </w:tcPr>
          <w:p w:rsidRPr="00617906" w:rsidR="00B91558" w:rsidP="00B91558" w:rsidRDefault="00B91558" w14:paraId="7D8AA9E4" w14:textId="1557AD0B">
            <w:pPr>
              <w:spacing w:after="0" w:line="240" w:lineRule="auto"/>
              <w:jc w:val="right"/>
            </w:pPr>
            <w:r w:rsidRPr="00C6360A">
              <w:t>12%</w:t>
            </w:r>
          </w:p>
        </w:tc>
        <w:tc>
          <w:tcPr>
            <w:tcW w:w="930" w:type="dxa"/>
            <w:shd w:val="clear" w:color="auto" w:fill="F5E3CB"/>
          </w:tcPr>
          <w:p w:rsidRPr="00617906" w:rsidR="00B91558" w:rsidP="00B91558" w:rsidRDefault="00B91558" w14:paraId="4BA47A87" w14:textId="5F9629B4">
            <w:pPr>
              <w:spacing w:after="0" w:line="240" w:lineRule="auto"/>
              <w:jc w:val="right"/>
            </w:pPr>
            <w:r w:rsidRPr="00C6360A">
              <w:t>9%</w:t>
            </w:r>
          </w:p>
        </w:tc>
      </w:tr>
      <w:tr w:rsidRPr="004E7819" w:rsidR="00B91558" w:rsidTr="75140087" w14:paraId="0268CD2F" w14:textId="77777777">
        <w:trPr>
          <w:trHeight w:val="310"/>
          <w:jc w:val="center"/>
        </w:trPr>
        <w:tc>
          <w:tcPr>
            <w:tcW w:w="6120" w:type="dxa"/>
            <w:shd w:val="clear" w:color="auto" w:fill="F5E3CB"/>
            <w:noWrap/>
          </w:tcPr>
          <w:p w:rsidRPr="00AA70C8" w:rsidR="00B91558" w:rsidP="00B91558" w:rsidRDefault="00B91558" w14:paraId="3566D489" w14:textId="706E9198">
            <w:pPr>
              <w:spacing w:after="0" w:line="240" w:lineRule="auto"/>
            </w:pPr>
            <w:r w:rsidRPr="004E1486">
              <w:t>I’m not sure which types of vegetables are healthier</w:t>
            </w:r>
          </w:p>
        </w:tc>
        <w:tc>
          <w:tcPr>
            <w:tcW w:w="1176" w:type="dxa"/>
            <w:shd w:val="clear" w:color="auto" w:fill="F5E3CB"/>
            <w:noWrap/>
          </w:tcPr>
          <w:p w:rsidRPr="00AA70C8" w:rsidR="00B91558" w:rsidP="00B91558" w:rsidRDefault="00B91558" w14:paraId="44F461B6" w14:textId="1ECACCC3">
            <w:pPr>
              <w:spacing w:after="0" w:line="240" w:lineRule="auto"/>
              <w:jc w:val="right"/>
            </w:pPr>
            <w:r w:rsidRPr="00C6360A">
              <w:t>80%</w:t>
            </w:r>
          </w:p>
        </w:tc>
        <w:tc>
          <w:tcPr>
            <w:tcW w:w="1559" w:type="dxa"/>
            <w:shd w:val="clear" w:color="auto" w:fill="F5E3CB"/>
          </w:tcPr>
          <w:p w:rsidRPr="00617906" w:rsidR="00B91558" w:rsidP="00B91558" w:rsidRDefault="00B91558" w14:paraId="6E556A11" w14:textId="651E1DAB">
            <w:pPr>
              <w:spacing w:after="0" w:line="240" w:lineRule="auto"/>
              <w:jc w:val="right"/>
            </w:pPr>
            <w:r w:rsidRPr="00C6360A">
              <w:t>13%</w:t>
            </w:r>
          </w:p>
        </w:tc>
        <w:tc>
          <w:tcPr>
            <w:tcW w:w="930" w:type="dxa"/>
            <w:shd w:val="clear" w:color="auto" w:fill="F5E3CB"/>
          </w:tcPr>
          <w:p w:rsidRPr="00617906" w:rsidR="00B91558" w:rsidP="00B91558" w:rsidRDefault="00B91558" w14:paraId="5DD2FE0B" w14:textId="4F65183D">
            <w:pPr>
              <w:spacing w:after="0" w:line="240" w:lineRule="auto"/>
              <w:jc w:val="right"/>
            </w:pPr>
            <w:r w:rsidRPr="00C6360A">
              <w:t>7%</w:t>
            </w:r>
          </w:p>
        </w:tc>
      </w:tr>
      <w:tr w:rsidRPr="004E7819" w:rsidR="00B91558" w:rsidTr="75140087" w14:paraId="3EE66C22" w14:textId="77777777">
        <w:trPr>
          <w:trHeight w:val="310"/>
          <w:jc w:val="center"/>
        </w:trPr>
        <w:tc>
          <w:tcPr>
            <w:tcW w:w="6120" w:type="dxa"/>
            <w:shd w:val="clear" w:color="auto" w:fill="F5E3CB"/>
            <w:noWrap/>
          </w:tcPr>
          <w:p w:rsidRPr="00617906" w:rsidR="00B91558" w:rsidP="00B91558" w:rsidRDefault="00B91558" w14:paraId="099427BE" w14:textId="5CD47ACA">
            <w:pPr>
              <w:spacing w:after="0" w:line="240" w:lineRule="auto"/>
            </w:pPr>
            <w:r w:rsidRPr="004E1486">
              <w:t>Concerns about COVID germs from food handling and transport</w:t>
            </w:r>
          </w:p>
        </w:tc>
        <w:tc>
          <w:tcPr>
            <w:tcW w:w="1176" w:type="dxa"/>
            <w:shd w:val="clear" w:color="auto" w:fill="F5E3CB"/>
            <w:noWrap/>
          </w:tcPr>
          <w:p w:rsidRPr="00617906" w:rsidR="00B91558" w:rsidP="00B91558" w:rsidRDefault="00B91558" w14:paraId="13C56930" w14:textId="745FC44F">
            <w:pPr>
              <w:spacing w:after="0" w:line="240" w:lineRule="auto"/>
              <w:jc w:val="right"/>
            </w:pPr>
            <w:r w:rsidRPr="00C6360A">
              <w:t>81%</w:t>
            </w:r>
          </w:p>
        </w:tc>
        <w:tc>
          <w:tcPr>
            <w:tcW w:w="1559" w:type="dxa"/>
            <w:shd w:val="clear" w:color="auto" w:fill="F5E3CB"/>
          </w:tcPr>
          <w:p w:rsidRPr="00617906" w:rsidR="00B91558" w:rsidP="00B91558" w:rsidRDefault="00B91558" w14:paraId="176113A6" w14:textId="18FAF6F9">
            <w:pPr>
              <w:spacing w:after="0" w:line="240" w:lineRule="auto"/>
              <w:jc w:val="right"/>
            </w:pPr>
            <w:r w:rsidRPr="00C6360A">
              <w:t>13%</w:t>
            </w:r>
          </w:p>
        </w:tc>
        <w:tc>
          <w:tcPr>
            <w:tcW w:w="930" w:type="dxa"/>
            <w:shd w:val="clear" w:color="auto" w:fill="F5E3CB"/>
          </w:tcPr>
          <w:p w:rsidRPr="00617906" w:rsidR="00B91558" w:rsidP="00B91558" w:rsidRDefault="00B91558" w14:paraId="023B7AE6" w14:textId="6EE17410">
            <w:pPr>
              <w:spacing w:after="0" w:line="240" w:lineRule="auto"/>
              <w:jc w:val="right"/>
            </w:pPr>
            <w:r w:rsidRPr="00C6360A">
              <w:t>6%</w:t>
            </w:r>
          </w:p>
        </w:tc>
      </w:tr>
    </w:tbl>
    <w:p w:rsidR="00900DD0" w:rsidP="003752A2" w:rsidRDefault="00900DD0" w14:paraId="52C97497" w14:textId="77777777">
      <w:pPr>
        <w:rPr>
          <w:rFonts w:cstheme="minorHAnsi"/>
        </w:rPr>
      </w:pPr>
    </w:p>
    <w:p w:rsidR="00015B21" w:rsidP="003752A2" w:rsidRDefault="00DD6394" w14:paraId="23D206F6" w14:textId="04E1246A">
      <w:pPr>
        <w:rPr>
          <w:rFonts w:cstheme="minorHAnsi"/>
        </w:rPr>
      </w:pPr>
      <w:r>
        <w:rPr>
          <w:rFonts w:cstheme="minorHAnsi"/>
        </w:rPr>
        <w:t xml:space="preserve">Although cost is the biggest factor influencing vegetable consumption, only five of the suggested reasons </w:t>
      </w:r>
      <w:r w:rsidR="004A42BF">
        <w:rPr>
          <w:rFonts w:cstheme="minorHAnsi"/>
        </w:rPr>
        <w:t>had panellists strongly disagreeing</w:t>
      </w:r>
      <w:r w:rsidR="00E25085">
        <w:rPr>
          <w:rFonts w:cstheme="minorHAnsi"/>
        </w:rPr>
        <w:t xml:space="preserve">. </w:t>
      </w:r>
      <w:r w:rsidR="00015B21">
        <w:rPr>
          <w:rFonts w:cstheme="minorHAnsi"/>
        </w:rPr>
        <w:t xml:space="preserve">This suggests that </w:t>
      </w:r>
      <w:r w:rsidR="00D57F91">
        <w:rPr>
          <w:rFonts w:cstheme="minorHAnsi"/>
        </w:rPr>
        <w:t xml:space="preserve">there are </w:t>
      </w:r>
      <w:r>
        <w:rPr>
          <w:rFonts w:cstheme="minorHAnsi"/>
        </w:rPr>
        <w:t>many smaller</w:t>
      </w:r>
      <w:r w:rsidR="00D57F91">
        <w:rPr>
          <w:rFonts w:cstheme="minorHAnsi"/>
        </w:rPr>
        <w:t xml:space="preserve"> factors </w:t>
      </w:r>
      <w:r>
        <w:rPr>
          <w:rFonts w:cstheme="minorHAnsi"/>
        </w:rPr>
        <w:t>that individually affect a sizeable minority</w:t>
      </w:r>
      <w:r w:rsidR="00D57F91">
        <w:rPr>
          <w:rFonts w:cstheme="minorHAnsi"/>
        </w:rPr>
        <w:t xml:space="preserve"> of people </w:t>
      </w:r>
      <w:r>
        <w:rPr>
          <w:rFonts w:cstheme="minorHAnsi"/>
        </w:rPr>
        <w:t xml:space="preserve">and collectively this could form a </w:t>
      </w:r>
      <w:r w:rsidR="001958CD">
        <w:rPr>
          <w:rFonts w:cstheme="minorHAnsi"/>
        </w:rPr>
        <w:t>significant barrier to the</w:t>
      </w:r>
      <w:r>
        <w:rPr>
          <w:rFonts w:cstheme="minorHAnsi"/>
        </w:rPr>
        <w:t xml:space="preserve"> whole</w:t>
      </w:r>
      <w:r w:rsidR="001958CD">
        <w:rPr>
          <w:rFonts w:cstheme="minorHAnsi"/>
        </w:rPr>
        <w:t xml:space="preserve"> population eating the recommended </w:t>
      </w:r>
      <w:proofErr w:type="gramStart"/>
      <w:r w:rsidR="001958CD">
        <w:rPr>
          <w:rFonts w:cstheme="minorHAnsi"/>
        </w:rPr>
        <w:t>amount</w:t>
      </w:r>
      <w:proofErr w:type="gramEnd"/>
      <w:r w:rsidR="001958CD">
        <w:rPr>
          <w:rFonts w:cstheme="minorHAnsi"/>
        </w:rPr>
        <w:t xml:space="preserve"> of vegetables. </w:t>
      </w:r>
    </w:p>
    <w:p w:rsidR="00FA5917" w:rsidP="00E70BCF" w:rsidRDefault="00E70BCF" w14:paraId="4547133E" w14:textId="4A31E262">
      <w:pPr>
        <w:pStyle w:val="Heading3"/>
      </w:pPr>
      <w:bookmarkStart w:name="_Toc136858208" w:id="97"/>
      <w:r>
        <w:t>Increasing vegetable consumption</w:t>
      </w:r>
      <w:bookmarkEnd w:id="97"/>
      <w:r>
        <w:t xml:space="preserve"> </w:t>
      </w:r>
    </w:p>
    <w:p w:rsidR="003752A2" w:rsidP="003752A2" w:rsidRDefault="00232049" w14:paraId="0B9B74E5" w14:textId="2E90E241">
      <w:pPr>
        <w:rPr>
          <w:rFonts w:cstheme="minorHAnsi"/>
        </w:rPr>
      </w:pPr>
      <w:r>
        <w:rPr>
          <w:rFonts w:cstheme="minorHAnsi"/>
        </w:rPr>
        <w:t xml:space="preserve">Panellists were presented with a list developed by </w:t>
      </w:r>
      <w:r w:rsidRPr="000516F8">
        <w:rPr>
          <w:rFonts w:cstheme="minorHAnsi"/>
        </w:rPr>
        <w:t xml:space="preserve">the </w:t>
      </w:r>
      <w:r w:rsidRPr="000516F8">
        <w:rPr>
          <w:rFonts w:cstheme="minorHAnsi"/>
          <w:i/>
          <w:iCs/>
        </w:rPr>
        <w:t>Fruit and Vegetable Consortium</w:t>
      </w:r>
      <w:r w:rsidRPr="000516F8">
        <w:rPr>
          <w:rFonts w:cstheme="minorHAnsi"/>
        </w:rPr>
        <w:t xml:space="preserve"> of </w:t>
      </w:r>
      <w:r w:rsidRPr="000516F8" w:rsidR="003752A2">
        <w:rPr>
          <w:rFonts w:cstheme="minorHAnsi"/>
        </w:rPr>
        <w:t>potential measures that could be adopted to increase vegetable consumption</w:t>
      </w:r>
      <w:r w:rsidRPr="000516F8" w:rsidR="00E55B1B">
        <w:rPr>
          <w:rFonts w:cstheme="minorHAnsi"/>
        </w:rPr>
        <w:t>.</w:t>
      </w:r>
      <w:r w:rsidRPr="000516F8" w:rsidR="003752A2">
        <w:rPr>
          <w:rFonts w:cstheme="minorHAnsi"/>
        </w:rPr>
        <w:t xml:space="preserve"> </w:t>
      </w:r>
      <w:r w:rsidRPr="000516F8" w:rsidR="00E55B1B">
        <w:rPr>
          <w:rFonts w:cstheme="minorHAnsi"/>
        </w:rPr>
        <w:t>T</w:t>
      </w:r>
      <w:r w:rsidRPr="000516F8" w:rsidR="003752A2">
        <w:rPr>
          <w:rFonts w:cstheme="minorHAnsi"/>
        </w:rPr>
        <w:t>he two most popular were</w:t>
      </w:r>
      <w:r w:rsidR="003752A2">
        <w:rPr>
          <w:rFonts w:cstheme="minorHAnsi"/>
        </w:rPr>
        <w:t xml:space="preserve"> “less packaging, more</w:t>
      </w:r>
      <w:r w:rsidR="00E70BCF">
        <w:rPr>
          <w:rFonts w:cstheme="minorHAnsi"/>
        </w:rPr>
        <w:t xml:space="preserve"> </w:t>
      </w:r>
      <w:r w:rsidR="00DD4F54">
        <w:rPr>
          <w:rFonts w:cstheme="minorHAnsi"/>
        </w:rPr>
        <w:t>sustainable and recyclable packaging</w:t>
      </w:r>
      <w:r w:rsidR="003752A2">
        <w:rPr>
          <w:rFonts w:cstheme="minorHAnsi"/>
        </w:rPr>
        <w:t xml:space="preserve">” and “better </w:t>
      </w:r>
      <w:r w:rsidR="00DD4F54">
        <w:rPr>
          <w:rFonts w:cstheme="minorHAnsi"/>
        </w:rPr>
        <w:t>labelling</w:t>
      </w:r>
      <w:r w:rsidR="003752A2">
        <w:rPr>
          <w:rFonts w:cstheme="minorHAnsi"/>
        </w:rPr>
        <w:t xml:space="preserve"> where vegetables are sourced from, to support Australian farmer</w:t>
      </w:r>
      <w:r w:rsidR="00DD4F54">
        <w:rPr>
          <w:rFonts w:cstheme="minorHAnsi"/>
        </w:rPr>
        <w:t>s</w:t>
      </w:r>
      <w:r w:rsidR="003752A2">
        <w:rPr>
          <w:rFonts w:cstheme="minorHAnsi"/>
        </w:rPr>
        <w:t xml:space="preserve">”, with these both having around three </w:t>
      </w:r>
      <w:r w:rsidR="00E55B1B">
        <w:rPr>
          <w:rFonts w:cstheme="minorHAnsi"/>
        </w:rPr>
        <w:t>quarters</w:t>
      </w:r>
      <w:r w:rsidR="003752A2">
        <w:rPr>
          <w:rFonts w:cstheme="minorHAnsi"/>
        </w:rPr>
        <w:t xml:space="preserve"> of </w:t>
      </w:r>
      <w:r w:rsidR="00E55B1B">
        <w:rPr>
          <w:rFonts w:cstheme="minorHAnsi"/>
        </w:rPr>
        <w:t>panellists</w:t>
      </w:r>
      <w:r w:rsidR="003752A2">
        <w:rPr>
          <w:rFonts w:cstheme="minorHAnsi"/>
        </w:rPr>
        <w:t xml:space="preserve"> agreeing they would motivate people to eat more vegetables. The next most supported was simply “more affordable vegetables” with 70% of </w:t>
      </w:r>
      <w:r w:rsidR="00F837C7">
        <w:rPr>
          <w:rFonts w:cstheme="minorHAnsi"/>
        </w:rPr>
        <w:t>panellists</w:t>
      </w:r>
      <w:r w:rsidR="003752A2">
        <w:rPr>
          <w:rFonts w:cstheme="minorHAnsi"/>
        </w:rPr>
        <w:t xml:space="preserve"> agreeing it would motivate them.</w:t>
      </w:r>
    </w:p>
    <w:p w:rsidR="003752A2" w:rsidP="003752A2" w:rsidRDefault="003752A2" w14:paraId="65E03866" w14:textId="5FA827E1">
      <w:pPr>
        <w:rPr>
          <w:rFonts w:cstheme="minorHAnsi"/>
        </w:rPr>
      </w:pPr>
      <w:r>
        <w:rPr>
          <w:rFonts w:cstheme="minorHAnsi"/>
        </w:rPr>
        <w:t>In fact, the</w:t>
      </w:r>
      <w:r w:rsidR="00F837C7">
        <w:rPr>
          <w:rFonts w:cstheme="minorHAnsi"/>
        </w:rPr>
        <w:t>re</w:t>
      </w:r>
      <w:r>
        <w:rPr>
          <w:rFonts w:cstheme="minorHAnsi"/>
        </w:rPr>
        <w:t xml:space="preserve"> was general support for most of the measures suggested, with nine of the 17 </w:t>
      </w:r>
      <w:r w:rsidR="00F837C7">
        <w:rPr>
          <w:rFonts w:cstheme="minorHAnsi"/>
        </w:rPr>
        <w:t>options presented</w:t>
      </w:r>
      <w:r>
        <w:rPr>
          <w:rFonts w:cstheme="minorHAnsi"/>
        </w:rPr>
        <w:t xml:space="preserve"> having </w:t>
      </w:r>
      <w:proofErr w:type="gramStart"/>
      <w:r>
        <w:rPr>
          <w:rFonts w:cstheme="minorHAnsi"/>
        </w:rPr>
        <w:t>a majority of</w:t>
      </w:r>
      <w:proofErr w:type="gramEnd"/>
      <w:r>
        <w:rPr>
          <w:rFonts w:cstheme="minorHAnsi"/>
        </w:rPr>
        <w:t xml:space="preserve"> panellists </w:t>
      </w:r>
      <w:r w:rsidR="00232049">
        <w:rPr>
          <w:rFonts w:cstheme="minorHAnsi"/>
        </w:rPr>
        <w:t>agreeing</w:t>
      </w:r>
      <w:r>
        <w:rPr>
          <w:rFonts w:cstheme="minorHAnsi"/>
        </w:rPr>
        <w:t xml:space="preserve"> they would be </w:t>
      </w:r>
      <w:r w:rsidR="00F837C7">
        <w:rPr>
          <w:rFonts w:cstheme="minorHAnsi"/>
        </w:rPr>
        <w:t>personally motivating</w:t>
      </w:r>
      <w:r>
        <w:rPr>
          <w:rFonts w:cstheme="minorHAnsi"/>
        </w:rPr>
        <w:t xml:space="preserve">. While of the remaining, none of them had </w:t>
      </w:r>
      <w:proofErr w:type="gramStart"/>
      <w:r>
        <w:rPr>
          <w:rFonts w:cstheme="minorHAnsi"/>
        </w:rPr>
        <w:t>a majority of</w:t>
      </w:r>
      <w:proofErr w:type="gramEnd"/>
      <w:r>
        <w:rPr>
          <w:rFonts w:cstheme="minorHAnsi"/>
        </w:rPr>
        <w:t xml:space="preserve"> </w:t>
      </w:r>
      <w:r w:rsidR="00F837C7">
        <w:rPr>
          <w:rFonts w:cstheme="minorHAnsi"/>
        </w:rPr>
        <w:t>panellists</w:t>
      </w:r>
      <w:r>
        <w:rPr>
          <w:rFonts w:cstheme="minorHAnsi"/>
        </w:rPr>
        <w:t xml:space="preserve"> disagreeing they would </w:t>
      </w:r>
      <w:r w:rsidR="00F837C7">
        <w:rPr>
          <w:rFonts w:cstheme="minorHAnsi"/>
        </w:rPr>
        <w:t>be</w:t>
      </w:r>
      <w:r>
        <w:rPr>
          <w:rFonts w:cstheme="minorHAnsi"/>
        </w:rPr>
        <w:t xml:space="preserve"> a</w:t>
      </w:r>
      <w:r w:rsidR="00F837C7">
        <w:rPr>
          <w:rFonts w:cstheme="minorHAnsi"/>
        </w:rPr>
        <w:t xml:space="preserve"> </w:t>
      </w:r>
      <w:r>
        <w:rPr>
          <w:rFonts w:cstheme="minorHAnsi"/>
        </w:rPr>
        <w:t xml:space="preserve">motivator to increase </w:t>
      </w:r>
      <w:r w:rsidR="00F837C7">
        <w:rPr>
          <w:rFonts w:cstheme="minorHAnsi"/>
        </w:rPr>
        <w:t>vegetable</w:t>
      </w:r>
      <w:r>
        <w:rPr>
          <w:rFonts w:cstheme="minorHAnsi"/>
        </w:rPr>
        <w:t xml:space="preserve"> </w:t>
      </w:r>
      <w:r w:rsidR="00F837C7">
        <w:rPr>
          <w:rFonts w:cstheme="minorHAnsi"/>
        </w:rPr>
        <w:t>consumption.</w:t>
      </w:r>
      <w:r>
        <w:rPr>
          <w:rFonts w:cstheme="minorHAnsi"/>
        </w:rPr>
        <w:t xml:space="preserve"> </w:t>
      </w:r>
      <w:r w:rsidR="00DD6394">
        <w:rPr>
          <w:rFonts w:cstheme="minorHAnsi"/>
        </w:rPr>
        <w:t>Instead,</w:t>
      </w:r>
      <w:r>
        <w:rPr>
          <w:rFonts w:cstheme="minorHAnsi"/>
        </w:rPr>
        <w:t xml:space="preserve"> </w:t>
      </w:r>
      <w:r w:rsidR="00F837C7">
        <w:rPr>
          <w:rFonts w:cstheme="minorHAnsi"/>
        </w:rPr>
        <w:t>they were all quite mixed with</w:t>
      </w:r>
      <w:r>
        <w:rPr>
          <w:rFonts w:cstheme="minorHAnsi"/>
        </w:rPr>
        <w:t xml:space="preserve"> sizeable proportion</w:t>
      </w:r>
      <w:r w:rsidR="00F837C7">
        <w:rPr>
          <w:rFonts w:cstheme="minorHAnsi"/>
        </w:rPr>
        <w:t>s</w:t>
      </w:r>
      <w:r>
        <w:rPr>
          <w:rFonts w:cstheme="minorHAnsi"/>
        </w:rPr>
        <w:t xml:space="preserve"> of </w:t>
      </w:r>
      <w:r w:rsidR="00F837C7">
        <w:rPr>
          <w:rFonts w:cstheme="minorHAnsi"/>
        </w:rPr>
        <w:t>panellists</w:t>
      </w:r>
      <w:r>
        <w:rPr>
          <w:rFonts w:cstheme="minorHAnsi"/>
        </w:rPr>
        <w:t xml:space="preserve"> unsure how </w:t>
      </w:r>
      <w:r w:rsidR="00F837C7">
        <w:rPr>
          <w:rFonts w:cstheme="minorHAnsi"/>
        </w:rPr>
        <w:t>motivating</w:t>
      </w:r>
      <w:r>
        <w:rPr>
          <w:rFonts w:cstheme="minorHAnsi"/>
        </w:rPr>
        <w:t xml:space="preserve"> they would or wouldn’t be</w:t>
      </w:r>
      <w:r w:rsidR="00F837C7">
        <w:rPr>
          <w:rFonts w:cstheme="minorHAnsi"/>
        </w:rPr>
        <w:t>.</w:t>
      </w:r>
    </w:p>
    <w:tbl>
      <w:tblPr>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6232"/>
        <w:gridCol w:w="1146"/>
        <w:gridCol w:w="1430"/>
        <w:gridCol w:w="840"/>
      </w:tblGrid>
      <w:tr w:rsidRPr="004E7819" w:rsidR="00A221F1" w:rsidTr="000A7ACB" w14:paraId="0953A267" w14:textId="5553DF4E">
        <w:trPr>
          <w:trHeight w:val="310"/>
          <w:jc w:val="center"/>
        </w:trPr>
        <w:tc>
          <w:tcPr>
            <w:tcW w:w="6232" w:type="dxa"/>
            <w:shd w:val="clear" w:color="auto" w:fill="F5E3CB"/>
            <w:noWrap/>
            <w:vAlign w:val="bottom"/>
          </w:tcPr>
          <w:p w:rsidRPr="004E7819" w:rsidR="00A221F1" w:rsidP="00A221F1" w:rsidRDefault="00A221F1" w14:paraId="03682D45" w14:textId="25C78C9B">
            <w:pPr>
              <w:spacing w:after="0" w:line="240" w:lineRule="auto"/>
              <w:rPr>
                <w:rFonts w:eastAsia="Times New Roman" w:cs="Calibri"/>
                <w:b/>
                <w:bCs/>
                <w:color w:val="7030A0"/>
                <w:lang w:eastAsia="en-AU"/>
              </w:rPr>
            </w:pPr>
            <w:r w:rsidRPr="00CB187B">
              <w:rPr>
                <w:rFonts w:eastAsia="Times New Roman" w:cs="Calibri"/>
                <w:b/>
                <w:bCs/>
                <w:color w:val="7030A0"/>
                <w:lang w:eastAsia="en-AU"/>
              </w:rPr>
              <w:t>Do you agree or disagree the following would motivate you to eat more vegetables each day</w:t>
            </w:r>
            <w:r>
              <w:rPr>
                <w:rFonts w:eastAsia="Times New Roman" w:cs="Calibri"/>
                <w:b/>
                <w:bCs/>
                <w:color w:val="7030A0"/>
                <w:lang w:eastAsia="en-AU"/>
              </w:rPr>
              <w:t>?</w:t>
            </w:r>
          </w:p>
        </w:tc>
        <w:tc>
          <w:tcPr>
            <w:tcW w:w="851" w:type="dxa"/>
            <w:shd w:val="clear" w:color="auto" w:fill="F5E3CB"/>
            <w:noWrap/>
            <w:vAlign w:val="bottom"/>
          </w:tcPr>
          <w:p w:rsidRPr="004E7819" w:rsidR="00A221F1" w:rsidP="00A221F1" w:rsidRDefault="00A221F1" w14:paraId="4E9D730D" w14:textId="46702768">
            <w:pPr>
              <w:spacing w:after="0" w:line="240" w:lineRule="auto"/>
              <w:jc w:val="right"/>
              <w:rPr>
                <w:rFonts w:eastAsia="Times New Roman" w:cs="Calibri"/>
                <w:b/>
                <w:bCs/>
                <w:color w:val="7030A0"/>
                <w:lang w:eastAsia="en-AU"/>
              </w:rPr>
            </w:pPr>
            <w:r>
              <w:rPr>
                <w:rFonts w:eastAsia="Times New Roman" w:cs="Calibri"/>
                <w:b/>
                <w:bCs/>
                <w:color w:val="7030A0"/>
                <w:lang w:eastAsia="en-AU"/>
              </w:rPr>
              <w:t>Disagree</w:t>
            </w:r>
          </w:p>
        </w:tc>
        <w:tc>
          <w:tcPr>
            <w:tcW w:w="1766" w:type="dxa"/>
            <w:shd w:val="clear" w:color="auto" w:fill="F5E3CB"/>
          </w:tcPr>
          <w:p w:rsidR="00A221F1" w:rsidP="00A221F1" w:rsidRDefault="00A221F1" w14:paraId="2A60E1CC" w14:textId="670FEE02">
            <w:pPr>
              <w:spacing w:after="0" w:line="240" w:lineRule="auto"/>
              <w:jc w:val="right"/>
              <w:rPr>
                <w:rFonts w:eastAsia="Times New Roman" w:cs="Calibri"/>
                <w:b/>
                <w:bCs/>
                <w:color w:val="7030A0"/>
                <w:lang w:eastAsia="en-AU"/>
              </w:rPr>
            </w:pPr>
            <w:r>
              <w:rPr>
                <w:rFonts w:eastAsia="Times New Roman" w:cs="Calibri"/>
                <w:b/>
                <w:bCs/>
                <w:color w:val="7030A0"/>
                <w:lang w:eastAsia="en-AU"/>
              </w:rPr>
              <w:t>Neither agree nor disagree</w:t>
            </w:r>
          </w:p>
        </w:tc>
        <w:tc>
          <w:tcPr>
            <w:tcW w:w="799" w:type="dxa"/>
            <w:shd w:val="clear" w:color="auto" w:fill="F5E3CB"/>
            <w:vAlign w:val="bottom"/>
          </w:tcPr>
          <w:p w:rsidR="00A221F1" w:rsidP="00A221F1" w:rsidRDefault="00A221F1" w14:paraId="0DAA9891" w14:textId="62F09BCB">
            <w:pPr>
              <w:spacing w:after="0" w:line="240" w:lineRule="auto"/>
              <w:jc w:val="right"/>
              <w:rPr>
                <w:rFonts w:eastAsia="Times New Roman" w:cs="Calibri"/>
                <w:b/>
                <w:bCs/>
                <w:color w:val="7030A0"/>
                <w:lang w:eastAsia="en-AU"/>
              </w:rPr>
            </w:pPr>
            <w:r>
              <w:rPr>
                <w:rFonts w:eastAsia="Times New Roman" w:cs="Calibri"/>
                <w:b/>
                <w:bCs/>
                <w:color w:val="7030A0"/>
                <w:lang w:eastAsia="en-AU"/>
              </w:rPr>
              <w:t>Agree</w:t>
            </w:r>
          </w:p>
        </w:tc>
      </w:tr>
      <w:tr w:rsidRPr="004E7819" w:rsidR="00A221F1" w:rsidTr="000A7ACB" w14:paraId="3CCDA590" w14:textId="4633C44D">
        <w:trPr>
          <w:trHeight w:val="310"/>
          <w:jc w:val="center"/>
        </w:trPr>
        <w:tc>
          <w:tcPr>
            <w:tcW w:w="6232" w:type="dxa"/>
            <w:shd w:val="clear" w:color="auto" w:fill="F5E3CB"/>
            <w:noWrap/>
            <w:hideMark/>
          </w:tcPr>
          <w:p w:rsidRPr="004E7819" w:rsidR="00A221F1" w:rsidP="00A221F1" w:rsidRDefault="00A221F1" w14:paraId="6889F360" w14:textId="604FE8DA">
            <w:pPr>
              <w:spacing w:after="0" w:line="240" w:lineRule="auto"/>
              <w:rPr>
                <w:rFonts w:eastAsia="Times New Roman" w:cs="Calibri"/>
                <w:color w:val="000000"/>
                <w:lang w:eastAsia="en-AU"/>
              </w:rPr>
            </w:pPr>
            <w:r w:rsidRPr="00617906">
              <w:t>Less packaging on vegetables, more sustainable &amp; recyclable</w:t>
            </w:r>
          </w:p>
        </w:tc>
        <w:tc>
          <w:tcPr>
            <w:tcW w:w="851" w:type="dxa"/>
            <w:shd w:val="clear" w:color="auto" w:fill="F5E3CB"/>
            <w:noWrap/>
          </w:tcPr>
          <w:p w:rsidRPr="004E7819" w:rsidR="00A221F1" w:rsidP="00A221F1" w:rsidRDefault="00A221F1" w14:paraId="0F4A9F4A" w14:textId="7137D3B3">
            <w:pPr>
              <w:spacing w:after="0" w:line="240" w:lineRule="auto"/>
              <w:jc w:val="right"/>
              <w:rPr>
                <w:rFonts w:eastAsia="Times New Roman" w:cs="Calibri"/>
                <w:color w:val="000000"/>
                <w:lang w:eastAsia="en-AU"/>
              </w:rPr>
            </w:pPr>
            <w:r w:rsidRPr="0060762B">
              <w:t>12%</w:t>
            </w:r>
          </w:p>
        </w:tc>
        <w:tc>
          <w:tcPr>
            <w:tcW w:w="1766" w:type="dxa"/>
            <w:shd w:val="clear" w:color="auto" w:fill="F5E3CB"/>
          </w:tcPr>
          <w:p w:rsidRPr="00617906" w:rsidR="00A221F1" w:rsidP="00A221F1" w:rsidRDefault="00A221F1" w14:paraId="5FAA4D23" w14:textId="05C180FA">
            <w:pPr>
              <w:spacing w:after="0" w:line="240" w:lineRule="auto"/>
              <w:jc w:val="right"/>
            </w:pPr>
            <w:r w:rsidRPr="0060762B">
              <w:t>13%</w:t>
            </w:r>
          </w:p>
        </w:tc>
        <w:tc>
          <w:tcPr>
            <w:tcW w:w="799" w:type="dxa"/>
            <w:shd w:val="clear" w:color="auto" w:fill="F5E3CB"/>
          </w:tcPr>
          <w:p w:rsidRPr="00617906" w:rsidR="00A221F1" w:rsidP="00A221F1" w:rsidRDefault="00A221F1" w14:paraId="4AFE8B86" w14:textId="6B7DAF8A">
            <w:pPr>
              <w:spacing w:after="0" w:line="240" w:lineRule="auto"/>
              <w:jc w:val="right"/>
            </w:pPr>
            <w:r w:rsidRPr="0060762B">
              <w:t>76%</w:t>
            </w:r>
          </w:p>
        </w:tc>
      </w:tr>
      <w:tr w:rsidRPr="004E7819" w:rsidR="00A221F1" w:rsidTr="000A7ACB" w14:paraId="18BE0FE5" w14:textId="774D5168">
        <w:trPr>
          <w:trHeight w:val="310"/>
          <w:jc w:val="center"/>
        </w:trPr>
        <w:tc>
          <w:tcPr>
            <w:tcW w:w="6232" w:type="dxa"/>
            <w:shd w:val="clear" w:color="auto" w:fill="F5E3CB"/>
            <w:noWrap/>
            <w:hideMark/>
          </w:tcPr>
          <w:p w:rsidRPr="004E7819" w:rsidR="00A221F1" w:rsidP="00A221F1" w:rsidRDefault="00A221F1" w14:paraId="38554A52" w14:textId="281959FA">
            <w:pPr>
              <w:spacing w:after="0" w:line="240" w:lineRule="auto"/>
              <w:rPr>
                <w:rFonts w:eastAsia="Times New Roman" w:cs="Calibri"/>
                <w:color w:val="000000"/>
                <w:lang w:eastAsia="en-AU"/>
              </w:rPr>
            </w:pPr>
            <w:r w:rsidRPr="00617906">
              <w:t>Better labelling where vegetables are sourced to support Australian farmers</w:t>
            </w:r>
          </w:p>
        </w:tc>
        <w:tc>
          <w:tcPr>
            <w:tcW w:w="851" w:type="dxa"/>
            <w:shd w:val="clear" w:color="auto" w:fill="F5E3CB"/>
            <w:noWrap/>
          </w:tcPr>
          <w:p w:rsidRPr="004E7819" w:rsidR="00A221F1" w:rsidP="00A221F1" w:rsidRDefault="00A221F1" w14:paraId="3B1110CB" w14:textId="342E52E5">
            <w:pPr>
              <w:spacing w:after="0" w:line="240" w:lineRule="auto"/>
              <w:jc w:val="right"/>
              <w:rPr>
                <w:rFonts w:eastAsia="Times New Roman" w:cs="Calibri"/>
                <w:color w:val="000000"/>
                <w:lang w:eastAsia="en-AU"/>
              </w:rPr>
            </w:pPr>
            <w:r w:rsidRPr="0060762B">
              <w:t>13%</w:t>
            </w:r>
          </w:p>
        </w:tc>
        <w:tc>
          <w:tcPr>
            <w:tcW w:w="1766" w:type="dxa"/>
            <w:shd w:val="clear" w:color="auto" w:fill="F5E3CB"/>
          </w:tcPr>
          <w:p w:rsidRPr="00617906" w:rsidR="00A221F1" w:rsidP="00A221F1" w:rsidRDefault="00A221F1" w14:paraId="29260AE1" w14:textId="702EDD47">
            <w:pPr>
              <w:spacing w:after="0" w:line="240" w:lineRule="auto"/>
              <w:jc w:val="right"/>
            </w:pPr>
            <w:r w:rsidRPr="0060762B">
              <w:t>14%</w:t>
            </w:r>
          </w:p>
        </w:tc>
        <w:tc>
          <w:tcPr>
            <w:tcW w:w="799" w:type="dxa"/>
            <w:shd w:val="clear" w:color="auto" w:fill="F5E3CB"/>
          </w:tcPr>
          <w:p w:rsidRPr="00617906" w:rsidR="00A221F1" w:rsidP="00A221F1" w:rsidRDefault="00A221F1" w14:paraId="6C38F6FE" w14:textId="50EBCE93">
            <w:pPr>
              <w:spacing w:after="0" w:line="240" w:lineRule="auto"/>
              <w:jc w:val="right"/>
            </w:pPr>
            <w:r w:rsidRPr="0060762B">
              <w:t>74%</w:t>
            </w:r>
          </w:p>
        </w:tc>
      </w:tr>
      <w:tr w:rsidRPr="004E7819" w:rsidR="00A221F1" w:rsidTr="000A7ACB" w14:paraId="2ABB081F" w14:textId="21EA53D8">
        <w:trPr>
          <w:trHeight w:val="310"/>
          <w:jc w:val="center"/>
        </w:trPr>
        <w:tc>
          <w:tcPr>
            <w:tcW w:w="6232" w:type="dxa"/>
            <w:shd w:val="clear" w:color="auto" w:fill="F5E3CB"/>
            <w:noWrap/>
            <w:hideMark/>
          </w:tcPr>
          <w:p w:rsidRPr="004E7819" w:rsidR="00A221F1" w:rsidP="00A221F1" w:rsidRDefault="00A221F1" w14:paraId="4E7476FE" w14:textId="14E9773D">
            <w:pPr>
              <w:spacing w:after="0" w:line="240" w:lineRule="auto"/>
              <w:rPr>
                <w:rFonts w:eastAsia="Times New Roman" w:cs="Calibri"/>
                <w:color w:val="000000"/>
                <w:lang w:eastAsia="en-AU"/>
              </w:rPr>
            </w:pPr>
            <w:r w:rsidRPr="00617906">
              <w:t>More affordable vegetables</w:t>
            </w:r>
          </w:p>
        </w:tc>
        <w:tc>
          <w:tcPr>
            <w:tcW w:w="851" w:type="dxa"/>
            <w:shd w:val="clear" w:color="auto" w:fill="F5E3CB"/>
            <w:noWrap/>
          </w:tcPr>
          <w:p w:rsidRPr="004E7819" w:rsidR="00A221F1" w:rsidP="00A221F1" w:rsidRDefault="00A221F1" w14:paraId="6505CDF4" w14:textId="76A1D459">
            <w:pPr>
              <w:spacing w:after="0" w:line="240" w:lineRule="auto"/>
              <w:jc w:val="right"/>
              <w:rPr>
                <w:rFonts w:eastAsia="Times New Roman" w:cs="Calibri"/>
                <w:color w:val="000000"/>
                <w:lang w:eastAsia="en-AU"/>
              </w:rPr>
            </w:pPr>
            <w:r w:rsidRPr="0060762B">
              <w:t>12%</w:t>
            </w:r>
          </w:p>
        </w:tc>
        <w:tc>
          <w:tcPr>
            <w:tcW w:w="1766" w:type="dxa"/>
            <w:shd w:val="clear" w:color="auto" w:fill="F5E3CB"/>
          </w:tcPr>
          <w:p w:rsidRPr="00617906" w:rsidR="00A221F1" w:rsidP="00A221F1" w:rsidRDefault="00A221F1" w14:paraId="660B86CC" w14:textId="395C4C26">
            <w:pPr>
              <w:spacing w:after="0" w:line="240" w:lineRule="auto"/>
              <w:jc w:val="right"/>
            </w:pPr>
            <w:r w:rsidRPr="0060762B">
              <w:t>18%</w:t>
            </w:r>
          </w:p>
        </w:tc>
        <w:tc>
          <w:tcPr>
            <w:tcW w:w="799" w:type="dxa"/>
            <w:shd w:val="clear" w:color="auto" w:fill="F5E3CB"/>
          </w:tcPr>
          <w:p w:rsidRPr="00617906" w:rsidR="00A221F1" w:rsidP="00A221F1" w:rsidRDefault="00A221F1" w14:paraId="359F417D" w14:textId="24E22FE3">
            <w:pPr>
              <w:spacing w:after="0" w:line="240" w:lineRule="auto"/>
              <w:jc w:val="right"/>
            </w:pPr>
            <w:r w:rsidRPr="0060762B">
              <w:t>70%</w:t>
            </w:r>
          </w:p>
        </w:tc>
      </w:tr>
      <w:tr w:rsidRPr="004E7819" w:rsidR="00A221F1" w:rsidTr="000A7ACB" w14:paraId="3CB1F828" w14:textId="06381F72">
        <w:trPr>
          <w:trHeight w:val="310"/>
          <w:jc w:val="center"/>
        </w:trPr>
        <w:tc>
          <w:tcPr>
            <w:tcW w:w="6232" w:type="dxa"/>
            <w:shd w:val="clear" w:color="auto" w:fill="F5E3CB"/>
            <w:noWrap/>
            <w:hideMark/>
          </w:tcPr>
          <w:p w:rsidRPr="004E7819" w:rsidR="00A221F1" w:rsidP="00A221F1" w:rsidRDefault="00A221F1" w14:paraId="6433581D" w14:textId="5B7B727B">
            <w:pPr>
              <w:spacing w:after="0" w:line="240" w:lineRule="auto"/>
              <w:rPr>
                <w:rFonts w:eastAsia="Times New Roman" w:cs="Calibri"/>
                <w:color w:val="000000"/>
                <w:lang w:eastAsia="en-AU"/>
              </w:rPr>
            </w:pPr>
            <w:r w:rsidRPr="00617906">
              <w:t>Reducing pesticides and chemicals used in vegetable growing</w:t>
            </w:r>
          </w:p>
        </w:tc>
        <w:tc>
          <w:tcPr>
            <w:tcW w:w="851" w:type="dxa"/>
            <w:shd w:val="clear" w:color="auto" w:fill="F5E3CB"/>
            <w:noWrap/>
          </w:tcPr>
          <w:p w:rsidRPr="004E7819" w:rsidR="00A221F1" w:rsidP="00A221F1" w:rsidRDefault="00A221F1" w14:paraId="20C83BFC" w14:textId="7206FE65">
            <w:pPr>
              <w:spacing w:after="0" w:line="240" w:lineRule="auto"/>
              <w:jc w:val="right"/>
              <w:rPr>
                <w:rFonts w:eastAsia="Times New Roman" w:cs="Calibri"/>
                <w:color w:val="000000"/>
                <w:lang w:eastAsia="en-AU"/>
              </w:rPr>
            </w:pPr>
            <w:r w:rsidRPr="0060762B">
              <w:t>16%</w:t>
            </w:r>
          </w:p>
        </w:tc>
        <w:tc>
          <w:tcPr>
            <w:tcW w:w="1766" w:type="dxa"/>
            <w:shd w:val="clear" w:color="auto" w:fill="F5E3CB"/>
          </w:tcPr>
          <w:p w:rsidRPr="00617906" w:rsidR="00A221F1" w:rsidP="00A221F1" w:rsidRDefault="00A221F1" w14:paraId="3805CA16" w14:textId="115A6021">
            <w:pPr>
              <w:spacing w:after="0" w:line="240" w:lineRule="auto"/>
              <w:jc w:val="right"/>
            </w:pPr>
            <w:r w:rsidRPr="0060762B">
              <w:t>15%</w:t>
            </w:r>
          </w:p>
        </w:tc>
        <w:tc>
          <w:tcPr>
            <w:tcW w:w="799" w:type="dxa"/>
            <w:shd w:val="clear" w:color="auto" w:fill="F5E3CB"/>
          </w:tcPr>
          <w:p w:rsidRPr="00617906" w:rsidR="00A221F1" w:rsidP="00A221F1" w:rsidRDefault="00A221F1" w14:paraId="321B1256" w14:textId="53269A25">
            <w:pPr>
              <w:spacing w:after="0" w:line="240" w:lineRule="auto"/>
              <w:jc w:val="right"/>
            </w:pPr>
            <w:r w:rsidRPr="0060762B">
              <w:t>69%</w:t>
            </w:r>
          </w:p>
        </w:tc>
      </w:tr>
      <w:tr w:rsidRPr="004E7819" w:rsidR="00A221F1" w:rsidTr="000A7ACB" w14:paraId="7E713AC9" w14:textId="0A8D887F">
        <w:trPr>
          <w:trHeight w:val="310"/>
          <w:jc w:val="center"/>
        </w:trPr>
        <w:tc>
          <w:tcPr>
            <w:tcW w:w="6232" w:type="dxa"/>
            <w:shd w:val="clear" w:color="auto" w:fill="F5E3CB"/>
            <w:noWrap/>
            <w:hideMark/>
          </w:tcPr>
          <w:p w:rsidRPr="004E7819" w:rsidR="00A221F1" w:rsidP="00A221F1" w:rsidRDefault="00A221F1" w14:paraId="1289E68F" w14:textId="3ED8DCDD">
            <w:pPr>
              <w:spacing w:after="0" w:line="240" w:lineRule="auto"/>
              <w:rPr>
                <w:rFonts w:eastAsia="Times New Roman" w:cs="Calibri"/>
                <w:color w:val="000000"/>
                <w:lang w:eastAsia="en-AU"/>
              </w:rPr>
            </w:pPr>
            <w:r w:rsidRPr="00617906">
              <w:t>General reduction on 'cost of living' pressure(s)</w:t>
            </w:r>
          </w:p>
        </w:tc>
        <w:tc>
          <w:tcPr>
            <w:tcW w:w="851" w:type="dxa"/>
            <w:shd w:val="clear" w:color="auto" w:fill="F5E3CB"/>
            <w:noWrap/>
          </w:tcPr>
          <w:p w:rsidRPr="004E7819" w:rsidR="00A221F1" w:rsidP="00A221F1" w:rsidRDefault="00A221F1" w14:paraId="4F5EAF20" w14:textId="5A4F5C21">
            <w:pPr>
              <w:spacing w:after="0" w:line="240" w:lineRule="auto"/>
              <w:jc w:val="right"/>
              <w:rPr>
                <w:rFonts w:eastAsia="Times New Roman" w:cs="Calibri"/>
                <w:color w:val="000000"/>
                <w:lang w:eastAsia="en-AU"/>
              </w:rPr>
            </w:pPr>
            <w:r w:rsidRPr="0060762B">
              <w:t>13%</w:t>
            </w:r>
          </w:p>
        </w:tc>
        <w:tc>
          <w:tcPr>
            <w:tcW w:w="1766" w:type="dxa"/>
            <w:shd w:val="clear" w:color="auto" w:fill="F5E3CB"/>
          </w:tcPr>
          <w:p w:rsidRPr="00617906" w:rsidR="00A221F1" w:rsidP="00A221F1" w:rsidRDefault="00A221F1" w14:paraId="44AD9879" w14:textId="318E46E4">
            <w:pPr>
              <w:spacing w:after="0" w:line="240" w:lineRule="auto"/>
              <w:jc w:val="right"/>
            </w:pPr>
            <w:r w:rsidRPr="0060762B">
              <w:t>19%</w:t>
            </w:r>
          </w:p>
        </w:tc>
        <w:tc>
          <w:tcPr>
            <w:tcW w:w="799" w:type="dxa"/>
            <w:shd w:val="clear" w:color="auto" w:fill="F5E3CB"/>
          </w:tcPr>
          <w:p w:rsidRPr="00617906" w:rsidR="00A221F1" w:rsidP="00A221F1" w:rsidRDefault="00A221F1" w14:paraId="72BA1992" w14:textId="3A4257B2">
            <w:pPr>
              <w:spacing w:after="0" w:line="240" w:lineRule="auto"/>
              <w:jc w:val="right"/>
            </w:pPr>
            <w:r w:rsidRPr="0060762B">
              <w:t>68%</w:t>
            </w:r>
          </w:p>
        </w:tc>
      </w:tr>
      <w:tr w:rsidRPr="004E7819" w:rsidR="00A221F1" w:rsidTr="000A7ACB" w14:paraId="46D5E415" w14:textId="7C179A7E">
        <w:trPr>
          <w:trHeight w:val="310"/>
          <w:jc w:val="center"/>
        </w:trPr>
        <w:tc>
          <w:tcPr>
            <w:tcW w:w="6232" w:type="dxa"/>
            <w:shd w:val="clear" w:color="auto" w:fill="F5E3CB"/>
            <w:noWrap/>
          </w:tcPr>
          <w:p w:rsidRPr="00AA70C8" w:rsidR="00A221F1" w:rsidP="00A221F1" w:rsidRDefault="00A221F1" w14:paraId="58E91AE4" w14:textId="5B4758B4">
            <w:pPr>
              <w:spacing w:after="0" w:line="240" w:lineRule="auto"/>
            </w:pPr>
            <w:r w:rsidRPr="00617906">
              <w:t>Better sustainability in vegetable production</w:t>
            </w:r>
          </w:p>
        </w:tc>
        <w:tc>
          <w:tcPr>
            <w:tcW w:w="851" w:type="dxa"/>
            <w:shd w:val="clear" w:color="auto" w:fill="F5E3CB"/>
            <w:noWrap/>
          </w:tcPr>
          <w:p w:rsidRPr="00AA70C8" w:rsidR="00A221F1" w:rsidP="00A221F1" w:rsidRDefault="00A221F1" w14:paraId="01B98FFF" w14:textId="7438EB7E">
            <w:pPr>
              <w:spacing w:after="0" w:line="240" w:lineRule="auto"/>
              <w:jc w:val="right"/>
            </w:pPr>
            <w:r w:rsidRPr="0060762B">
              <w:t>13%</w:t>
            </w:r>
          </w:p>
        </w:tc>
        <w:tc>
          <w:tcPr>
            <w:tcW w:w="1766" w:type="dxa"/>
            <w:shd w:val="clear" w:color="auto" w:fill="F5E3CB"/>
          </w:tcPr>
          <w:p w:rsidRPr="00617906" w:rsidR="00A221F1" w:rsidP="00A221F1" w:rsidRDefault="00A221F1" w14:paraId="365487F3" w14:textId="46AF47F2">
            <w:pPr>
              <w:spacing w:after="0" w:line="240" w:lineRule="auto"/>
              <w:jc w:val="right"/>
            </w:pPr>
            <w:r w:rsidRPr="0060762B">
              <w:t>19%</w:t>
            </w:r>
          </w:p>
        </w:tc>
        <w:tc>
          <w:tcPr>
            <w:tcW w:w="799" w:type="dxa"/>
            <w:shd w:val="clear" w:color="auto" w:fill="F5E3CB"/>
          </w:tcPr>
          <w:p w:rsidRPr="00617906" w:rsidR="00A221F1" w:rsidP="00A221F1" w:rsidRDefault="00A221F1" w14:paraId="308ED16E" w14:textId="4D67DC77">
            <w:pPr>
              <w:spacing w:after="0" w:line="240" w:lineRule="auto"/>
              <w:jc w:val="right"/>
            </w:pPr>
            <w:r w:rsidRPr="0060762B">
              <w:t>67%</w:t>
            </w:r>
          </w:p>
        </w:tc>
      </w:tr>
      <w:tr w:rsidRPr="004E7819" w:rsidR="00A221F1" w:rsidTr="000A7ACB" w14:paraId="1E2BD053" w14:textId="4BC4727B">
        <w:trPr>
          <w:trHeight w:val="310"/>
          <w:jc w:val="center"/>
        </w:trPr>
        <w:tc>
          <w:tcPr>
            <w:tcW w:w="6232" w:type="dxa"/>
            <w:shd w:val="clear" w:color="auto" w:fill="F5E3CB"/>
            <w:noWrap/>
          </w:tcPr>
          <w:p w:rsidRPr="00AA70C8" w:rsidR="00A221F1" w:rsidP="00A221F1" w:rsidRDefault="00A221F1" w14:paraId="169BC72F" w14:textId="6D2F68F3">
            <w:pPr>
              <w:spacing w:after="0" w:line="240" w:lineRule="auto"/>
            </w:pPr>
            <w:r w:rsidRPr="00617906">
              <w:t>Better in-store quality</w:t>
            </w:r>
          </w:p>
        </w:tc>
        <w:tc>
          <w:tcPr>
            <w:tcW w:w="851" w:type="dxa"/>
            <w:shd w:val="clear" w:color="auto" w:fill="F5E3CB"/>
            <w:noWrap/>
          </w:tcPr>
          <w:p w:rsidRPr="00AA70C8" w:rsidR="00A221F1" w:rsidP="00A221F1" w:rsidRDefault="00A221F1" w14:paraId="7135207A" w14:textId="1B23F358">
            <w:pPr>
              <w:spacing w:after="0" w:line="240" w:lineRule="auto"/>
              <w:jc w:val="right"/>
            </w:pPr>
            <w:r w:rsidRPr="0060762B">
              <w:t>16%</w:t>
            </w:r>
          </w:p>
        </w:tc>
        <w:tc>
          <w:tcPr>
            <w:tcW w:w="1766" w:type="dxa"/>
            <w:shd w:val="clear" w:color="auto" w:fill="F5E3CB"/>
          </w:tcPr>
          <w:p w:rsidRPr="00617906" w:rsidR="00A221F1" w:rsidP="00A221F1" w:rsidRDefault="00A221F1" w14:paraId="07192D75" w14:textId="4D3B2E1E">
            <w:pPr>
              <w:spacing w:after="0" w:line="240" w:lineRule="auto"/>
              <w:jc w:val="right"/>
            </w:pPr>
            <w:r w:rsidRPr="0060762B">
              <w:t>18%</w:t>
            </w:r>
          </w:p>
        </w:tc>
        <w:tc>
          <w:tcPr>
            <w:tcW w:w="799" w:type="dxa"/>
            <w:shd w:val="clear" w:color="auto" w:fill="F5E3CB"/>
          </w:tcPr>
          <w:p w:rsidRPr="00617906" w:rsidR="00A221F1" w:rsidP="00A221F1" w:rsidRDefault="00A221F1" w14:paraId="4A68A975" w14:textId="726502BF">
            <w:pPr>
              <w:spacing w:after="0" w:line="240" w:lineRule="auto"/>
              <w:jc w:val="right"/>
            </w:pPr>
            <w:r w:rsidRPr="0060762B">
              <w:t>66%</w:t>
            </w:r>
          </w:p>
        </w:tc>
      </w:tr>
      <w:tr w:rsidRPr="004E7819" w:rsidR="00A221F1" w:rsidTr="000A7ACB" w14:paraId="7FDA44B8" w14:textId="73117FAE">
        <w:trPr>
          <w:trHeight w:val="310"/>
          <w:jc w:val="center"/>
        </w:trPr>
        <w:tc>
          <w:tcPr>
            <w:tcW w:w="6232" w:type="dxa"/>
            <w:shd w:val="clear" w:color="auto" w:fill="F5E3CB"/>
            <w:noWrap/>
          </w:tcPr>
          <w:p w:rsidRPr="00AA70C8" w:rsidR="00A221F1" w:rsidP="00A221F1" w:rsidRDefault="00A221F1" w14:paraId="11E3B820" w14:textId="4819BD10">
            <w:pPr>
              <w:spacing w:after="0" w:line="240" w:lineRule="auto"/>
            </w:pPr>
            <w:r w:rsidRPr="00617906">
              <w:t>Ways to help reduce food waste</w:t>
            </w:r>
          </w:p>
        </w:tc>
        <w:tc>
          <w:tcPr>
            <w:tcW w:w="851" w:type="dxa"/>
            <w:shd w:val="clear" w:color="auto" w:fill="F5E3CB"/>
            <w:noWrap/>
          </w:tcPr>
          <w:p w:rsidRPr="00AA70C8" w:rsidR="00A221F1" w:rsidP="00A221F1" w:rsidRDefault="00A221F1" w14:paraId="681B7166" w14:textId="070F79EA">
            <w:pPr>
              <w:spacing w:after="0" w:line="240" w:lineRule="auto"/>
              <w:jc w:val="right"/>
            </w:pPr>
            <w:r w:rsidRPr="0060762B">
              <w:t>13%</w:t>
            </w:r>
          </w:p>
        </w:tc>
        <w:tc>
          <w:tcPr>
            <w:tcW w:w="1766" w:type="dxa"/>
            <w:shd w:val="clear" w:color="auto" w:fill="F5E3CB"/>
          </w:tcPr>
          <w:p w:rsidRPr="00617906" w:rsidR="00A221F1" w:rsidP="00A221F1" w:rsidRDefault="00A221F1" w14:paraId="7F26404C" w14:textId="77C4CC96">
            <w:pPr>
              <w:spacing w:after="0" w:line="240" w:lineRule="auto"/>
              <w:jc w:val="right"/>
            </w:pPr>
            <w:r w:rsidRPr="0060762B">
              <w:t>23%</w:t>
            </w:r>
          </w:p>
        </w:tc>
        <w:tc>
          <w:tcPr>
            <w:tcW w:w="799" w:type="dxa"/>
            <w:shd w:val="clear" w:color="auto" w:fill="F5E3CB"/>
          </w:tcPr>
          <w:p w:rsidRPr="00617906" w:rsidR="00A221F1" w:rsidP="00A221F1" w:rsidRDefault="00A221F1" w14:paraId="015C2C74" w14:textId="53E99ABD">
            <w:pPr>
              <w:spacing w:after="0" w:line="240" w:lineRule="auto"/>
              <w:jc w:val="right"/>
            </w:pPr>
            <w:r w:rsidRPr="0060762B">
              <w:t>64%</w:t>
            </w:r>
          </w:p>
        </w:tc>
      </w:tr>
      <w:tr w:rsidRPr="004E7819" w:rsidR="00A221F1" w:rsidTr="000A7ACB" w14:paraId="15792B85" w14:textId="5EC24FF2">
        <w:trPr>
          <w:trHeight w:val="310"/>
          <w:jc w:val="center"/>
        </w:trPr>
        <w:tc>
          <w:tcPr>
            <w:tcW w:w="6232" w:type="dxa"/>
            <w:shd w:val="clear" w:color="auto" w:fill="F5E3CB"/>
            <w:noWrap/>
          </w:tcPr>
          <w:p w:rsidRPr="00AA70C8" w:rsidR="00A221F1" w:rsidP="00A221F1" w:rsidRDefault="00A221F1" w14:paraId="738B51E8" w14:textId="1CA061B9">
            <w:pPr>
              <w:spacing w:after="0" w:line="240" w:lineRule="auto"/>
            </w:pPr>
            <w:r w:rsidRPr="00617906">
              <w:t>Better range of vegetables available</w:t>
            </w:r>
          </w:p>
        </w:tc>
        <w:tc>
          <w:tcPr>
            <w:tcW w:w="851" w:type="dxa"/>
            <w:shd w:val="clear" w:color="auto" w:fill="F5E3CB"/>
            <w:noWrap/>
          </w:tcPr>
          <w:p w:rsidRPr="00AA70C8" w:rsidR="00A221F1" w:rsidP="00A221F1" w:rsidRDefault="00A221F1" w14:paraId="42D23647" w14:textId="58287E99">
            <w:pPr>
              <w:spacing w:after="0" w:line="240" w:lineRule="auto"/>
              <w:jc w:val="right"/>
            </w:pPr>
            <w:r w:rsidRPr="0060762B">
              <w:t>21%</w:t>
            </w:r>
          </w:p>
        </w:tc>
        <w:tc>
          <w:tcPr>
            <w:tcW w:w="1766" w:type="dxa"/>
            <w:shd w:val="clear" w:color="auto" w:fill="F5E3CB"/>
          </w:tcPr>
          <w:p w:rsidRPr="00617906" w:rsidR="00A221F1" w:rsidP="00A221F1" w:rsidRDefault="00A221F1" w14:paraId="4E8A2D08" w14:textId="248D91EB">
            <w:pPr>
              <w:spacing w:after="0" w:line="240" w:lineRule="auto"/>
              <w:jc w:val="right"/>
            </w:pPr>
            <w:r w:rsidRPr="0060762B">
              <w:t>25%</w:t>
            </w:r>
          </w:p>
        </w:tc>
        <w:tc>
          <w:tcPr>
            <w:tcW w:w="799" w:type="dxa"/>
            <w:shd w:val="clear" w:color="auto" w:fill="F5E3CB"/>
          </w:tcPr>
          <w:p w:rsidRPr="00617906" w:rsidR="00A221F1" w:rsidP="00A221F1" w:rsidRDefault="00A221F1" w14:paraId="5F81E9C7" w14:textId="6623B225">
            <w:pPr>
              <w:spacing w:after="0" w:line="240" w:lineRule="auto"/>
              <w:jc w:val="right"/>
            </w:pPr>
            <w:r w:rsidRPr="0060762B">
              <w:t>54%</w:t>
            </w:r>
          </w:p>
        </w:tc>
      </w:tr>
      <w:tr w:rsidRPr="004E7819" w:rsidR="00A221F1" w:rsidTr="000A7ACB" w14:paraId="78D9C0BF" w14:textId="0770BB19">
        <w:trPr>
          <w:trHeight w:val="310"/>
          <w:jc w:val="center"/>
        </w:trPr>
        <w:tc>
          <w:tcPr>
            <w:tcW w:w="6232" w:type="dxa"/>
            <w:shd w:val="clear" w:color="auto" w:fill="F5E3CB"/>
            <w:noWrap/>
          </w:tcPr>
          <w:p w:rsidRPr="00AA70C8" w:rsidR="00A221F1" w:rsidP="00A221F1" w:rsidRDefault="00A221F1" w14:paraId="64874C1B" w14:textId="65FAEE28">
            <w:pPr>
              <w:spacing w:after="0" w:line="240" w:lineRule="auto"/>
            </w:pPr>
            <w:r w:rsidRPr="00617906">
              <w:t>Snacking formats of vegetables suitable for snacks and lunch boxes</w:t>
            </w:r>
          </w:p>
        </w:tc>
        <w:tc>
          <w:tcPr>
            <w:tcW w:w="851" w:type="dxa"/>
            <w:shd w:val="clear" w:color="auto" w:fill="F5E3CB"/>
            <w:noWrap/>
          </w:tcPr>
          <w:p w:rsidRPr="00AA70C8" w:rsidR="00A221F1" w:rsidP="00A221F1" w:rsidRDefault="00A221F1" w14:paraId="357F89E4" w14:textId="09542AE1">
            <w:pPr>
              <w:spacing w:after="0" w:line="240" w:lineRule="auto"/>
              <w:jc w:val="right"/>
            </w:pPr>
            <w:r w:rsidRPr="0060762B">
              <w:t>29%</w:t>
            </w:r>
          </w:p>
        </w:tc>
        <w:tc>
          <w:tcPr>
            <w:tcW w:w="1766" w:type="dxa"/>
            <w:shd w:val="clear" w:color="auto" w:fill="F5E3CB"/>
          </w:tcPr>
          <w:p w:rsidRPr="00617906" w:rsidR="00A221F1" w:rsidP="00A221F1" w:rsidRDefault="00A221F1" w14:paraId="532C42FC" w14:textId="7CFDB202">
            <w:pPr>
              <w:spacing w:after="0" w:line="240" w:lineRule="auto"/>
              <w:jc w:val="right"/>
            </w:pPr>
            <w:r w:rsidRPr="0060762B">
              <w:t>24%</w:t>
            </w:r>
          </w:p>
        </w:tc>
        <w:tc>
          <w:tcPr>
            <w:tcW w:w="799" w:type="dxa"/>
            <w:shd w:val="clear" w:color="auto" w:fill="F5E3CB"/>
          </w:tcPr>
          <w:p w:rsidRPr="00617906" w:rsidR="00A221F1" w:rsidP="00A221F1" w:rsidRDefault="00A221F1" w14:paraId="0AC66083" w14:textId="2BA2F75F">
            <w:pPr>
              <w:spacing w:after="0" w:line="240" w:lineRule="auto"/>
              <w:jc w:val="right"/>
            </w:pPr>
            <w:r w:rsidRPr="0060762B">
              <w:t>46%</w:t>
            </w:r>
          </w:p>
        </w:tc>
      </w:tr>
      <w:tr w:rsidRPr="004E7819" w:rsidR="00A221F1" w:rsidTr="000A7ACB" w14:paraId="0B765BAF" w14:textId="76F578A0">
        <w:trPr>
          <w:trHeight w:val="310"/>
          <w:jc w:val="center"/>
        </w:trPr>
        <w:tc>
          <w:tcPr>
            <w:tcW w:w="6232" w:type="dxa"/>
            <w:shd w:val="clear" w:color="auto" w:fill="F5E3CB"/>
            <w:noWrap/>
          </w:tcPr>
          <w:p w:rsidRPr="00AA70C8" w:rsidR="00A221F1" w:rsidP="00A221F1" w:rsidRDefault="00A221F1" w14:paraId="54C4662F" w14:textId="210FDFEB">
            <w:pPr>
              <w:spacing w:after="0" w:line="240" w:lineRule="auto"/>
            </w:pPr>
            <w:r w:rsidRPr="00617906">
              <w:t>More information on cooking techniques and recipe ideas</w:t>
            </w:r>
          </w:p>
        </w:tc>
        <w:tc>
          <w:tcPr>
            <w:tcW w:w="851" w:type="dxa"/>
            <w:shd w:val="clear" w:color="auto" w:fill="F5E3CB"/>
            <w:noWrap/>
          </w:tcPr>
          <w:p w:rsidRPr="00AA70C8" w:rsidR="00A221F1" w:rsidP="00A221F1" w:rsidRDefault="00A221F1" w14:paraId="0D90EA3A" w14:textId="52879DC4">
            <w:pPr>
              <w:spacing w:after="0" w:line="240" w:lineRule="auto"/>
              <w:jc w:val="right"/>
            </w:pPr>
            <w:r w:rsidRPr="0060762B">
              <w:t>26%</w:t>
            </w:r>
          </w:p>
        </w:tc>
        <w:tc>
          <w:tcPr>
            <w:tcW w:w="1766" w:type="dxa"/>
            <w:shd w:val="clear" w:color="auto" w:fill="F5E3CB"/>
          </w:tcPr>
          <w:p w:rsidRPr="00617906" w:rsidR="00A221F1" w:rsidP="00A221F1" w:rsidRDefault="00A221F1" w14:paraId="78069BFF" w14:textId="37BC579F">
            <w:pPr>
              <w:spacing w:after="0" w:line="240" w:lineRule="auto"/>
              <w:jc w:val="right"/>
            </w:pPr>
            <w:r w:rsidRPr="0060762B">
              <w:t>28%</w:t>
            </w:r>
          </w:p>
        </w:tc>
        <w:tc>
          <w:tcPr>
            <w:tcW w:w="799" w:type="dxa"/>
            <w:shd w:val="clear" w:color="auto" w:fill="F5E3CB"/>
          </w:tcPr>
          <w:p w:rsidRPr="00617906" w:rsidR="00A221F1" w:rsidP="00A221F1" w:rsidRDefault="00A221F1" w14:paraId="42219626" w14:textId="4F7A4C6C">
            <w:pPr>
              <w:spacing w:after="0" w:line="240" w:lineRule="auto"/>
              <w:jc w:val="right"/>
            </w:pPr>
            <w:r w:rsidRPr="0060762B">
              <w:t>46%</w:t>
            </w:r>
          </w:p>
        </w:tc>
      </w:tr>
      <w:tr w:rsidRPr="004E7819" w:rsidR="00A221F1" w:rsidTr="000A7ACB" w14:paraId="46C52EEF" w14:textId="6B23855C">
        <w:trPr>
          <w:trHeight w:val="310"/>
          <w:jc w:val="center"/>
        </w:trPr>
        <w:tc>
          <w:tcPr>
            <w:tcW w:w="6232" w:type="dxa"/>
            <w:shd w:val="clear" w:color="auto" w:fill="F5E3CB"/>
            <w:noWrap/>
          </w:tcPr>
          <w:p w:rsidRPr="00AA70C8" w:rsidR="00A221F1" w:rsidP="00A221F1" w:rsidRDefault="00A221F1" w14:paraId="56A80D48" w14:textId="5D5828A7">
            <w:pPr>
              <w:spacing w:after="0" w:line="240" w:lineRule="auto"/>
            </w:pPr>
            <w:r w:rsidRPr="00617906">
              <w:t>More information about how vegetables reduce risks of diseases like diabetes</w:t>
            </w:r>
          </w:p>
        </w:tc>
        <w:tc>
          <w:tcPr>
            <w:tcW w:w="851" w:type="dxa"/>
            <w:shd w:val="clear" w:color="auto" w:fill="F5E3CB"/>
            <w:noWrap/>
          </w:tcPr>
          <w:p w:rsidRPr="00AA70C8" w:rsidR="00A221F1" w:rsidP="00A221F1" w:rsidRDefault="00A221F1" w14:paraId="081272A7" w14:textId="295E5837">
            <w:pPr>
              <w:spacing w:after="0" w:line="240" w:lineRule="auto"/>
              <w:jc w:val="right"/>
            </w:pPr>
            <w:r w:rsidRPr="0060762B">
              <w:t>39%</w:t>
            </w:r>
          </w:p>
        </w:tc>
        <w:tc>
          <w:tcPr>
            <w:tcW w:w="1766" w:type="dxa"/>
            <w:shd w:val="clear" w:color="auto" w:fill="F5E3CB"/>
          </w:tcPr>
          <w:p w:rsidRPr="00617906" w:rsidR="00A221F1" w:rsidP="00A221F1" w:rsidRDefault="00A221F1" w14:paraId="6CD56808" w14:textId="236AF0F3">
            <w:pPr>
              <w:spacing w:after="0" w:line="240" w:lineRule="auto"/>
              <w:jc w:val="right"/>
            </w:pPr>
            <w:r w:rsidRPr="0060762B">
              <w:t>20%</w:t>
            </w:r>
          </w:p>
        </w:tc>
        <w:tc>
          <w:tcPr>
            <w:tcW w:w="799" w:type="dxa"/>
            <w:shd w:val="clear" w:color="auto" w:fill="F5E3CB"/>
          </w:tcPr>
          <w:p w:rsidRPr="00617906" w:rsidR="00A221F1" w:rsidP="00A221F1" w:rsidRDefault="00A221F1" w14:paraId="4CC01980" w14:textId="58AA723E">
            <w:pPr>
              <w:spacing w:after="0" w:line="240" w:lineRule="auto"/>
              <w:jc w:val="right"/>
            </w:pPr>
            <w:r w:rsidRPr="0060762B">
              <w:t>41%</w:t>
            </w:r>
          </w:p>
        </w:tc>
      </w:tr>
      <w:tr w:rsidRPr="004E7819" w:rsidR="00A221F1" w:rsidTr="000A7ACB" w14:paraId="1DAFF586" w14:textId="2B220DB0">
        <w:trPr>
          <w:trHeight w:val="310"/>
          <w:jc w:val="center"/>
        </w:trPr>
        <w:tc>
          <w:tcPr>
            <w:tcW w:w="6232" w:type="dxa"/>
            <w:shd w:val="clear" w:color="auto" w:fill="F5E3CB"/>
            <w:noWrap/>
          </w:tcPr>
          <w:p w:rsidRPr="00AA70C8" w:rsidR="00A221F1" w:rsidP="00A221F1" w:rsidRDefault="00A221F1" w14:paraId="15A65E7E" w14:textId="00B94121">
            <w:pPr>
              <w:spacing w:after="0" w:line="240" w:lineRule="auto"/>
            </w:pPr>
            <w:r w:rsidRPr="00617906">
              <w:t>Nutritional information panel at point of sale</w:t>
            </w:r>
          </w:p>
        </w:tc>
        <w:tc>
          <w:tcPr>
            <w:tcW w:w="851" w:type="dxa"/>
            <w:shd w:val="clear" w:color="auto" w:fill="F5E3CB"/>
            <w:noWrap/>
          </w:tcPr>
          <w:p w:rsidRPr="00AA70C8" w:rsidR="00A221F1" w:rsidP="00A221F1" w:rsidRDefault="00A221F1" w14:paraId="2A83CF2F" w14:textId="3EE5872A">
            <w:pPr>
              <w:spacing w:after="0" w:line="240" w:lineRule="auto"/>
              <w:jc w:val="right"/>
            </w:pPr>
            <w:r w:rsidRPr="0060762B">
              <w:t>33%</w:t>
            </w:r>
          </w:p>
        </w:tc>
        <w:tc>
          <w:tcPr>
            <w:tcW w:w="1766" w:type="dxa"/>
            <w:shd w:val="clear" w:color="auto" w:fill="F5E3CB"/>
          </w:tcPr>
          <w:p w:rsidRPr="00617906" w:rsidR="00A221F1" w:rsidP="00A221F1" w:rsidRDefault="00A221F1" w14:paraId="30F21C46" w14:textId="067F1B1F">
            <w:pPr>
              <w:spacing w:after="0" w:line="240" w:lineRule="auto"/>
              <w:jc w:val="right"/>
            </w:pPr>
            <w:r w:rsidRPr="0060762B">
              <w:t>27%</w:t>
            </w:r>
          </w:p>
        </w:tc>
        <w:tc>
          <w:tcPr>
            <w:tcW w:w="799" w:type="dxa"/>
            <w:shd w:val="clear" w:color="auto" w:fill="F5E3CB"/>
          </w:tcPr>
          <w:p w:rsidRPr="00617906" w:rsidR="00A221F1" w:rsidP="00A221F1" w:rsidRDefault="00A221F1" w14:paraId="5473D867" w14:textId="554024F7">
            <w:pPr>
              <w:spacing w:after="0" w:line="240" w:lineRule="auto"/>
              <w:jc w:val="right"/>
            </w:pPr>
            <w:r w:rsidRPr="0060762B">
              <w:t>40%</w:t>
            </w:r>
          </w:p>
        </w:tc>
      </w:tr>
      <w:tr w:rsidRPr="004E7819" w:rsidR="00A221F1" w:rsidTr="000A7ACB" w14:paraId="0B19564D" w14:textId="77777777">
        <w:trPr>
          <w:trHeight w:val="310"/>
          <w:jc w:val="center"/>
        </w:trPr>
        <w:tc>
          <w:tcPr>
            <w:tcW w:w="6232" w:type="dxa"/>
            <w:shd w:val="clear" w:color="auto" w:fill="F5E3CB"/>
            <w:noWrap/>
          </w:tcPr>
          <w:p w:rsidRPr="00617906" w:rsidR="00A221F1" w:rsidP="00A221F1" w:rsidRDefault="00A221F1" w14:paraId="4C4711C7" w14:textId="12E649C9">
            <w:pPr>
              <w:spacing w:after="0" w:line="240" w:lineRule="auto"/>
            </w:pPr>
            <w:r w:rsidRPr="00DC5175">
              <w:t>Longer shelf-life</w:t>
            </w:r>
          </w:p>
        </w:tc>
        <w:tc>
          <w:tcPr>
            <w:tcW w:w="851" w:type="dxa"/>
            <w:shd w:val="clear" w:color="auto" w:fill="F5E3CB"/>
            <w:noWrap/>
          </w:tcPr>
          <w:p w:rsidRPr="00617906" w:rsidR="00A221F1" w:rsidP="00A221F1" w:rsidRDefault="00A221F1" w14:paraId="5D81EFAF" w14:textId="18D6F41F">
            <w:pPr>
              <w:spacing w:after="0" w:line="240" w:lineRule="auto"/>
              <w:jc w:val="right"/>
            </w:pPr>
            <w:r w:rsidRPr="0060762B">
              <w:t>39%</w:t>
            </w:r>
          </w:p>
        </w:tc>
        <w:tc>
          <w:tcPr>
            <w:tcW w:w="1766" w:type="dxa"/>
            <w:shd w:val="clear" w:color="auto" w:fill="F5E3CB"/>
          </w:tcPr>
          <w:p w:rsidRPr="00617906" w:rsidR="00A221F1" w:rsidP="00A221F1" w:rsidRDefault="00A221F1" w14:paraId="5CD4F818" w14:textId="095FFB51">
            <w:pPr>
              <w:spacing w:after="0" w:line="240" w:lineRule="auto"/>
              <w:jc w:val="right"/>
            </w:pPr>
            <w:r w:rsidRPr="0060762B">
              <w:t>23%</w:t>
            </w:r>
          </w:p>
        </w:tc>
        <w:tc>
          <w:tcPr>
            <w:tcW w:w="799" w:type="dxa"/>
            <w:shd w:val="clear" w:color="auto" w:fill="F5E3CB"/>
          </w:tcPr>
          <w:p w:rsidRPr="00617906" w:rsidR="00A221F1" w:rsidP="00A221F1" w:rsidRDefault="00A221F1" w14:paraId="713EA3A8" w14:textId="423912CA">
            <w:pPr>
              <w:spacing w:after="0" w:line="240" w:lineRule="auto"/>
              <w:jc w:val="right"/>
            </w:pPr>
            <w:r w:rsidRPr="0060762B">
              <w:t>37%</w:t>
            </w:r>
          </w:p>
        </w:tc>
      </w:tr>
      <w:tr w:rsidRPr="004E7819" w:rsidR="00A221F1" w:rsidTr="000A7ACB" w14:paraId="12960B53" w14:textId="77777777">
        <w:trPr>
          <w:trHeight w:val="310"/>
          <w:jc w:val="center"/>
        </w:trPr>
        <w:tc>
          <w:tcPr>
            <w:tcW w:w="6232" w:type="dxa"/>
            <w:shd w:val="clear" w:color="auto" w:fill="F5E3CB"/>
            <w:noWrap/>
          </w:tcPr>
          <w:p w:rsidRPr="00617906" w:rsidR="00A221F1" w:rsidP="00A221F1" w:rsidRDefault="00A221F1" w14:paraId="66107B99" w14:textId="27A95C38">
            <w:pPr>
              <w:spacing w:after="0" w:line="240" w:lineRule="auto"/>
            </w:pPr>
            <w:r w:rsidRPr="00DC5175">
              <w:t>Incentives like reward points, discounts</w:t>
            </w:r>
          </w:p>
        </w:tc>
        <w:tc>
          <w:tcPr>
            <w:tcW w:w="851" w:type="dxa"/>
            <w:shd w:val="clear" w:color="auto" w:fill="F5E3CB"/>
            <w:noWrap/>
          </w:tcPr>
          <w:p w:rsidRPr="00617906" w:rsidR="00A221F1" w:rsidP="00A221F1" w:rsidRDefault="00A221F1" w14:paraId="21627C31" w14:textId="2292AA59">
            <w:pPr>
              <w:spacing w:after="0" w:line="240" w:lineRule="auto"/>
              <w:jc w:val="right"/>
            </w:pPr>
            <w:r w:rsidRPr="0060762B">
              <w:t>32%</w:t>
            </w:r>
          </w:p>
        </w:tc>
        <w:tc>
          <w:tcPr>
            <w:tcW w:w="1766" w:type="dxa"/>
            <w:shd w:val="clear" w:color="auto" w:fill="F5E3CB"/>
          </w:tcPr>
          <w:p w:rsidRPr="00617906" w:rsidR="00A221F1" w:rsidP="00A221F1" w:rsidRDefault="00A221F1" w14:paraId="5A4334F2" w14:textId="6F9DDF70">
            <w:pPr>
              <w:spacing w:after="0" w:line="240" w:lineRule="auto"/>
              <w:jc w:val="right"/>
            </w:pPr>
            <w:r w:rsidRPr="0060762B">
              <w:t>32%</w:t>
            </w:r>
          </w:p>
        </w:tc>
        <w:tc>
          <w:tcPr>
            <w:tcW w:w="799" w:type="dxa"/>
            <w:shd w:val="clear" w:color="auto" w:fill="F5E3CB"/>
          </w:tcPr>
          <w:p w:rsidRPr="00617906" w:rsidR="00A221F1" w:rsidP="00A221F1" w:rsidRDefault="00A221F1" w14:paraId="5F531D40" w14:textId="1691B3FE">
            <w:pPr>
              <w:spacing w:after="0" w:line="240" w:lineRule="auto"/>
              <w:jc w:val="right"/>
            </w:pPr>
            <w:r w:rsidRPr="0060762B">
              <w:t>37%</w:t>
            </w:r>
          </w:p>
        </w:tc>
      </w:tr>
      <w:tr w:rsidRPr="004E7819" w:rsidR="00A221F1" w:rsidTr="000A7ACB" w14:paraId="145F7CC8" w14:textId="77777777">
        <w:trPr>
          <w:trHeight w:val="310"/>
          <w:jc w:val="center"/>
        </w:trPr>
        <w:tc>
          <w:tcPr>
            <w:tcW w:w="6232" w:type="dxa"/>
            <w:shd w:val="clear" w:color="auto" w:fill="F5E3CB"/>
            <w:noWrap/>
          </w:tcPr>
          <w:p w:rsidRPr="00617906" w:rsidR="00A221F1" w:rsidP="00A221F1" w:rsidRDefault="00A221F1" w14:paraId="213D3849" w14:textId="27438CAA">
            <w:pPr>
              <w:spacing w:after="0" w:line="240" w:lineRule="auto"/>
            </w:pPr>
            <w:r w:rsidRPr="00DC5175">
              <w:t>More information about how vegetables are good for physical and mental health</w:t>
            </w:r>
          </w:p>
        </w:tc>
        <w:tc>
          <w:tcPr>
            <w:tcW w:w="851" w:type="dxa"/>
            <w:shd w:val="clear" w:color="auto" w:fill="F5E3CB"/>
            <w:noWrap/>
          </w:tcPr>
          <w:p w:rsidRPr="00617906" w:rsidR="00A221F1" w:rsidP="00A221F1" w:rsidRDefault="00A221F1" w14:paraId="44A506C9" w14:textId="6EB2C4C1">
            <w:pPr>
              <w:spacing w:after="0" w:line="240" w:lineRule="auto"/>
              <w:jc w:val="right"/>
            </w:pPr>
            <w:r w:rsidRPr="0060762B">
              <w:t>40%</w:t>
            </w:r>
          </w:p>
        </w:tc>
        <w:tc>
          <w:tcPr>
            <w:tcW w:w="1766" w:type="dxa"/>
            <w:shd w:val="clear" w:color="auto" w:fill="F5E3CB"/>
          </w:tcPr>
          <w:p w:rsidRPr="00617906" w:rsidR="00A221F1" w:rsidP="00A221F1" w:rsidRDefault="00A221F1" w14:paraId="0A0224B0" w14:textId="5B3303C4">
            <w:pPr>
              <w:spacing w:after="0" w:line="240" w:lineRule="auto"/>
              <w:jc w:val="right"/>
            </w:pPr>
            <w:r w:rsidRPr="0060762B">
              <w:t>27%</w:t>
            </w:r>
          </w:p>
        </w:tc>
        <w:tc>
          <w:tcPr>
            <w:tcW w:w="799" w:type="dxa"/>
            <w:shd w:val="clear" w:color="auto" w:fill="F5E3CB"/>
          </w:tcPr>
          <w:p w:rsidRPr="00617906" w:rsidR="00A221F1" w:rsidP="00A221F1" w:rsidRDefault="00A221F1" w14:paraId="0F463B59" w14:textId="4F246685">
            <w:pPr>
              <w:spacing w:after="0" w:line="240" w:lineRule="auto"/>
              <w:jc w:val="right"/>
            </w:pPr>
            <w:r w:rsidRPr="0060762B">
              <w:t>33%</w:t>
            </w:r>
          </w:p>
        </w:tc>
      </w:tr>
      <w:tr w:rsidRPr="004E7819" w:rsidR="00A221F1" w:rsidTr="000A7ACB" w14:paraId="7F54AAAE" w14:textId="77777777">
        <w:trPr>
          <w:trHeight w:val="310"/>
          <w:jc w:val="center"/>
        </w:trPr>
        <w:tc>
          <w:tcPr>
            <w:tcW w:w="6232" w:type="dxa"/>
            <w:shd w:val="clear" w:color="auto" w:fill="F5E3CB"/>
            <w:noWrap/>
          </w:tcPr>
          <w:p w:rsidRPr="00617906" w:rsidR="00A221F1" w:rsidP="00A221F1" w:rsidRDefault="00A221F1" w14:paraId="2E42C805" w14:textId="657811B3">
            <w:pPr>
              <w:spacing w:after="0" w:line="240" w:lineRule="auto"/>
            </w:pPr>
            <w:r w:rsidRPr="00DC5175">
              <w:t>Pre-cut ready to eat vegetable packs and salad packs</w:t>
            </w:r>
          </w:p>
        </w:tc>
        <w:tc>
          <w:tcPr>
            <w:tcW w:w="851" w:type="dxa"/>
            <w:shd w:val="clear" w:color="auto" w:fill="F5E3CB"/>
            <w:noWrap/>
          </w:tcPr>
          <w:p w:rsidRPr="00617906" w:rsidR="00A221F1" w:rsidP="00A221F1" w:rsidRDefault="00A221F1" w14:paraId="5300269B" w14:textId="427DE0DF">
            <w:pPr>
              <w:spacing w:after="0" w:line="240" w:lineRule="auto"/>
              <w:jc w:val="right"/>
            </w:pPr>
            <w:r w:rsidRPr="0060762B">
              <w:t>43%</w:t>
            </w:r>
          </w:p>
        </w:tc>
        <w:tc>
          <w:tcPr>
            <w:tcW w:w="1766" w:type="dxa"/>
            <w:shd w:val="clear" w:color="auto" w:fill="F5E3CB"/>
          </w:tcPr>
          <w:p w:rsidRPr="00617906" w:rsidR="00A221F1" w:rsidP="00A221F1" w:rsidRDefault="00A221F1" w14:paraId="47D5EA64" w14:textId="72289BB5">
            <w:pPr>
              <w:spacing w:after="0" w:line="240" w:lineRule="auto"/>
              <w:jc w:val="right"/>
            </w:pPr>
            <w:r w:rsidRPr="0060762B">
              <w:t>25%</w:t>
            </w:r>
          </w:p>
        </w:tc>
        <w:tc>
          <w:tcPr>
            <w:tcW w:w="799" w:type="dxa"/>
            <w:shd w:val="clear" w:color="auto" w:fill="F5E3CB"/>
          </w:tcPr>
          <w:p w:rsidRPr="00617906" w:rsidR="00A221F1" w:rsidP="00A221F1" w:rsidRDefault="00A221F1" w14:paraId="748DCF3F" w14:textId="1AEA60A6">
            <w:pPr>
              <w:spacing w:after="0" w:line="240" w:lineRule="auto"/>
              <w:jc w:val="right"/>
            </w:pPr>
            <w:r w:rsidRPr="0060762B">
              <w:t>32%</w:t>
            </w:r>
          </w:p>
        </w:tc>
      </w:tr>
      <w:tr w:rsidRPr="004E7819" w:rsidR="00A221F1" w:rsidTr="000A7ACB" w14:paraId="21355387" w14:textId="77777777">
        <w:trPr>
          <w:trHeight w:val="310"/>
          <w:jc w:val="center"/>
        </w:trPr>
        <w:tc>
          <w:tcPr>
            <w:tcW w:w="6232" w:type="dxa"/>
            <w:shd w:val="clear" w:color="auto" w:fill="F5E3CB"/>
            <w:noWrap/>
          </w:tcPr>
          <w:p w:rsidRPr="00617906" w:rsidR="00A221F1" w:rsidP="00A221F1" w:rsidRDefault="00A221F1" w14:paraId="6E24CCB8" w14:textId="4A4BE5DB">
            <w:pPr>
              <w:spacing w:after="0" w:line="240" w:lineRule="auto"/>
            </w:pPr>
            <w:r w:rsidRPr="00DC5175">
              <w:t>Other, please specify</w:t>
            </w:r>
          </w:p>
        </w:tc>
        <w:tc>
          <w:tcPr>
            <w:tcW w:w="851" w:type="dxa"/>
            <w:shd w:val="clear" w:color="auto" w:fill="F5E3CB"/>
            <w:noWrap/>
          </w:tcPr>
          <w:p w:rsidRPr="00617906" w:rsidR="00A221F1" w:rsidP="00A221F1" w:rsidRDefault="00A221F1" w14:paraId="14CEA442" w14:textId="2C8A7761">
            <w:pPr>
              <w:spacing w:after="0" w:line="240" w:lineRule="auto"/>
              <w:jc w:val="right"/>
            </w:pPr>
            <w:r w:rsidRPr="0060762B">
              <w:t>25%</w:t>
            </w:r>
          </w:p>
        </w:tc>
        <w:tc>
          <w:tcPr>
            <w:tcW w:w="1766" w:type="dxa"/>
            <w:shd w:val="clear" w:color="auto" w:fill="F5E3CB"/>
          </w:tcPr>
          <w:p w:rsidRPr="00617906" w:rsidR="00A221F1" w:rsidP="00A221F1" w:rsidRDefault="00A221F1" w14:paraId="568043BA" w14:textId="57128B1F">
            <w:pPr>
              <w:spacing w:after="0" w:line="240" w:lineRule="auto"/>
              <w:jc w:val="right"/>
            </w:pPr>
            <w:r w:rsidRPr="0060762B">
              <w:t>55%</w:t>
            </w:r>
          </w:p>
        </w:tc>
        <w:tc>
          <w:tcPr>
            <w:tcW w:w="799" w:type="dxa"/>
            <w:shd w:val="clear" w:color="auto" w:fill="F5E3CB"/>
          </w:tcPr>
          <w:p w:rsidRPr="00617906" w:rsidR="00A221F1" w:rsidP="00A221F1" w:rsidRDefault="00A221F1" w14:paraId="11B328EA" w14:textId="7D6FF7A7">
            <w:pPr>
              <w:spacing w:after="0" w:line="240" w:lineRule="auto"/>
              <w:jc w:val="right"/>
            </w:pPr>
            <w:r w:rsidRPr="0060762B">
              <w:t>20%</w:t>
            </w:r>
          </w:p>
        </w:tc>
      </w:tr>
    </w:tbl>
    <w:p w:rsidR="00CB187B" w:rsidP="003752A2" w:rsidRDefault="00CB187B" w14:paraId="47FE574E" w14:textId="77777777">
      <w:pPr>
        <w:rPr>
          <w:rFonts w:cstheme="minorHAnsi"/>
        </w:rPr>
      </w:pPr>
    </w:p>
    <w:p w:rsidR="00900DD0" w:rsidP="00900DD0" w:rsidRDefault="003752A2" w14:paraId="36B3893A" w14:textId="3CA8FDA0">
      <w:r>
        <w:t>This suggests</w:t>
      </w:r>
      <w:r w:rsidR="0014221E">
        <w:t xml:space="preserve"> that there are many potential </w:t>
      </w:r>
      <w:r w:rsidR="005109D7">
        <w:t xml:space="preserve">pathways to </w:t>
      </w:r>
      <w:r w:rsidR="00A1351C">
        <w:t xml:space="preserve">increasing Australians </w:t>
      </w:r>
      <w:r w:rsidR="006D042A">
        <w:t>vegetable consumption that are likely to have some level of success if further pursued</w:t>
      </w:r>
      <w:r w:rsidR="00567291">
        <w:t xml:space="preserve">, </w:t>
      </w:r>
      <w:r w:rsidR="00475572">
        <w:t>particularly</w:t>
      </w:r>
      <w:r w:rsidR="00567291">
        <w:t xml:space="preserve"> </w:t>
      </w:r>
      <w:r w:rsidR="00475572">
        <w:t>around improving labelling and reducing</w:t>
      </w:r>
      <w:r w:rsidR="00DD6394">
        <w:t xml:space="preserve"> or </w:t>
      </w:r>
      <w:r w:rsidR="00475572">
        <w:t xml:space="preserve">improving packaging. </w:t>
      </w:r>
    </w:p>
    <w:p w:rsidR="003A5A7A" w:rsidP="00686610" w:rsidRDefault="00B62215" w14:paraId="0516F880" w14:textId="6452A6CA">
      <w:pPr>
        <w:pStyle w:val="PanelMemberQuotes"/>
        <w:rPr>
          <w:rFonts w:asciiTheme="majorHAnsi" w:hAnsiTheme="majorHAnsi"/>
          <w:b/>
          <w:color w:val="643169" w:themeColor="accent1"/>
          <w:sz w:val="40"/>
          <w:szCs w:val="40"/>
        </w:rPr>
      </w:pPr>
      <w:r w:rsidRPr="00B62215">
        <w:t xml:space="preserve">Can only buy what is the lowest price and freshest.  Would like to see recycling for packaging. </w:t>
      </w:r>
      <w:r w:rsidR="00216283">
        <w:t>And p</w:t>
      </w:r>
      <w:r w:rsidRPr="00B62215">
        <w:t>hasing out of chemicals used for farming.</w:t>
      </w:r>
      <w:r>
        <w:br/>
      </w:r>
      <w:r w:rsidR="00424342">
        <w:t>– AHP Panellist</w:t>
      </w:r>
      <w:bookmarkStart w:name="_Toc121389514" w:id="98"/>
    </w:p>
    <w:p w:rsidR="00AC2B6B" w:rsidP="00AC2B6B" w:rsidRDefault="00AC2B6B" w14:paraId="3F002BB3" w14:textId="4AAA5F4D">
      <w:pPr>
        <w:pStyle w:val="Heading1"/>
      </w:pPr>
      <w:bookmarkStart w:name="_Toc136858209" w:id="99"/>
      <w:r>
        <w:t>Food Waste</w:t>
      </w:r>
      <w:bookmarkEnd w:id="98"/>
      <w:bookmarkEnd w:id="99"/>
      <w:r>
        <w:t xml:space="preserve"> </w:t>
      </w:r>
    </w:p>
    <w:p w:rsidRPr="0014028D" w:rsidR="00D40E63" w:rsidP="00D43DC1" w:rsidRDefault="00D40E63" w14:paraId="6D0FCF2A" w14:textId="77777777">
      <w:pPr>
        <w:pStyle w:val="PanelMemberQuotes"/>
        <w:rPr>
          <w:iCs/>
        </w:rPr>
      </w:pPr>
      <w:r w:rsidRPr="0073344A">
        <w:t>I am appalled at wastage through consumers not understanding that most use by or best by dates does not mean the food has gone bad or contaminated</w:t>
      </w:r>
      <w:r>
        <w:t>.</w:t>
      </w:r>
      <w:r w:rsidRPr="0073344A">
        <w:t xml:space="preserve"> I know of many that will throw away good food because it "expires" the next day. Limp vegetables are still edible. Some lessons need to be taught on this safety feature.  </w:t>
      </w:r>
      <w:r>
        <w:br/>
      </w:r>
      <w:r>
        <w:rPr>
          <w:iCs/>
        </w:rPr>
        <w:t>- AHP Panellist</w:t>
      </w:r>
    </w:p>
    <w:p w:rsidR="008C79F1" w:rsidP="00AC2B6B" w:rsidRDefault="008C79F1" w14:paraId="512F267F" w14:textId="1F1E62E3">
      <w:r w:rsidRPr="008C79F1">
        <w:t>When asked how much food</w:t>
      </w:r>
      <w:r w:rsidR="00636D1E">
        <w:t xml:space="preserve"> </w:t>
      </w:r>
      <w:r w:rsidRPr="008C79F1">
        <w:t>waste their household produces, where “food</w:t>
      </w:r>
      <w:r w:rsidR="00636D1E">
        <w:t xml:space="preserve"> </w:t>
      </w:r>
      <w:r w:rsidRPr="008C79F1">
        <w:t>waste” was defined as food that was thrown away rather than being eaten or otherwise used (</w:t>
      </w:r>
      <w:r w:rsidRPr="008C79F1" w:rsidR="00092351">
        <w:t>e.g.,</w:t>
      </w:r>
      <w:r w:rsidRPr="008C79F1">
        <w:t xml:space="preserve"> as compost), most panellists reported that they wasted either a small </w:t>
      </w:r>
      <w:r w:rsidRPr="008C79F1" w:rsidR="00636D1E">
        <w:t>amount</w:t>
      </w:r>
      <w:r w:rsidRPr="008C79F1">
        <w:t xml:space="preserve"> (47%) or none/almost none (31%). Less than 2% reported that their household has a large amount </w:t>
      </w:r>
      <w:r w:rsidRPr="008C79F1" w:rsidR="00636D1E">
        <w:t>of</w:t>
      </w:r>
      <w:r w:rsidRPr="008C79F1">
        <w:t xml:space="preserve"> food waste. </w:t>
      </w:r>
    </w:p>
    <w:p w:rsidR="00686610" w:rsidP="00AC2B6B" w:rsidRDefault="00686610" w14:paraId="08833F11" w14:textId="77777777"/>
    <w:p w:rsidR="00686610" w:rsidP="00AC2B6B" w:rsidRDefault="00686610" w14:paraId="47DB7AE0" w14:textId="77777777"/>
    <w:p w:rsidR="00686610" w:rsidP="00AC2B6B" w:rsidRDefault="00686610" w14:paraId="59ABB37A" w14:textId="77777777"/>
    <w:p w:rsidR="00686610" w:rsidP="00AC2B6B" w:rsidRDefault="00686610" w14:paraId="505E6DC9" w14:textId="77777777"/>
    <w:tbl>
      <w:tblPr>
        <w:tblW w:w="10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5366"/>
        <w:gridCol w:w="1094"/>
        <w:gridCol w:w="1207"/>
        <w:gridCol w:w="1011"/>
        <w:gridCol w:w="985"/>
        <w:gridCol w:w="1194"/>
      </w:tblGrid>
      <w:tr w:rsidRPr="004E7819" w:rsidR="00AE7D68" w:rsidTr="75140087" w14:paraId="17C8C5A0" w14:textId="5BB07106">
        <w:trPr>
          <w:trHeight w:val="306"/>
          <w:jc w:val="center"/>
        </w:trPr>
        <w:tc>
          <w:tcPr>
            <w:tcW w:w="5366" w:type="dxa"/>
            <w:shd w:val="clear" w:color="auto" w:fill="F5E3CB"/>
            <w:noWrap/>
            <w:vAlign w:val="bottom"/>
          </w:tcPr>
          <w:p w:rsidRPr="004E7819" w:rsidR="00BC2ACA" w:rsidP="00BC2ACA" w:rsidRDefault="00A26EE0" w14:paraId="6CF78913" w14:textId="51350B7B">
            <w:pPr>
              <w:spacing w:after="0" w:line="240" w:lineRule="auto"/>
              <w:rPr>
                <w:rFonts w:eastAsia="Times New Roman" w:cs="Calibri"/>
                <w:b/>
                <w:bCs/>
                <w:color w:val="7030A0"/>
                <w:lang w:eastAsia="en-AU"/>
              </w:rPr>
            </w:pPr>
            <w:r w:rsidRPr="00A26EE0">
              <w:rPr>
                <w:rFonts w:eastAsia="Times New Roman" w:cs="Calibri"/>
                <w:b/>
                <w:bCs/>
                <w:color w:val="7030A0"/>
                <w:lang w:eastAsia="en-AU"/>
              </w:rPr>
              <w:t>How much do you think you waste of the following food types?</w:t>
            </w:r>
          </w:p>
        </w:tc>
        <w:tc>
          <w:tcPr>
            <w:tcW w:w="1095" w:type="dxa"/>
            <w:shd w:val="clear" w:color="auto" w:fill="F5E3CB"/>
          </w:tcPr>
          <w:p w:rsidR="00BC2ACA" w:rsidP="00BC2ACA" w:rsidRDefault="00253535" w14:paraId="04D59E12" w14:textId="26D6CB5B">
            <w:pPr>
              <w:spacing w:after="0" w:line="240" w:lineRule="auto"/>
              <w:rPr>
                <w:rFonts w:eastAsia="Times New Roman" w:cs="Calibri"/>
                <w:b/>
                <w:bCs/>
                <w:color w:val="7030A0"/>
                <w:lang w:eastAsia="en-AU"/>
              </w:rPr>
            </w:pPr>
            <w:r w:rsidRPr="00253535">
              <w:rPr>
                <w:rFonts w:eastAsia="Times New Roman" w:cs="Calibri"/>
                <w:b/>
                <w:bCs/>
                <w:color w:val="7030A0"/>
                <w:lang w:eastAsia="en-AU"/>
              </w:rPr>
              <w:t>A large amount</w:t>
            </w:r>
          </w:p>
        </w:tc>
        <w:tc>
          <w:tcPr>
            <w:tcW w:w="1200" w:type="dxa"/>
            <w:shd w:val="clear" w:color="auto" w:fill="F5E3CB"/>
          </w:tcPr>
          <w:p w:rsidR="00BC2ACA" w:rsidP="00BC2ACA" w:rsidRDefault="00264BFB" w14:paraId="095B6DF2" w14:textId="56477838">
            <w:pPr>
              <w:spacing w:after="0" w:line="240" w:lineRule="auto"/>
              <w:rPr>
                <w:rFonts w:eastAsia="Times New Roman" w:cs="Calibri"/>
                <w:b/>
                <w:bCs/>
                <w:color w:val="7030A0"/>
                <w:lang w:eastAsia="en-AU"/>
              </w:rPr>
            </w:pPr>
            <w:r w:rsidRPr="00264BFB">
              <w:rPr>
                <w:rFonts w:eastAsia="Times New Roman" w:cs="Calibri"/>
                <w:b/>
                <w:bCs/>
                <w:color w:val="7030A0"/>
                <w:lang w:eastAsia="en-AU"/>
              </w:rPr>
              <w:t>A moderate amount</w:t>
            </w:r>
          </w:p>
        </w:tc>
        <w:tc>
          <w:tcPr>
            <w:tcW w:w="1010" w:type="dxa"/>
            <w:shd w:val="clear" w:color="auto" w:fill="F5E3CB"/>
          </w:tcPr>
          <w:p w:rsidR="00BC2ACA" w:rsidP="00BC2ACA" w:rsidRDefault="005767D6" w14:paraId="7547AE1E" w14:textId="1D9FAD21">
            <w:pPr>
              <w:spacing w:after="0" w:line="240" w:lineRule="auto"/>
              <w:rPr>
                <w:rFonts w:eastAsia="Times New Roman" w:cs="Calibri"/>
                <w:b/>
                <w:bCs/>
                <w:color w:val="7030A0"/>
                <w:lang w:eastAsia="en-AU"/>
              </w:rPr>
            </w:pPr>
            <w:r w:rsidRPr="005767D6">
              <w:rPr>
                <w:rFonts w:eastAsia="Times New Roman" w:cs="Calibri"/>
                <w:b/>
                <w:bCs/>
                <w:color w:val="7030A0"/>
                <w:lang w:eastAsia="en-AU"/>
              </w:rPr>
              <w:t>A small amount</w:t>
            </w:r>
          </w:p>
        </w:tc>
        <w:tc>
          <w:tcPr>
            <w:tcW w:w="986" w:type="dxa"/>
            <w:shd w:val="clear" w:color="auto" w:fill="F5E3CB"/>
          </w:tcPr>
          <w:p w:rsidR="00BC2ACA" w:rsidP="00BC2ACA" w:rsidRDefault="00E66744" w14:paraId="1AECDC3B" w14:textId="0C9A8D72">
            <w:pPr>
              <w:spacing w:after="0" w:line="240" w:lineRule="auto"/>
              <w:rPr>
                <w:rFonts w:eastAsia="Times New Roman" w:cs="Calibri"/>
                <w:b/>
                <w:bCs/>
                <w:color w:val="7030A0"/>
                <w:lang w:eastAsia="en-AU"/>
              </w:rPr>
            </w:pPr>
            <w:r w:rsidRPr="00E66744">
              <w:rPr>
                <w:rFonts w:eastAsia="Times New Roman" w:cs="Calibri"/>
                <w:b/>
                <w:bCs/>
                <w:color w:val="7030A0"/>
                <w:lang w:eastAsia="en-AU"/>
              </w:rPr>
              <w:t>None or almost none</w:t>
            </w:r>
          </w:p>
        </w:tc>
        <w:tc>
          <w:tcPr>
            <w:tcW w:w="1200" w:type="dxa"/>
            <w:shd w:val="clear" w:color="auto" w:fill="F5E3CB"/>
          </w:tcPr>
          <w:p w:rsidR="00BC2ACA" w:rsidP="00BC2ACA" w:rsidRDefault="00AE7D68" w14:paraId="0BC9903D" w14:textId="09778542">
            <w:pPr>
              <w:spacing w:after="0" w:line="240" w:lineRule="auto"/>
              <w:rPr>
                <w:rFonts w:eastAsia="Times New Roman" w:cs="Calibri"/>
                <w:b/>
                <w:bCs/>
                <w:color w:val="7030A0"/>
                <w:lang w:eastAsia="en-AU"/>
              </w:rPr>
            </w:pPr>
            <w:r w:rsidRPr="00AE7D68">
              <w:rPr>
                <w:rFonts w:eastAsia="Times New Roman" w:cs="Calibri"/>
                <w:b/>
                <w:bCs/>
                <w:color w:val="7030A0"/>
                <w:lang w:eastAsia="en-AU"/>
              </w:rPr>
              <w:t>Don't know</w:t>
            </w:r>
          </w:p>
        </w:tc>
      </w:tr>
      <w:tr w:rsidRPr="004E7819" w:rsidR="000A7ACB" w:rsidTr="75140087" w14:paraId="6CDBEA85" w14:textId="3ECF7AB0">
        <w:trPr>
          <w:trHeight w:val="306"/>
          <w:jc w:val="center"/>
        </w:trPr>
        <w:tc>
          <w:tcPr>
            <w:tcW w:w="5366" w:type="dxa"/>
            <w:shd w:val="clear" w:color="auto" w:fill="F5E3CB"/>
            <w:noWrap/>
          </w:tcPr>
          <w:p w:rsidRPr="004E7819" w:rsidR="000A7ACB" w:rsidP="000A7ACB" w:rsidRDefault="000A7ACB" w14:paraId="0C523D68" w14:textId="5112C629">
            <w:pPr>
              <w:spacing w:after="0" w:line="240" w:lineRule="auto"/>
              <w:rPr>
                <w:rFonts w:eastAsia="Times New Roman" w:cs="Calibri"/>
                <w:color w:val="000000"/>
                <w:lang w:eastAsia="en-AU"/>
              </w:rPr>
            </w:pPr>
            <w:r w:rsidRPr="00300348">
              <w:t>Bread (Includes whole loaves and sliced bread, bread rolls etc.)</w:t>
            </w:r>
          </w:p>
        </w:tc>
        <w:tc>
          <w:tcPr>
            <w:tcW w:w="1095" w:type="dxa"/>
            <w:shd w:val="clear" w:color="auto" w:fill="F5E3CB"/>
          </w:tcPr>
          <w:p w:rsidRPr="00617906" w:rsidR="000A7ACB" w:rsidP="000A7ACB" w:rsidRDefault="000A7ACB" w14:paraId="5609F815" w14:textId="19E4D48A">
            <w:pPr>
              <w:spacing w:after="0" w:line="240" w:lineRule="auto"/>
              <w:jc w:val="right"/>
            </w:pPr>
            <w:r w:rsidRPr="00265604">
              <w:t>3%</w:t>
            </w:r>
          </w:p>
        </w:tc>
        <w:tc>
          <w:tcPr>
            <w:tcW w:w="1200" w:type="dxa"/>
            <w:shd w:val="clear" w:color="auto" w:fill="F5E3CB"/>
          </w:tcPr>
          <w:p w:rsidRPr="00617906" w:rsidR="000A7ACB" w:rsidP="000A7ACB" w:rsidRDefault="000A7ACB" w14:paraId="455F0DF1" w14:textId="7ABA69CD">
            <w:pPr>
              <w:spacing w:after="0" w:line="240" w:lineRule="auto"/>
              <w:jc w:val="right"/>
            </w:pPr>
            <w:r w:rsidRPr="00265604">
              <w:t>13%</w:t>
            </w:r>
          </w:p>
        </w:tc>
        <w:tc>
          <w:tcPr>
            <w:tcW w:w="1010" w:type="dxa"/>
            <w:shd w:val="clear" w:color="auto" w:fill="F5E3CB"/>
          </w:tcPr>
          <w:p w:rsidRPr="00617906" w:rsidR="000A7ACB" w:rsidP="000A7ACB" w:rsidRDefault="000A7ACB" w14:paraId="2C94C63A" w14:textId="5C79DC1A">
            <w:pPr>
              <w:spacing w:after="0" w:line="240" w:lineRule="auto"/>
              <w:jc w:val="right"/>
            </w:pPr>
            <w:r w:rsidRPr="00265604">
              <w:t>29%</w:t>
            </w:r>
          </w:p>
        </w:tc>
        <w:tc>
          <w:tcPr>
            <w:tcW w:w="986" w:type="dxa"/>
            <w:shd w:val="clear" w:color="auto" w:fill="F5E3CB"/>
          </w:tcPr>
          <w:p w:rsidRPr="00617906" w:rsidR="000A7ACB" w:rsidP="000A7ACB" w:rsidRDefault="000A7ACB" w14:paraId="38A27CA4" w14:textId="49FDAA63">
            <w:pPr>
              <w:spacing w:after="0" w:line="240" w:lineRule="auto"/>
              <w:jc w:val="right"/>
            </w:pPr>
            <w:r w:rsidRPr="00265604">
              <w:t>54%</w:t>
            </w:r>
          </w:p>
        </w:tc>
        <w:tc>
          <w:tcPr>
            <w:tcW w:w="1200" w:type="dxa"/>
            <w:shd w:val="clear" w:color="auto" w:fill="F5E3CB"/>
          </w:tcPr>
          <w:p w:rsidRPr="00617906" w:rsidR="000A7ACB" w:rsidP="000A7ACB" w:rsidRDefault="000A7ACB" w14:paraId="4C947D17" w14:textId="237E62BF">
            <w:pPr>
              <w:spacing w:after="0" w:line="240" w:lineRule="auto"/>
              <w:jc w:val="right"/>
            </w:pPr>
            <w:r w:rsidRPr="00265604">
              <w:t>1%</w:t>
            </w:r>
          </w:p>
        </w:tc>
      </w:tr>
      <w:tr w:rsidRPr="004E7819" w:rsidR="000A7ACB" w:rsidTr="75140087" w14:paraId="41C0B5E9" w14:textId="0CBB8CC7">
        <w:trPr>
          <w:trHeight w:val="306"/>
          <w:jc w:val="center"/>
        </w:trPr>
        <w:tc>
          <w:tcPr>
            <w:tcW w:w="5366" w:type="dxa"/>
            <w:shd w:val="clear" w:color="auto" w:fill="F5E3CB"/>
            <w:noWrap/>
          </w:tcPr>
          <w:p w:rsidRPr="004E7819" w:rsidR="000A7ACB" w:rsidP="000A7ACB" w:rsidRDefault="5064BE86" w14:paraId="4BC0D325" w14:textId="4FBA5BBF">
            <w:pPr>
              <w:spacing w:after="0" w:line="240" w:lineRule="auto"/>
              <w:rPr>
                <w:rFonts w:eastAsia="Times New Roman" w:cs="Calibri"/>
                <w:color w:val="000000"/>
                <w:lang w:eastAsia="en-AU"/>
              </w:rPr>
            </w:pPr>
            <w:r>
              <w:t xml:space="preserve">Fresh fruits (Includes fresh bananas, oranges, berries, apples </w:t>
            </w:r>
            <w:r w:rsidR="74AF11D0">
              <w:t>etc.)</w:t>
            </w:r>
          </w:p>
        </w:tc>
        <w:tc>
          <w:tcPr>
            <w:tcW w:w="1095" w:type="dxa"/>
            <w:shd w:val="clear" w:color="auto" w:fill="F5E3CB"/>
          </w:tcPr>
          <w:p w:rsidRPr="00617906" w:rsidR="000A7ACB" w:rsidP="000A7ACB" w:rsidRDefault="000A7ACB" w14:paraId="44767F95" w14:textId="429EF781">
            <w:pPr>
              <w:spacing w:after="0" w:line="240" w:lineRule="auto"/>
              <w:jc w:val="right"/>
            </w:pPr>
            <w:r w:rsidRPr="00265604">
              <w:t>1%</w:t>
            </w:r>
          </w:p>
        </w:tc>
        <w:tc>
          <w:tcPr>
            <w:tcW w:w="1200" w:type="dxa"/>
            <w:shd w:val="clear" w:color="auto" w:fill="F5E3CB"/>
          </w:tcPr>
          <w:p w:rsidRPr="00617906" w:rsidR="000A7ACB" w:rsidP="000A7ACB" w:rsidRDefault="000A7ACB" w14:paraId="3F0CDE88" w14:textId="6789D997">
            <w:pPr>
              <w:spacing w:after="0" w:line="240" w:lineRule="auto"/>
              <w:jc w:val="right"/>
            </w:pPr>
            <w:r w:rsidRPr="00265604">
              <w:t>13%</w:t>
            </w:r>
          </w:p>
        </w:tc>
        <w:tc>
          <w:tcPr>
            <w:tcW w:w="1010" w:type="dxa"/>
            <w:shd w:val="clear" w:color="auto" w:fill="F5E3CB"/>
          </w:tcPr>
          <w:p w:rsidRPr="00617906" w:rsidR="000A7ACB" w:rsidP="000A7ACB" w:rsidRDefault="000A7ACB" w14:paraId="4FB8FC6D" w14:textId="2E6D6BDE">
            <w:pPr>
              <w:spacing w:after="0" w:line="240" w:lineRule="auto"/>
              <w:jc w:val="right"/>
            </w:pPr>
            <w:r w:rsidRPr="00265604">
              <w:t>36%</w:t>
            </w:r>
          </w:p>
        </w:tc>
        <w:tc>
          <w:tcPr>
            <w:tcW w:w="986" w:type="dxa"/>
            <w:shd w:val="clear" w:color="auto" w:fill="F5E3CB"/>
          </w:tcPr>
          <w:p w:rsidRPr="00617906" w:rsidR="000A7ACB" w:rsidP="000A7ACB" w:rsidRDefault="000A7ACB" w14:paraId="121474E1" w14:textId="36D000B6">
            <w:pPr>
              <w:spacing w:after="0" w:line="240" w:lineRule="auto"/>
              <w:jc w:val="right"/>
            </w:pPr>
            <w:r w:rsidRPr="00265604">
              <w:t>47%</w:t>
            </w:r>
          </w:p>
        </w:tc>
        <w:tc>
          <w:tcPr>
            <w:tcW w:w="1200" w:type="dxa"/>
            <w:shd w:val="clear" w:color="auto" w:fill="F5E3CB"/>
          </w:tcPr>
          <w:p w:rsidRPr="00617906" w:rsidR="000A7ACB" w:rsidP="000A7ACB" w:rsidRDefault="000A7ACB" w14:paraId="35D49343" w14:textId="64B81085">
            <w:pPr>
              <w:spacing w:after="0" w:line="240" w:lineRule="auto"/>
              <w:jc w:val="right"/>
            </w:pPr>
            <w:r w:rsidRPr="00265604">
              <w:t>3%</w:t>
            </w:r>
          </w:p>
        </w:tc>
      </w:tr>
      <w:tr w:rsidRPr="004E7819" w:rsidR="000A7ACB" w:rsidTr="75140087" w14:paraId="08CBCBF7" w14:textId="43A4EAA0">
        <w:trPr>
          <w:trHeight w:val="306"/>
          <w:jc w:val="center"/>
        </w:trPr>
        <w:tc>
          <w:tcPr>
            <w:tcW w:w="5366" w:type="dxa"/>
            <w:shd w:val="clear" w:color="auto" w:fill="F5E3CB"/>
            <w:noWrap/>
          </w:tcPr>
          <w:p w:rsidRPr="004E7819" w:rsidR="000A7ACB" w:rsidP="000A7ACB" w:rsidRDefault="000A7ACB" w14:paraId="190F900D" w14:textId="0440D0D9">
            <w:pPr>
              <w:spacing w:after="0" w:line="240" w:lineRule="auto"/>
              <w:rPr>
                <w:rFonts w:eastAsia="Times New Roman" w:cs="Calibri"/>
                <w:color w:val="000000"/>
                <w:lang w:eastAsia="en-AU"/>
              </w:rPr>
            </w:pPr>
            <w:r w:rsidRPr="00300348">
              <w:t xml:space="preserve">Food prepared at home (Includes meals and components prepared at home such as spaghetti </w:t>
            </w:r>
            <w:proofErr w:type="spellStart"/>
            <w:r w:rsidRPr="00300348">
              <w:t>bolognese</w:t>
            </w:r>
            <w:proofErr w:type="spellEnd"/>
            <w:r w:rsidRPr="00300348">
              <w:t>, cooked rice, cooked vegetables, salads etc.)</w:t>
            </w:r>
          </w:p>
        </w:tc>
        <w:tc>
          <w:tcPr>
            <w:tcW w:w="1095" w:type="dxa"/>
            <w:shd w:val="clear" w:color="auto" w:fill="F5E3CB"/>
          </w:tcPr>
          <w:p w:rsidRPr="00617906" w:rsidR="000A7ACB" w:rsidP="000A7ACB" w:rsidRDefault="000A7ACB" w14:paraId="23B07E91" w14:textId="045EA652">
            <w:pPr>
              <w:spacing w:after="0" w:line="240" w:lineRule="auto"/>
              <w:jc w:val="right"/>
            </w:pPr>
            <w:r w:rsidRPr="00265604">
              <w:t>1%</w:t>
            </w:r>
          </w:p>
        </w:tc>
        <w:tc>
          <w:tcPr>
            <w:tcW w:w="1200" w:type="dxa"/>
            <w:shd w:val="clear" w:color="auto" w:fill="F5E3CB"/>
          </w:tcPr>
          <w:p w:rsidRPr="00617906" w:rsidR="000A7ACB" w:rsidP="000A7ACB" w:rsidRDefault="000A7ACB" w14:paraId="63B0083E" w14:textId="3E1F4FC3">
            <w:pPr>
              <w:spacing w:after="0" w:line="240" w:lineRule="auto"/>
              <w:jc w:val="right"/>
            </w:pPr>
            <w:r w:rsidRPr="00265604">
              <w:t>12%</w:t>
            </w:r>
          </w:p>
        </w:tc>
        <w:tc>
          <w:tcPr>
            <w:tcW w:w="1010" w:type="dxa"/>
            <w:shd w:val="clear" w:color="auto" w:fill="F5E3CB"/>
          </w:tcPr>
          <w:p w:rsidRPr="00617906" w:rsidR="000A7ACB" w:rsidP="000A7ACB" w:rsidRDefault="000A7ACB" w14:paraId="763F6346" w14:textId="5243B99D">
            <w:pPr>
              <w:spacing w:after="0" w:line="240" w:lineRule="auto"/>
              <w:jc w:val="right"/>
            </w:pPr>
            <w:r w:rsidRPr="00265604">
              <w:t>28%</w:t>
            </w:r>
          </w:p>
        </w:tc>
        <w:tc>
          <w:tcPr>
            <w:tcW w:w="986" w:type="dxa"/>
            <w:shd w:val="clear" w:color="auto" w:fill="F5E3CB"/>
          </w:tcPr>
          <w:p w:rsidRPr="00617906" w:rsidR="000A7ACB" w:rsidP="000A7ACB" w:rsidRDefault="000A7ACB" w14:paraId="28C9C987" w14:textId="0B34AAB5">
            <w:pPr>
              <w:spacing w:after="0" w:line="240" w:lineRule="auto"/>
              <w:jc w:val="right"/>
            </w:pPr>
            <w:r w:rsidRPr="00265604">
              <w:t>59%</w:t>
            </w:r>
          </w:p>
        </w:tc>
        <w:tc>
          <w:tcPr>
            <w:tcW w:w="1200" w:type="dxa"/>
            <w:shd w:val="clear" w:color="auto" w:fill="F5E3CB"/>
          </w:tcPr>
          <w:p w:rsidRPr="00617906" w:rsidR="000A7ACB" w:rsidP="000A7ACB" w:rsidRDefault="000A7ACB" w14:paraId="60450BDE" w14:textId="7E85A017">
            <w:pPr>
              <w:spacing w:after="0" w:line="240" w:lineRule="auto"/>
              <w:jc w:val="right"/>
            </w:pPr>
            <w:r w:rsidRPr="00265604">
              <w:t>1%</w:t>
            </w:r>
          </w:p>
        </w:tc>
      </w:tr>
      <w:tr w:rsidRPr="004E7819" w:rsidR="000A7ACB" w:rsidTr="75140087" w14:paraId="5757C141" w14:textId="3846B719">
        <w:trPr>
          <w:trHeight w:val="306"/>
          <w:jc w:val="center"/>
        </w:trPr>
        <w:tc>
          <w:tcPr>
            <w:tcW w:w="5366" w:type="dxa"/>
            <w:shd w:val="clear" w:color="auto" w:fill="F5E3CB"/>
            <w:noWrap/>
          </w:tcPr>
          <w:p w:rsidRPr="004E7819" w:rsidR="000A7ACB" w:rsidP="000A7ACB" w:rsidRDefault="000A7ACB" w14:paraId="0D5C729D" w14:textId="4598C1B7">
            <w:pPr>
              <w:spacing w:after="0" w:line="240" w:lineRule="auto"/>
              <w:rPr>
                <w:rFonts w:eastAsia="Times New Roman" w:cs="Calibri"/>
                <w:color w:val="000000"/>
                <w:lang w:eastAsia="en-AU"/>
              </w:rPr>
            </w:pPr>
            <w:r w:rsidRPr="00300348">
              <w:t>Bakery products (Includes cakes, desserts, confectionaries, chips, biscuits, nuts, pastries, pies, muffins, donuts etc.)</w:t>
            </w:r>
          </w:p>
        </w:tc>
        <w:tc>
          <w:tcPr>
            <w:tcW w:w="1095" w:type="dxa"/>
            <w:shd w:val="clear" w:color="auto" w:fill="F5E3CB"/>
          </w:tcPr>
          <w:p w:rsidRPr="00617906" w:rsidR="000A7ACB" w:rsidP="000A7ACB" w:rsidRDefault="000A7ACB" w14:paraId="32A02EAB" w14:textId="675B975A">
            <w:pPr>
              <w:spacing w:after="0" w:line="240" w:lineRule="auto"/>
              <w:jc w:val="right"/>
            </w:pPr>
            <w:r w:rsidRPr="00265604">
              <w:t>1%</w:t>
            </w:r>
          </w:p>
        </w:tc>
        <w:tc>
          <w:tcPr>
            <w:tcW w:w="1200" w:type="dxa"/>
            <w:shd w:val="clear" w:color="auto" w:fill="F5E3CB"/>
          </w:tcPr>
          <w:p w:rsidRPr="00617906" w:rsidR="000A7ACB" w:rsidP="000A7ACB" w:rsidRDefault="000A7ACB" w14:paraId="232BA6FD" w14:textId="3FCA416B">
            <w:pPr>
              <w:spacing w:after="0" w:line="240" w:lineRule="auto"/>
              <w:jc w:val="right"/>
            </w:pPr>
            <w:r w:rsidRPr="00265604">
              <w:t>7%</w:t>
            </w:r>
          </w:p>
        </w:tc>
        <w:tc>
          <w:tcPr>
            <w:tcW w:w="1010" w:type="dxa"/>
            <w:shd w:val="clear" w:color="auto" w:fill="F5E3CB"/>
          </w:tcPr>
          <w:p w:rsidRPr="00617906" w:rsidR="000A7ACB" w:rsidP="000A7ACB" w:rsidRDefault="000A7ACB" w14:paraId="6F4EFB27" w14:textId="4D3C8B06">
            <w:pPr>
              <w:spacing w:after="0" w:line="240" w:lineRule="auto"/>
              <w:jc w:val="right"/>
            </w:pPr>
            <w:r w:rsidRPr="00265604">
              <w:t>19%</w:t>
            </w:r>
          </w:p>
        </w:tc>
        <w:tc>
          <w:tcPr>
            <w:tcW w:w="986" w:type="dxa"/>
            <w:shd w:val="clear" w:color="auto" w:fill="F5E3CB"/>
          </w:tcPr>
          <w:p w:rsidRPr="00617906" w:rsidR="000A7ACB" w:rsidP="000A7ACB" w:rsidRDefault="000A7ACB" w14:paraId="0BEB0C35" w14:textId="26AE4743">
            <w:pPr>
              <w:spacing w:after="0" w:line="240" w:lineRule="auto"/>
              <w:jc w:val="right"/>
            </w:pPr>
            <w:r w:rsidRPr="00265604">
              <w:t>66%</w:t>
            </w:r>
          </w:p>
        </w:tc>
        <w:tc>
          <w:tcPr>
            <w:tcW w:w="1200" w:type="dxa"/>
            <w:shd w:val="clear" w:color="auto" w:fill="F5E3CB"/>
          </w:tcPr>
          <w:p w:rsidRPr="00617906" w:rsidR="000A7ACB" w:rsidP="000A7ACB" w:rsidRDefault="000A7ACB" w14:paraId="534003BA" w14:textId="06F0A644">
            <w:pPr>
              <w:spacing w:after="0" w:line="240" w:lineRule="auto"/>
              <w:jc w:val="right"/>
            </w:pPr>
            <w:r w:rsidRPr="00265604">
              <w:t>8%</w:t>
            </w:r>
          </w:p>
        </w:tc>
      </w:tr>
      <w:tr w:rsidRPr="004E7819" w:rsidR="000A7ACB" w:rsidTr="75140087" w14:paraId="6A442DCF" w14:textId="590CDF5D">
        <w:trPr>
          <w:trHeight w:val="306"/>
          <w:jc w:val="center"/>
        </w:trPr>
        <w:tc>
          <w:tcPr>
            <w:tcW w:w="5366" w:type="dxa"/>
            <w:shd w:val="clear" w:color="auto" w:fill="F5E3CB"/>
            <w:noWrap/>
          </w:tcPr>
          <w:p w:rsidRPr="004E7819" w:rsidR="000A7ACB" w:rsidP="000A7ACB" w:rsidRDefault="000A7ACB" w14:paraId="5C9DC48F" w14:textId="104C5BC1">
            <w:pPr>
              <w:spacing w:after="0" w:line="240" w:lineRule="auto"/>
              <w:rPr>
                <w:rFonts w:eastAsia="Times New Roman" w:cs="Calibri"/>
                <w:color w:val="000000"/>
                <w:lang w:eastAsia="en-AU"/>
              </w:rPr>
            </w:pPr>
            <w:r w:rsidRPr="00300348">
              <w:t>Takeaway and home delivery meals (Includes takeaway meals consumed at home and home deliveries eaten at home)</w:t>
            </w:r>
          </w:p>
        </w:tc>
        <w:tc>
          <w:tcPr>
            <w:tcW w:w="1095" w:type="dxa"/>
            <w:shd w:val="clear" w:color="auto" w:fill="F5E3CB"/>
          </w:tcPr>
          <w:p w:rsidRPr="00617906" w:rsidR="000A7ACB" w:rsidP="000A7ACB" w:rsidRDefault="000A7ACB" w14:paraId="714CCB38" w14:textId="592738C5">
            <w:pPr>
              <w:spacing w:after="0" w:line="240" w:lineRule="auto"/>
              <w:jc w:val="right"/>
            </w:pPr>
            <w:r w:rsidRPr="00265604">
              <w:t>1%</w:t>
            </w:r>
          </w:p>
        </w:tc>
        <w:tc>
          <w:tcPr>
            <w:tcW w:w="1200" w:type="dxa"/>
            <w:shd w:val="clear" w:color="auto" w:fill="F5E3CB"/>
          </w:tcPr>
          <w:p w:rsidRPr="00617906" w:rsidR="000A7ACB" w:rsidP="000A7ACB" w:rsidRDefault="000A7ACB" w14:paraId="706C9EC3" w14:textId="50B9D500">
            <w:pPr>
              <w:spacing w:after="0" w:line="240" w:lineRule="auto"/>
              <w:jc w:val="right"/>
            </w:pPr>
            <w:r w:rsidRPr="00265604">
              <w:t>6%</w:t>
            </w:r>
          </w:p>
        </w:tc>
        <w:tc>
          <w:tcPr>
            <w:tcW w:w="1010" w:type="dxa"/>
            <w:shd w:val="clear" w:color="auto" w:fill="F5E3CB"/>
          </w:tcPr>
          <w:p w:rsidRPr="00617906" w:rsidR="000A7ACB" w:rsidP="000A7ACB" w:rsidRDefault="000A7ACB" w14:paraId="3A2DB44B" w14:textId="042D4F60">
            <w:pPr>
              <w:spacing w:after="0" w:line="240" w:lineRule="auto"/>
              <w:jc w:val="right"/>
            </w:pPr>
            <w:r w:rsidRPr="00265604">
              <w:t>18%</w:t>
            </w:r>
          </w:p>
        </w:tc>
        <w:tc>
          <w:tcPr>
            <w:tcW w:w="986" w:type="dxa"/>
            <w:shd w:val="clear" w:color="auto" w:fill="F5E3CB"/>
          </w:tcPr>
          <w:p w:rsidRPr="00617906" w:rsidR="000A7ACB" w:rsidP="000A7ACB" w:rsidRDefault="000A7ACB" w14:paraId="5DE1CB20" w14:textId="594AB857">
            <w:pPr>
              <w:spacing w:after="0" w:line="240" w:lineRule="auto"/>
              <w:jc w:val="right"/>
            </w:pPr>
            <w:r w:rsidRPr="00265604">
              <w:t>69%</w:t>
            </w:r>
          </w:p>
        </w:tc>
        <w:tc>
          <w:tcPr>
            <w:tcW w:w="1200" w:type="dxa"/>
            <w:shd w:val="clear" w:color="auto" w:fill="F5E3CB"/>
          </w:tcPr>
          <w:p w:rsidRPr="00617906" w:rsidR="000A7ACB" w:rsidP="000A7ACB" w:rsidRDefault="000A7ACB" w14:paraId="3A3A6A62" w14:textId="228ED0BA">
            <w:pPr>
              <w:spacing w:after="0" w:line="240" w:lineRule="auto"/>
              <w:jc w:val="right"/>
            </w:pPr>
            <w:r w:rsidRPr="00265604">
              <w:t>6%</w:t>
            </w:r>
          </w:p>
        </w:tc>
      </w:tr>
      <w:tr w:rsidRPr="004E7819" w:rsidR="000A7ACB" w:rsidTr="75140087" w14:paraId="5C3F4E82" w14:textId="7E6FE9F0">
        <w:trPr>
          <w:trHeight w:val="306"/>
          <w:jc w:val="center"/>
        </w:trPr>
        <w:tc>
          <w:tcPr>
            <w:tcW w:w="5366" w:type="dxa"/>
            <w:shd w:val="clear" w:color="auto" w:fill="F5E3CB"/>
            <w:noWrap/>
          </w:tcPr>
          <w:p w:rsidRPr="00AA70C8" w:rsidR="000A7ACB" w:rsidP="000A7ACB" w:rsidRDefault="000A7ACB" w14:paraId="549E4526" w14:textId="5C68BF85">
            <w:pPr>
              <w:spacing w:after="0" w:line="240" w:lineRule="auto"/>
            </w:pPr>
            <w:r w:rsidRPr="00300348">
              <w:t>Drink (Includes tea, coffee, juices, soft drinks etc.)</w:t>
            </w:r>
          </w:p>
        </w:tc>
        <w:tc>
          <w:tcPr>
            <w:tcW w:w="1095" w:type="dxa"/>
            <w:shd w:val="clear" w:color="auto" w:fill="F5E3CB"/>
          </w:tcPr>
          <w:p w:rsidRPr="00617906" w:rsidR="000A7ACB" w:rsidP="000A7ACB" w:rsidRDefault="000A7ACB" w14:paraId="6AE2EE09" w14:textId="5BEA315B">
            <w:pPr>
              <w:spacing w:after="0" w:line="240" w:lineRule="auto"/>
              <w:jc w:val="right"/>
            </w:pPr>
            <w:r w:rsidRPr="00265604">
              <w:t>1%</w:t>
            </w:r>
          </w:p>
        </w:tc>
        <w:tc>
          <w:tcPr>
            <w:tcW w:w="1200" w:type="dxa"/>
            <w:shd w:val="clear" w:color="auto" w:fill="F5E3CB"/>
          </w:tcPr>
          <w:p w:rsidRPr="00617906" w:rsidR="000A7ACB" w:rsidP="000A7ACB" w:rsidRDefault="000A7ACB" w14:paraId="7EE54B75" w14:textId="42745C55">
            <w:pPr>
              <w:spacing w:after="0" w:line="240" w:lineRule="auto"/>
              <w:jc w:val="right"/>
            </w:pPr>
            <w:r w:rsidRPr="00265604">
              <w:t>2%</w:t>
            </w:r>
          </w:p>
        </w:tc>
        <w:tc>
          <w:tcPr>
            <w:tcW w:w="1010" w:type="dxa"/>
            <w:shd w:val="clear" w:color="auto" w:fill="F5E3CB"/>
          </w:tcPr>
          <w:p w:rsidRPr="00617906" w:rsidR="000A7ACB" w:rsidP="000A7ACB" w:rsidRDefault="000A7ACB" w14:paraId="644E87A8" w14:textId="0506EE6B">
            <w:pPr>
              <w:spacing w:after="0" w:line="240" w:lineRule="auto"/>
              <w:jc w:val="right"/>
            </w:pPr>
            <w:r w:rsidRPr="00265604">
              <w:t>10%</w:t>
            </w:r>
          </w:p>
        </w:tc>
        <w:tc>
          <w:tcPr>
            <w:tcW w:w="986" w:type="dxa"/>
            <w:shd w:val="clear" w:color="auto" w:fill="F5E3CB"/>
          </w:tcPr>
          <w:p w:rsidRPr="00617906" w:rsidR="000A7ACB" w:rsidP="000A7ACB" w:rsidRDefault="000A7ACB" w14:paraId="266EAB14" w14:textId="75F5218F">
            <w:pPr>
              <w:spacing w:after="0" w:line="240" w:lineRule="auto"/>
              <w:jc w:val="right"/>
            </w:pPr>
            <w:r w:rsidRPr="00265604">
              <w:t>83%</w:t>
            </w:r>
          </w:p>
        </w:tc>
        <w:tc>
          <w:tcPr>
            <w:tcW w:w="1200" w:type="dxa"/>
            <w:shd w:val="clear" w:color="auto" w:fill="F5E3CB"/>
          </w:tcPr>
          <w:p w:rsidRPr="00617906" w:rsidR="000A7ACB" w:rsidP="000A7ACB" w:rsidRDefault="000A7ACB" w14:paraId="7EA5E0B9" w14:textId="58156EF9">
            <w:pPr>
              <w:spacing w:after="0" w:line="240" w:lineRule="auto"/>
              <w:jc w:val="right"/>
            </w:pPr>
            <w:r w:rsidRPr="00265604">
              <w:t>5%</w:t>
            </w:r>
          </w:p>
        </w:tc>
      </w:tr>
      <w:tr w:rsidRPr="004E7819" w:rsidR="000A7ACB" w:rsidTr="75140087" w14:paraId="5ABED9E9" w14:textId="36852C9B">
        <w:trPr>
          <w:trHeight w:val="306"/>
          <w:jc w:val="center"/>
        </w:trPr>
        <w:tc>
          <w:tcPr>
            <w:tcW w:w="5366" w:type="dxa"/>
            <w:shd w:val="clear" w:color="auto" w:fill="F5E3CB"/>
            <w:noWrap/>
          </w:tcPr>
          <w:p w:rsidRPr="00AA70C8" w:rsidR="000A7ACB" w:rsidP="000A7ACB" w:rsidRDefault="000A7ACB" w14:paraId="03B3CAC4" w14:textId="39884B4D">
            <w:pPr>
              <w:spacing w:after="0" w:line="240" w:lineRule="auto"/>
            </w:pPr>
            <w:r w:rsidRPr="00300348">
              <w:t>Fresh vegetables (Includes salads, fresh herbs e.g. lettuce, avocado, tomato etc.)</w:t>
            </w:r>
          </w:p>
        </w:tc>
        <w:tc>
          <w:tcPr>
            <w:tcW w:w="1095" w:type="dxa"/>
            <w:shd w:val="clear" w:color="auto" w:fill="F5E3CB"/>
          </w:tcPr>
          <w:p w:rsidRPr="00617906" w:rsidR="000A7ACB" w:rsidP="000A7ACB" w:rsidRDefault="000A7ACB" w14:paraId="3ADDF081" w14:textId="494F2265">
            <w:pPr>
              <w:spacing w:after="0" w:line="240" w:lineRule="auto"/>
              <w:jc w:val="right"/>
            </w:pPr>
            <w:r w:rsidRPr="00265604">
              <w:t>0%</w:t>
            </w:r>
          </w:p>
        </w:tc>
        <w:tc>
          <w:tcPr>
            <w:tcW w:w="1200" w:type="dxa"/>
            <w:shd w:val="clear" w:color="auto" w:fill="F5E3CB"/>
          </w:tcPr>
          <w:p w:rsidRPr="00617906" w:rsidR="000A7ACB" w:rsidP="000A7ACB" w:rsidRDefault="000A7ACB" w14:paraId="0B78C076" w14:textId="7BE751A8">
            <w:pPr>
              <w:spacing w:after="0" w:line="240" w:lineRule="auto"/>
              <w:jc w:val="right"/>
            </w:pPr>
            <w:r w:rsidRPr="00265604">
              <w:t>22%</w:t>
            </w:r>
          </w:p>
        </w:tc>
        <w:tc>
          <w:tcPr>
            <w:tcW w:w="1010" w:type="dxa"/>
            <w:shd w:val="clear" w:color="auto" w:fill="F5E3CB"/>
          </w:tcPr>
          <w:p w:rsidRPr="00617906" w:rsidR="000A7ACB" w:rsidP="000A7ACB" w:rsidRDefault="000A7ACB" w14:paraId="3863DF98" w14:textId="7434997B">
            <w:pPr>
              <w:spacing w:after="0" w:line="240" w:lineRule="auto"/>
              <w:jc w:val="right"/>
            </w:pPr>
            <w:r w:rsidRPr="00265604">
              <w:t>40%</w:t>
            </w:r>
          </w:p>
        </w:tc>
        <w:tc>
          <w:tcPr>
            <w:tcW w:w="986" w:type="dxa"/>
            <w:shd w:val="clear" w:color="auto" w:fill="F5E3CB"/>
          </w:tcPr>
          <w:p w:rsidRPr="00617906" w:rsidR="000A7ACB" w:rsidP="000A7ACB" w:rsidRDefault="000A7ACB" w14:paraId="2E0D1266" w14:textId="20F102D7">
            <w:pPr>
              <w:spacing w:after="0" w:line="240" w:lineRule="auto"/>
              <w:jc w:val="right"/>
            </w:pPr>
            <w:r w:rsidRPr="00265604">
              <w:t>37%</w:t>
            </w:r>
          </w:p>
        </w:tc>
        <w:tc>
          <w:tcPr>
            <w:tcW w:w="1200" w:type="dxa"/>
            <w:shd w:val="clear" w:color="auto" w:fill="F5E3CB"/>
          </w:tcPr>
          <w:p w:rsidRPr="00617906" w:rsidR="000A7ACB" w:rsidP="000A7ACB" w:rsidRDefault="000A7ACB" w14:paraId="46878F99" w14:textId="5906AF05">
            <w:pPr>
              <w:spacing w:after="0" w:line="240" w:lineRule="auto"/>
              <w:jc w:val="right"/>
            </w:pPr>
            <w:r w:rsidRPr="00265604">
              <w:t>1%</w:t>
            </w:r>
          </w:p>
        </w:tc>
      </w:tr>
      <w:tr w:rsidRPr="004E7819" w:rsidR="000A7ACB" w:rsidTr="75140087" w14:paraId="117C6516" w14:textId="691704CA">
        <w:trPr>
          <w:trHeight w:val="306"/>
          <w:jc w:val="center"/>
        </w:trPr>
        <w:tc>
          <w:tcPr>
            <w:tcW w:w="5366" w:type="dxa"/>
            <w:shd w:val="clear" w:color="auto" w:fill="F5E3CB"/>
            <w:noWrap/>
          </w:tcPr>
          <w:p w:rsidRPr="00AA70C8" w:rsidR="000A7ACB" w:rsidP="000A7ACB" w:rsidRDefault="000A7ACB" w14:paraId="66BAA372" w14:textId="3CBD97B9">
            <w:pPr>
              <w:spacing w:after="0" w:line="240" w:lineRule="auto"/>
            </w:pPr>
            <w:r w:rsidRPr="00300348">
              <w:t>Meat and seafood (</w:t>
            </w:r>
            <w:proofErr w:type="gramStart"/>
            <w:r w:rsidRPr="00300348">
              <w:t>Includes</w:t>
            </w:r>
            <w:proofErr w:type="gramEnd"/>
            <w:r w:rsidRPr="00300348">
              <w:t xml:space="preserve"> chicken, beef, pork, fish, prawns, sausages, processed meats etc.)</w:t>
            </w:r>
          </w:p>
        </w:tc>
        <w:tc>
          <w:tcPr>
            <w:tcW w:w="1095" w:type="dxa"/>
            <w:shd w:val="clear" w:color="auto" w:fill="F5E3CB"/>
          </w:tcPr>
          <w:p w:rsidRPr="00617906" w:rsidR="000A7ACB" w:rsidP="000A7ACB" w:rsidRDefault="000A7ACB" w14:paraId="7921F894" w14:textId="70754681">
            <w:pPr>
              <w:spacing w:after="0" w:line="240" w:lineRule="auto"/>
              <w:jc w:val="right"/>
            </w:pPr>
            <w:r w:rsidRPr="00265604">
              <w:t>0%</w:t>
            </w:r>
          </w:p>
        </w:tc>
        <w:tc>
          <w:tcPr>
            <w:tcW w:w="1200" w:type="dxa"/>
            <w:shd w:val="clear" w:color="auto" w:fill="F5E3CB"/>
          </w:tcPr>
          <w:p w:rsidRPr="00617906" w:rsidR="000A7ACB" w:rsidP="000A7ACB" w:rsidRDefault="000A7ACB" w14:paraId="1A3014B9" w14:textId="5E1EAE16">
            <w:pPr>
              <w:spacing w:after="0" w:line="240" w:lineRule="auto"/>
              <w:jc w:val="right"/>
            </w:pPr>
            <w:r w:rsidRPr="00265604">
              <w:t>6%</w:t>
            </w:r>
          </w:p>
        </w:tc>
        <w:tc>
          <w:tcPr>
            <w:tcW w:w="1010" w:type="dxa"/>
            <w:shd w:val="clear" w:color="auto" w:fill="F5E3CB"/>
          </w:tcPr>
          <w:p w:rsidRPr="00617906" w:rsidR="000A7ACB" w:rsidP="000A7ACB" w:rsidRDefault="000A7ACB" w14:paraId="0CC43DB4" w14:textId="5A095922">
            <w:pPr>
              <w:spacing w:after="0" w:line="240" w:lineRule="auto"/>
              <w:jc w:val="right"/>
            </w:pPr>
            <w:r w:rsidRPr="00265604">
              <w:t>20%</w:t>
            </w:r>
          </w:p>
        </w:tc>
        <w:tc>
          <w:tcPr>
            <w:tcW w:w="986" w:type="dxa"/>
            <w:shd w:val="clear" w:color="auto" w:fill="F5E3CB"/>
          </w:tcPr>
          <w:p w:rsidRPr="00617906" w:rsidR="000A7ACB" w:rsidP="000A7ACB" w:rsidRDefault="000A7ACB" w14:paraId="331FA774" w14:textId="33AD50B5">
            <w:pPr>
              <w:spacing w:after="0" w:line="240" w:lineRule="auto"/>
              <w:jc w:val="right"/>
            </w:pPr>
            <w:r w:rsidRPr="00265604">
              <w:t>73%</w:t>
            </w:r>
          </w:p>
        </w:tc>
        <w:tc>
          <w:tcPr>
            <w:tcW w:w="1200" w:type="dxa"/>
            <w:shd w:val="clear" w:color="auto" w:fill="F5E3CB"/>
          </w:tcPr>
          <w:p w:rsidRPr="00617906" w:rsidR="000A7ACB" w:rsidP="000A7ACB" w:rsidRDefault="000A7ACB" w14:paraId="6067E076" w14:textId="1AFE040D">
            <w:pPr>
              <w:spacing w:after="0" w:line="240" w:lineRule="auto"/>
              <w:jc w:val="right"/>
            </w:pPr>
            <w:r w:rsidRPr="00265604">
              <w:t>2%</w:t>
            </w:r>
          </w:p>
        </w:tc>
      </w:tr>
      <w:tr w:rsidRPr="004E7819" w:rsidR="000A7ACB" w:rsidTr="75140087" w14:paraId="4B8ECE66" w14:textId="6A9A94DC">
        <w:trPr>
          <w:trHeight w:val="306"/>
          <w:jc w:val="center"/>
        </w:trPr>
        <w:tc>
          <w:tcPr>
            <w:tcW w:w="5366" w:type="dxa"/>
            <w:shd w:val="clear" w:color="auto" w:fill="F5E3CB"/>
            <w:noWrap/>
          </w:tcPr>
          <w:p w:rsidRPr="00AA70C8" w:rsidR="000A7ACB" w:rsidP="000A7ACB" w:rsidRDefault="000A7ACB" w14:paraId="6C3EBF3A" w14:textId="50726A60">
            <w:pPr>
              <w:spacing w:after="0" w:line="240" w:lineRule="auto"/>
            </w:pPr>
            <w:r w:rsidRPr="00300348">
              <w:t>Meat and seafood (</w:t>
            </w:r>
            <w:proofErr w:type="gramStart"/>
            <w:r w:rsidRPr="00300348">
              <w:t>Includes</w:t>
            </w:r>
            <w:proofErr w:type="gramEnd"/>
            <w:r w:rsidRPr="00300348">
              <w:t xml:space="preserve"> chicken, beef, pork, fish, prawns, sausages, processed meats etc.)</w:t>
            </w:r>
          </w:p>
        </w:tc>
        <w:tc>
          <w:tcPr>
            <w:tcW w:w="1095" w:type="dxa"/>
            <w:shd w:val="clear" w:color="auto" w:fill="F5E3CB"/>
          </w:tcPr>
          <w:p w:rsidRPr="00617906" w:rsidR="000A7ACB" w:rsidP="000A7ACB" w:rsidRDefault="000A7ACB" w14:paraId="68553CCF" w14:textId="1DEE2777">
            <w:pPr>
              <w:spacing w:after="0" w:line="240" w:lineRule="auto"/>
              <w:jc w:val="right"/>
            </w:pPr>
            <w:r w:rsidRPr="00265604">
              <w:t>0%</w:t>
            </w:r>
          </w:p>
        </w:tc>
        <w:tc>
          <w:tcPr>
            <w:tcW w:w="1200" w:type="dxa"/>
            <w:shd w:val="clear" w:color="auto" w:fill="F5E3CB"/>
          </w:tcPr>
          <w:p w:rsidRPr="00617906" w:rsidR="000A7ACB" w:rsidP="000A7ACB" w:rsidRDefault="000A7ACB" w14:paraId="17E568C1" w14:textId="546CB14F">
            <w:pPr>
              <w:spacing w:after="0" w:line="240" w:lineRule="auto"/>
              <w:jc w:val="right"/>
            </w:pPr>
            <w:r w:rsidRPr="00265604">
              <w:t>6%</w:t>
            </w:r>
          </w:p>
        </w:tc>
        <w:tc>
          <w:tcPr>
            <w:tcW w:w="1010" w:type="dxa"/>
            <w:shd w:val="clear" w:color="auto" w:fill="F5E3CB"/>
          </w:tcPr>
          <w:p w:rsidRPr="00617906" w:rsidR="000A7ACB" w:rsidP="000A7ACB" w:rsidRDefault="000A7ACB" w14:paraId="1C7466B5" w14:textId="68DAFC90">
            <w:pPr>
              <w:spacing w:after="0" w:line="240" w:lineRule="auto"/>
              <w:jc w:val="right"/>
            </w:pPr>
            <w:r w:rsidRPr="00265604">
              <w:t>14%</w:t>
            </w:r>
          </w:p>
        </w:tc>
        <w:tc>
          <w:tcPr>
            <w:tcW w:w="986" w:type="dxa"/>
            <w:shd w:val="clear" w:color="auto" w:fill="F5E3CB"/>
          </w:tcPr>
          <w:p w:rsidRPr="00617906" w:rsidR="000A7ACB" w:rsidP="000A7ACB" w:rsidRDefault="000A7ACB" w14:paraId="474DAD97" w14:textId="34180A7D">
            <w:pPr>
              <w:spacing w:after="0" w:line="240" w:lineRule="auto"/>
              <w:jc w:val="right"/>
            </w:pPr>
            <w:r w:rsidRPr="00265604">
              <w:t>77%</w:t>
            </w:r>
          </w:p>
        </w:tc>
        <w:tc>
          <w:tcPr>
            <w:tcW w:w="1200" w:type="dxa"/>
            <w:shd w:val="clear" w:color="auto" w:fill="F5E3CB"/>
          </w:tcPr>
          <w:p w:rsidRPr="00617906" w:rsidR="000A7ACB" w:rsidP="000A7ACB" w:rsidRDefault="000A7ACB" w14:paraId="0A094264" w14:textId="19571FA6">
            <w:pPr>
              <w:spacing w:after="0" w:line="240" w:lineRule="auto"/>
              <w:jc w:val="right"/>
            </w:pPr>
            <w:r w:rsidRPr="00265604">
              <w:t>4%</w:t>
            </w:r>
          </w:p>
        </w:tc>
      </w:tr>
      <w:tr w:rsidRPr="004E7819" w:rsidR="000A7ACB" w:rsidTr="75140087" w14:paraId="5CAA4BA9" w14:textId="2B988F3D">
        <w:trPr>
          <w:trHeight w:val="306"/>
          <w:jc w:val="center"/>
        </w:trPr>
        <w:tc>
          <w:tcPr>
            <w:tcW w:w="5366" w:type="dxa"/>
            <w:shd w:val="clear" w:color="auto" w:fill="F5E3CB"/>
            <w:noWrap/>
          </w:tcPr>
          <w:p w:rsidRPr="00AA70C8" w:rsidR="000A7ACB" w:rsidP="000A7ACB" w:rsidRDefault="000A7ACB" w14:paraId="4091009D" w14:textId="5067BA5E">
            <w:pPr>
              <w:spacing w:after="0" w:line="240" w:lineRule="auto"/>
            </w:pPr>
            <w:r w:rsidRPr="00300348">
              <w:t>Staples (Includes uncooked rice, pasta, cereals, oats, noodles, lentils etc.)</w:t>
            </w:r>
          </w:p>
        </w:tc>
        <w:tc>
          <w:tcPr>
            <w:tcW w:w="1095" w:type="dxa"/>
            <w:shd w:val="clear" w:color="auto" w:fill="F5E3CB"/>
          </w:tcPr>
          <w:p w:rsidRPr="00617906" w:rsidR="000A7ACB" w:rsidP="000A7ACB" w:rsidRDefault="000A7ACB" w14:paraId="7811DB83" w14:textId="3E65ECA9">
            <w:pPr>
              <w:spacing w:after="0" w:line="240" w:lineRule="auto"/>
              <w:jc w:val="right"/>
            </w:pPr>
            <w:r w:rsidRPr="00265604">
              <w:t>0%</w:t>
            </w:r>
          </w:p>
        </w:tc>
        <w:tc>
          <w:tcPr>
            <w:tcW w:w="1200" w:type="dxa"/>
            <w:shd w:val="clear" w:color="auto" w:fill="F5E3CB"/>
          </w:tcPr>
          <w:p w:rsidRPr="00617906" w:rsidR="000A7ACB" w:rsidP="000A7ACB" w:rsidRDefault="000A7ACB" w14:paraId="1C32A55E" w14:textId="6734E290">
            <w:pPr>
              <w:spacing w:after="0" w:line="240" w:lineRule="auto"/>
              <w:jc w:val="right"/>
            </w:pPr>
            <w:r w:rsidRPr="00265604">
              <w:t>6%</w:t>
            </w:r>
          </w:p>
        </w:tc>
        <w:tc>
          <w:tcPr>
            <w:tcW w:w="1010" w:type="dxa"/>
            <w:shd w:val="clear" w:color="auto" w:fill="F5E3CB"/>
          </w:tcPr>
          <w:p w:rsidRPr="00617906" w:rsidR="000A7ACB" w:rsidP="000A7ACB" w:rsidRDefault="000A7ACB" w14:paraId="65BFCC76" w14:textId="72E49FFA">
            <w:pPr>
              <w:spacing w:after="0" w:line="240" w:lineRule="auto"/>
              <w:jc w:val="right"/>
            </w:pPr>
            <w:r w:rsidRPr="00265604">
              <w:t>13%</w:t>
            </w:r>
          </w:p>
        </w:tc>
        <w:tc>
          <w:tcPr>
            <w:tcW w:w="986" w:type="dxa"/>
            <w:shd w:val="clear" w:color="auto" w:fill="F5E3CB"/>
          </w:tcPr>
          <w:p w:rsidRPr="00617906" w:rsidR="000A7ACB" w:rsidP="000A7ACB" w:rsidRDefault="000A7ACB" w14:paraId="16BBEAC8" w14:textId="47DA28B7">
            <w:pPr>
              <w:spacing w:after="0" w:line="240" w:lineRule="auto"/>
              <w:jc w:val="right"/>
            </w:pPr>
            <w:r w:rsidRPr="00265604">
              <w:t>78%</w:t>
            </w:r>
          </w:p>
        </w:tc>
        <w:tc>
          <w:tcPr>
            <w:tcW w:w="1200" w:type="dxa"/>
            <w:shd w:val="clear" w:color="auto" w:fill="F5E3CB"/>
          </w:tcPr>
          <w:p w:rsidRPr="00617906" w:rsidR="000A7ACB" w:rsidP="000A7ACB" w:rsidRDefault="000A7ACB" w14:paraId="422AC968" w14:textId="1758C7BB">
            <w:pPr>
              <w:spacing w:after="0" w:line="240" w:lineRule="auto"/>
              <w:jc w:val="right"/>
            </w:pPr>
            <w:r w:rsidRPr="00265604">
              <w:t>3%</w:t>
            </w:r>
          </w:p>
        </w:tc>
      </w:tr>
      <w:tr w:rsidRPr="004E7819" w:rsidR="000A7ACB" w:rsidTr="75140087" w14:paraId="10B61976" w14:textId="47953C25">
        <w:trPr>
          <w:trHeight w:val="306"/>
          <w:jc w:val="center"/>
        </w:trPr>
        <w:tc>
          <w:tcPr>
            <w:tcW w:w="5366" w:type="dxa"/>
            <w:shd w:val="clear" w:color="auto" w:fill="F5E3CB"/>
            <w:noWrap/>
          </w:tcPr>
          <w:p w:rsidRPr="00AA70C8" w:rsidR="000A7ACB" w:rsidP="000A7ACB" w:rsidRDefault="000A7ACB" w14:paraId="0C257860" w14:textId="36658BA7">
            <w:pPr>
              <w:spacing w:after="0" w:line="240" w:lineRule="auto"/>
            </w:pPr>
            <w:r w:rsidRPr="00300348">
              <w:t>Frozen/canned/dried vegetables (Includes frozen potatoes, canned beetroot, dried mushrooms etc.)</w:t>
            </w:r>
          </w:p>
        </w:tc>
        <w:tc>
          <w:tcPr>
            <w:tcW w:w="1095" w:type="dxa"/>
            <w:shd w:val="clear" w:color="auto" w:fill="F5E3CB"/>
          </w:tcPr>
          <w:p w:rsidRPr="00617906" w:rsidR="000A7ACB" w:rsidP="000A7ACB" w:rsidRDefault="000A7ACB" w14:paraId="19C72AB4" w14:textId="43F2FCD7">
            <w:pPr>
              <w:spacing w:after="0" w:line="240" w:lineRule="auto"/>
              <w:jc w:val="right"/>
            </w:pPr>
            <w:r w:rsidRPr="00265604">
              <w:t>0%</w:t>
            </w:r>
          </w:p>
        </w:tc>
        <w:tc>
          <w:tcPr>
            <w:tcW w:w="1200" w:type="dxa"/>
            <w:shd w:val="clear" w:color="auto" w:fill="F5E3CB"/>
          </w:tcPr>
          <w:p w:rsidRPr="00617906" w:rsidR="000A7ACB" w:rsidP="000A7ACB" w:rsidRDefault="000A7ACB" w14:paraId="25308A1C" w14:textId="5BDAAEE0">
            <w:pPr>
              <w:spacing w:after="0" w:line="240" w:lineRule="auto"/>
              <w:jc w:val="right"/>
            </w:pPr>
            <w:r w:rsidRPr="00265604">
              <w:t>4%</w:t>
            </w:r>
          </w:p>
        </w:tc>
        <w:tc>
          <w:tcPr>
            <w:tcW w:w="1010" w:type="dxa"/>
            <w:shd w:val="clear" w:color="auto" w:fill="F5E3CB"/>
          </w:tcPr>
          <w:p w:rsidRPr="00617906" w:rsidR="000A7ACB" w:rsidP="000A7ACB" w:rsidRDefault="000A7ACB" w14:paraId="774D17F2" w14:textId="6F73C15B">
            <w:pPr>
              <w:spacing w:after="0" w:line="240" w:lineRule="auto"/>
              <w:jc w:val="right"/>
            </w:pPr>
            <w:r w:rsidRPr="00265604">
              <w:t>9%</w:t>
            </w:r>
          </w:p>
        </w:tc>
        <w:tc>
          <w:tcPr>
            <w:tcW w:w="986" w:type="dxa"/>
            <w:shd w:val="clear" w:color="auto" w:fill="F5E3CB"/>
          </w:tcPr>
          <w:p w:rsidRPr="00617906" w:rsidR="000A7ACB" w:rsidP="000A7ACB" w:rsidRDefault="000A7ACB" w14:paraId="433140A4" w14:textId="46CDB52C">
            <w:pPr>
              <w:spacing w:after="0" w:line="240" w:lineRule="auto"/>
              <w:jc w:val="right"/>
            </w:pPr>
            <w:r w:rsidRPr="00265604">
              <w:t>79%</w:t>
            </w:r>
          </w:p>
        </w:tc>
        <w:tc>
          <w:tcPr>
            <w:tcW w:w="1200" w:type="dxa"/>
            <w:shd w:val="clear" w:color="auto" w:fill="F5E3CB"/>
          </w:tcPr>
          <w:p w:rsidRPr="00617906" w:rsidR="000A7ACB" w:rsidP="000A7ACB" w:rsidRDefault="000A7ACB" w14:paraId="5389AE51" w14:textId="5CAC2F3A">
            <w:pPr>
              <w:spacing w:after="0" w:line="240" w:lineRule="auto"/>
              <w:jc w:val="right"/>
            </w:pPr>
            <w:r w:rsidRPr="00265604">
              <w:t>7%</w:t>
            </w:r>
          </w:p>
        </w:tc>
      </w:tr>
      <w:tr w:rsidRPr="004E7819" w:rsidR="000A7ACB" w:rsidTr="75140087" w14:paraId="3BF40A5C" w14:textId="221DF920">
        <w:trPr>
          <w:trHeight w:val="306"/>
          <w:jc w:val="center"/>
        </w:trPr>
        <w:tc>
          <w:tcPr>
            <w:tcW w:w="5366" w:type="dxa"/>
            <w:shd w:val="clear" w:color="auto" w:fill="F5E3CB"/>
            <w:noWrap/>
          </w:tcPr>
          <w:p w:rsidRPr="00AA70C8" w:rsidR="000A7ACB" w:rsidP="000A7ACB" w:rsidRDefault="000A7ACB" w14:paraId="34FB8F79" w14:textId="70AB67E5">
            <w:pPr>
              <w:spacing w:after="0" w:line="240" w:lineRule="auto"/>
            </w:pPr>
            <w:r w:rsidRPr="00300348">
              <w:t>Dairy (Includes milk, yogurt, cheese, butter etc.)</w:t>
            </w:r>
          </w:p>
        </w:tc>
        <w:tc>
          <w:tcPr>
            <w:tcW w:w="1095" w:type="dxa"/>
            <w:shd w:val="clear" w:color="auto" w:fill="F5E3CB"/>
          </w:tcPr>
          <w:p w:rsidRPr="00617906" w:rsidR="000A7ACB" w:rsidP="000A7ACB" w:rsidRDefault="000A7ACB" w14:paraId="065B92E7" w14:textId="549CA088">
            <w:pPr>
              <w:spacing w:after="0" w:line="240" w:lineRule="auto"/>
              <w:jc w:val="right"/>
            </w:pPr>
            <w:r w:rsidRPr="00265604">
              <w:t>0%</w:t>
            </w:r>
          </w:p>
        </w:tc>
        <w:tc>
          <w:tcPr>
            <w:tcW w:w="1200" w:type="dxa"/>
            <w:shd w:val="clear" w:color="auto" w:fill="F5E3CB"/>
          </w:tcPr>
          <w:p w:rsidRPr="00617906" w:rsidR="000A7ACB" w:rsidP="000A7ACB" w:rsidRDefault="000A7ACB" w14:paraId="190D560D" w14:textId="17C760CB">
            <w:pPr>
              <w:spacing w:after="0" w:line="240" w:lineRule="auto"/>
              <w:jc w:val="right"/>
            </w:pPr>
            <w:r w:rsidRPr="00265604">
              <w:t>4%</w:t>
            </w:r>
          </w:p>
        </w:tc>
        <w:tc>
          <w:tcPr>
            <w:tcW w:w="1010" w:type="dxa"/>
            <w:shd w:val="clear" w:color="auto" w:fill="F5E3CB"/>
          </w:tcPr>
          <w:p w:rsidRPr="00617906" w:rsidR="000A7ACB" w:rsidP="000A7ACB" w:rsidRDefault="000A7ACB" w14:paraId="6168D342" w14:textId="56D907FD">
            <w:pPr>
              <w:spacing w:after="0" w:line="240" w:lineRule="auto"/>
              <w:jc w:val="right"/>
            </w:pPr>
            <w:r w:rsidRPr="00265604">
              <w:t>21%</w:t>
            </w:r>
          </w:p>
        </w:tc>
        <w:tc>
          <w:tcPr>
            <w:tcW w:w="986" w:type="dxa"/>
            <w:shd w:val="clear" w:color="auto" w:fill="F5E3CB"/>
          </w:tcPr>
          <w:p w:rsidRPr="00617906" w:rsidR="000A7ACB" w:rsidP="000A7ACB" w:rsidRDefault="000A7ACB" w14:paraId="72EB087A" w14:textId="5F14503F">
            <w:pPr>
              <w:spacing w:after="0" w:line="240" w:lineRule="auto"/>
              <w:jc w:val="right"/>
            </w:pPr>
            <w:r w:rsidRPr="00265604">
              <w:t>73%</w:t>
            </w:r>
          </w:p>
        </w:tc>
        <w:tc>
          <w:tcPr>
            <w:tcW w:w="1200" w:type="dxa"/>
            <w:shd w:val="clear" w:color="auto" w:fill="F5E3CB"/>
          </w:tcPr>
          <w:p w:rsidRPr="00617906" w:rsidR="000A7ACB" w:rsidP="000A7ACB" w:rsidRDefault="000A7ACB" w14:paraId="3DB137F1" w14:textId="29576AD6">
            <w:pPr>
              <w:spacing w:after="0" w:line="240" w:lineRule="auto"/>
              <w:jc w:val="right"/>
            </w:pPr>
            <w:r w:rsidRPr="00265604">
              <w:t>2%</w:t>
            </w:r>
          </w:p>
        </w:tc>
      </w:tr>
      <w:tr w:rsidRPr="004E7819" w:rsidR="000A7ACB" w:rsidTr="75140087" w14:paraId="37A3E319" w14:textId="620DB612">
        <w:trPr>
          <w:trHeight w:val="306"/>
          <w:jc w:val="center"/>
        </w:trPr>
        <w:tc>
          <w:tcPr>
            <w:tcW w:w="5366" w:type="dxa"/>
            <w:shd w:val="clear" w:color="auto" w:fill="F5E3CB"/>
            <w:noWrap/>
          </w:tcPr>
          <w:p w:rsidRPr="00AA70C8" w:rsidR="000A7ACB" w:rsidP="000A7ACB" w:rsidRDefault="000A7ACB" w14:paraId="1C3E396D" w14:textId="7ABDC169">
            <w:pPr>
              <w:spacing w:after="0" w:line="240" w:lineRule="auto"/>
            </w:pPr>
            <w:r w:rsidRPr="00300348">
              <w:t>Frozen/canned/dried fruit (Includes frozen blue berries, tinned peaches, dried sultanas etc.)</w:t>
            </w:r>
          </w:p>
        </w:tc>
        <w:tc>
          <w:tcPr>
            <w:tcW w:w="1095" w:type="dxa"/>
            <w:shd w:val="clear" w:color="auto" w:fill="F5E3CB"/>
          </w:tcPr>
          <w:p w:rsidRPr="00617906" w:rsidR="000A7ACB" w:rsidP="000A7ACB" w:rsidRDefault="000A7ACB" w14:paraId="0505555C" w14:textId="19AA6771">
            <w:pPr>
              <w:spacing w:after="0" w:line="240" w:lineRule="auto"/>
              <w:jc w:val="right"/>
            </w:pPr>
            <w:r w:rsidRPr="00265604">
              <w:t>0%</w:t>
            </w:r>
          </w:p>
        </w:tc>
        <w:tc>
          <w:tcPr>
            <w:tcW w:w="1200" w:type="dxa"/>
            <w:shd w:val="clear" w:color="auto" w:fill="F5E3CB"/>
          </w:tcPr>
          <w:p w:rsidRPr="00617906" w:rsidR="000A7ACB" w:rsidP="000A7ACB" w:rsidRDefault="000A7ACB" w14:paraId="0F5BD58F" w14:textId="394F0968">
            <w:pPr>
              <w:spacing w:after="0" w:line="240" w:lineRule="auto"/>
              <w:jc w:val="right"/>
            </w:pPr>
            <w:r w:rsidRPr="00265604">
              <w:t>2%</w:t>
            </w:r>
          </w:p>
        </w:tc>
        <w:tc>
          <w:tcPr>
            <w:tcW w:w="1010" w:type="dxa"/>
            <w:shd w:val="clear" w:color="auto" w:fill="F5E3CB"/>
          </w:tcPr>
          <w:p w:rsidRPr="00617906" w:rsidR="000A7ACB" w:rsidP="000A7ACB" w:rsidRDefault="000A7ACB" w14:paraId="7E6033A0" w14:textId="2828ACD4">
            <w:pPr>
              <w:spacing w:after="0" w:line="240" w:lineRule="auto"/>
              <w:jc w:val="right"/>
            </w:pPr>
            <w:r w:rsidRPr="00265604">
              <w:t>11%</w:t>
            </w:r>
          </w:p>
        </w:tc>
        <w:tc>
          <w:tcPr>
            <w:tcW w:w="986" w:type="dxa"/>
            <w:shd w:val="clear" w:color="auto" w:fill="F5E3CB"/>
          </w:tcPr>
          <w:p w:rsidRPr="00617906" w:rsidR="000A7ACB" w:rsidP="000A7ACB" w:rsidRDefault="000A7ACB" w14:paraId="430EC008" w14:textId="3B7B16E2">
            <w:pPr>
              <w:spacing w:after="0" w:line="240" w:lineRule="auto"/>
              <w:jc w:val="right"/>
            </w:pPr>
            <w:r w:rsidRPr="00265604">
              <w:t>77%</w:t>
            </w:r>
          </w:p>
        </w:tc>
        <w:tc>
          <w:tcPr>
            <w:tcW w:w="1200" w:type="dxa"/>
            <w:shd w:val="clear" w:color="auto" w:fill="F5E3CB"/>
          </w:tcPr>
          <w:p w:rsidRPr="00617906" w:rsidR="000A7ACB" w:rsidP="000A7ACB" w:rsidRDefault="000A7ACB" w14:paraId="27E9D789" w14:textId="7C29BC15">
            <w:pPr>
              <w:spacing w:after="0" w:line="240" w:lineRule="auto"/>
              <w:jc w:val="right"/>
            </w:pPr>
            <w:r w:rsidRPr="00265604">
              <w:t>9%</w:t>
            </w:r>
          </w:p>
        </w:tc>
      </w:tr>
      <w:tr w:rsidRPr="004E7819" w:rsidR="000A7ACB" w:rsidTr="75140087" w14:paraId="27247B18" w14:textId="560D9087">
        <w:trPr>
          <w:trHeight w:val="306"/>
          <w:jc w:val="center"/>
        </w:trPr>
        <w:tc>
          <w:tcPr>
            <w:tcW w:w="5366" w:type="dxa"/>
            <w:shd w:val="clear" w:color="auto" w:fill="F5E3CB"/>
            <w:noWrap/>
          </w:tcPr>
          <w:p w:rsidRPr="00617906" w:rsidR="000A7ACB" w:rsidP="000A7ACB" w:rsidRDefault="000A7ACB" w14:paraId="254BFCD1" w14:textId="5CB1D7D9">
            <w:pPr>
              <w:spacing w:after="0" w:line="240" w:lineRule="auto"/>
            </w:pPr>
            <w:r w:rsidRPr="00300348">
              <w:t>Other (Includes sauces, dried herbs, spices, spreads, oils etc. or anything else not previously covered)</w:t>
            </w:r>
          </w:p>
        </w:tc>
        <w:tc>
          <w:tcPr>
            <w:tcW w:w="1095" w:type="dxa"/>
            <w:shd w:val="clear" w:color="auto" w:fill="F5E3CB"/>
          </w:tcPr>
          <w:p w:rsidRPr="00617906" w:rsidR="000A7ACB" w:rsidP="000A7ACB" w:rsidRDefault="000A7ACB" w14:paraId="45905778" w14:textId="6821659E">
            <w:pPr>
              <w:spacing w:after="0" w:line="240" w:lineRule="auto"/>
              <w:jc w:val="right"/>
            </w:pPr>
            <w:r w:rsidRPr="00265604">
              <w:t>0%</w:t>
            </w:r>
          </w:p>
        </w:tc>
        <w:tc>
          <w:tcPr>
            <w:tcW w:w="1200" w:type="dxa"/>
            <w:shd w:val="clear" w:color="auto" w:fill="F5E3CB"/>
          </w:tcPr>
          <w:p w:rsidRPr="00617906" w:rsidR="000A7ACB" w:rsidP="000A7ACB" w:rsidRDefault="000A7ACB" w14:paraId="5DF580BE" w14:textId="64443F21">
            <w:pPr>
              <w:spacing w:after="0" w:line="240" w:lineRule="auto"/>
              <w:jc w:val="right"/>
            </w:pPr>
            <w:r w:rsidRPr="00265604">
              <w:t>5%</w:t>
            </w:r>
          </w:p>
        </w:tc>
        <w:tc>
          <w:tcPr>
            <w:tcW w:w="1010" w:type="dxa"/>
            <w:shd w:val="clear" w:color="auto" w:fill="F5E3CB"/>
          </w:tcPr>
          <w:p w:rsidRPr="00617906" w:rsidR="000A7ACB" w:rsidP="000A7ACB" w:rsidRDefault="000A7ACB" w14:paraId="4BE60367" w14:textId="2936C1F0">
            <w:pPr>
              <w:spacing w:after="0" w:line="240" w:lineRule="auto"/>
              <w:jc w:val="right"/>
            </w:pPr>
            <w:r w:rsidRPr="00265604">
              <w:t>22%</w:t>
            </w:r>
          </w:p>
        </w:tc>
        <w:tc>
          <w:tcPr>
            <w:tcW w:w="986" w:type="dxa"/>
            <w:shd w:val="clear" w:color="auto" w:fill="F5E3CB"/>
          </w:tcPr>
          <w:p w:rsidRPr="00617906" w:rsidR="000A7ACB" w:rsidP="000A7ACB" w:rsidRDefault="000A7ACB" w14:paraId="616E74C4" w14:textId="34BACBB6">
            <w:pPr>
              <w:spacing w:after="0" w:line="240" w:lineRule="auto"/>
              <w:jc w:val="right"/>
            </w:pPr>
            <w:r w:rsidRPr="00265604">
              <w:t>74%</w:t>
            </w:r>
          </w:p>
        </w:tc>
        <w:tc>
          <w:tcPr>
            <w:tcW w:w="1200" w:type="dxa"/>
            <w:shd w:val="clear" w:color="auto" w:fill="F5E3CB"/>
          </w:tcPr>
          <w:p w:rsidRPr="00617906" w:rsidR="000A7ACB" w:rsidP="000A7ACB" w:rsidRDefault="000A7ACB" w14:paraId="6582685B" w14:textId="7D25CF71">
            <w:pPr>
              <w:spacing w:after="0" w:line="240" w:lineRule="auto"/>
              <w:jc w:val="right"/>
            </w:pPr>
            <w:r w:rsidRPr="00265604">
              <w:t>0%</w:t>
            </w:r>
          </w:p>
        </w:tc>
      </w:tr>
    </w:tbl>
    <w:p w:rsidR="009715A1" w:rsidP="00AC2B6B" w:rsidRDefault="009715A1" w14:paraId="7640D338" w14:textId="77777777"/>
    <w:p w:rsidR="00686610" w:rsidP="00AC2B6B" w:rsidRDefault="00686610" w14:paraId="447BCF7F" w14:textId="22323363">
      <w:r w:rsidR="006041C7">
        <w:rPr/>
        <w:t xml:space="preserve">Most panellists (67%) reported that they wasted the same amount of food now as before the COVID-19 pandemics, however a sizeable minority (24%) reported that they were wasting less. </w:t>
      </w:r>
    </w:p>
    <w:tbl>
      <w:tblPr>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4673"/>
        <w:gridCol w:w="1663"/>
        <w:gridCol w:w="1172"/>
        <w:gridCol w:w="1163"/>
        <w:gridCol w:w="986"/>
      </w:tblGrid>
      <w:tr w:rsidRPr="004E7819" w:rsidR="00057FD3" w:rsidTr="6529CED8" w14:paraId="200EAA6A" w14:textId="77777777">
        <w:trPr>
          <w:trHeight w:val="306"/>
          <w:jc w:val="center"/>
        </w:trPr>
        <w:tc>
          <w:tcPr>
            <w:tcW w:w="4673" w:type="dxa"/>
            <w:shd w:val="clear" w:color="auto" w:fill="F5E3CB"/>
            <w:noWrap/>
            <w:vAlign w:val="bottom"/>
          </w:tcPr>
          <w:p w:rsidRPr="004E7819" w:rsidR="00057FD3" w:rsidP="00057FD3" w:rsidRDefault="00057FD3" w14:paraId="2714FFAA" w14:textId="77777777">
            <w:pPr>
              <w:spacing w:after="0" w:line="240" w:lineRule="auto"/>
              <w:rPr>
                <w:rFonts w:eastAsia="Times New Roman" w:cs="Calibri"/>
                <w:b/>
                <w:bCs/>
                <w:color w:val="7030A0"/>
                <w:lang w:eastAsia="en-AU"/>
              </w:rPr>
            </w:pPr>
            <w:r w:rsidRPr="00A26EE0">
              <w:rPr>
                <w:rFonts w:eastAsia="Times New Roman" w:cs="Calibri"/>
                <w:b/>
                <w:bCs/>
                <w:color w:val="7030A0"/>
                <w:lang w:eastAsia="en-AU"/>
              </w:rPr>
              <w:t>How much do you think you waste of the following food types?</w:t>
            </w:r>
          </w:p>
        </w:tc>
        <w:tc>
          <w:tcPr>
            <w:tcW w:w="1663" w:type="dxa"/>
            <w:shd w:val="clear" w:color="auto" w:fill="F5E3CB"/>
          </w:tcPr>
          <w:p w:rsidR="00057FD3" w:rsidP="00057FD3" w:rsidRDefault="00A93078" w14:paraId="6BA0E955" w14:textId="7D1B19B8">
            <w:pPr>
              <w:spacing w:after="0" w:line="240" w:lineRule="auto"/>
              <w:rPr>
                <w:rFonts w:eastAsia="Times New Roman" w:cs="Calibri"/>
                <w:b/>
                <w:bCs/>
                <w:color w:val="7030A0"/>
                <w:lang w:eastAsia="en-AU"/>
              </w:rPr>
            </w:pPr>
            <w:r w:rsidRPr="00A93078">
              <w:rPr>
                <w:rFonts w:eastAsia="Times New Roman" w:cs="Calibri"/>
                <w:b/>
                <w:bCs/>
                <w:color w:val="7030A0"/>
                <w:lang w:eastAsia="en-AU"/>
              </w:rPr>
              <w:t>We waste around the same amount</w:t>
            </w:r>
          </w:p>
        </w:tc>
        <w:tc>
          <w:tcPr>
            <w:tcW w:w="1172" w:type="dxa"/>
            <w:shd w:val="clear" w:color="auto" w:fill="F5E3CB"/>
          </w:tcPr>
          <w:p w:rsidR="00057FD3" w:rsidP="00057FD3" w:rsidRDefault="00FE5541" w14:paraId="17245426" w14:textId="5421D806">
            <w:pPr>
              <w:spacing w:after="0" w:line="240" w:lineRule="auto"/>
              <w:rPr>
                <w:rFonts w:eastAsia="Times New Roman" w:cs="Calibri"/>
                <w:b/>
                <w:bCs/>
                <w:color w:val="7030A0"/>
                <w:lang w:eastAsia="en-AU"/>
              </w:rPr>
            </w:pPr>
            <w:r w:rsidRPr="00FE5541">
              <w:rPr>
                <w:rFonts w:eastAsia="Times New Roman" w:cs="Calibri"/>
                <w:b/>
                <w:bCs/>
                <w:color w:val="7030A0"/>
                <w:lang w:eastAsia="en-AU"/>
              </w:rPr>
              <w:t>We waste less</w:t>
            </w:r>
          </w:p>
        </w:tc>
        <w:tc>
          <w:tcPr>
            <w:tcW w:w="1163" w:type="dxa"/>
            <w:shd w:val="clear" w:color="auto" w:fill="F5E3CB"/>
          </w:tcPr>
          <w:p w:rsidR="00057FD3" w:rsidP="00057FD3" w:rsidRDefault="00FE5541" w14:paraId="67BCE96E" w14:textId="472E3E89">
            <w:pPr>
              <w:spacing w:after="0" w:line="240" w:lineRule="auto"/>
              <w:rPr>
                <w:rFonts w:eastAsia="Times New Roman" w:cs="Calibri"/>
                <w:b/>
                <w:bCs/>
                <w:color w:val="7030A0"/>
                <w:lang w:eastAsia="en-AU"/>
              </w:rPr>
            </w:pPr>
            <w:r w:rsidRPr="00FE5541">
              <w:rPr>
                <w:rFonts w:eastAsia="Times New Roman" w:cs="Calibri"/>
                <w:b/>
                <w:bCs/>
                <w:color w:val="7030A0"/>
                <w:lang w:eastAsia="en-AU"/>
              </w:rPr>
              <w:t>We waste more</w:t>
            </w:r>
          </w:p>
        </w:tc>
        <w:tc>
          <w:tcPr>
            <w:tcW w:w="986" w:type="dxa"/>
            <w:shd w:val="clear" w:color="auto" w:fill="F5E3CB"/>
          </w:tcPr>
          <w:p w:rsidR="00057FD3" w:rsidP="00057FD3" w:rsidRDefault="00057FD3" w14:paraId="55540092" w14:textId="5D0CA450">
            <w:pPr>
              <w:spacing w:after="0" w:line="240" w:lineRule="auto"/>
              <w:rPr>
                <w:rFonts w:eastAsia="Times New Roman" w:cs="Calibri"/>
                <w:b/>
                <w:bCs/>
                <w:color w:val="7030A0"/>
                <w:lang w:eastAsia="en-AU"/>
              </w:rPr>
            </w:pPr>
            <w:r w:rsidRPr="00AE7D68">
              <w:rPr>
                <w:rFonts w:eastAsia="Times New Roman" w:cs="Calibri"/>
                <w:b/>
                <w:bCs/>
                <w:color w:val="7030A0"/>
                <w:lang w:eastAsia="en-AU"/>
              </w:rPr>
              <w:t>Don't know</w:t>
            </w:r>
          </w:p>
        </w:tc>
      </w:tr>
      <w:tr w:rsidRPr="004E7819" w:rsidR="00057FD3" w:rsidTr="6529CED8" w14:paraId="03B50362" w14:textId="77777777">
        <w:trPr>
          <w:trHeight w:val="306"/>
          <w:jc w:val="center"/>
        </w:trPr>
        <w:tc>
          <w:tcPr>
            <w:tcW w:w="4673" w:type="dxa"/>
            <w:shd w:val="clear" w:color="auto" w:fill="F5E3CB"/>
            <w:noWrap/>
          </w:tcPr>
          <w:p w:rsidRPr="004E7819" w:rsidR="00057FD3" w:rsidP="00057FD3" w:rsidRDefault="00057FD3" w14:paraId="6DAC6937" w14:textId="3A4EAD56">
            <w:pPr>
              <w:spacing w:after="0" w:line="240" w:lineRule="auto"/>
              <w:rPr>
                <w:rFonts w:eastAsia="Times New Roman" w:cs="Calibri"/>
                <w:color w:val="000000"/>
                <w:lang w:eastAsia="en-AU"/>
              </w:rPr>
            </w:pPr>
            <w:r w:rsidRPr="00E14B0B">
              <w:t>Fresh vegetables (Includes salads, fresh herbs e.g. lettuce, avocado, tomato etc.)</w:t>
            </w:r>
          </w:p>
        </w:tc>
        <w:tc>
          <w:tcPr>
            <w:tcW w:w="1663" w:type="dxa"/>
            <w:shd w:val="clear" w:color="auto" w:fill="F5E3CB"/>
          </w:tcPr>
          <w:p w:rsidRPr="00617906" w:rsidR="00057FD3" w:rsidP="00057FD3" w:rsidRDefault="00057FD3" w14:paraId="0A4D527A" w14:textId="775CA1B1">
            <w:pPr>
              <w:spacing w:after="0" w:line="240" w:lineRule="auto"/>
              <w:jc w:val="right"/>
            </w:pPr>
            <w:r w:rsidRPr="00E14B0B">
              <w:t>73%</w:t>
            </w:r>
          </w:p>
        </w:tc>
        <w:tc>
          <w:tcPr>
            <w:tcW w:w="1172" w:type="dxa"/>
            <w:shd w:val="clear" w:color="auto" w:fill="F5E3CB"/>
          </w:tcPr>
          <w:p w:rsidRPr="00617906" w:rsidR="00057FD3" w:rsidP="00057FD3" w:rsidRDefault="00057FD3" w14:paraId="5361D096" w14:textId="37B40142">
            <w:pPr>
              <w:spacing w:after="0" w:line="240" w:lineRule="auto"/>
              <w:jc w:val="right"/>
            </w:pPr>
            <w:r w:rsidRPr="00E14B0B">
              <w:t>17%</w:t>
            </w:r>
          </w:p>
        </w:tc>
        <w:tc>
          <w:tcPr>
            <w:tcW w:w="1163" w:type="dxa"/>
            <w:shd w:val="clear" w:color="auto" w:fill="F5E3CB"/>
          </w:tcPr>
          <w:p w:rsidRPr="00617906" w:rsidR="00057FD3" w:rsidP="00057FD3" w:rsidRDefault="00057FD3" w14:paraId="6A8BE228" w14:textId="0FA1017E">
            <w:pPr>
              <w:spacing w:after="0" w:line="240" w:lineRule="auto"/>
              <w:jc w:val="right"/>
            </w:pPr>
            <w:r w:rsidRPr="00E14B0B">
              <w:t>9%</w:t>
            </w:r>
          </w:p>
        </w:tc>
        <w:tc>
          <w:tcPr>
            <w:tcW w:w="986" w:type="dxa"/>
            <w:shd w:val="clear" w:color="auto" w:fill="F5E3CB"/>
          </w:tcPr>
          <w:p w:rsidRPr="00617906" w:rsidR="00057FD3" w:rsidP="00057FD3" w:rsidRDefault="00057FD3" w14:paraId="1370064E" w14:textId="2EC30150">
            <w:pPr>
              <w:spacing w:after="0" w:line="240" w:lineRule="auto"/>
              <w:jc w:val="right"/>
            </w:pPr>
            <w:r w:rsidRPr="00E14B0B">
              <w:t>1%</w:t>
            </w:r>
          </w:p>
        </w:tc>
      </w:tr>
      <w:tr w:rsidRPr="004E7819" w:rsidR="00057FD3" w:rsidTr="6529CED8" w14:paraId="3E678B86" w14:textId="77777777">
        <w:trPr>
          <w:trHeight w:val="306"/>
          <w:jc w:val="center"/>
        </w:trPr>
        <w:tc>
          <w:tcPr>
            <w:tcW w:w="4673" w:type="dxa"/>
            <w:shd w:val="clear" w:color="auto" w:fill="F5E3CB"/>
            <w:noWrap/>
          </w:tcPr>
          <w:p w:rsidRPr="004E7819" w:rsidR="00057FD3" w:rsidP="00057FD3" w:rsidRDefault="14EC07FA" w14:paraId="524F8564" w14:textId="19056D98">
            <w:pPr>
              <w:spacing w:after="0" w:line="240" w:lineRule="auto"/>
              <w:rPr>
                <w:rFonts w:eastAsia="Times New Roman" w:cs="Calibri"/>
                <w:color w:val="000000"/>
                <w:lang w:eastAsia="en-AU"/>
              </w:rPr>
            </w:pPr>
            <w:r>
              <w:t xml:space="preserve">Fresh fruits (Includes fresh bananas, oranges, berries, apples </w:t>
            </w:r>
            <w:r w:rsidR="244E8E7A">
              <w:t>etc.)</w:t>
            </w:r>
          </w:p>
        </w:tc>
        <w:tc>
          <w:tcPr>
            <w:tcW w:w="1663" w:type="dxa"/>
            <w:shd w:val="clear" w:color="auto" w:fill="F5E3CB"/>
          </w:tcPr>
          <w:p w:rsidRPr="00617906" w:rsidR="00057FD3" w:rsidP="00057FD3" w:rsidRDefault="00057FD3" w14:paraId="4FBD2F69" w14:textId="0CC72527">
            <w:pPr>
              <w:spacing w:after="0" w:line="240" w:lineRule="auto"/>
              <w:jc w:val="right"/>
            </w:pPr>
            <w:r w:rsidRPr="00E14B0B">
              <w:t>77%</w:t>
            </w:r>
          </w:p>
        </w:tc>
        <w:tc>
          <w:tcPr>
            <w:tcW w:w="1172" w:type="dxa"/>
            <w:shd w:val="clear" w:color="auto" w:fill="F5E3CB"/>
          </w:tcPr>
          <w:p w:rsidRPr="00617906" w:rsidR="00057FD3" w:rsidP="00057FD3" w:rsidRDefault="00057FD3" w14:paraId="27D0A012" w14:textId="4EE8EF9B">
            <w:pPr>
              <w:spacing w:after="0" w:line="240" w:lineRule="auto"/>
              <w:jc w:val="right"/>
            </w:pPr>
            <w:r w:rsidRPr="00E14B0B">
              <w:t>15%</w:t>
            </w:r>
          </w:p>
        </w:tc>
        <w:tc>
          <w:tcPr>
            <w:tcW w:w="1163" w:type="dxa"/>
            <w:shd w:val="clear" w:color="auto" w:fill="F5E3CB"/>
          </w:tcPr>
          <w:p w:rsidRPr="00617906" w:rsidR="00057FD3" w:rsidP="00057FD3" w:rsidRDefault="00057FD3" w14:paraId="09998C9D" w14:textId="593CEE1D">
            <w:pPr>
              <w:spacing w:after="0" w:line="240" w:lineRule="auto"/>
              <w:jc w:val="right"/>
            </w:pPr>
            <w:r w:rsidRPr="00E14B0B">
              <w:t>7%</w:t>
            </w:r>
          </w:p>
        </w:tc>
        <w:tc>
          <w:tcPr>
            <w:tcW w:w="986" w:type="dxa"/>
            <w:shd w:val="clear" w:color="auto" w:fill="F5E3CB"/>
          </w:tcPr>
          <w:p w:rsidRPr="00617906" w:rsidR="00057FD3" w:rsidP="00057FD3" w:rsidRDefault="00057FD3" w14:paraId="62B40DBE" w14:textId="1187C274">
            <w:pPr>
              <w:spacing w:after="0" w:line="240" w:lineRule="auto"/>
              <w:jc w:val="right"/>
            </w:pPr>
            <w:r w:rsidRPr="00E14B0B">
              <w:t>1%</w:t>
            </w:r>
          </w:p>
        </w:tc>
      </w:tr>
      <w:tr w:rsidRPr="004E7819" w:rsidR="00057FD3" w:rsidTr="6529CED8" w14:paraId="606D410E" w14:textId="77777777">
        <w:trPr>
          <w:trHeight w:val="306"/>
          <w:jc w:val="center"/>
        </w:trPr>
        <w:tc>
          <w:tcPr>
            <w:tcW w:w="4673" w:type="dxa"/>
            <w:shd w:val="clear" w:color="auto" w:fill="F5E3CB"/>
            <w:noWrap/>
          </w:tcPr>
          <w:p w:rsidRPr="004E7819" w:rsidR="00057FD3" w:rsidP="00057FD3" w:rsidRDefault="00057FD3" w14:paraId="25605C70" w14:textId="203B8F8B">
            <w:pPr>
              <w:spacing w:after="0" w:line="240" w:lineRule="auto"/>
              <w:rPr>
                <w:rFonts w:eastAsia="Times New Roman" w:cs="Calibri"/>
                <w:color w:val="000000"/>
                <w:lang w:eastAsia="en-AU"/>
              </w:rPr>
            </w:pPr>
            <w:r w:rsidRPr="00E14B0B">
              <w:t>Bread (Includes whole loaves and sliced bread, bread rolls etc.)</w:t>
            </w:r>
          </w:p>
        </w:tc>
        <w:tc>
          <w:tcPr>
            <w:tcW w:w="1663" w:type="dxa"/>
            <w:shd w:val="clear" w:color="auto" w:fill="F5E3CB"/>
          </w:tcPr>
          <w:p w:rsidRPr="00617906" w:rsidR="00057FD3" w:rsidP="00057FD3" w:rsidRDefault="00057FD3" w14:paraId="7CC6F679" w14:textId="27FE9234">
            <w:pPr>
              <w:spacing w:after="0" w:line="240" w:lineRule="auto"/>
              <w:jc w:val="right"/>
            </w:pPr>
            <w:r w:rsidRPr="00E14B0B">
              <w:t>82%</w:t>
            </w:r>
          </w:p>
        </w:tc>
        <w:tc>
          <w:tcPr>
            <w:tcW w:w="1172" w:type="dxa"/>
            <w:shd w:val="clear" w:color="auto" w:fill="F5E3CB"/>
          </w:tcPr>
          <w:p w:rsidRPr="00617906" w:rsidR="00057FD3" w:rsidP="00057FD3" w:rsidRDefault="00057FD3" w14:paraId="77EA6C3A" w14:textId="6C3B8C09">
            <w:pPr>
              <w:spacing w:after="0" w:line="240" w:lineRule="auto"/>
              <w:jc w:val="right"/>
            </w:pPr>
            <w:r w:rsidRPr="00E14B0B">
              <w:t>11%</w:t>
            </w:r>
          </w:p>
        </w:tc>
        <w:tc>
          <w:tcPr>
            <w:tcW w:w="1163" w:type="dxa"/>
            <w:shd w:val="clear" w:color="auto" w:fill="F5E3CB"/>
          </w:tcPr>
          <w:p w:rsidRPr="00617906" w:rsidR="00057FD3" w:rsidP="00057FD3" w:rsidRDefault="00057FD3" w14:paraId="7746D90A" w14:textId="4378297C">
            <w:pPr>
              <w:spacing w:after="0" w:line="240" w:lineRule="auto"/>
              <w:jc w:val="right"/>
            </w:pPr>
            <w:r w:rsidRPr="00E14B0B">
              <w:t>7%</w:t>
            </w:r>
          </w:p>
        </w:tc>
        <w:tc>
          <w:tcPr>
            <w:tcW w:w="986" w:type="dxa"/>
            <w:shd w:val="clear" w:color="auto" w:fill="F5E3CB"/>
          </w:tcPr>
          <w:p w:rsidRPr="00617906" w:rsidR="00057FD3" w:rsidP="00057FD3" w:rsidRDefault="00057FD3" w14:paraId="74014B17" w14:textId="73DC4965">
            <w:pPr>
              <w:spacing w:after="0" w:line="240" w:lineRule="auto"/>
              <w:jc w:val="right"/>
            </w:pPr>
            <w:r w:rsidRPr="00E14B0B">
              <w:t>1%</w:t>
            </w:r>
          </w:p>
        </w:tc>
      </w:tr>
      <w:tr w:rsidRPr="004E7819" w:rsidR="00057FD3" w:rsidTr="6529CED8" w14:paraId="0E463907" w14:textId="77777777">
        <w:trPr>
          <w:trHeight w:val="306"/>
          <w:jc w:val="center"/>
        </w:trPr>
        <w:tc>
          <w:tcPr>
            <w:tcW w:w="4673" w:type="dxa"/>
            <w:shd w:val="clear" w:color="auto" w:fill="F5E3CB"/>
            <w:noWrap/>
          </w:tcPr>
          <w:p w:rsidRPr="004E7819" w:rsidR="00057FD3" w:rsidP="00057FD3" w:rsidRDefault="00057FD3" w14:paraId="5A65A341" w14:textId="64F88F3E">
            <w:pPr>
              <w:spacing w:after="0" w:line="240" w:lineRule="auto"/>
              <w:rPr>
                <w:rFonts w:eastAsia="Times New Roman" w:cs="Calibri"/>
                <w:color w:val="000000"/>
                <w:lang w:eastAsia="en-AU"/>
              </w:rPr>
            </w:pPr>
            <w:r w:rsidRPr="00E14B0B">
              <w:t xml:space="preserve">Food prepared at home (Includes meals and components prepared at home such as spaghetti </w:t>
            </w:r>
            <w:proofErr w:type="spellStart"/>
            <w:r w:rsidRPr="00E14B0B">
              <w:t>bolognese</w:t>
            </w:r>
            <w:proofErr w:type="spellEnd"/>
            <w:r w:rsidRPr="00E14B0B">
              <w:t>, cooked rice, cooked vegetables, salads etc.)</w:t>
            </w:r>
          </w:p>
        </w:tc>
        <w:tc>
          <w:tcPr>
            <w:tcW w:w="1663" w:type="dxa"/>
            <w:shd w:val="clear" w:color="auto" w:fill="F5E3CB"/>
          </w:tcPr>
          <w:p w:rsidRPr="00617906" w:rsidR="00057FD3" w:rsidP="00057FD3" w:rsidRDefault="00057FD3" w14:paraId="0834E768" w14:textId="2E9C1890">
            <w:pPr>
              <w:spacing w:after="0" w:line="240" w:lineRule="auto"/>
              <w:jc w:val="right"/>
            </w:pPr>
            <w:r w:rsidRPr="00E14B0B">
              <w:t>77%</w:t>
            </w:r>
          </w:p>
        </w:tc>
        <w:tc>
          <w:tcPr>
            <w:tcW w:w="1172" w:type="dxa"/>
            <w:shd w:val="clear" w:color="auto" w:fill="F5E3CB"/>
          </w:tcPr>
          <w:p w:rsidRPr="00617906" w:rsidR="00057FD3" w:rsidP="00057FD3" w:rsidRDefault="00057FD3" w14:paraId="709E3EBF" w14:textId="35671A64">
            <w:pPr>
              <w:spacing w:after="0" w:line="240" w:lineRule="auto"/>
              <w:jc w:val="right"/>
            </w:pPr>
            <w:r w:rsidRPr="00E14B0B">
              <w:t>14%</w:t>
            </w:r>
          </w:p>
        </w:tc>
        <w:tc>
          <w:tcPr>
            <w:tcW w:w="1163" w:type="dxa"/>
            <w:shd w:val="clear" w:color="auto" w:fill="F5E3CB"/>
          </w:tcPr>
          <w:p w:rsidRPr="00617906" w:rsidR="00057FD3" w:rsidP="00057FD3" w:rsidRDefault="00057FD3" w14:paraId="01DA078C" w14:textId="4F6C2C25">
            <w:pPr>
              <w:spacing w:after="0" w:line="240" w:lineRule="auto"/>
              <w:jc w:val="right"/>
            </w:pPr>
            <w:r w:rsidRPr="00E14B0B">
              <w:t>5%</w:t>
            </w:r>
          </w:p>
        </w:tc>
        <w:tc>
          <w:tcPr>
            <w:tcW w:w="986" w:type="dxa"/>
            <w:shd w:val="clear" w:color="auto" w:fill="F5E3CB"/>
          </w:tcPr>
          <w:p w:rsidRPr="00617906" w:rsidR="00057FD3" w:rsidP="00057FD3" w:rsidRDefault="00057FD3" w14:paraId="2460378A" w14:textId="03E65BAA">
            <w:pPr>
              <w:spacing w:after="0" w:line="240" w:lineRule="auto"/>
              <w:jc w:val="right"/>
            </w:pPr>
            <w:r w:rsidRPr="00E14B0B">
              <w:t>3%</w:t>
            </w:r>
          </w:p>
        </w:tc>
      </w:tr>
      <w:tr w:rsidRPr="004E7819" w:rsidR="00057FD3" w:rsidTr="6529CED8" w14:paraId="578897A6" w14:textId="77777777">
        <w:trPr>
          <w:trHeight w:val="306"/>
          <w:jc w:val="center"/>
        </w:trPr>
        <w:tc>
          <w:tcPr>
            <w:tcW w:w="4673" w:type="dxa"/>
            <w:shd w:val="clear" w:color="auto" w:fill="F5E3CB"/>
            <w:noWrap/>
          </w:tcPr>
          <w:p w:rsidRPr="004E7819" w:rsidR="00057FD3" w:rsidP="00057FD3" w:rsidRDefault="00057FD3" w14:paraId="37067DB6" w14:textId="37574287">
            <w:pPr>
              <w:spacing w:after="0" w:line="240" w:lineRule="auto"/>
              <w:rPr>
                <w:rFonts w:eastAsia="Times New Roman" w:cs="Calibri"/>
                <w:color w:val="000000"/>
                <w:lang w:eastAsia="en-AU"/>
              </w:rPr>
            </w:pPr>
            <w:r w:rsidRPr="00E14B0B">
              <w:t>Meat and seafood (</w:t>
            </w:r>
            <w:proofErr w:type="gramStart"/>
            <w:r w:rsidRPr="00E14B0B">
              <w:t>Includes</w:t>
            </w:r>
            <w:proofErr w:type="gramEnd"/>
            <w:r w:rsidRPr="00E14B0B">
              <w:t xml:space="preserve"> chicken, beef, pork, fish, prawns, sausages, processed meats etc.)</w:t>
            </w:r>
          </w:p>
        </w:tc>
        <w:tc>
          <w:tcPr>
            <w:tcW w:w="1663" w:type="dxa"/>
            <w:shd w:val="clear" w:color="auto" w:fill="F5E3CB"/>
          </w:tcPr>
          <w:p w:rsidRPr="00617906" w:rsidR="00057FD3" w:rsidP="00057FD3" w:rsidRDefault="00057FD3" w14:paraId="0F11837D" w14:textId="29A0109B">
            <w:pPr>
              <w:spacing w:after="0" w:line="240" w:lineRule="auto"/>
              <w:jc w:val="right"/>
            </w:pPr>
            <w:r w:rsidRPr="00E14B0B">
              <w:t>82%</w:t>
            </w:r>
          </w:p>
        </w:tc>
        <w:tc>
          <w:tcPr>
            <w:tcW w:w="1172" w:type="dxa"/>
            <w:shd w:val="clear" w:color="auto" w:fill="F5E3CB"/>
          </w:tcPr>
          <w:p w:rsidRPr="00617906" w:rsidR="00057FD3" w:rsidP="00057FD3" w:rsidRDefault="00057FD3" w14:paraId="2DEE1A1E" w14:textId="7CA9E2CC">
            <w:pPr>
              <w:spacing w:after="0" w:line="240" w:lineRule="auto"/>
              <w:jc w:val="right"/>
            </w:pPr>
            <w:r w:rsidRPr="00E14B0B">
              <w:t>11%</w:t>
            </w:r>
          </w:p>
        </w:tc>
        <w:tc>
          <w:tcPr>
            <w:tcW w:w="1163" w:type="dxa"/>
            <w:shd w:val="clear" w:color="auto" w:fill="F5E3CB"/>
          </w:tcPr>
          <w:p w:rsidRPr="00617906" w:rsidR="00057FD3" w:rsidP="00057FD3" w:rsidRDefault="00057FD3" w14:paraId="226CC439" w14:textId="1C6E99CF">
            <w:pPr>
              <w:spacing w:after="0" w:line="240" w:lineRule="auto"/>
              <w:jc w:val="right"/>
            </w:pPr>
            <w:r w:rsidRPr="00E14B0B">
              <w:t>5%</w:t>
            </w:r>
          </w:p>
        </w:tc>
        <w:tc>
          <w:tcPr>
            <w:tcW w:w="986" w:type="dxa"/>
            <w:shd w:val="clear" w:color="auto" w:fill="F5E3CB"/>
          </w:tcPr>
          <w:p w:rsidRPr="00617906" w:rsidR="00057FD3" w:rsidP="00057FD3" w:rsidRDefault="00057FD3" w14:paraId="41B07195" w14:textId="5A0F4AAD">
            <w:pPr>
              <w:spacing w:after="0" w:line="240" w:lineRule="auto"/>
              <w:jc w:val="right"/>
            </w:pPr>
            <w:r w:rsidRPr="00E14B0B">
              <w:t>2%</w:t>
            </w:r>
          </w:p>
        </w:tc>
      </w:tr>
      <w:tr w:rsidRPr="004E7819" w:rsidR="00057FD3" w:rsidTr="6529CED8" w14:paraId="687899E5" w14:textId="77777777">
        <w:trPr>
          <w:trHeight w:val="306"/>
          <w:jc w:val="center"/>
        </w:trPr>
        <w:tc>
          <w:tcPr>
            <w:tcW w:w="4673" w:type="dxa"/>
            <w:shd w:val="clear" w:color="auto" w:fill="F5E3CB"/>
            <w:noWrap/>
          </w:tcPr>
          <w:p w:rsidRPr="00AA70C8" w:rsidR="00057FD3" w:rsidP="00057FD3" w:rsidRDefault="00057FD3" w14:paraId="2E2EACE6" w14:textId="17B0BCB2">
            <w:pPr>
              <w:spacing w:after="0" w:line="240" w:lineRule="auto"/>
            </w:pPr>
            <w:r w:rsidRPr="00E14B0B">
              <w:t>Takeaway and home delivery meals (Includes takeaway meals consumed at home and home deliveries eaten at home)</w:t>
            </w:r>
          </w:p>
        </w:tc>
        <w:tc>
          <w:tcPr>
            <w:tcW w:w="1663" w:type="dxa"/>
            <w:shd w:val="clear" w:color="auto" w:fill="F5E3CB"/>
          </w:tcPr>
          <w:p w:rsidRPr="00617906" w:rsidR="00057FD3" w:rsidP="00057FD3" w:rsidRDefault="00057FD3" w14:paraId="4FABB51E" w14:textId="7243B714">
            <w:pPr>
              <w:spacing w:after="0" w:line="240" w:lineRule="auto"/>
              <w:jc w:val="right"/>
            </w:pPr>
            <w:r w:rsidRPr="00E14B0B">
              <w:t>77%</w:t>
            </w:r>
          </w:p>
        </w:tc>
        <w:tc>
          <w:tcPr>
            <w:tcW w:w="1172" w:type="dxa"/>
            <w:shd w:val="clear" w:color="auto" w:fill="F5E3CB"/>
          </w:tcPr>
          <w:p w:rsidRPr="00617906" w:rsidR="00057FD3" w:rsidP="00057FD3" w:rsidRDefault="00057FD3" w14:paraId="09501745" w14:textId="2AD35FDF">
            <w:pPr>
              <w:spacing w:after="0" w:line="240" w:lineRule="auto"/>
              <w:jc w:val="right"/>
            </w:pPr>
            <w:r w:rsidRPr="00E14B0B">
              <w:t>13%</w:t>
            </w:r>
          </w:p>
        </w:tc>
        <w:tc>
          <w:tcPr>
            <w:tcW w:w="1163" w:type="dxa"/>
            <w:shd w:val="clear" w:color="auto" w:fill="F5E3CB"/>
          </w:tcPr>
          <w:p w:rsidRPr="00617906" w:rsidR="00057FD3" w:rsidP="00057FD3" w:rsidRDefault="00057FD3" w14:paraId="60995D99" w14:textId="0A11AD2E">
            <w:pPr>
              <w:spacing w:after="0" w:line="240" w:lineRule="auto"/>
              <w:jc w:val="right"/>
            </w:pPr>
            <w:r w:rsidRPr="00E14B0B">
              <w:t>4%</w:t>
            </w:r>
          </w:p>
        </w:tc>
        <w:tc>
          <w:tcPr>
            <w:tcW w:w="986" w:type="dxa"/>
            <w:shd w:val="clear" w:color="auto" w:fill="F5E3CB"/>
          </w:tcPr>
          <w:p w:rsidRPr="00617906" w:rsidR="00057FD3" w:rsidP="00057FD3" w:rsidRDefault="00057FD3" w14:paraId="76A8A4E0" w14:textId="632D75E8">
            <w:pPr>
              <w:spacing w:after="0" w:line="240" w:lineRule="auto"/>
              <w:jc w:val="right"/>
            </w:pPr>
            <w:r w:rsidRPr="00E14B0B">
              <w:t>6%</w:t>
            </w:r>
          </w:p>
        </w:tc>
      </w:tr>
      <w:tr w:rsidRPr="004E7819" w:rsidR="00057FD3" w:rsidTr="6529CED8" w14:paraId="54E68B7D" w14:textId="77777777">
        <w:trPr>
          <w:trHeight w:val="306"/>
          <w:jc w:val="center"/>
        </w:trPr>
        <w:tc>
          <w:tcPr>
            <w:tcW w:w="4673" w:type="dxa"/>
            <w:shd w:val="clear" w:color="auto" w:fill="F5E3CB"/>
            <w:noWrap/>
          </w:tcPr>
          <w:p w:rsidRPr="00AA70C8" w:rsidR="00057FD3" w:rsidP="00057FD3" w:rsidRDefault="00057FD3" w14:paraId="75B4D4EF" w14:textId="621127F6">
            <w:pPr>
              <w:spacing w:after="0" w:line="240" w:lineRule="auto"/>
            </w:pPr>
            <w:r w:rsidRPr="00E14B0B">
              <w:t>Dairy (Includes milk, yogurt, cheese, butter etc.)</w:t>
            </w:r>
          </w:p>
        </w:tc>
        <w:tc>
          <w:tcPr>
            <w:tcW w:w="1663" w:type="dxa"/>
            <w:shd w:val="clear" w:color="auto" w:fill="F5E3CB"/>
          </w:tcPr>
          <w:p w:rsidRPr="00617906" w:rsidR="00057FD3" w:rsidP="00057FD3" w:rsidRDefault="00057FD3" w14:paraId="3559C07F" w14:textId="4736EAAC">
            <w:pPr>
              <w:spacing w:after="0" w:line="240" w:lineRule="auto"/>
              <w:jc w:val="right"/>
            </w:pPr>
            <w:r w:rsidRPr="00E14B0B">
              <w:t>83%</w:t>
            </w:r>
          </w:p>
        </w:tc>
        <w:tc>
          <w:tcPr>
            <w:tcW w:w="1172" w:type="dxa"/>
            <w:shd w:val="clear" w:color="auto" w:fill="F5E3CB"/>
          </w:tcPr>
          <w:p w:rsidRPr="00617906" w:rsidR="00057FD3" w:rsidP="00057FD3" w:rsidRDefault="00057FD3" w14:paraId="4F3AA2B9" w14:textId="20D5AE50">
            <w:pPr>
              <w:spacing w:after="0" w:line="240" w:lineRule="auto"/>
              <w:jc w:val="right"/>
            </w:pPr>
            <w:r w:rsidRPr="00E14B0B">
              <w:t>12%</w:t>
            </w:r>
          </w:p>
        </w:tc>
        <w:tc>
          <w:tcPr>
            <w:tcW w:w="1163" w:type="dxa"/>
            <w:shd w:val="clear" w:color="auto" w:fill="F5E3CB"/>
          </w:tcPr>
          <w:p w:rsidRPr="00617906" w:rsidR="00057FD3" w:rsidP="00057FD3" w:rsidRDefault="00057FD3" w14:paraId="17818434" w14:textId="408D0722">
            <w:pPr>
              <w:spacing w:after="0" w:line="240" w:lineRule="auto"/>
              <w:jc w:val="right"/>
            </w:pPr>
            <w:r w:rsidRPr="00E14B0B">
              <w:t>4%</w:t>
            </w:r>
          </w:p>
        </w:tc>
        <w:tc>
          <w:tcPr>
            <w:tcW w:w="986" w:type="dxa"/>
            <w:shd w:val="clear" w:color="auto" w:fill="F5E3CB"/>
          </w:tcPr>
          <w:p w:rsidRPr="00617906" w:rsidR="00057FD3" w:rsidP="00057FD3" w:rsidRDefault="00057FD3" w14:paraId="5EB96F11" w14:textId="7D57758B">
            <w:pPr>
              <w:spacing w:after="0" w:line="240" w:lineRule="auto"/>
              <w:jc w:val="right"/>
            </w:pPr>
            <w:r w:rsidRPr="00E14B0B">
              <w:t>1%</w:t>
            </w:r>
          </w:p>
        </w:tc>
      </w:tr>
      <w:tr w:rsidRPr="004E7819" w:rsidR="00057FD3" w:rsidTr="6529CED8" w14:paraId="7F55D7A7" w14:textId="77777777">
        <w:trPr>
          <w:trHeight w:val="306"/>
          <w:jc w:val="center"/>
        </w:trPr>
        <w:tc>
          <w:tcPr>
            <w:tcW w:w="4673" w:type="dxa"/>
            <w:shd w:val="clear" w:color="auto" w:fill="F5E3CB"/>
            <w:noWrap/>
          </w:tcPr>
          <w:p w:rsidRPr="00AA70C8" w:rsidR="00057FD3" w:rsidP="00057FD3" w:rsidRDefault="00057FD3" w14:paraId="2B821E84" w14:textId="1F455FAB">
            <w:pPr>
              <w:spacing w:after="0" w:line="240" w:lineRule="auto"/>
            </w:pPr>
            <w:r w:rsidRPr="00E14B0B">
              <w:t>Staples (Includes uncooked rice, pasta, cereals, oats, noodles, lentils etc.)</w:t>
            </w:r>
          </w:p>
        </w:tc>
        <w:tc>
          <w:tcPr>
            <w:tcW w:w="1663" w:type="dxa"/>
            <w:shd w:val="clear" w:color="auto" w:fill="F5E3CB"/>
          </w:tcPr>
          <w:p w:rsidRPr="00617906" w:rsidR="00057FD3" w:rsidP="00057FD3" w:rsidRDefault="00057FD3" w14:paraId="39D97B34" w14:textId="4373D480">
            <w:pPr>
              <w:spacing w:after="0" w:line="240" w:lineRule="auto"/>
              <w:jc w:val="right"/>
            </w:pPr>
            <w:r w:rsidRPr="00E14B0B">
              <w:t>86%</w:t>
            </w:r>
          </w:p>
        </w:tc>
        <w:tc>
          <w:tcPr>
            <w:tcW w:w="1172" w:type="dxa"/>
            <w:shd w:val="clear" w:color="auto" w:fill="F5E3CB"/>
          </w:tcPr>
          <w:p w:rsidRPr="00617906" w:rsidR="00057FD3" w:rsidP="00057FD3" w:rsidRDefault="00057FD3" w14:paraId="67585E25" w14:textId="4DAC00E0">
            <w:pPr>
              <w:spacing w:after="0" w:line="240" w:lineRule="auto"/>
              <w:jc w:val="right"/>
            </w:pPr>
            <w:r w:rsidRPr="00E14B0B">
              <w:t>10%</w:t>
            </w:r>
          </w:p>
        </w:tc>
        <w:tc>
          <w:tcPr>
            <w:tcW w:w="1163" w:type="dxa"/>
            <w:shd w:val="clear" w:color="auto" w:fill="F5E3CB"/>
          </w:tcPr>
          <w:p w:rsidRPr="00617906" w:rsidR="00057FD3" w:rsidP="00057FD3" w:rsidRDefault="00057FD3" w14:paraId="44208CA1" w14:textId="5AAA6B10">
            <w:pPr>
              <w:spacing w:after="0" w:line="240" w:lineRule="auto"/>
              <w:jc w:val="right"/>
            </w:pPr>
            <w:r w:rsidRPr="00E14B0B">
              <w:t>4%</w:t>
            </w:r>
          </w:p>
        </w:tc>
        <w:tc>
          <w:tcPr>
            <w:tcW w:w="986" w:type="dxa"/>
            <w:shd w:val="clear" w:color="auto" w:fill="F5E3CB"/>
          </w:tcPr>
          <w:p w:rsidRPr="00617906" w:rsidR="00057FD3" w:rsidP="00057FD3" w:rsidRDefault="00057FD3" w14:paraId="2FBFD880" w14:textId="56DA2EE9">
            <w:pPr>
              <w:spacing w:after="0" w:line="240" w:lineRule="auto"/>
              <w:jc w:val="right"/>
            </w:pPr>
            <w:r w:rsidRPr="00E14B0B">
              <w:t>1%</w:t>
            </w:r>
          </w:p>
        </w:tc>
      </w:tr>
      <w:tr w:rsidRPr="004E7819" w:rsidR="00057FD3" w:rsidTr="6529CED8" w14:paraId="5D1DC8B1" w14:textId="77777777">
        <w:trPr>
          <w:trHeight w:val="306"/>
          <w:jc w:val="center"/>
        </w:trPr>
        <w:tc>
          <w:tcPr>
            <w:tcW w:w="4673" w:type="dxa"/>
            <w:shd w:val="clear" w:color="auto" w:fill="F5E3CB"/>
            <w:noWrap/>
          </w:tcPr>
          <w:p w:rsidRPr="00AA70C8" w:rsidR="00057FD3" w:rsidP="00057FD3" w:rsidRDefault="00057FD3" w14:paraId="1B3F2146" w14:textId="0B468248">
            <w:pPr>
              <w:spacing w:after="0" w:line="240" w:lineRule="auto"/>
            </w:pPr>
            <w:r w:rsidRPr="00E14B0B">
              <w:t>Meat and seafood (</w:t>
            </w:r>
            <w:proofErr w:type="gramStart"/>
            <w:r w:rsidRPr="00E14B0B">
              <w:t>Includes</w:t>
            </w:r>
            <w:proofErr w:type="gramEnd"/>
            <w:r w:rsidRPr="00E14B0B">
              <w:t xml:space="preserve"> chicken, beef, pork, fish, prawns, sausages, processed meats etc.)</w:t>
            </w:r>
          </w:p>
        </w:tc>
        <w:tc>
          <w:tcPr>
            <w:tcW w:w="1663" w:type="dxa"/>
            <w:shd w:val="clear" w:color="auto" w:fill="F5E3CB"/>
          </w:tcPr>
          <w:p w:rsidRPr="00617906" w:rsidR="00057FD3" w:rsidP="00057FD3" w:rsidRDefault="00057FD3" w14:paraId="5FEC3ACB" w14:textId="2B00AB45">
            <w:pPr>
              <w:spacing w:after="0" w:line="240" w:lineRule="auto"/>
              <w:jc w:val="right"/>
            </w:pPr>
            <w:r w:rsidRPr="00E14B0B">
              <w:t>83%</w:t>
            </w:r>
          </w:p>
        </w:tc>
        <w:tc>
          <w:tcPr>
            <w:tcW w:w="1172" w:type="dxa"/>
            <w:shd w:val="clear" w:color="auto" w:fill="F5E3CB"/>
          </w:tcPr>
          <w:p w:rsidRPr="00617906" w:rsidR="00057FD3" w:rsidP="00057FD3" w:rsidRDefault="00057FD3" w14:paraId="049858B7" w14:textId="53B748DC">
            <w:pPr>
              <w:spacing w:after="0" w:line="240" w:lineRule="auto"/>
              <w:jc w:val="right"/>
            </w:pPr>
            <w:r w:rsidRPr="00E14B0B">
              <w:t>11%</w:t>
            </w:r>
          </w:p>
        </w:tc>
        <w:tc>
          <w:tcPr>
            <w:tcW w:w="1163" w:type="dxa"/>
            <w:shd w:val="clear" w:color="auto" w:fill="F5E3CB"/>
          </w:tcPr>
          <w:p w:rsidRPr="00617906" w:rsidR="00057FD3" w:rsidP="00057FD3" w:rsidRDefault="00057FD3" w14:paraId="63900539" w14:textId="3973151C">
            <w:pPr>
              <w:spacing w:after="0" w:line="240" w:lineRule="auto"/>
              <w:jc w:val="right"/>
            </w:pPr>
            <w:r w:rsidRPr="00E14B0B">
              <w:t>3%</w:t>
            </w:r>
          </w:p>
        </w:tc>
        <w:tc>
          <w:tcPr>
            <w:tcW w:w="986" w:type="dxa"/>
            <w:shd w:val="clear" w:color="auto" w:fill="F5E3CB"/>
          </w:tcPr>
          <w:p w:rsidRPr="00617906" w:rsidR="00057FD3" w:rsidP="00057FD3" w:rsidRDefault="00057FD3" w14:paraId="27254402" w14:textId="0EFDB050">
            <w:pPr>
              <w:spacing w:after="0" w:line="240" w:lineRule="auto"/>
              <w:jc w:val="right"/>
            </w:pPr>
            <w:r w:rsidRPr="00E14B0B">
              <w:t>2%</w:t>
            </w:r>
          </w:p>
        </w:tc>
      </w:tr>
      <w:tr w:rsidRPr="004E7819" w:rsidR="00057FD3" w:rsidTr="6529CED8" w14:paraId="6A5A9592" w14:textId="77777777">
        <w:trPr>
          <w:trHeight w:val="306"/>
          <w:jc w:val="center"/>
        </w:trPr>
        <w:tc>
          <w:tcPr>
            <w:tcW w:w="4673" w:type="dxa"/>
            <w:shd w:val="clear" w:color="auto" w:fill="F5E3CB"/>
            <w:noWrap/>
          </w:tcPr>
          <w:p w:rsidRPr="00AA70C8" w:rsidR="00057FD3" w:rsidP="00057FD3" w:rsidRDefault="00057FD3" w14:paraId="5AA91E78" w14:textId="35619813">
            <w:pPr>
              <w:spacing w:after="0" w:line="240" w:lineRule="auto"/>
            </w:pPr>
            <w:r w:rsidRPr="00E14B0B">
              <w:t>Bakery products (Includes cakes, desserts, confectionaries, chips, biscuits, nuts, pastries, pies, muffins, donuts etc.)</w:t>
            </w:r>
          </w:p>
        </w:tc>
        <w:tc>
          <w:tcPr>
            <w:tcW w:w="1663" w:type="dxa"/>
            <w:shd w:val="clear" w:color="auto" w:fill="F5E3CB"/>
          </w:tcPr>
          <w:p w:rsidRPr="00617906" w:rsidR="00057FD3" w:rsidP="00057FD3" w:rsidRDefault="00057FD3" w14:paraId="2502B836" w14:textId="7C13CE6A">
            <w:pPr>
              <w:spacing w:after="0" w:line="240" w:lineRule="auto"/>
              <w:jc w:val="right"/>
            </w:pPr>
            <w:r w:rsidRPr="00E14B0B">
              <w:t>83%</w:t>
            </w:r>
          </w:p>
        </w:tc>
        <w:tc>
          <w:tcPr>
            <w:tcW w:w="1172" w:type="dxa"/>
            <w:shd w:val="clear" w:color="auto" w:fill="F5E3CB"/>
          </w:tcPr>
          <w:p w:rsidRPr="00617906" w:rsidR="00057FD3" w:rsidP="00057FD3" w:rsidRDefault="00057FD3" w14:paraId="7461C88E" w14:textId="1EE2BD95">
            <w:pPr>
              <w:spacing w:after="0" w:line="240" w:lineRule="auto"/>
              <w:jc w:val="right"/>
            </w:pPr>
            <w:r w:rsidRPr="00E14B0B">
              <w:t>12%</w:t>
            </w:r>
          </w:p>
        </w:tc>
        <w:tc>
          <w:tcPr>
            <w:tcW w:w="1163" w:type="dxa"/>
            <w:shd w:val="clear" w:color="auto" w:fill="F5E3CB"/>
          </w:tcPr>
          <w:p w:rsidRPr="00617906" w:rsidR="00057FD3" w:rsidP="00057FD3" w:rsidRDefault="00057FD3" w14:paraId="6657E0BA" w14:textId="7B8FC761">
            <w:pPr>
              <w:spacing w:after="0" w:line="240" w:lineRule="auto"/>
              <w:jc w:val="right"/>
            </w:pPr>
            <w:r w:rsidRPr="00E14B0B">
              <w:t>2%</w:t>
            </w:r>
          </w:p>
        </w:tc>
        <w:tc>
          <w:tcPr>
            <w:tcW w:w="986" w:type="dxa"/>
            <w:shd w:val="clear" w:color="auto" w:fill="F5E3CB"/>
          </w:tcPr>
          <w:p w:rsidRPr="00617906" w:rsidR="00057FD3" w:rsidP="00057FD3" w:rsidRDefault="00057FD3" w14:paraId="54552433" w14:textId="55E0D4AA">
            <w:pPr>
              <w:spacing w:after="0" w:line="240" w:lineRule="auto"/>
              <w:jc w:val="right"/>
            </w:pPr>
            <w:r w:rsidRPr="00E14B0B">
              <w:t>3%</w:t>
            </w:r>
          </w:p>
        </w:tc>
      </w:tr>
      <w:tr w:rsidRPr="004E7819" w:rsidR="00057FD3" w:rsidTr="6529CED8" w14:paraId="15A81968" w14:textId="77777777">
        <w:trPr>
          <w:trHeight w:val="306"/>
          <w:jc w:val="center"/>
        </w:trPr>
        <w:tc>
          <w:tcPr>
            <w:tcW w:w="4673" w:type="dxa"/>
            <w:shd w:val="clear" w:color="auto" w:fill="F5E3CB"/>
            <w:noWrap/>
          </w:tcPr>
          <w:p w:rsidRPr="00AA70C8" w:rsidR="00057FD3" w:rsidP="00057FD3" w:rsidRDefault="00057FD3" w14:paraId="3028DFDA" w14:textId="2D4B647C">
            <w:pPr>
              <w:spacing w:after="0" w:line="240" w:lineRule="auto"/>
            </w:pPr>
            <w:r w:rsidRPr="00E14B0B">
              <w:t>Drink (Includes tea, coffee, juices, soft drinks etc.)</w:t>
            </w:r>
          </w:p>
        </w:tc>
        <w:tc>
          <w:tcPr>
            <w:tcW w:w="1663" w:type="dxa"/>
            <w:shd w:val="clear" w:color="auto" w:fill="F5E3CB"/>
          </w:tcPr>
          <w:p w:rsidRPr="00617906" w:rsidR="00057FD3" w:rsidP="00057FD3" w:rsidRDefault="00057FD3" w14:paraId="2B20718F" w14:textId="405AC403">
            <w:pPr>
              <w:spacing w:after="0" w:line="240" w:lineRule="auto"/>
              <w:jc w:val="right"/>
            </w:pPr>
            <w:r w:rsidRPr="00E14B0B">
              <w:t>84%</w:t>
            </w:r>
          </w:p>
        </w:tc>
        <w:tc>
          <w:tcPr>
            <w:tcW w:w="1172" w:type="dxa"/>
            <w:shd w:val="clear" w:color="auto" w:fill="F5E3CB"/>
          </w:tcPr>
          <w:p w:rsidRPr="00617906" w:rsidR="00057FD3" w:rsidP="00057FD3" w:rsidRDefault="00057FD3" w14:paraId="16B139BE" w14:textId="751E6E32">
            <w:pPr>
              <w:spacing w:after="0" w:line="240" w:lineRule="auto"/>
              <w:jc w:val="right"/>
            </w:pPr>
            <w:r w:rsidRPr="00E14B0B">
              <w:t>14%</w:t>
            </w:r>
          </w:p>
        </w:tc>
        <w:tc>
          <w:tcPr>
            <w:tcW w:w="1163" w:type="dxa"/>
            <w:shd w:val="clear" w:color="auto" w:fill="F5E3CB"/>
          </w:tcPr>
          <w:p w:rsidRPr="00617906" w:rsidR="00057FD3" w:rsidP="00057FD3" w:rsidRDefault="00057FD3" w14:paraId="2800E9BE" w14:textId="2B765C77">
            <w:pPr>
              <w:spacing w:after="0" w:line="240" w:lineRule="auto"/>
              <w:jc w:val="right"/>
            </w:pPr>
            <w:r w:rsidRPr="00E14B0B">
              <w:t>2%</w:t>
            </w:r>
          </w:p>
        </w:tc>
        <w:tc>
          <w:tcPr>
            <w:tcW w:w="986" w:type="dxa"/>
            <w:shd w:val="clear" w:color="auto" w:fill="F5E3CB"/>
          </w:tcPr>
          <w:p w:rsidRPr="00617906" w:rsidR="00057FD3" w:rsidP="00057FD3" w:rsidRDefault="00057FD3" w14:paraId="4613EEF2" w14:textId="76C61512">
            <w:pPr>
              <w:spacing w:after="0" w:line="240" w:lineRule="auto"/>
              <w:jc w:val="right"/>
            </w:pPr>
            <w:r w:rsidRPr="00E14B0B">
              <w:t>0%</w:t>
            </w:r>
          </w:p>
        </w:tc>
      </w:tr>
      <w:tr w:rsidRPr="004E7819" w:rsidR="00057FD3" w:rsidTr="6529CED8" w14:paraId="5A68D737" w14:textId="77777777">
        <w:trPr>
          <w:trHeight w:val="306"/>
          <w:jc w:val="center"/>
        </w:trPr>
        <w:tc>
          <w:tcPr>
            <w:tcW w:w="4673" w:type="dxa"/>
            <w:shd w:val="clear" w:color="auto" w:fill="F5E3CB"/>
            <w:noWrap/>
          </w:tcPr>
          <w:p w:rsidRPr="00AA70C8" w:rsidR="00057FD3" w:rsidP="00057FD3" w:rsidRDefault="00057FD3" w14:paraId="6CE372C9" w14:textId="28235D8F">
            <w:pPr>
              <w:spacing w:after="0" w:line="240" w:lineRule="auto"/>
            </w:pPr>
            <w:r w:rsidRPr="00E14B0B">
              <w:t>Frozen/canned/dried vegetables (Includes frozen potatoes, canned beetroot, dried mushrooms etc.)</w:t>
            </w:r>
          </w:p>
        </w:tc>
        <w:tc>
          <w:tcPr>
            <w:tcW w:w="1663" w:type="dxa"/>
            <w:shd w:val="clear" w:color="auto" w:fill="F5E3CB"/>
          </w:tcPr>
          <w:p w:rsidRPr="00617906" w:rsidR="00057FD3" w:rsidP="00057FD3" w:rsidRDefault="00057FD3" w14:paraId="6CB77836" w14:textId="6FC900E7">
            <w:pPr>
              <w:spacing w:after="0" w:line="240" w:lineRule="auto"/>
              <w:jc w:val="right"/>
            </w:pPr>
            <w:r w:rsidRPr="00E14B0B">
              <w:t>81%</w:t>
            </w:r>
          </w:p>
        </w:tc>
        <w:tc>
          <w:tcPr>
            <w:tcW w:w="1172" w:type="dxa"/>
            <w:shd w:val="clear" w:color="auto" w:fill="F5E3CB"/>
          </w:tcPr>
          <w:p w:rsidRPr="00617906" w:rsidR="00057FD3" w:rsidP="00057FD3" w:rsidRDefault="00057FD3" w14:paraId="558B9EBC" w14:textId="0D34827A">
            <w:pPr>
              <w:spacing w:after="0" w:line="240" w:lineRule="auto"/>
              <w:jc w:val="right"/>
            </w:pPr>
            <w:r w:rsidRPr="00E14B0B">
              <w:t>13%</w:t>
            </w:r>
          </w:p>
        </w:tc>
        <w:tc>
          <w:tcPr>
            <w:tcW w:w="1163" w:type="dxa"/>
            <w:shd w:val="clear" w:color="auto" w:fill="F5E3CB"/>
          </w:tcPr>
          <w:p w:rsidRPr="00617906" w:rsidR="00057FD3" w:rsidP="00057FD3" w:rsidRDefault="00057FD3" w14:paraId="68557A85" w14:textId="327E2CCE">
            <w:pPr>
              <w:spacing w:after="0" w:line="240" w:lineRule="auto"/>
              <w:jc w:val="right"/>
            </w:pPr>
            <w:r w:rsidRPr="00E14B0B">
              <w:t>2%</w:t>
            </w:r>
          </w:p>
        </w:tc>
        <w:tc>
          <w:tcPr>
            <w:tcW w:w="986" w:type="dxa"/>
            <w:shd w:val="clear" w:color="auto" w:fill="F5E3CB"/>
          </w:tcPr>
          <w:p w:rsidRPr="00617906" w:rsidR="00057FD3" w:rsidP="00057FD3" w:rsidRDefault="00057FD3" w14:paraId="324A338F" w14:textId="2D89B44D">
            <w:pPr>
              <w:spacing w:after="0" w:line="240" w:lineRule="auto"/>
              <w:jc w:val="right"/>
            </w:pPr>
            <w:r w:rsidRPr="00E14B0B">
              <w:t>5%</w:t>
            </w:r>
          </w:p>
        </w:tc>
      </w:tr>
      <w:tr w:rsidRPr="004E7819" w:rsidR="00057FD3" w:rsidTr="6529CED8" w14:paraId="5220CD9F" w14:textId="77777777">
        <w:trPr>
          <w:trHeight w:val="306"/>
          <w:jc w:val="center"/>
        </w:trPr>
        <w:tc>
          <w:tcPr>
            <w:tcW w:w="4673" w:type="dxa"/>
            <w:shd w:val="clear" w:color="auto" w:fill="F5E3CB"/>
            <w:noWrap/>
          </w:tcPr>
          <w:p w:rsidRPr="00AA70C8" w:rsidR="00057FD3" w:rsidP="00057FD3" w:rsidRDefault="00057FD3" w14:paraId="03153320" w14:textId="16D6C32B">
            <w:pPr>
              <w:spacing w:after="0" w:line="240" w:lineRule="auto"/>
            </w:pPr>
            <w:r w:rsidRPr="00E14B0B">
              <w:t>Frozen/canned/dried fruit (Includes frozen blue berries, tinned peaches, dried sultanas etc.)</w:t>
            </w:r>
          </w:p>
        </w:tc>
        <w:tc>
          <w:tcPr>
            <w:tcW w:w="1663" w:type="dxa"/>
            <w:shd w:val="clear" w:color="auto" w:fill="F5E3CB"/>
          </w:tcPr>
          <w:p w:rsidRPr="00617906" w:rsidR="00057FD3" w:rsidP="00057FD3" w:rsidRDefault="00057FD3" w14:paraId="5F56F371" w14:textId="480A1041">
            <w:pPr>
              <w:spacing w:after="0" w:line="240" w:lineRule="auto"/>
              <w:jc w:val="right"/>
            </w:pPr>
            <w:r w:rsidRPr="00E14B0B">
              <w:t>82%</w:t>
            </w:r>
          </w:p>
        </w:tc>
        <w:tc>
          <w:tcPr>
            <w:tcW w:w="1172" w:type="dxa"/>
            <w:shd w:val="clear" w:color="auto" w:fill="F5E3CB"/>
          </w:tcPr>
          <w:p w:rsidRPr="00617906" w:rsidR="00057FD3" w:rsidP="00057FD3" w:rsidRDefault="00057FD3" w14:paraId="25C62553" w14:textId="451E59F7">
            <w:pPr>
              <w:spacing w:after="0" w:line="240" w:lineRule="auto"/>
              <w:jc w:val="right"/>
            </w:pPr>
            <w:r w:rsidRPr="00E14B0B">
              <w:t>14%</w:t>
            </w:r>
          </w:p>
        </w:tc>
        <w:tc>
          <w:tcPr>
            <w:tcW w:w="1163" w:type="dxa"/>
            <w:shd w:val="clear" w:color="auto" w:fill="F5E3CB"/>
          </w:tcPr>
          <w:p w:rsidRPr="00617906" w:rsidR="00057FD3" w:rsidP="00057FD3" w:rsidRDefault="00057FD3" w14:paraId="3D92A184" w14:textId="386E3618">
            <w:pPr>
              <w:spacing w:after="0" w:line="240" w:lineRule="auto"/>
              <w:jc w:val="right"/>
            </w:pPr>
            <w:r w:rsidRPr="00E14B0B">
              <w:t>2%</w:t>
            </w:r>
          </w:p>
        </w:tc>
        <w:tc>
          <w:tcPr>
            <w:tcW w:w="986" w:type="dxa"/>
            <w:shd w:val="clear" w:color="auto" w:fill="F5E3CB"/>
          </w:tcPr>
          <w:p w:rsidRPr="00617906" w:rsidR="00057FD3" w:rsidP="00057FD3" w:rsidRDefault="00057FD3" w14:paraId="3D4B1FEB" w14:textId="771DF6A1">
            <w:pPr>
              <w:spacing w:after="0" w:line="240" w:lineRule="auto"/>
              <w:jc w:val="right"/>
            </w:pPr>
            <w:r w:rsidRPr="00E14B0B">
              <w:t>3%</w:t>
            </w:r>
          </w:p>
        </w:tc>
      </w:tr>
      <w:tr w:rsidRPr="004E7819" w:rsidR="00057FD3" w:rsidTr="6529CED8" w14:paraId="6DEEE0ED" w14:textId="77777777">
        <w:trPr>
          <w:trHeight w:val="306"/>
          <w:jc w:val="center"/>
        </w:trPr>
        <w:tc>
          <w:tcPr>
            <w:tcW w:w="4673" w:type="dxa"/>
            <w:shd w:val="clear" w:color="auto" w:fill="F5E3CB"/>
            <w:noWrap/>
          </w:tcPr>
          <w:p w:rsidRPr="00617906" w:rsidR="00057FD3" w:rsidP="00057FD3" w:rsidRDefault="00057FD3" w14:paraId="4F7D209B" w14:textId="538B7C5E">
            <w:pPr>
              <w:spacing w:after="0" w:line="240" w:lineRule="auto"/>
            </w:pPr>
            <w:r w:rsidRPr="00E14B0B">
              <w:t>Other (Includes sauces, dried herbs, spices, spreads, oils etc. or anything else not previously covered)</w:t>
            </w:r>
          </w:p>
        </w:tc>
        <w:tc>
          <w:tcPr>
            <w:tcW w:w="1663" w:type="dxa"/>
            <w:shd w:val="clear" w:color="auto" w:fill="F5E3CB"/>
          </w:tcPr>
          <w:p w:rsidRPr="00617906" w:rsidR="00057FD3" w:rsidP="00057FD3" w:rsidRDefault="00057FD3" w14:paraId="0E58BDF7" w14:textId="292F01FC">
            <w:pPr>
              <w:spacing w:after="0" w:line="240" w:lineRule="auto"/>
              <w:jc w:val="right"/>
            </w:pPr>
            <w:r w:rsidRPr="00E14B0B">
              <w:t>84%</w:t>
            </w:r>
          </w:p>
        </w:tc>
        <w:tc>
          <w:tcPr>
            <w:tcW w:w="1172" w:type="dxa"/>
            <w:shd w:val="clear" w:color="auto" w:fill="F5E3CB"/>
          </w:tcPr>
          <w:p w:rsidRPr="00617906" w:rsidR="00057FD3" w:rsidP="00057FD3" w:rsidRDefault="00057FD3" w14:paraId="7D7C7688" w14:textId="0B6BE03D">
            <w:pPr>
              <w:spacing w:after="0" w:line="240" w:lineRule="auto"/>
              <w:jc w:val="right"/>
            </w:pPr>
            <w:r w:rsidRPr="00E14B0B">
              <w:t>12%</w:t>
            </w:r>
          </w:p>
        </w:tc>
        <w:tc>
          <w:tcPr>
            <w:tcW w:w="1163" w:type="dxa"/>
            <w:shd w:val="clear" w:color="auto" w:fill="F5E3CB"/>
          </w:tcPr>
          <w:p w:rsidRPr="00617906" w:rsidR="00057FD3" w:rsidP="00057FD3" w:rsidRDefault="00057FD3" w14:paraId="2ADC3C63" w14:textId="448646C5">
            <w:pPr>
              <w:spacing w:after="0" w:line="240" w:lineRule="auto"/>
              <w:jc w:val="right"/>
            </w:pPr>
            <w:r w:rsidRPr="00E14B0B">
              <w:t>2%</w:t>
            </w:r>
          </w:p>
        </w:tc>
        <w:tc>
          <w:tcPr>
            <w:tcW w:w="986" w:type="dxa"/>
            <w:shd w:val="clear" w:color="auto" w:fill="F5E3CB"/>
          </w:tcPr>
          <w:p w:rsidRPr="00617906" w:rsidR="00057FD3" w:rsidP="00057FD3" w:rsidRDefault="00057FD3" w14:paraId="5E057AE7" w14:textId="6E55DFC3">
            <w:pPr>
              <w:spacing w:after="0" w:line="240" w:lineRule="auto"/>
              <w:jc w:val="right"/>
            </w:pPr>
            <w:r w:rsidRPr="00E14B0B">
              <w:t>2%</w:t>
            </w:r>
          </w:p>
        </w:tc>
      </w:tr>
    </w:tbl>
    <w:p w:rsidR="00D40E63" w:rsidP="00F56E6D" w:rsidRDefault="00D40E63" w14:paraId="6995F980" w14:textId="77777777">
      <w:pPr>
        <w:rPr>
          <w:rFonts w:cstheme="minorHAnsi"/>
        </w:rPr>
      </w:pPr>
    </w:p>
    <w:p w:rsidR="00F56E6D" w:rsidP="6529CED8" w:rsidRDefault="00F56E6D" w14:paraId="5010B393" w14:textId="2710A8FF">
      <w:r w:rsidRPr="6529CED8">
        <w:t xml:space="preserve">When asked what </w:t>
      </w:r>
      <w:r w:rsidRPr="6529CED8" w:rsidR="1B72619D">
        <w:t>the reasons for the change in their food wastage were</w:t>
      </w:r>
      <w:r w:rsidRPr="6529CED8">
        <w:t xml:space="preserve">, the subset of panellists reported the following: </w:t>
      </w:r>
    </w:p>
    <w:tbl>
      <w:tblPr>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7122"/>
        <w:gridCol w:w="2535"/>
      </w:tblGrid>
      <w:tr w:rsidR="00B251B7" w:rsidTr="00BA4010" w14:paraId="7768422B" w14:textId="77777777">
        <w:trPr>
          <w:trHeight w:val="306"/>
          <w:jc w:val="center"/>
        </w:trPr>
        <w:tc>
          <w:tcPr>
            <w:tcW w:w="7122" w:type="dxa"/>
            <w:shd w:val="clear" w:color="auto" w:fill="F5E3CB"/>
            <w:noWrap/>
            <w:vAlign w:val="bottom"/>
          </w:tcPr>
          <w:p w:rsidRPr="004E7819" w:rsidR="00B251B7" w:rsidRDefault="002D5D8F" w14:paraId="698E2C2A" w14:textId="37CB1C62">
            <w:pPr>
              <w:spacing w:after="0" w:line="240" w:lineRule="auto"/>
              <w:rPr>
                <w:rFonts w:eastAsia="Times New Roman" w:cs="Calibri"/>
                <w:b/>
                <w:bCs/>
                <w:color w:val="7030A0"/>
                <w:lang w:eastAsia="en-AU"/>
              </w:rPr>
            </w:pPr>
            <w:r w:rsidRPr="002D5D8F">
              <w:rPr>
                <w:rFonts w:eastAsia="Times New Roman" w:cs="Calibri"/>
                <w:b/>
                <w:bCs/>
                <w:color w:val="7030A0"/>
                <w:lang w:eastAsia="en-AU"/>
              </w:rPr>
              <w:t>What are the reasons for your change in the amount of food waste?</w:t>
            </w:r>
          </w:p>
        </w:tc>
        <w:tc>
          <w:tcPr>
            <w:tcW w:w="2535" w:type="dxa"/>
            <w:shd w:val="clear" w:color="auto" w:fill="F5E3CB"/>
          </w:tcPr>
          <w:p w:rsidR="00B251B7" w:rsidRDefault="002D5D8F" w14:paraId="0E413A5A" w14:textId="1A60FDCB">
            <w:pPr>
              <w:spacing w:after="0" w:line="240" w:lineRule="auto"/>
              <w:rPr>
                <w:rFonts w:eastAsia="Times New Roman" w:cs="Calibri"/>
                <w:b/>
                <w:bCs/>
                <w:color w:val="7030A0"/>
                <w:lang w:eastAsia="en-AU"/>
              </w:rPr>
            </w:pPr>
            <w:r>
              <w:rPr>
                <w:rFonts w:eastAsia="Times New Roman" w:cs="Calibri"/>
                <w:b/>
                <w:bCs/>
                <w:color w:val="7030A0"/>
                <w:lang w:eastAsia="en-AU"/>
              </w:rPr>
              <w:t>% selected</w:t>
            </w:r>
          </w:p>
        </w:tc>
      </w:tr>
      <w:tr w:rsidRPr="00617906" w:rsidR="00BA4010" w:rsidTr="00BA4010" w14:paraId="3932A647" w14:textId="77777777">
        <w:trPr>
          <w:trHeight w:val="306"/>
          <w:jc w:val="center"/>
        </w:trPr>
        <w:tc>
          <w:tcPr>
            <w:tcW w:w="7122" w:type="dxa"/>
            <w:shd w:val="clear" w:color="auto" w:fill="F5E3CB"/>
            <w:noWrap/>
          </w:tcPr>
          <w:p w:rsidRPr="004E7819" w:rsidR="00BA4010" w:rsidP="00BA4010" w:rsidRDefault="00BA4010" w14:paraId="75BF63A7" w14:textId="299DF2B4">
            <w:pPr>
              <w:spacing w:after="0" w:line="240" w:lineRule="auto"/>
              <w:rPr>
                <w:rFonts w:eastAsia="Times New Roman" w:cs="Calibri"/>
                <w:color w:val="000000"/>
                <w:lang w:eastAsia="en-AU"/>
              </w:rPr>
            </w:pPr>
            <w:r w:rsidRPr="003F0772">
              <w:t>More chances to use leftovers</w:t>
            </w:r>
          </w:p>
        </w:tc>
        <w:tc>
          <w:tcPr>
            <w:tcW w:w="2535" w:type="dxa"/>
            <w:shd w:val="clear" w:color="auto" w:fill="F5E3CB"/>
          </w:tcPr>
          <w:p w:rsidRPr="00617906" w:rsidR="00BA4010" w:rsidP="00BA4010" w:rsidRDefault="00BA4010" w14:paraId="4A5EFD92" w14:textId="2B74A075">
            <w:pPr>
              <w:spacing w:after="0" w:line="240" w:lineRule="auto"/>
              <w:jc w:val="right"/>
            </w:pPr>
            <w:r w:rsidRPr="003F0772">
              <w:t>40%</w:t>
            </w:r>
          </w:p>
        </w:tc>
      </w:tr>
      <w:tr w:rsidRPr="00617906" w:rsidR="00BA4010" w:rsidTr="00BA4010" w14:paraId="0C2F3D7D" w14:textId="77777777">
        <w:trPr>
          <w:trHeight w:val="306"/>
          <w:jc w:val="center"/>
        </w:trPr>
        <w:tc>
          <w:tcPr>
            <w:tcW w:w="7122" w:type="dxa"/>
            <w:shd w:val="clear" w:color="auto" w:fill="F5E3CB"/>
            <w:noWrap/>
          </w:tcPr>
          <w:p w:rsidRPr="004E7819" w:rsidR="00BA4010" w:rsidP="00BA4010" w:rsidRDefault="00BA4010" w14:paraId="6721BC45" w14:textId="343C83C5">
            <w:pPr>
              <w:spacing w:after="0" w:line="240" w:lineRule="auto"/>
              <w:rPr>
                <w:rFonts w:eastAsia="Times New Roman" w:cs="Calibri"/>
                <w:color w:val="000000"/>
                <w:lang w:eastAsia="en-AU"/>
              </w:rPr>
            </w:pPr>
            <w:r w:rsidRPr="003F0772">
              <w:t>Higher cost of groceries – eating less fresh produce</w:t>
            </w:r>
          </w:p>
        </w:tc>
        <w:tc>
          <w:tcPr>
            <w:tcW w:w="2535" w:type="dxa"/>
            <w:shd w:val="clear" w:color="auto" w:fill="F5E3CB"/>
          </w:tcPr>
          <w:p w:rsidRPr="00617906" w:rsidR="00BA4010" w:rsidP="00BA4010" w:rsidRDefault="00BA4010" w14:paraId="1440920A" w14:textId="1097D930">
            <w:pPr>
              <w:spacing w:after="0" w:line="240" w:lineRule="auto"/>
              <w:jc w:val="right"/>
            </w:pPr>
            <w:r w:rsidRPr="003F0772">
              <w:t>35%</w:t>
            </w:r>
          </w:p>
        </w:tc>
      </w:tr>
      <w:tr w:rsidRPr="00617906" w:rsidR="00BA4010" w:rsidTr="00BA4010" w14:paraId="3968DE29" w14:textId="77777777">
        <w:trPr>
          <w:trHeight w:val="306"/>
          <w:jc w:val="center"/>
        </w:trPr>
        <w:tc>
          <w:tcPr>
            <w:tcW w:w="7122" w:type="dxa"/>
            <w:shd w:val="clear" w:color="auto" w:fill="F5E3CB"/>
            <w:noWrap/>
          </w:tcPr>
          <w:p w:rsidRPr="004E7819" w:rsidR="00BA4010" w:rsidP="00BA4010" w:rsidRDefault="00BA4010" w14:paraId="0B568C33" w14:textId="2C73B7E4">
            <w:pPr>
              <w:spacing w:after="0" w:line="240" w:lineRule="auto"/>
              <w:rPr>
                <w:rFonts w:eastAsia="Times New Roman" w:cs="Calibri"/>
                <w:color w:val="000000"/>
                <w:lang w:eastAsia="en-AU"/>
              </w:rPr>
            </w:pPr>
            <w:r w:rsidRPr="003F0772">
              <w:t>Less regular home cooked meals / put out of our regular routine</w:t>
            </w:r>
          </w:p>
        </w:tc>
        <w:tc>
          <w:tcPr>
            <w:tcW w:w="2535" w:type="dxa"/>
            <w:shd w:val="clear" w:color="auto" w:fill="F5E3CB"/>
          </w:tcPr>
          <w:p w:rsidRPr="00617906" w:rsidR="00BA4010" w:rsidP="00BA4010" w:rsidRDefault="00BA4010" w14:paraId="124D4551" w14:textId="6E627B2B">
            <w:pPr>
              <w:spacing w:after="0" w:line="240" w:lineRule="auto"/>
              <w:jc w:val="right"/>
            </w:pPr>
            <w:r w:rsidRPr="003F0772">
              <w:t>20%</w:t>
            </w:r>
          </w:p>
        </w:tc>
      </w:tr>
      <w:tr w:rsidRPr="00617906" w:rsidR="00BA4010" w:rsidTr="00BA4010" w14:paraId="350A80C1" w14:textId="77777777">
        <w:trPr>
          <w:trHeight w:val="306"/>
          <w:jc w:val="center"/>
        </w:trPr>
        <w:tc>
          <w:tcPr>
            <w:tcW w:w="7122" w:type="dxa"/>
            <w:shd w:val="clear" w:color="auto" w:fill="F5E3CB"/>
            <w:noWrap/>
          </w:tcPr>
          <w:p w:rsidRPr="004E7819" w:rsidR="00BA4010" w:rsidP="00BA4010" w:rsidRDefault="00BA4010" w14:paraId="071FAB68" w14:textId="531C1C8D">
            <w:pPr>
              <w:spacing w:after="0" w:line="240" w:lineRule="auto"/>
              <w:rPr>
                <w:rFonts w:eastAsia="Times New Roman" w:cs="Calibri"/>
                <w:color w:val="000000"/>
                <w:lang w:eastAsia="en-AU"/>
              </w:rPr>
            </w:pPr>
            <w:r w:rsidRPr="003F0772">
              <w:t>Buying more in case of shortages</w:t>
            </w:r>
          </w:p>
        </w:tc>
        <w:tc>
          <w:tcPr>
            <w:tcW w:w="2535" w:type="dxa"/>
            <w:shd w:val="clear" w:color="auto" w:fill="F5E3CB"/>
          </w:tcPr>
          <w:p w:rsidRPr="00617906" w:rsidR="00BA4010" w:rsidP="00BA4010" w:rsidRDefault="00BA4010" w14:paraId="64FF6675" w14:textId="788037D8">
            <w:pPr>
              <w:spacing w:after="0" w:line="240" w:lineRule="auto"/>
              <w:jc w:val="right"/>
            </w:pPr>
            <w:r w:rsidRPr="003F0772">
              <w:t>20%</w:t>
            </w:r>
          </w:p>
        </w:tc>
      </w:tr>
      <w:tr w:rsidRPr="00617906" w:rsidR="00BA4010" w:rsidTr="00BA4010" w14:paraId="11F6C9BA" w14:textId="77777777">
        <w:trPr>
          <w:trHeight w:val="306"/>
          <w:jc w:val="center"/>
        </w:trPr>
        <w:tc>
          <w:tcPr>
            <w:tcW w:w="7122" w:type="dxa"/>
            <w:shd w:val="clear" w:color="auto" w:fill="F5E3CB"/>
            <w:noWrap/>
          </w:tcPr>
          <w:p w:rsidRPr="004E7819" w:rsidR="00BA4010" w:rsidP="00BA4010" w:rsidRDefault="00BA4010" w14:paraId="6EFA3551" w14:textId="20744E38">
            <w:pPr>
              <w:spacing w:after="0" w:line="240" w:lineRule="auto"/>
              <w:rPr>
                <w:rFonts w:eastAsia="Times New Roman" w:cs="Calibri"/>
                <w:color w:val="000000"/>
                <w:lang w:eastAsia="en-AU"/>
              </w:rPr>
            </w:pPr>
            <w:r w:rsidRPr="003F0772">
              <w:t>Ordering groceries online has helped me to plan better</w:t>
            </w:r>
          </w:p>
        </w:tc>
        <w:tc>
          <w:tcPr>
            <w:tcW w:w="2535" w:type="dxa"/>
            <w:shd w:val="clear" w:color="auto" w:fill="F5E3CB"/>
          </w:tcPr>
          <w:p w:rsidRPr="00617906" w:rsidR="00BA4010" w:rsidP="00BA4010" w:rsidRDefault="00BA4010" w14:paraId="0FDC5007" w14:textId="01D6B019">
            <w:pPr>
              <w:spacing w:after="0" w:line="240" w:lineRule="auto"/>
              <w:jc w:val="right"/>
            </w:pPr>
            <w:r w:rsidRPr="003F0772">
              <w:t>18%</w:t>
            </w:r>
          </w:p>
        </w:tc>
      </w:tr>
      <w:tr w:rsidRPr="00617906" w:rsidR="00BA4010" w:rsidTr="00BA4010" w14:paraId="1D97E2AB" w14:textId="77777777">
        <w:trPr>
          <w:trHeight w:val="306"/>
          <w:jc w:val="center"/>
        </w:trPr>
        <w:tc>
          <w:tcPr>
            <w:tcW w:w="7122" w:type="dxa"/>
            <w:shd w:val="clear" w:color="auto" w:fill="F5E3CB"/>
            <w:noWrap/>
          </w:tcPr>
          <w:p w:rsidRPr="00AA70C8" w:rsidR="00BA4010" w:rsidP="00BA4010" w:rsidRDefault="00BA4010" w14:paraId="43A5AC5A" w14:textId="242E6C13">
            <w:pPr>
              <w:spacing w:after="0" w:line="240" w:lineRule="auto"/>
            </w:pPr>
            <w:r w:rsidRPr="003F0772">
              <w:t>Having more takeaway or home delivered meals</w:t>
            </w:r>
          </w:p>
        </w:tc>
        <w:tc>
          <w:tcPr>
            <w:tcW w:w="2535" w:type="dxa"/>
            <w:shd w:val="clear" w:color="auto" w:fill="F5E3CB"/>
          </w:tcPr>
          <w:p w:rsidRPr="00617906" w:rsidR="00BA4010" w:rsidP="00BA4010" w:rsidRDefault="00BA4010" w14:paraId="45D1D2FC" w14:textId="23F4E933">
            <w:pPr>
              <w:spacing w:after="0" w:line="240" w:lineRule="auto"/>
              <w:jc w:val="right"/>
            </w:pPr>
            <w:r w:rsidRPr="003F0772">
              <w:t>13%</w:t>
            </w:r>
          </w:p>
        </w:tc>
      </w:tr>
      <w:tr w:rsidRPr="00617906" w:rsidR="00BA4010" w:rsidTr="00BA4010" w14:paraId="21BB5BC3" w14:textId="77777777">
        <w:trPr>
          <w:trHeight w:val="306"/>
          <w:jc w:val="center"/>
        </w:trPr>
        <w:tc>
          <w:tcPr>
            <w:tcW w:w="7122" w:type="dxa"/>
            <w:shd w:val="clear" w:color="auto" w:fill="F5E3CB"/>
            <w:noWrap/>
          </w:tcPr>
          <w:p w:rsidRPr="00AA70C8" w:rsidR="00BA4010" w:rsidP="00BA4010" w:rsidRDefault="00BA4010" w14:paraId="66DF7AC8" w14:textId="05A32146">
            <w:pPr>
              <w:spacing w:after="0" w:line="240" w:lineRule="auto"/>
            </w:pPr>
            <w:r w:rsidRPr="003F0772">
              <w:t>Overeating in lockdown</w:t>
            </w:r>
          </w:p>
        </w:tc>
        <w:tc>
          <w:tcPr>
            <w:tcW w:w="2535" w:type="dxa"/>
            <w:shd w:val="clear" w:color="auto" w:fill="F5E3CB"/>
          </w:tcPr>
          <w:p w:rsidRPr="00617906" w:rsidR="00BA4010" w:rsidP="00BA4010" w:rsidRDefault="00BA4010" w14:paraId="2676417F" w14:textId="5E402271">
            <w:pPr>
              <w:spacing w:after="0" w:line="240" w:lineRule="auto"/>
              <w:jc w:val="right"/>
            </w:pPr>
            <w:r w:rsidRPr="003F0772">
              <w:t>10%</w:t>
            </w:r>
          </w:p>
        </w:tc>
      </w:tr>
      <w:tr w:rsidRPr="00617906" w:rsidR="00BA4010" w:rsidTr="00BA4010" w14:paraId="4BFCC72F" w14:textId="77777777">
        <w:trPr>
          <w:trHeight w:val="306"/>
          <w:jc w:val="center"/>
        </w:trPr>
        <w:tc>
          <w:tcPr>
            <w:tcW w:w="7122" w:type="dxa"/>
            <w:shd w:val="clear" w:color="auto" w:fill="F5E3CB"/>
            <w:noWrap/>
          </w:tcPr>
          <w:p w:rsidRPr="00AA70C8" w:rsidR="00BA4010" w:rsidP="00BA4010" w:rsidRDefault="00BA4010" w14:paraId="2BBC0B47" w14:textId="1F0822C4">
            <w:pPr>
              <w:spacing w:after="0" w:line="240" w:lineRule="auto"/>
            </w:pPr>
            <w:r w:rsidRPr="003F0772">
              <w:t>Cook extra food as there are more people eating at home</w:t>
            </w:r>
          </w:p>
        </w:tc>
        <w:tc>
          <w:tcPr>
            <w:tcW w:w="2535" w:type="dxa"/>
            <w:shd w:val="clear" w:color="auto" w:fill="F5E3CB"/>
          </w:tcPr>
          <w:p w:rsidRPr="00617906" w:rsidR="00BA4010" w:rsidP="00BA4010" w:rsidRDefault="00BA4010" w14:paraId="6809688D" w14:textId="181F96C3">
            <w:pPr>
              <w:spacing w:after="0" w:line="240" w:lineRule="auto"/>
              <w:jc w:val="right"/>
            </w:pPr>
            <w:r w:rsidRPr="003F0772">
              <w:t>10%</w:t>
            </w:r>
          </w:p>
        </w:tc>
      </w:tr>
      <w:tr w:rsidRPr="00617906" w:rsidR="00BA4010" w:rsidTr="00BA4010" w14:paraId="0616C612" w14:textId="77777777">
        <w:trPr>
          <w:trHeight w:val="306"/>
          <w:jc w:val="center"/>
        </w:trPr>
        <w:tc>
          <w:tcPr>
            <w:tcW w:w="7122" w:type="dxa"/>
            <w:shd w:val="clear" w:color="auto" w:fill="F5E3CB"/>
            <w:noWrap/>
          </w:tcPr>
          <w:p w:rsidRPr="00AA70C8" w:rsidR="00BA4010" w:rsidP="00BA4010" w:rsidRDefault="00BA4010" w14:paraId="3B72275F" w14:textId="0EE7721D">
            <w:pPr>
              <w:spacing w:after="0" w:line="240" w:lineRule="auto"/>
            </w:pPr>
            <w:r w:rsidRPr="003F0772">
              <w:t>Using meal kits or meal plans</w:t>
            </w:r>
          </w:p>
        </w:tc>
        <w:tc>
          <w:tcPr>
            <w:tcW w:w="2535" w:type="dxa"/>
            <w:shd w:val="clear" w:color="auto" w:fill="F5E3CB"/>
          </w:tcPr>
          <w:p w:rsidRPr="00617906" w:rsidR="00BA4010" w:rsidP="00BA4010" w:rsidRDefault="00BA4010" w14:paraId="255D446D" w14:textId="601169A5">
            <w:pPr>
              <w:spacing w:after="0" w:line="240" w:lineRule="auto"/>
              <w:jc w:val="right"/>
            </w:pPr>
            <w:r w:rsidRPr="003F0772">
              <w:t>10%</w:t>
            </w:r>
          </w:p>
        </w:tc>
      </w:tr>
      <w:tr w:rsidRPr="00617906" w:rsidR="00BA4010" w:rsidTr="00BA4010" w14:paraId="7EC45D4D" w14:textId="77777777">
        <w:trPr>
          <w:trHeight w:val="306"/>
          <w:jc w:val="center"/>
        </w:trPr>
        <w:tc>
          <w:tcPr>
            <w:tcW w:w="7122" w:type="dxa"/>
            <w:shd w:val="clear" w:color="auto" w:fill="F5E3CB"/>
            <w:noWrap/>
          </w:tcPr>
          <w:p w:rsidRPr="00AA70C8" w:rsidR="00BA4010" w:rsidP="00BA4010" w:rsidRDefault="00BA4010" w14:paraId="32B9440E" w14:textId="170ED81A">
            <w:pPr>
              <w:spacing w:after="0" w:line="240" w:lineRule="auto"/>
            </w:pPr>
            <w:r w:rsidRPr="003F0772">
              <w:t>Other (please specify)</w:t>
            </w:r>
          </w:p>
        </w:tc>
        <w:tc>
          <w:tcPr>
            <w:tcW w:w="2535" w:type="dxa"/>
            <w:shd w:val="clear" w:color="auto" w:fill="F5E3CB"/>
          </w:tcPr>
          <w:p w:rsidRPr="00617906" w:rsidR="00BA4010" w:rsidP="00BA4010" w:rsidRDefault="00BA4010" w14:paraId="0874AAAD" w14:textId="2F852C45">
            <w:pPr>
              <w:spacing w:after="0" w:line="240" w:lineRule="auto"/>
              <w:jc w:val="right"/>
            </w:pPr>
            <w:r w:rsidRPr="003F0772">
              <w:t>15%</w:t>
            </w:r>
          </w:p>
        </w:tc>
      </w:tr>
      <w:tr w:rsidRPr="00617906" w:rsidR="00BA4010" w:rsidTr="00BA4010" w14:paraId="4E46E182" w14:textId="77777777">
        <w:trPr>
          <w:trHeight w:val="306"/>
          <w:jc w:val="center"/>
        </w:trPr>
        <w:tc>
          <w:tcPr>
            <w:tcW w:w="7122" w:type="dxa"/>
            <w:shd w:val="clear" w:color="auto" w:fill="F5E3CB"/>
            <w:noWrap/>
          </w:tcPr>
          <w:p w:rsidRPr="00AA70C8" w:rsidR="00BA4010" w:rsidP="00BA4010" w:rsidRDefault="00BA4010" w14:paraId="4E3C447D" w14:textId="23003034">
            <w:pPr>
              <w:spacing w:after="0" w:line="240" w:lineRule="auto"/>
            </w:pPr>
            <w:r w:rsidRPr="003F0772">
              <w:t>None of the above</w:t>
            </w:r>
          </w:p>
        </w:tc>
        <w:tc>
          <w:tcPr>
            <w:tcW w:w="2535" w:type="dxa"/>
            <w:shd w:val="clear" w:color="auto" w:fill="F5E3CB"/>
          </w:tcPr>
          <w:p w:rsidRPr="00617906" w:rsidR="00BA4010" w:rsidP="00BA4010" w:rsidRDefault="00BA4010" w14:paraId="791C5070" w14:textId="59460C43">
            <w:pPr>
              <w:spacing w:after="0" w:line="240" w:lineRule="auto"/>
              <w:jc w:val="right"/>
            </w:pPr>
            <w:r w:rsidRPr="003F0772">
              <w:t>13%</w:t>
            </w:r>
          </w:p>
        </w:tc>
      </w:tr>
    </w:tbl>
    <w:p w:rsidR="00CB2460" w:rsidP="00F56E6D" w:rsidRDefault="00CB2460" w14:paraId="44560514" w14:textId="1D2DDDD7">
      <w:pPr>
        <w:rPr>
          <w:rFonts w:cstheme="minorHAnsi"/>
        </w:rPr>
      </w:pPr>
    </w:p>
    <w:p w:rsidRPr="00D40E63" w:rsidR="006041C7" w:rsidP="6529CED8" w:rsidRDefault="00CB2460" w14:paraId="04008BE6" w14:textId="40A26490">
      <w:r w:rsidRPr="6529CED8">
        <w:t xml:space="preserve">Given the small percentage of panellists who reported a change to their food wastage, </w:t>
      </w:r>
      <w:r w:rsidRPr="6529CED8" w:rsidR="00376F6E">
        <w:t>the above responses were not able to be disaggregated between increased wastage and decreased wastage</w:t>
      </w:r>
      <w:r w:rsidRPr="6529CED8" w:rsidR="00CD0FE3">
        <w:t xml:space="preserve">. </w:t>
      </w:r>
      <w:r w:rsidRPr="6529CED8" w:rsidR="00936076">
        <w:t>As such</w:t>
      </w:r>
      <w:r w:rsidRPr="6529CED8" w:rsidR="00D37F79">
        <w:t>,</w:t>
      </w:r>
      <w:r w:rsidRPr="6529CED8" w:rsidR="00936076">
        <w:t xml:space="preserve"> limited insights could be </w:t>
      </w:r>
      <w:r w:rsidRPr="6529CED8" w:rsidR="008645D9">
        <w:t>observed</w:t>
      </w:r>
      <w:r w:rsidRPr="6529CED8" w:rsidR="0009756B">
        <w:t xml:space="preserve"> from the data. </w:t>
      </w:r>
      <w:r w:rsidRPr="6529CED8" w:rsidR="55A126FC">
        <w:t>However,</w:t>
      </w:r>
      <w:r w:rsidRPr="6529CED8" w:rsidR="0009756B">
        <w:t xml:space="preserve"> given</w:t>
      </w:r>
      <w:r w:rsidRPr="6529CED8" w:rsidR="008645D9">
        <w:t xml:space="preserve"> </w:t>
      </w:r>
      <w:r w:rsidRPr="6529CED8" w:rsidR="00D37F79">
        <w:t xml:space="preserve">that </w:t>
      </w:r>
      <w:r w:rsidRPr="6529CED8" w:rsidR="008645D9">
        <w:t xml:space="preserve">no </w:t>
      </w:r>
      <w:r w:rsidRPr="6529CED8" w:rsidR="00F80083">
        <w:t>singular</w:t>
      </w:r>
      <w:r w:rsidRPr="6529CED8" w:rsidR="008645D9">
        <w:t xml:space="preserve"> reason </w:t>
      </w:r>
      <w:r w:rsidRPr="6529CED8" w:rsidR="00491AFF">
        <w:t>was</w:t>
      </w:r>
      <w:r w:rsidRPr="6529CED8" w:rsidR="00D35FBA">
        <w:t xml:space="preserve"> </w:t>
      </w:r>
      <w:r w:rsidRPr="6529CED8" w:rsidR="0009756B">
        <w:t>dominant</w:t>
      </w:r>
      <w:r w:rsidRPr="6529CED8" w:rsidR="00F80083">
        <w:t>,</w:t>
      </w:r>
      <w:r w:rsidRPr="6529CED8" w:rsidR="0009756B">
        <w:t xml:space="preserve"> </w:t>
      </w:r>
      <w:r w:rsidRPr="6529CED8" w:rsidR="002F6B35">
        <w:t>this</w:t>
      </w:r>
      <w:r w:rsidRPr="6529CED8" w:rsidR="00B34503">
        <w:t xml:space="preserve"> suggests </w:t>
      </w:r>
      <w:r w:rsidRPr="6529CED8" w:rsidR="00D324FC">
        <w:t>the COV</w:t>
      </w:r>
      <w:r w:rsidRPr="6529CED8" w:rsidR="00EF209F">
        <w:t>I</w:t>
      </w:r>
      <w:r w:rsidRPr="6529CED8" w:rsidR="00D324FC">
        <w:t xml:space="preserve">D-19 pandemic has a complex impact on food and food waste habits. Further research into this may be </w:t>
      </w:r>
      <w:r w:rsidRPr="6529CED8" w:rsidR="00F80083">
        <w:t>warranted but</w:t>
      </w:r>
      <w:r w:rsidRPr="6529CED8" w:rsidR="00D324FC">
        <w:t xml:space="preserve"> </w:t>
      </w:r>
      <w:r w:rsidRPr="6529CED8" w:rsidR="00F80083">
        <w:t>is</w:t>
      </w:r>
      <w:r w:rsidRPr="6529CED8" w:rsidR="0015389D">
        <w:t xml:space="preserve"> beyond the scope of Australia’s Health Panel</w:t>
      </w:r>
      <w:r w:rsidRPr="6529CED8" w:rsidR="00D1288A">
        <w:t xml:space="preserve">. </w:t>
      </w:r>
    </w:p>
    <w:p w:rsidR="009715A1" w:rsidP="00AC2B6B" w:rsidRDefault="009715A1" w14:paraId="3E1CABCC" w14:textId="77777777"/>
    <w:p w:rsidR="009C27CA" w:rsidP="4CB2B6CB" w:rsidRDefault="009C27CA" w14:paraId="5DBB60A7" w14:textId="75DF75F5">
      <w:pPr>
        <w:pStyle w:val="PanelMemberQuotes"/>
      </w:pPr>
      <w:r w:rsidR="009C27CA">
        <w:rPr/>
        <w:t>I</w:t>
      </w:r>
      <w:r w:rsidR="009C27CA">
        <w:rPr/>
        <w:t xml:space="preserve">t is dependent on so many things, sharing food with family is harder when you </w:t>
      </w:r>
      <w:r w:rsidR="00D40E63">
        <w:rPr/>
        <w:t>can’t</w:t>
      </w:r>
      <w:r w:rsidR="009C27CA">
        <w:rPr/>
        <w:t xml:space="preserve"> invite them over or take them meals because they might worry about cross-infection during more and lingering tendency to isolate. Friends might still leave their homegrown at the door but not to the same extent. Also with waste, we make compost and cook /bake with fruit or food that is aging </w:t>
      </w:r>
      <w:r w:rsidR="00AF5035">
        <w:rPr/>
        <w:t>e.g.,</w:t>
      </w:r>
      <w:r w:rsidR="009C27CA">
        <w:rPr/>
        <w:t xml:space="preserve"> banana bread with black bananas, or </w:t>
      </w:r>
      <w:r w:rsidR="00D40E63">
        <w:rPr/>
        <w:t>sauce</w:t>
      </w:r>
      <w:r w:rsidR="009C27CA">
        <w:rPr/>
        <w:t xml:space="preserve"> with tomatoes etc with only the </w:t>
      </w:r>
      <w:r w:rsidR="00D40E63">
        <w:rPr/>
        <w:t>mouldy</w:t>
      </w:r>
      <w:r w:rsidR="009C27CA">
        <w:rPr/>
        <w:t xml:space="preserve"> oldest going in compost. A dog helps with waste also but not with cooked meals because of the onion for instance that might have been used.</w:t>
      </w:r>
      <w:r>
        <w:br/>
      </w:r>
      <w:r w:rsidR="00AC2B6B">
        <w:rPr/>
        <w:t>– AHP Panellist</w:t>
      </w:r>
      <w:bookmarkStart w:name="_Toc121389516" w:id="100"/>
    </w:p>
    <w:p w:rsidR="00136CD2" w:rsidP="00167070" w:rsidRDefault="00136CD2" w14:paraId="513BB17D" w14:textId="7F62A942">
      <w:pPr>
        <w:pStyle w:val="Heading1"/>
        <w:rPr>
          <w:rFonts w:ascii="Roboto" w:hAnsi="Roboto"/>
        </w:rPr>
      </w:pPr>
      <w:bookmarkStart w:name="_Toc136858210" w:id="101"/>
      <w:r>
        <w:t>Conclusion</w:t>
      </w:r>
      <w:bookmarkEnd w:id="7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100"/>
      <w:bookmarkEnd w:id="101"/>
    </w:p>
    <w:p w:rsidRPr="000E1D63" w:rsidR="00446DF3" w:rsidP="00DB2C36" w:rsidRDefault="00B06AEE" w14:paraId="78F55610" w14:textId="7E159519">
      <w:r>
        <w:t xml:space="preserve">In summary, this Australia’s Health Panel survey found that </w:t>
      </w:r>
      <w:r w:rsidR="00283306">
        <w:t xml:space="preserve">the COVID-19 pandemic </w:t>
      </w:r>
      <w:r w:rsidR="00CF54D7">
        <w:t>had</w:t>
      </w:r>
      <w:r w:rsidR="00283306">
        <w:t xml:space="preserve"> a </w:t>
      </w:r>
      <w:r w:rsidR="006E2A94">
        <w:t xml:space="preserve">complex </w:t>
      </w:r>
      <w:r w:rsidR="00283306">
        <w:t xml:space="preserve">effect on </w:t>
      </w:r>
      <w:r w:rsidR="00CF54D7">
        <w:t>the overall</w:t>
      </w:r>
      <w:r w:rsidR="00283306">
        <w:t xml:space="preserve"> health of Australians, particularly</w:t>
      </w:r>
      <w:r w:rsidR="00CF54D7">
        <w:t xml:space="preserve"> their</w:t>
      </w:r>
      <w:r w:rsidR="00283306">
        <w:t xml:space="preserve"> mental health.</w:t>
      </w:r>
      <w:r w:rsidR="004106FD">
        <w:t xml:space="preserve"> </w:t>
      </w:r>
      <w:r w:rsidR="00CF54D7">
        <w:t>P</w:t>
      </w:r>
      <w:r w:rsidR="004106FD">
        <w:t xml:space="preserve">art of this effect was through changes to food consumption, </w:t>
      </w:r>
      <w:r w:rsidR="006E2A94">
        <w:t>with</w:t>
      </w:r>
      <w:r w:rsidR="00FE0A19">
        <w:t xml:space="preserve"> </w:t>
      </w:r>
      <w:r w:rsidR="00CF54D7">
        <w:t>consumers report</w:t>
      </w:r>
      <w:r w:rsidR="006E2A94">
        <w:t>ing</w:t>
      </w:r>
      <w:r w:rsidR="00CF54D7">
        <w:t xml:space="preserve"> </w:t>
      </w:r>
      <w:r w:rsidR="00E25455">
        <w:t>counteractive behaviours such as an increase in negative diet and eating behaviours whilst also making or trying to make positive changes to their diets and eating habits.</w:t>
      </w:r>
      <w:r w:rsidR="00D673DB">
        <w:t xml:space="preserve"> While the plurality of panellists thought that there was no change to how healthy their eating habits were, </w:t>
      </w:r>
      <w:r w:rsidR="450EBEAC">
        <w:t>overall,</w:t>
      </w:r>
      <w:r w:rsidR="00D673DB">
        <w:t xml:space="preserve"> the</w:t>
      </w:r>
      <w:r w:rsidR="537B83B3">
        <w:t>re</w:t>
      </w:r>
      <w:r w:rsidR="000A05E8">
        <w:t xml:space="preserve"> appeared to be</w:t>
      </w:r>
      <w:r w:rsidR="00D673DB">
        <w:t xml:space="preserve"> a net negative effect across all panellists. </w:t>
      </w:r>
    </w:p>
    <w:p w:rsidRPr="000E1D63" w:rsidR="00DB2C36" w:rsidP="00DB2C36" w:rsidRDefault="00671F27" w14:paraId="3069CC6D" w14:textId="409C0E4E">
      <w:r>
        <w:t xml:space="preserve">Few </w:t>
      </w:r>
      <w:r w:rsidR="00446DF3">
        <w:t xml:space="preserve">of these changes were related to changing vegetable consumption, </w:t>
      </w:r>
      <w:r w:rsidR="00480124">
        <w:t xml:space="preserve">with </w:t>
      </w:r>
      <w:r w:rsidR="00B81E9F">
        <w:t>m</w:t>
      </w:r>
      <w:r w:rsidR="00480124">
        <w:t>ost consumers (65%) report</w:t>
      </w:r>
      <w:r>
        <w:t>ing</w:t>
      </w:r>
      <w:r w:rsidR="00480124">
        <w:t xml:space="preserve"> that they were eating the same </w:t>
      </w:r>
      <w:proofErr w:type="gramStart"/>
      <w:r w:rsidR="00480124">
        <w:t>amount</w:t>
      </w:r>
      <w:proofErr w:type="gramEnd"/>
      <w:r w:rsidR="00480124">
        <w:t xml:space="preserve"> of vegetables now compared to before the COVID-19 pandemic. </w:t>
      </w:r>
      <w:r w:rsidR="24613145">
        <w:t>Similar proportions of panellists</w:t>
      </w:r>
      <w:r w:rsidR="00480124">
        <w:t xml:space="preserve"> report</w:t>
      </w:r>
      <w:r w:rsidR="2611F9AB">
        <w:t>ed</w:t>
      </w:r>
      <w:r w:rsidR="00480124">
        <w:t xml:space="preserve"> they were now eating more (18%) or less (17%)</w:t>
      </w:r>
      <w:r w:rsidR="00BE1813">
        <w:t xml:space="preserve"> vegetables</w:t>
      </w:r>
      <w:r w:rsidR="00480124">
        <w:t>. This was despite consumers not only knowing what the recommended daily intake was, but also being aware that they were not meeting that recommended daily intake level.</w:t>
      </w:r>
      <w:r w:rsidR="00E205B2">
        <w:t xml:space="preserve"> The most common barrier for </w:t>
      </w:r>
      <w:r w:rsidR="000516F8">
        <w:t>vegetable</w:t>
      </w:r>
      <w:r w:rsidR="00E205B2">
        <w:t xml:space="preserve"> consumption was </w:t>
      </w:r>
      <w:r w:rsidR="00BE1813">
        <w:t xml:space="preserve">the </w:t>
      </w:r>
      <w:r w:rsidR="000516F8">
        <w:t>increasing cost</w:t>
      </w:r>
      <w:r w:rsidR="00BE1813">
        <w:t xml:space="preserve"> of vegetables and the ‘cost of living’ in general. </w:t>
      </w:r>
      <w:r w:rsidR="3B832A01">
        <w:t>However,</w:t>
      </w:r>
      <w:r w:rsidR="002F5272">
        <w:t xml:space="preserve"> c</w:t>
      </w:r>
      <w:r w:rsidR="00F417B1">
        <w:t>onsumers appear</w:t>
      </w:r>
      <w:r w:rsidR="007B5B6F">
        <w:t xml:space="preserve"> </w:t>
      </w:r>
      <w:r w:rsidR="002F5272">
        <w:t xml:space="preserve">to be </w:t>
      </w:r>
      <w:r w:rsidR="007B5B6F">
        <w:t xml:space="preserve">supportive of a range of initiatives </w:t>
      </w:r>
      <w:r w:rsidR="00F062C7">
        <w:t xml:space="preserve">to increase </w:t>
      </w:r>
      <w:r w:rsidR="002F5272">
        <w:t xml:space="preserve">vegetable consumption, not just ones that address </w:t>
      </w:r>
      <w:r w:rsidR="009F2E5A">
        <w:t>cost</w:t>
      </w:r>
      <w:r w:rsidR="00646721">
        <w:t xml:space="preserve"> and </w:t>
      </w:r>
      <w:r w:rsidR="009F2E5A">
        <w:t>affordability</w:t>
      </w:r>
      <w:r w:rsidR="7E8B433D">
        <w:t xml:space="preserve"> such as</w:t>
      </w:r>
      <w:r w:rsidR="00646721">
        <w:t xml:space="preserve"> </w:t>
      </w:r>
      <w:r w:rsidR="00243198">
        <w:t>improved labelling around sourcing</w:t>
      </w:r>
      <w:r w:rsidR="00A519C6">
        <w:t>, improved vegetable quality</w:t>
      </w:r>
      <w:r w:rsidR="00646721">
        <w:t>/</w:t>
      </w:r>
      <w:r w:rsidR="00A519C6">
        <w:t>range</w:t>
      </w:r>
      <w:r w:rsidR="005773E4">
        <w:t xml:space="preserve"> and </w:t>
      </w:r>
      <w:r w:rsidR="007E232E">
        <w:t xml:space="preserve">reduced chemical/pesticide usage. </w:t>
      </w:r>
      <w:r w:rsidR="50DAB78E">
        <w:t>Panellists</w:t>
      </w:r>
      <w:r w:rsidR="007E232E">
        <w:t xml:space="preserve"> </w:t>
      </w:r>
      <w:r w:rsidR="335FD447">
        <w:t xml:space="preserve">were </w:t>
      </w:r>
      <w:r w:rsidR="007E232E">
        <w:t xml:space="preserve">also </w:t>
      </w:r>
      <w:r w:rsidR="00F417B1">
        <w:t>supportive</w:t>
      </w:r>
      <w:r w:rsidR="007E232E">
        <w:t xml:space="preserve"> </w:t>
      </w:r>
      <w:r w:rsidR="00F60857">
        <w:t xml:space="preserve">of </w:t>
      </w:r>
      <w:r w:rsidR="00F417B1">
        <w:t xml:space="preserve">any </w:t>
      </w:r>
      <w:r w:rsidR="005773E4">
        <w:t>measure</w:t>
      </w:r>
      <w:r w:rsidR="42463E37">
        <w:t>s</w:t>
      </w:r>
      <w:r w:rsidR="00F417B1">
        <w:t xml:space="preserve"> </w:t>
      </w:r>
      <w:r w:rsidR="005773E4">
        <w:t>t</w:t>
      </w:r>
      <w:r w:rsidR="32665E00">
        <w:t>o</w:t>
      </w:r>
      <w:r w:rsidR="00F417B1">
        <w:t xml:space="preserve"> </w:t>
      </w:r>
      <w:r w:rsidR="005773E4">
        <w:t xml:space="preserve">reduce wastage and improve </w:t>
      </w:r>
      <w:r w:rsidR="00F60857">
        <w:t>sustainability</w:t>
      </w:r>
      <w:r w:rsidR="007E232E">
        <w:t>,</w:t>
      </w:r>
      <w:r w:rsidR="00777CCD">
        <w:t xml:space="preserve"> not only of vegetables themselves but also </w:t>
      </w:r>
      <w:r w:rsidR="5D9AEA25">
        <w:t xml:space="preserve">throughout </w:t>
      </w:r>
      <w:r w:rsidR="00777CCD">
        <w:t xml:space="preserve">the larger food system </w:t>
      </w:r>
      <w:r w:rsidR="00646721">
        <w:t>such as</w:t>
      </w:r>
      <w:r w:rsidR="00777CCD">
        <w:t xml:space="preserve"> reduced packaging. </w:t>
      </w:r>
    </w:p>
    <w:p w:rsidRPr="000E1D63" w:rsidR="00D23496" w:rsidP="00DB2C36" w:rsidRDefault="00F417B1" w14:paraId="10FC9124" w14:textId="01EFE2BE">
      <w:r w:rsidRPr="000E1D63">
        <w:t>That being said, this survey found that</w:t>
      </w:r>
      <w:r w:rsidR="00254E32">
        <w:t xml:space="preserve"> generally</w:t>
      </w:r>
      <w:r w:rsidRPr="000E1D63">
        <w:t xml:space="preserve"> consumers </w:t>
      </w:r>
      <w:r w:rsidRPr="000E1D63" w:rsidR="000E1D63">
        <w:t xml:space="preserve">self-report </w:t>
      </w:r>
      <w:r w:rsidRPr="000E1D63">
        <w:t>that their household</w:t>
      </w:r>
      <w:r w:rsidR="00646721">
        <w:t xml:space="preserve"> waste is </w:t>
      </w:r>
      <w:proofErr w:type="gramStart"/>
      <w:r w:rsidR="00933D4D">
        <w:t>minimal</w:t>
      </w:r>
      <w:proofErr w:type="gramEnd"/>
      <w:r w:rsidR="00646721">
        <w:t xml:space="preserve"> </w:t>
      </w:r>
      <w:r w:rsidRPr="000E1D63">
        <w:t xml:space="preserve">and that COVID-19 had caused their levels of food wastage to go down. </w:t>
      </w:r>
    </w:p>
    <w:p w:rsidRPr="000E1D63" w:rsidR="002A63CA" w:rsidP="00DB2C36" w:rsidRDefault="00E822AB" w14:paraId="1E911BFF" w14:textId="60FA6B36">
      <w:r>
        <w:t xml:space="preserve">The results of this </w:t>
      </w:r>
      <w:r w:rsidR="00F74CD4">
        <w:t xml:space="preserve">research will inform our advocacy </w:t>
      </w:r>
      <w:r w:rsidR="00D27734">
        <w:t xml:space="preserve">and partnerships </w:t>
      </w:r>
      <w:r w:rsidR="00224D05">
        <w:t>on health system affordability</w:t>
      </w:r>
      <w:r w:rsidR="00710ECD">
        <w:t xml:space="preserve">, </w:t>
      </w:r>
      <w:proofErr w:type="gramStart"/>
      <w:r w:rsidR="00710ECD">
        <w:t>in particular with</w:t>
      </w:r>
      <w:proofErr w:type="gramEnd"/>
      <w:r w:rsidR="00710ECD">
        <w:t xml:space="preserve"> the Department of Health </w:t>
      </w:r>
      <w:r w:rsidR="007B14E1">
        <w:t>following the 2022 Federal Election</w:t>
      </w:r>
      <w:r w:rsidR="00CB6A70">
        <w:t xml:space="preserve"> </w:t>
      </w:r>
      <w:r w:rsidR="00CA71B8">
        <w:t>such as through the</w:t>
      </w:r>
      <w:r w:rsidR="00CB6A70">
        <w:t xml:space="preserve"> recently announced </w:t>
      </w:r>
      <w:r w:rsidR="00CA71B8">
        <w:t>Strengthening Medicare Taskforce</w:t>
      </w:r>
      <w:r w:rsidR="00224D05">
        <w:t xml:space="preserve">. </w:t>
      </w:r>
      <w:r w:rsidR="00625EE6">
        <w:t>This will then contribute to the larger project as we develop policy recommendations for a broad range of health areas including diet, nutrition and exercise.</w:t>
      </w:r>
    </w:p>
    <w:p w:rsidRPr="00782ABC" w:rsidR="00E822AB" w:rsidP="0028217C" w:rsidRDefault="00807D6A" w14:paraId="1DA8ADC5" w14:textId="42D82512">
      <w:r w:rsidRPr="00AB7F39">
        <w:t xml:space="preserve">The Consumers Health Forum of Australia would like to thank all panellists for giving up their time to participate in this survey. </w:t>
      </w:r>
      <w:r w:rsidRPr="00AB7F39" w:rsidR="00E822AB">
        <w:t xml:space="preserve">Any questions about this survey and its findings can be directed to </w:t>
      </w:r>
      <w:hyperlink w:history="1" r:id="rId28">
        <w:r w:rsidRPr="00AB7F39" w:rsidR="00E822AB">
          <w:rPr>
            <w:rStyle w:val="Hyperlink"/>
          </w:rPr>
          <w:t>info@chf.org.au</w:t>
        </w:r>
      </w:hyperlink>
      <w:r w:rsidR="00E822AB">
        <w:t>.</w:t>
      </w:r>
    </w:p>
    <w:p w:rsidR="004A5C76" w:rsidP="00D43DC1" w:rsidRDefault="003F6496" w14:paraId="2A164DE9" w14:textId="77CE60C5">
      <w:pPr>
        <w:pStyle w:val="PanelMemberQuotes"/>
      </w:pPr>
      <w:r>
        <w:t xml:space="preserve">Difficulty is cooking for one, since </w:t>
      </w:r>
      <w:r w:rsidR="00D43DC1">
        <w:t xml:space="preserve">my </w:t>
      </w:r>
      <w:r>
        <w:t>spouse died. He was the main cook. Most food items are packaged for 4 or more</w:t>
      </w:r>
      <w:proofErr w:type="gramStart"/>
      <w:r>
        <w:t>….hard</w:t>
      </w:r>
      <w:proofErr w:type="gramEnd"/>
      <w:r>
        <w:t xml:space="preserve"> to find smaller packaging, and its more expensive. 25% of households, I believe are single households but shopping items, especially in supermarkets are designed for 4 or more….</w:t>
      </w:r>
      <w:r w:rsidR="00042DA1">
        <w:t xml:space="preserve"> </w:t>
      </w:r>
      <w:r>
        <w:t>it’s far more expensive to shop for 1.</w:t>
      </w:r>
      <w:r>
        <w:br/>
      </w:r>
      <w:r w:rsidR="004C363B">
        <w:t xml:space="preserve"> </w:t>
      </w:r>
      <w:r>
        <w:br/>
      </w:r>
      <w:r w:rsidR="004A5C76">
        <w:t>– AHP Panellist</w:t>
      </w:r>
    </w:p>
    <w:p w:rsidR="00BD7668" w:rsidP="00BD7668" w:rsidRDefault="00BD7668" w14:paraId="311F7D57" w14:textId="77777777">
      <w:pPr>
        <w:rPr>
          <w:i/>
          <w:iCs/>
          <w:sz w:val="24"/>
          <w:lang w:eastAsia="en-AU"/>
        </w:rPr>
      </w:pPr>
    </w:p>
    <w:p w:rsidR="00BD7668" w:rsidP="00D43DC1" w:rsidRDefault="00BD7668" w14:paraId="01504EB4" w14:textId="0A7A0E0E">
      <w:pPr>
        <w:pStyle w:val="PanelMemberQuotes"/>
      </w:pPr>
      <w:r>
        <w:t xml:space="preserve">Food needs to be of high quality and fresh.  Most of our wastage comes because we </w:t>
      </w:r>
      <w:r w:rsidR="00042DA1">
        <w:t>bite</w:t>
      </w:r>
      <w:r>
        <w:t xml:space="preserve"> into fruit and find i</w:t>
      </w:r>
      <w:r w:rsidR="00042DA1">
        <w:t>t</w:t>
      </w:r>
      <w:r>
        <w:t xml:space="preserve"> </w:t>
      </w:r>
      <w:proofErr w:type="gramStart"/>
      <w:r>
        <w:t>tasteless</w:t>
      </w:r>
      <w:proofErr w:type="gramEnd"/>
      <w:r>
        <w:t xml:space="preserve"> or it moulds quickly. We had to use online during COVID and found we got poor quality.</w:t>
      </w:r>
      <w:r w:rsidR="00C16DD7">
        <w:t xml:space="preserve"> </w:t>
      </w:r>
      <w:r>
        <w:t>So pleased we could return to farmers markets.</w:t>
      </w:r>
    </w:p>
    <w:p w:rsidRPr="00BD7668" w:rsidR="00C16DD7" w:rsidP="00D43DC1" w:rsidRDefault="00C16DD7" w14:paraId="41C72767" w14:textId="1FD43CCC">
      <w:pPr>
        <w:pStyle w:val="PanelMemberQuotes"/>
      </w:pPr>
      <w:r>
        <w:t>– AHP Panellist</w:t>
      </w:r>
    </w:p>
    <w:bookmarkEnd w:id="32"/>
    <w:bookmarkEnd w:id="33"/>
    <w:bookmarkEnd w:id="34"/>
    <w:bookmarkEnd w:id="35"/>
    <w:bookmarkEnd w:id="36"/>
    <w:p w:rsidRPr="00A812B3" w:rsidR="00467E2C" w:rsidP="008D6EB3" w:rsidRDefault="00467E2C" w14:paraId="6207EDED" w14:textId="5D125974">
      <w:pPr>
        <w:rPr>
          <w:vanish/>
        </w:rPr>
      </w:pPr>
    </w:p>
    <w:sectPr w:rsidRPr="00A812B3" w:rsidR="00467E2C" w:rsidSect="00075EB3">
      <w:pgSz w:w="11906" w:h="16838" w:orient="portrait"/>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03CC" w:rsidP="00D740CB" w:rsidRDefault="003603CC" w14:paraId="6AF0B903" w14:textId="77777777">
      <w:r>
        <w:separator/>
      </w:r>
    </w:p>
  </w:endnote>
  <w:endnote w:type="continuationSeparator" w:id="0">
    <w:p w:rsidR="003603CC" w:rsidP="00D740CB" w:rsidRDefault="003603CC" w14:paraId="24B3FA35" w14:textId="77777777">
      <w:r>
        <w:continuationSeparator/>
      </w:r>
    </w:p>
  </w:endnote>
  <w:endnote w:type="continuationNotice" w:id="1">
    <w:p w:rsidR="003603CC" w:rsidRDefault="003603CC" w14:paraId="3B9676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Roboto Ligh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2503C" w:rsidR="002D08E5" w:rsidP="00C025CD" w:rsidRDefault="002D08E5" w14:paraId="7E962274"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4</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91114" w:rsidR="002D08E5" w:rsidP="00C025CD" w:rsidRDefault="002D08E5" w14:paraId="101D7421" w14:textId="38BD602C">
    <w:pPr>
      <w:pStyle w:val="Footer"/>
      <w:tabs>
        <w:tab w:val="left" w:pos="8148"/>
      </w:tabs>
      <w:jc w:val="right"/>
      <w:rPr>
        <w:rFonts w:asciiTheme="majorHAnsi" w:hAnsiTheme="majorHAnsi"/>
        <w:color w:val="643169" w:themeColor="accent1"/>
        <w:sz w:val="18"/>
        <w:szCs w:val="18"/>
      </w:rPr>
    </w:pPr>
    <w:r>
      <w:rPr>
        <w:rFonts w:asciiTheme="majorHAnsi" w:hAnsiTheme="majorHAnsi"/>
        <w:color w:val="643169" w:themeColor="accent1"/>
        <w:sz w:val="18"/>
        <w:szCs w:val="18"/>
      </w:rPr>
      <w:t>Australia’s Health Panel - Results</w:t>
    </w: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2503C" w:rsidR="005170ED" w:rsidP="005170ED" w:rsidRDefault="005170ED" w14:paraId="6C02208A"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color w:val="643169" w:themeColor="accent1"/>
        <w:sz w:val="18"/>
        <w:szCs w:val="18"/>
      </w:rPr>
      <w:t>16</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p w:rsidR="00745C9C" w:rsidRDefault="00745C9C" w14:paraId="5558A5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03CC" w:rsidP="00D740CB" w:rsidRDefault="003603CC" w14:paraId="6306E096" w14:textId="77777777">
      <w:r>
        <w:separator/>
      </w:r>
    </w:p>
  </w:footnote>
  <w:footnote w:type="continuationSeparator" w:id="0">
    <w:p w:rsidR="003603CC" w:rsidP="00D740CB" w:rsidRDefault="003603CC" w14:paraId="2B4C3A1C" w14:textId="77777777">
      <w:r>
        <w:continuationSeparator/>
      </w:r>
    </w:p>
  </w:footnote>
  <w:footnote w:type="continuationNotice" w:id="1">
    <w:p w:rsidR="003603CC" w:rsidRDefault="003603CC" w14:paraId="01E35F9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7431"/>
    <w:multiLevelType w:val="hybridMultilevel"/>
    <w:tmpl w:val="B832DE34"/>
    <w:lvl w:ilvl="0" w:tplc="229AB17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66A2791"/>
    <w:multiLevelType w:val="hybridMultilevel"/>
    <w:tmpl w:val="4F42EEDE"/>
    <w:lvl w:ilvl="0" w:tplc="C026EEBC">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E1B0443"/>
    <w:multiLevelType w:val="hybridMultilevel"/>
    <w:tmpl w:val="53485E68"/>
    <w:lvl w:ilvl="0" w:tplc="EE1E7D24">
      <w:numFmt w:val="bullet"/>
      <w:lvlText w:val="-"/>
      <w:lvlJc w:val="left"/>
      <w:pPr>
        <w:ind w:left="720" w:hanging="360"/>
      </w:pPr>
      <w:rPr>
        <w:rFonts w:hint="default" w:ascii="Roboto Light" w:hAnsi="Roboto Light" w:eastAsiaTheme="minorHAnsi" w:cstheme="minorBidi"/>
        <w:b w:val="0"/>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50B6EC8"/>
    <w:multiLevelType w:val="hybridMultilevel"/>
    <w:tmpl w:val="8AB0FBC8"/>
    <w:lvl w:ilvl="0" w:tplc="EE1E7D24">
      <w:numFmt w:val="bullet"/>
      <w:lvlText w:val="-"/>
      <w:lvlJc w:val="left"/>
      <w:pPr>
        <w:ind w:left="720" w:hanging="360"/>
      </w:pPr>
      <w:rPr>
        <w:rFonts w:hint="default" w:ascii="Roboto Light" w:hAnsi="Roboto Light" w:eastAsiaTheme="minorHAnsi" w:cstheme="minorBidi"/>
        <w:b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62938E7"/>
    <w:multiLevelType w:val="hybridMultilevel"/>
    <w:tmpl w:val="AA7E279A"/>
    <w:lvl w:ilvl="0" w:tplc="8E640138">
      <w:start w:val="1"/>
      <w:numFmt w:val="bullet"/>
      <w:pStyle w:val="TableLis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66842080"/>
    <w:multiLevelType w:val="hybridMultilevel"/>
    <w:tmpl w:val="0B4A8BEA"/>
    <w:lvl w:ilvl="0" w:tplc="068EEC62">
      <w:start w:val="1"/>
      <w:numFmt w:val="bullet"/>
      <w:pStyle w:val="ListParagraph"/>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7648676A"/>
    <w:multiLevelType w:val="hybridMultilevel"/>
    <w:tmpl w:val="6BC628D0"/>
    <w:lvl w:ilvl="0" w:tplc="D9808756">
      <w:start w:val="1"/>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82479001">
    <w:abstractNumId w:val="5"/>
  </w:num>
  <w:num w:numId="2" w16cid:durableId="2125230408">
    <w:abstractNumId w:val="4"/>
  </w:num>
  <w:num w:numId="3" w16cid:durableId="1015033229">
    <w:abstractNumId w:val="2"/>
  </w:num>
  <w:num w:numId="4" w16cid:durableId="1447968232">
    <w:abstractNumId w:val="6"/>
  </w:num>
  <w:num w:numId="5" w16cid:durableId="593709489">
    <w:abstractNumId w:val="3"/>
  </w:num>
  <w:num w:numId="6" w16cid:durableId="1109205920">
    <w:abstractNumId w:val="1"/>
  </w:num>
  <w:num w:numId="7" w16cid:durableId="1650868641">
    <w:abstractNumId w:val="0"/>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DA"/>
    <w:rsid w:val="00001EF2"/>
    <w:rsid w:val="000028ED"/>
    <w:rsid w:val="00002E94"/>
    <w:rsid w:val="00003322"/>
    <w:rsid w:val="00003411"/>
    <w:rsid w:val="0000361F"/>
    <w:rsid w:val="00003C84"/>
    <w:rsid w:val="00004856"/>
    <w:rsid w:val="00004D65"/>
    <w:rsid w:val="00005EB1"/>
    <w:rsid w:val="00006655"/>
    <w:rsid w:val="00006AE8"/>
    <w:rsid w:val="00007DF4"/>
    <w:rsid w:val="00010477"/>
    <w:rsid w:val="000138A9"/>
    <w:rsid w:val="000154E0"/>
    <w:rsid w:val="00015B21"/>
    <w:rsid w:val="000163A2"/>
    <w:rsid w:val="0001662A"/>
    <w:rsid w:val="00016E52"/>
    <w:rsid w:val="000215FA"/>
    <w:rsid w:val="00021B41"/>
    <w:rsid w:val="00023D4B"/>
    <w:rsid w:val="00024B93"/>
    <w:rsid w:val="00024BA3"/>
    <w:rsid w:val="000251C7"/>
    <w:rsid w:val="0003062D"/>
    <w:rsid w:val="0003122D"/>
    <w:rsid w:val="00031B31"/>
    <w:rsid w:val="0003426A"/>
    <w:rsid w:val="000347E2"/>
    <w:rsid w:val="000356FF"/>
    <w:rsid w:val="00035C32"/>
    <w:rsid w:val="000405D8"/>
    <w:rsid w:val="00040A1B"/>
    <w:rsid w:val="00041197"/>
    <w:rsid w:val="00041E5E"/>
    <w:rsid w:val="00041E7D"/>
    <w:rsid w:val="00042454"/>
    <w:rsid w:val="0004285F"/>
    <w:rsid w:val="00042C32"/>
    <w:rsid w:val="00042DA1"/>
    <w:rsid w:val="000430D2"/>
    <w:rsid w:val="00043A36"/>
    <w:rsid w:val="00043CC2"/>
    <w:rsid w:val="00045F7C"/>
    <w:rsid w:val="0004708D"/>
    <w:rsid w:val="0004717A"/>
    <w:rsid w:val="000472BA"/>
    <w:rsid w:val="00050679"/>
    <w:rsid w:val="000516F8"/>
    <w:rsid w:val="00051E73"/>
    <w:rsid w:val="00053427"/>
    <w:rsid w:val="0005377E"/>
    <w:rsid w:val="00053E4F"/>
    <w:rsid w:val="00054102"/>
    <w:rsid w:val="00055CE7"/>
    <w:rsid w:val="00056872"/>
    <w:rsid w:val="00056B98"/>
    <w:rsid w:val="0005729F"/>
    <w:rsid w:val="000577E6"/>
    <w:rsid w:val="00057FD3"/>
    <w:rsid w:val="00060EC7"/>
    <w:rsid w:val="000611D8"/>
    <w:rsid w:val="00061F28"/>
    <w:rsid w:val="00062300"/>
    <w:rsid w:val="0006375C"/>
    <w:rsid w:val="00064414"/>
    <w:rsid w:val="00065E38"/>
    <w:rsid w:val="00067B58"/>
    <w:rsid w:val="00070760"/>
    <w:rsid w:val="00071388"/>
    <w:rsid w:val="0007235F"/>
    <w:rsid w:val="000728BB"/>
    <w:rsid w:val="00072B41"/>
    <w:rsid w:val="000745EA"/>
    <w:rsid w:val="00074700"/>
    <w:rsid w:val="000749A2"/>
    <w:rsid w:val="00074DC5"/>
    <w:rsid w:val="00075C87"/>
    <w:rsid w:val="00075EB3"/>
    <w:rsid w:val="00077A58"/>
    <w:rsid w:val="00077C9C"/>
    <w:rsid w:val="00083071"/>
    <w:rsid w:val="00083E58"/>
    <w:rsid w:val="000845F9"/>
    <w:rsid w:val="00084716"/>
    <w:rsid w:val="00084E4F"/>
    <w:rsid w:val="0008661E"/>
    <w:rsid w:val="0008796E"/>
    <w:rsid w:val="000900AB"/>
    <w:rsid w:val="00090CB4"/>
    <w:rsid w:val="00090F0B"/>
    <w:rsid w:val="00091035"/>
    <w:rsid w:val="00091E16"/>
    <w:rsid w:val="00092351"/>
    <w:rsid w:val="00092488"/>
    <w:rsid w:val="000924C9"/>
    <w:rsid w:val="00092ED2"/>
    <w:rsid w:val="0009339F"/>
    <w:rsid w:val="00094EB5"/>
    <w:rsid w:val="00096217"/>
    <w:rsid w:val="00096311"/>
    <w:rsid w:val="000974D0"/>
    <w:rsid w:val="000974D1"/>
    <w:rsid w:val="0009756B"/>
    <w:rsid w:val="00097609"/>
    <w:rsid w:val="0009795B"/>
    <w:rsid w:val="000A05E8"/>
    <w:rsid w:val="000A073B"/>
    <w:rsid w:val="000A08B4"/>
    <w:rsid w:val="000A1212"/>
    <w:rsid w:val="000A2413"/>
    <w:rsid w:val="000A32B5"/>
    <w:rsid w:val="000A3CC6"/>
    <w:rsid w:val="000A3CD1"/>
    <w:rsid w:val="000A47C8"/>
    <w:rsid w:val="000A4B26"/>
    <w:rsid w:val="000A663E"/>
    <w:rsid w:val="000A68DF"/>
    <w:rsid w:val="000A7A0D"/>
    <w:rsid w:val="000A7ACB"/>
    <w:rsid w:val="000B140A"/>
    <w:rsid w:val="000B14BF"/>
    <w:rsid w:val="000B1A23"/>
    <w:rsid w:val="000B21F1"/>
    <w:rsid w:val="000B2567"/>
    <w:rsid w:val="000B3A7A"/>
    <w:rsid w:val="000B4F20"/>
    <w:rsid w:val="000B5683"/>
    <w:rsid w:val="000B5CFE"/>
    <w:rsid w:val="000B5EE7"/>
    <w:rsid w:val="000B6A45"/>
    <w:rsid w:val="000B6F73"/>
    <w:rsid w:val="000B7345"/>
    <w:rsid w:val="000B760C"/>
    <w:rsid w:val="000B77B5"/>
    <w:rsid w:val="000C0389"/>
    <w:rsid w:val="000C2253"/>
    <w:rsid w:val="000C300C"/>
    <w:rsid w:val="000C36F1"/>
    <w:rsid w:val="000C4F89"/>
    <w:rsid w:val="000C6813"/>
    <w:rsid w:val="000C6EB1"/>
    <w:rsid w:val="000C7470"/>
    <w:rsid w:val="000D000D"/>
    <w:rsid w:val="000D0AE7"/>
    <w:rsid w:val="000D1C14"/>
    <w:rsid w:val="000D52E8"/>
    <w:rsid w:val="000D5929"/>
    <w:rsid w:val="000D59B3"/>
    <w:rsid w:val="000D5E14"/>
    <w:rsid w:val="000D6914"/>
    <w:rsid w:val="000D7826"/>
    <w:rsid w:val="000E1D63"/>
    <w:rsid w:val="000E21C2"/>
    <w:rsid w:val="000E24C0"/>
    <w:rsid w:val="000E2E44"/>
    <w:rsid w:val="000E2EBC"/>
    <w:rsid w:val="000E4B4F"/>
    <w:rsid w:val="000E4C28"/>
    <w:rsid w:val="000E4E28"/>
    <w:rsid w:val="000E54B2"/>
    <w:rsid w:val="000E5F7B"/>
    <w:rsid w:val="000E67BF"/>
    <w:rsid w:val="000E7013"/>
    <w:rsid w:val="000F0C21"/>
    <w:rsid w:val="000F0DC3"/>
    <w:rsid w:val="000F10C1"/>
    <w:rsid w:val="000F2DEF"/>
    <w:rsid w:val="000F30C5"/>
    <w:rsid w:val="000F3729"/>
    <w:rsid w:val="000F4310"/>
    <w:rsid w:val="000F4BAC"/>
    <w:rsid w:val="000F4CA2"/>
    <w:rsid w:val="000F502A"/>
    <w:rsid w:val="000F5921"/>
    <w:rsid w:val="000F5EB1"/>
    <w:rsid w:val="000F630D"/>
    <w:rsid w:val="000F6D81"/>
    <w:rsid w:val="000F7319"/>
    <w:rsid w:val="000F7EA9"/>
    <w:rsid w:val="001008CB"/>
    <w:rsid w:val="00102AF6"/>
    <w:rsid w:val="00103478"/>
    <w:rsid w:val="00104558"/>
    <w:rsid w:val="00104AD2"/>
    <w:rsid w:val="00105836"/>
    <w:rsid w:val="00105BFC"/>
    <w:rsid w:val="00107215"/>
    <w:rsid w:val="00107EC4"/>
    <w:rsid w:val="001112A0"/>
    <w:rsid w:val="00111D8F"/>
    <w:rsid w:val="0011231A"/>
    <w:rsid w:val="001124F9"/>
    <w:rsid w:val="00112B4A"/>
    <w:rsid w:val="00112C09"/>
    <w:rsid w:val="00113FD6"/>
    <w:rsid w:val="00114B71"/>
    <w:rsid w:val="001154C1"/>
    <w:rsid w:val="0011772A"/>
    <w:rsid w:val="00117E30"/>
    <w:rsid w:val="00121850"/>
    <w:rsid w:val="001235F7"/>
    <w:rsid w:val="00123A34"/>
    <w:rsid w:val="00123B3E"/>
    <w:rsid w:val="0012484A"/>
    <w:rsid w:val="001261FF"/>
    <w:rsid w:val="00130056"/>
    <w:rsid w:val="00130236"/>
    <w:rsid w:val="00130298"/>
    <w:rsid w:val="00130F45"/>
    <w:rsid w:val="00131C82"/>
    <w:rsid w:val="00132E42"/>
    <w:rsid w:val="00132FBB"/>
    <w:rsid w:val="001344F7"/>
    <w:rsid w:val="00134E7F"/>
    <w:rsid w:val="00136905"/>
    <w:rsid w:val="00136CD2"/>
    <w:rsid w:val="0014028D"/>
    <w:rsid w:val="00140811"/>
    <w:rsid w:val="00141743"/>
    <w:rsid w:val="0014213E"/>
    <w:rsid w:val="00142140"/>
    <w:rsid w:val="0014221E"/>
    <w:rsid w:val="00142362"/>
    <w:rsid w:val="001432BF"/>
    <w:rsid w:val="0014469C"/>
    <w:rsid w:val="00144A77"/>
    <w:rsid w:val="00144C7F"/>
    <w:rsid w:val="00145FA9"/>
    <w:rsid w:val="001463B4"/>
    <w:rsid w:val="001473BF"/>
    <w:rsid w:val="001478EA"/>
    <w:rsid w:val="00150461"/>
    <w:rsid w:val="0015389D"/>
    <w:rsid w:val="00153EE9"/>
    <w:rsid w:val="001542DD"/>
    <w:rsid w:val="00154571"/>
    <w:rsid w:val="0015673E"/>
    <w:rsid w:val="00157E07"/>
    <w:rsid w:val="00161134"/>
    <w:rsid w:val="001618EE"/>
    <w:rsid w:val="001632F1"/>
    <w:rsid w:val="0016646A"/>
    <w:rsid w:val="00166496"/>
    <w:rsid w:val="00167070"/>
    <w:rsid w:val="00167DDD"/>
    <w:rsid w:val="0017383D"/>
    <w:rsid w:val="00174E1D"/>
    <w:rsid w:val="00176EBF"/>
    <w:rsid w:val="00180CD6"/>
    <w:rsid w:val="001828ED"/>
    <w:rsid w:val="00182CA1"/>
    <w:rsid w:val="001837D2"/>
    <w:rsid w:val="00183F14"/>
    <w:rsid w:val="00186796"/>
    <w:rsid w:val="00186BF4"/>
    <w:rsid w:val="00187650"/>
    <w:rsid w:val="001907DE"/>
    <w:rsid w:val="00194575"/>
    <w:rsid w:val="00194ADF"/>
    <w:rsid w:val="001955E5"/>
    <w:rsid w:val="001958CD"/>
    <w:rsid w:val="00195BA1"/>
    <w:rsid w:val="00197A51"/>
    <w:rsid w:val="001A0AC3"/>
    <w:rsid w:val="001A0FBC"/>
    <w:rsid w:val="001A1498"/>
    <w:rsid w:val="001A24E4"/>
    <w:rsid w:val="001A2A1F"/>
    <w:rsid w:val="001A49FF"/>
    <w:rsid w:val="001A4F15"/>
    <w:rsid w:val="001A51D7"/>
    <w:rsid w:val="001A5671"/>
    <w:rsid w:val="001A6C52"/>
    <w:rsid w:val="001A6D42"/>
    <w:rsid w:val="001A6F69"/>
    <w:rsid w:val="001B06EC"/>
    <w:rsid w:val="001B1C23"/>
    <w:rsid w:val="001B2EA6"/>
    <w:rsid w:val="001B5864"/>
    <w:rsid w:val="001B7DFF"/>
    <w:rsid w:val="001C0723"/>
    <w:rsid w:val="001C0CB8"/>
    <w:rsid w:val="001C1982"/>
    <w:rsid w:val="001C2D9E"/>
    <w:rsid w:val="001C35CB"/>
    <w:rsid w:val="001C3901"/>
    <w:rsid w:val="001C3DAB"/>
    <w:rsid w:val="001C4443"/>
    <w:rsid w:val="001C4B11"/>
    <w:rsid w:val="001C4C2F"/>
    <w:rsid w:val="001C582E"/>
    <w:rsid w:val="001C5A0A"/>
    <w:rsid w:val="001C5D70"/>
    <w:rsid w:val="001C6E42"/>
    <w:rsid w:val="001C7310"/>
    <w:rsid w:val="001C7775"/>
    <w:rsid w:val="001C77D3"/>
    <w:rsid w:val="001D0BA7"/>
    <w:rsid w:val="001D384E"/>
    <w:rsid w:val="001D3B82"/>
    <w:rsid w:val="001D599F"/>
    <w:rsid w:val="001D5AF3"/>
    <w:rsid w:val="001D5B96"/>
    <w:rsid w:val="001D6A66"/>
    <w:rsid w:val="001D6DF1"/>
    <w:rsid w:val="001D7048"/>
    <w:rsid w:val="001D7324"/>
    <w:rsid w:val="001E040E"/>
    <w:rsid w:val="001E0B0C"/>
    <w:rsid w:val="001E13FF"/>
    <w:rsid w:val="001E2361"/>
    <w:rsid w:val="001E27C3"/>
    <w:rsid w:val="001E2A9B"/>
    <w:rsid w:val="001E3626"/>
    <w:rsid w:val="001E4060"/>
    <w:rsid w:val="001E4547"/>
    <w:rsid w:val="001E4817"/>
    <w:rsid w:val="001E78CC"/>
    <w:rsid w:val="001E7D65"/>
    <w:rsid w:val="001F03CB"/>
    <w:rsid w:val="001F0CA9"/>
    <w:rsid w:val="001F13E9"/>
    <w:rsid w:val="001F1FF8"/>
    <w:rsid w:val="001F2BDD"/>
    <w:rsid w:val="001F325E"/>
    <w:rsid w:val="001F335F"/>
    <w:rsid w:val="001F4908"/>
    <w:rsid w:val="001F6A29"/>
    <w:rsid w:val="002024CD"/>
    <w:rsid w:val="00202620"/>
    <w:rsid w:val="00202A27"/>
    <w:rsid w:val="00202F75"/>
    <w:rsid w:val="00204524"/>
    <w:rsid w:val="00204AE9"/>
    <w:rsid w:val="002051F0"/>
    <w:rsid w:val="00205253"/>
    <w:rsid w:val="002057D9"/>
    <w:rsid w:val="00207E93"/>
    <w:rsid w:val="00210F76"/>
    <w:rsid w:val="00211435"/>
    <w:rsid w:val="0021176B"/>
    <w:rsid w:val="0021198A"/>
    <w:rsid w:val="00211EDE"/>
    <w:rsid w:val="00213DCC"/>
    <w:rsid w:val="002150F3"/>
    <w:rsid w:val="00215897"/>
    <w:rsid w:val="00215F6F"/>
    <w:rsid w:val="00216283"/>
    <w:rsid w:val="0021750C"/>
    <w:rsid w:val="0021784C"/>
    <w:rsid w:val="00220A6A"/>
    <w:rsid w:val="00221537"/>
    <w:rsid w:val="002219F6"/>
    <w:rsid w:val="002238AF"/>
    <w:rsid w:val="00224AB4"/>
    <w:rsid w:val="00224D05"/>
    <w:rsid w:val="002272CC"/>
    <w:rsid w:val="00227B56"/>
    <w:rsid w:val="00231E22"/>
    <w:rsid w:val="00232049"/>
    <w:rsid w:val="002323FD"/>
    <w:rsid w:val="00232E0C"/>
    <w:rsid w:val="00233EDD"/>
    <w:rsid w:val="00234E23"/>
    <w:rsid w:val="002362AD"/>
    <w:rsid w:val="00236941"/>
    <w:rsid w:val="00237488"/>
    <w:rsid w:val="00240062"/>
    <w:rsid w:val="002405FD"/>
    <w:rsid w:val="002407FB"/>
    <w:rsid w:val="00241767"/>
    <w:rsid w:val="00241F3E"/>
    <w:rsid w:val="00242883"/>
    <w:rsid w:val="00243198"/>
    <w:rsid w:val="00243D08"/>
    <w:rsid w:val="002456F6"/>
    <w:rsid w:val="002460A1"/>
    <w:rsid w:val="002506B6"/>
    <w:rsid w:val="0025156B"/>
    <w:rsid w:val="0025157A"/>
    <w:rsid w:val="00251B8D"/>
    <w:rsid w:val="00251F3D"/>
    <w:rsid w:val="00251FB4"/>
    <w:rsid w:val="00252717"/>
    <w:rsid w:val="00253535"/>
    <w:rsid w:val="00253F23"/>
    <w:rsid w:val="00254937"/>
    <w:rsid w:val="00254E32"/>
    <w:rsid w:val="00255F60"/>
    <w:rsid w:val="00257D6C"/>
    <w:rsid w:val="0026109B"/>
    <w:rsid w:val="002620A1"/>
    <w:rsid w:val="00262AB9"/>
    <w:rsid w:val="00262E16"/>
    <w:rsid w:val="00264BFB"/>
    <w:rsid w:val="00265073"/>
    <w:rsid w:val="0026618F"/>
    <w:rsid w:val="00266638"/>
    <w:rsid w:val="00267066"/>
    <w:rsid w:val="002671C6"/>
    <w:rsid w:val="002673E5"/>
    <w:rsid w:val="0026767A"/>
    <w:rsid w:val="00267723"/>
    <w:rsid w:val="002701AB"/>
    <w:rsid w:val="00270296"/>
    <w:rsid w:val="0027227D"/>
    <w:rsid w:val="00275FC6"/>
    <w:rsid w:val="0027606B"/>
    <w:rsid w:val="00277DCF"/>
    <w:rsid w:val="002808A3"/>
    <w:rsid w:val="002815CC"/>
    <w:rsid w:val="0028217C"/>
    <w:rsid w:val="00282980"/>
    <w:rsid w:val="00283306"/>
    <w:rsid w:val="00283390"/>
    <w:rsid w:val="0028440C"/>
    <w:rsid w:val="00284412"/>
    <w:rsid w:val="00284BE0"/>
    <w:rsid w:val="0028531D"/>
    <w:rsid w:val="002859B0"/>
    <w:rsid w:val="00286ED7"/>
    <w:rsid w:val="00287280"/>
    <w:rsid w:val="00287C27"/>
    <w:rsid w:val="00290A48"/>
    <w:rsid w:val="002935C7"/>
    <w:rsid w:val="00293D3C"/>
    <w:rsid w:val="002944C7"/>
    <w:rsid w:val="00295332"/>
    <w:rsid w:val="00297A43"/>
    <w:rsid w:val="002A05C1"/>
    <w:rsid w:val="002A0648"/>
    <w:rsid w:val="002A2181"/>
    <w:rsid w:val="002A24FA"/>
    <w:rsid w:val="002A2DC3"/>
    <w:rsid w:val="002A3850"/>
    <w:rsid w:val="002A43E7"/>
    <w:rsid w:val="002A4D5D"/>
    <w:rsid w:val="002A63CA"/>
    <w:rsid w:val="002A747A"/>
    <w:rsid w:val="002B022C"/>
    <w:rsid w:val="002B0245"/>
    <w:rsid w:val="002B3A4E"/>
    <w:rsid w:val="002B3EEF"/>
    <w:rsid w:val="002B495E"/>
    <w:rsid w:val="002B4A32"/>
    <w:rsid w:val="002B5308"/>
    <w:rsid w:val="002B5B5A"/>
    <w:rsid w:val="002B5DAF"/>
    <w:rsid w:val="002B7A29"/>
    <w:rsid w:val="002B7C88"/>
    <w:rsid w:val="002C0BFF"/>
    <w:rsid w:val="002C1268"/>
    <w:rsid w:val="002C1EBB"/>
    <w:rsid w:val="002C274B"/>
    <w:rsid w:val="002C41E6"/>
    <w:rsid w:val="002C658D"/>
    <w:rsid w:val="002C666C"/>
    <w:rsid w:val="002C76CF"/>
    <w:rsid w:val="002C7E25"/>
    <w:rsid w:val="002D08E5"/>
    <w:rsid w:val="002D11BF"/>
    <w:rsid w:val="002D1798"/>
    <w:rsid w:val="002D23B0"/>
    <w:rsid w:val="002D2C20"/>
    <w:rsid w:val="002D2F07"/>
    <w:rsid w:val="002D4D17"/>
    <w:rsid w:val="002D5521"/>
    <w:rsid w:val="002D5917"/>
    <w:rsid w:val="002D5D8F"/>
    <w:rsid w:val="002D734C"/>
    <w:rsid w:val="002E04B6"/>
    <w:rsid w:val="002E10ED"/>
    <w:rsid w:val="002E261A"/>
    <w:rsid w:val="002E2705"/>
    <w:rsid w:val="002E2874"/>
    <w:rsid w:val="002E29BE"/>
    <w:rsid w:val="002E2B85"/>
    <w:rsid w:val="002E3997"/>
    <w:rsid w:val="002E4A28"/>
    <w:rsid w:val="002E4D0C"/>
    <w:rsid w:val="002E6077"/>
    <w:rsid w:val="002E63BA"/>
    <w:rsid w:val="002E7A3B"/>
    <w:rsid w:val="002F051C"/>
    <w:rsid w:val="002F1618"/>
    <w:rsid w:val="002F3061"/>
    <w:rsid w:val="002F37C3"/>
    <w:rsid w:val="002F4369"/>
    <w:rsid w:val="002F5272"/>
    <w:rsid w:val="002F535F"/>
    <w:rsid w:val="002F69E9"/>
    <w:rsid w:val="002F6B35"/>
    <w:rsid w:val="002F6CA4"/>
    <w:rsid w:val="003002EC"/>
    <w:rsid w:val="00300F82"/>
    <w:rsid w:val="00301A66"/>
    <w:rsid w:val="0030251C"/>
    <w:rsid w:val="00303360"/>
    <w:rsid w:val="00303503"/>
    <w:rsid w:val="003039DF"/>
    <w:rsid w:val="00305AE7"/>
    <w:rsid w:val="00305BA0"/>
    <w:rsid w:val="0030634C"/>
    <w:rsid w:val="003067E2"/>
    <w:rsid w:val="003071AF"/>
    <w:rsid w:val="0030799F"/>
    <w:rsid w:val="00307ED2"/>
    <w:rsid w:val="003101D7"/>
    <w:rsid w:val="00310450"/>
    <w:rsid w:val="0031242A"/>
    <w:rsid w:val="003131A6"/>
    <w:rsid w:val="003137C2"/>
    <w:rsid w:val="00315E94"/>
    <w:rsid w:val="00316EF0"/>
    <w:rsid w:val="00316F43"/>
    <w:rsid w:val="003177C0"/>
    <w:rsid w:val="0032027F"/>
    <w:rsid w:val="00320CB0"/>
    <w:rsid w:val="00321475"/>
    <w:rsid w:val="003224DC"/>
    <w:rsid w:val="003226B0"/>
    <w:rsid w:val="00323844"/>
    <w:rsid w:val="00323CF0"/>
    <w:rsid w:val="0032427D"/>
    <w:rsid w:val="00324292"/>
    <w:rsid w:val="003246D1"/>
    <w:rsid w:val="003255CA"/>
    <w:rsid w:val="003262E7"/>
    <w:rsid w:val="003266C7"/>
    <w:rsid w:val="00327AF5"/>
    <w:rsid w:val="00327B05"/>
    <w:rsid w:val="00327CB7"/>
    <w:rsid w:val="00330684"/>
    <w:rsid w:val="00330B5D"/>
    <w:rsid w:val="00331176"/>
    <w:rsid w:val="00331B28"/>
    <w:rsid w:val="00332B3F"/>
    <w:rsid w:val="003339FA"/>
    <w:rsid w:val="00333C29"/>
    <w:rsid w:val="0033426F"/>
    <w:rsid w:val="0033438A"/>
    <w:rsid w:val="003372A3"/>
    <w:rsid w:val="003377CE"/>
    <w:rsid w:val="0034287E"/>
    <w:rsid w:val="003435F6"/>
    <w:rsid w:val="00343EF1"/>
    <w:rsid w:val="00344587"/>
    <w:rsid w:val="003448C9"/>
    <w:rsid w:val="003448EF"/>
    <w:rsid w:val="00344C15"/>
    <w:rsid w:val="00345E76"/>
    <w:rsid w:val="00345E77"/>
    <w:rsid w:val="00345FEA"/>
    <w:rsid w:val="0034607D"/>
    <w:rsid w:val="00346E1E"/>
    <w:rsid w:val="003526F2"/>
    <w:rsid w:val="00353351"/>
    <w:rsid w:val="0035343F"/>
    <w:rsid w:val="003552FE"/>
    <w:rsid w:val="00356E84"/>
    <w:rsid w:val="00357635"/>
    <w:rsid w:val="00357BFC"/>
    <w:rsid w:val="003603CC"/>
    <w:rsid w:val="00361AA0"/>
    <w:rsid w:val="0036342A"/>
    <w:rsid w:val="00363490"/>
    <w:rsid w:val="00363BF5"/>
    <w:rsid w:val="003645A0"/>
    <w:rsid w:val="00364DB7"/>
    <w:rsid w:val="00365CEC"/>
    <w:rsid w:val="00366C1C"/>
    <w:rsid w:val="00367312"/>
    <w:rsid w:val="00372083"/>
    <w:rsid w:val="00372889"/>
    <w:rsid w:val="00373489"/>
    <w:rsid w:val="00374224"/>
    <w:rsid w:val="0037493F"/>
    <w:rsid w:val="00374C77"/>
    <w:rsid w:val="003752A2"/>
    <w:rsid w:val="00376F6E"/>
    <w:rsid w:val="00377497"/>
    <w:rsid w:val="0038037E"/>
    <w:rsid w:val="00381BB4"/>
    <w:rsid w:val="00382AF6"/>
    <w:rsid w:val="00382B81"/>
    <w:rsid w:val="003833B3"/>
    <w:rsid w:val="00384525"/>
    <w:rsid w:val="003849DC"/>
    <w:rsid w:val="00386A0F"/>
    <w:rsid w:val="00386A33"/>
    <w:rsid w:val="00387743"/>
    <w:rsid w:val="00391A03"/>
    <w:rsid w:val="00391E84"/>
    <w:rsid w:val="00393CAE"/>
    <w:rsid w:val="0039459B"/>
    <w:rsid w:val="00394D10"/>
    <w:rsid w:val="00397696"/>
    <w:rsid w:val="00397DBB"/>
    <w:rsid w:val="003A0861"/>
    <w:rsid w:val="003A16D8"/>
    <w:rsid w:val="003A2405"/>
    <w:rsid w:val="003A26E6"/>
    <w:rsid w:val="003A3098"/>
    <w:rsid w:val="003A36C3"/>
    <w:rsid w:val="003A3B9A"/>
    <w:rsid w:val="003A43CE"/>
    <w:rsid w:val="003A45E7"/>
    <w:rsid w:val="003A5A7A"/>
    <w:rsid w:val="003A637B"/>
    <w:rsid w:val="003A65D8"/>
    <w:rsid w:val="003A6D00"/>
    <w:rsid w:val="003A7ACE"/>
    <w:rsid w:val="003A7CC4"/>
    <w:rsid w:val="003B027B"/>
    <w:rsid w:val="003B1FF1"/>
    <w:rsid w:val="003B2086"/>
    <w:rsid w:val="003B2C38"/>
    <w:rsid w:val="003B2C45"/>
    <w:rsid w:val="003B3F78"/>
    <w:rsid w:val="003B5A07"/>
    <w:rsid w:val="003B735E"/>
    <w:rsid w:val="003C0E3D"/>
    <w:rsid w:val="003C1925"/>
    <w:rsid w:val="003C1CA2"/>
    <w:rsid w:val="003C26A8"/>
    <w:rsid w:val="003C4102"/>
    <w:rsid w:val="003C54B0"/>
    <w:rsid w:val="003C56A4"/>
    <w:rsid w:val="003C57BC"/>
    <w:rsid w:val="003C5D94"/>
    <w:rsid w:val="003C6126"/>
    <w:rsid w:val="003C63CF"/>
    <w:rsid w:val="003C6C85"/>
    <w:rsid w:val="003D07CB"/>
    <w:rsid w:val="003D289B"/>
    <w:rsid w:val="003D3A02"/>
    <w:rsid w:val="003D4016"/>
    <w:rsid w:val="003D47C1"/>
    <w:rsid w:val="003D5719"/>
    <w:rsid w:val="003E0E4B"/>
    <w:rsid w:val="003E0F22"/>
    <w:rsid w:val="003E14AF"/>
    <w:rsid w:val="003E2598"/>
    <w:rsid w:val="003E2B31"/>
    <w:rsid w:val="003E3163"/>
    <w:rsid w:val="003E39C2"/>
    <w:rsid w:val="003E3FE1"/>
    <w:rsid w:val="003E5D4F"/>
    <w:rsid w:val="003E63A9"/>
    <w:rsid w:val="003E65DB"/>
    <w:rsid w:val="003E71BB"/>
    <w:rsid w:val="003E79AF"/>
    <w:rsid w:val="003E7B83"/>
    <w:rsid w:val="003E7CEF"/>
    <w:rsid w:val="003E7D09"/>
    <w:rsid w:val="003E7E7B"/>
    <w:rsid w:val="003F3598"/>
    <w:rsid w:val="003F3DCD"/>
    <w:rsid w:val="003F638E"/>
    <w:rsid w:val="003F6496"/>
    <w:rsid w:val="003F6C89"/>
    <w:rsid w:val="003F6F77"/>
    <w:rsid w:val="003F7319"/>
    <w:rsid w:val="003F7849"/>
    <w:rsid w:val="003F7E93"/>
    <w:rsid w:val="00401AC8"/>
    <w:rsid w:val="00403601"/>
    <w:rsid w:val="00403FEE"/>
    <w:rsid w:val="00404725"/>
    <w:rsid w:val="004049F3"/>
    <w:rsid w:val="0040591F"/>
    <w:rsid w:val="00405E99"/>
    <w:rsid w:val="00405F9C"/>
    <w:rsid w:val="0040769E"/>
    <w:rsid w:val="00407E39"/>
    <w:rsid w:val="004102E5"/>
    <w:rsid w:val="0041068A"/>
    <w:rsid w:val="004106EE"/>
    <w:rsid w:val="004106FD"/>
    <w:rsid w:val="00410797"/>
    <w:rsid w:val="00412D3D"/>
    <w:rsid w:val="00412D6D"/>
    <w:rsid w:val="00412FA6"/>
    <w:rsid w:val="004139E3"/>
    <w:rsid w:val="00413EFF"/>
    <w:rsid w:val="00415679"/>
    <w:rsid w:val="00416217"/>
    <w:rsid w:val="00416508"/>
    <w:rsid w:val="00416A94"/>
    <w:rsid w:val="00416AC5"/>
    <w:rsid w:val="00416F52"/>
    <w:rsid w:val="004174EE"/>
    <w:rsid w:val="0042056A"/>
    <w:rsid w:val="00420701"/>
    <w:rsid w:val="00420FC7"/>
    <w:rsid w:val="004214B6"/>
    <w:rsid w:val="00421AC2"/>
    <w:rsid w:val="00424342"/>
    <w:rsid w:val="00424A72"/>
    <w:rsid w:val="00424F9F"/>
    <w:rsid w:val="0042503C"/>
    <w:rsid w:val="00426437"/>
    <w:rsid w:val="00426B3D"/>
    <w:rsid w:val="00426F58"/>
    <w:rsid w:val="0042745B"/>
    <w:rsid w:val="00427A3C"/>
    <w:rsid w:val="00430127"/>
    <w:rsid w:val="00430897"/>
    <w:rsid w:val="00431330"/>
    <w:rsid w:val="004313B7"/>
    <w:rsid w:val="00432A4A"/>
    <w:rsid w:val="0043327B"/>
    <w:rsid w:val="00433B36"/>
    <w:rsid w:val="004356E7"/>
    <w:rsid w:val="00437266"/>
    <w:rsid w:val="004434C2"/>
    <w:rsid w:val="0044434F"/>
    <w:rsid w:val="0044636C"/>
    <w:rsid w:val="00446DF3"/>
    <w:rsid w:val="00447015"/>
    <w:rsid w:val="00447D81"/>
    <w:rsid w:val="00447E48"/>
    <w:rsid w:val="00450845"/>
    <w:rsid w:val="0045133E"/>
    <w:rsid w:val="004531BD"/>
    <w:rsid w:val="00453CA9"/>
    <w:rsid w:val="00453E65"/>
    <w:rsid w:val="00454C5C"/>
    <w:rsid w:val="004552A5"/>
    <w:rsid w:val="00455867"/>
    <w:rsid w:val="00455BEE"/>
    <w:rsid w:val="00455E11"/>
    <w:rsid w:val="00460568"/>
    <w:rsid w:val="00460E4E"/>
    <w:rsid w:val="00462140"/>
    <w:rsid w:val="00462809"/>
    <w:rsid w:val="00462987"/>
    <w:rsid w:val="00462E0A"/>
    <w:rsid w:val="00462EAA"/>
    <w:rsid w:val="0046382A"/>
    <w:rsid w:val="00464122"/>
    <w:rsid w:val="00464887"/>
    <w:rsid w:val="0046555F"/>
    <w:rsid w:val="00465AC0"/>
    <w:rsid w:val="0046692E"/>
    <w:rsid w:val="00466DC1"/>
    <w:rsid w:val="00467AC9"/>
    <w:rsid w:val="00467ADF"/>
    <w:rsid w:val="00467E2C"/>
    <w:rsid w:val="00470F80"/>
    <w:rsid w:val="00472280"/>
    <w:rsid w:val="0047280D"/>
    <w:rsid w:val="004732F2"/>
    <w:rsid w:val="00473A62"/>
    <w:rsid w:val="004744D0"/>
    <w:rsid w:val="00475572"/>
    <w:rsid w:val="0047645C"/>
    <w:rsid w:val="00476ACC"/>
    <w:rsid w:val="00477D60"/>
    <w:rsid w:val="00480124"/>
    <w:rsid w:val="00480D77"/>
    <w:rsid w:val="004810CE"/>
    <w:rsid w:val="00481192"/>
    <w:rsid w:val="00483173"/>
    <w:rsid w:val="004844E0"/>
    <w:rsid w:val="00484966"/>
    <w:rsid w:val="00484A26"/>
    <w:rsid w:val="00484DD6"/>
    <w:rsid w:val="00485143"/>
    <w:rsid w:val="004851C5"/>
    <w:rsid w:val="00485262"/>
    <w:rsid w:val="0048560A"/>
    <w:rsid w:val="004856D1"/>
    <w:rsid w:val="00485AEC"/>
    <w:rsid w:val="00486228"/>
    <w:rsid w:val="00487A23"/>
    <w:rsid w:val="00487B28"/>
    <w:rsid w:val="004916DB"/>
    <w:rsid w:val="00491933"/>
    <w:rsid w:val="00491AFF"/>
    <w:rsid w:val="00491CC2"/>
    <w:rsid w:val="00492750"/>
    <w:rsid w:val="004927F9"/>
    <w:rsid w:val="004929E3"/>
    <w:rsid w:val="0049306B"/>
    <w:rsid w:val="00493D3F"/>
    <w:rsid w:val="00493F69"/>
    <w:rsid w:val="0049450B"/>
    <w:rsid w:val="00494C3D"/>
    <w:rsid w:val="00494D32"/>
    <w:rsid w:val="00496AC0"/>
    <w:rsid w:val="00497FC5"/>
    <w:rsid w:val="004A0937"/>
    <w:rsid w:val="004A1238"/>
    <w:rsid w:val="004A13DF"/>
    <w:rsid w:val="004A2836"/>
    <w:rsid w:val="004A3046"/>
    <w:rsid w:val="004A3C27"/>
    <w:rsid w:val="004A42BF"/>
    <w:rsid w:val="004A56D5"/>
    <w:rsid w:val="004A5C76"/>
    <w:rsid w:val="004A62E5"/>
    <w:rsid w:val="004A6437"/>
    <w:rsid w:val="004A7841"/>
    <w:rsid w:val="004B0D1B"/>
    <w:rsid w:val="004B1324"/>
    <w:rsid w:val="004B1331"/>
    <w:rsid w:val="004B1623"/>
    <w:rsid w:val="004B1C8E"/>
    <w:rsid w:val="004B2700"/>
    <w:rsid w:val="004B2E86"/>
    <w:rsid w:val="004B479F"/>
    <w:rsid w:val="004B48ED"/>
    <w:rsid w:val="004B61A3"/>
    <w:rsid w:val="004B686A"/>
    <w:rsid w:val="004B7953"/>
    <w:rsid w:val="004C034C"/>
    <w:rsid w:val="004C2F45"/>
    <w:rsid w:val="004C363B"/>
    <w:rsid w:val="004C4246"/>
    <w:rsid w:val="004C69EC"/>
    <w:rsid w:val="004C6F4E"/>
    <w:rsid w:val="004C77A9"/>
    <w:rsid w:val="004D0814"/>
    <w:rsid w:val="004D0DCA"/>
    <w:rsid w:val="004D0EC0"/>
    <w:rsid w:val="004D318F"/>
    <w:rsid w:val="004D3C80"/>
    <w:rsid w:val="004D416E"/>
    <w:rsid w:val="004D59BC"/>
    <w:rsid w:val="004D5CBE"/>
    <w:rsid w:val="004D6A24"/>
    <w:rsid w:val="004D6C3E"/>
    <w:rsid w:val="004E2C77"/>
    <w:rsid w:val="004E355F"/>
    <w:rsid w:val="004E3F65"/>
    <w:rsid w:val="004E478D"/>
    <w:rsid w:val="004E58AB"/>
    <w:rsid w:val="004E5F9A"/>
    <w:rsid w:val="004E7819"/>
    <w:rsid w:val="004E784E"/>
    <w:rsid w:val="004F170B"/>
    <w:rsid w:val="004F19C3"/>
    <w:rsid w:val="004F2126"/>
    <w:rsid w:val="004F3586"/>
    <w:rsid w:val="004F4060"/>
    <w:rsid w:val="004F482A"/>
    <w:rsid w:val="004F604D"/>
    <w:rsid w:val="004F60CA"/>
    <w:rsid w:val="004F6376"/>
    <w:rsid w:val="004F63D8"/>
    <w:rsid w:val="0050197E"/>
    <w:rsid w:val="00501C26"/>
    <w:rsid w:val="0050307F"/>
    <w:rsid w:val="00504B5F"/>
    <w:rsid w:val="00504B89"/>
    <w:rsid w:val="00505030"/>
    <w:rsid w:val="0050630B"/>
    <w:rsid w:val="00507F53"/>
    <w:rsid w:val="00507F9E"/>
    <w:rsid w:val="005109D7"/>
    <w:rsid w:val="00511364"/>
    <w:rsid w:val="00512174"/>
    <w:rsid w:val="00513D8F"/>
    <w:rsid w:val="00514BA3"/>
    <w:rsid w:val="005155ED"/>
    <w:rsid w:val="005156C7"/>
    <w:rsid w:val="00516D0F"/>
    <w:rsid w:val="005170ED"/>
    <w:rsid w:val="00522599"/>
    <w:rsid w:val="00523056"/>
    <w:rsid w:val="0052368C"/>
    <w:rsid w:val="0052373B"/>
    <w:rsid w:val="005237DF"/>
    <w:rsid w:val="00523A46"/>
    <w:rsid w:val="00524098"/>
    <w:rsid w:val="005248C9"/>
    <w:rsid w:val="00525301"/>
    <w:rsid w:val="00525616"/>
    <w:rsid w:val="00525956"/>
    <w:rsid w:val="00525E28"/>
    <w:rsid w:val="005263E2"/>
    <w:rsid w:val="005265D6"/>
    <w:rsid w:val="00526B29"/>
    <w:rsid w:val="0052749D"/>
    <w:rsid w:val="00530D77"/>
    <w:rsid w:val="00531017"/>
    <w:rsid w:val="00531CD4"/>
    <w:rsid w:val="005322F6"/>
    <w:rsid w:val="00533395"/>
    <w:rsid w:val="00533518"/>
    <w:rsid w:val="0053367B"/>
    <w:rsid w:val="005339B8"/>
    <w:rsid w:val="0053480F"/>
    <w:rsid w:val="005349F6"/>
    <w:rsid w:val="00536A0A"/>
    <w:rsid w:val="00537DC1"/>
    <w:rsid w:val="00537EB4"/>
    <w:rsid w:val="005419AB"/>
    <w:rsid w:val="00542324"/>
    <w:rsid w:val="00543BA6"/>
    <w:rsid w:val="00544163"/>
    <w:rsid w:val="00544C29"/>
    <w:rsid w:val="00544F65"/>
    <w:rsid w:val="005479CC"/>
    <w:rsid w:val="00550185"/>
    <w:rsid w:val="0055141D"/>
    <w:rsid w:val="00551515"/>
    <w:rsid w:val="005537EC"/>
    <w:rsid w:val="00554336"/>
    <w:rsid w:val="00554572"/>
    <w:rsid w:val="00554CD2"/>
    <w:rsid w:val="00554E25"/>
    <w:rsid w:val="00557A29"/>
    <w:rsid w:val="00557D9B"/>
    <w:rsid w:val="0056387B"/>
    <w:rsid w:val="00564718"/>
    <w:rsid w:val="005656F0"/>
    <w:rsid w:val="00565835"/>
    <w:rsid w:val="00565CC5"/>
    <w:rsid w:val="00567291"/>
    <w:rsid w:val="00570293"/>
    <w:rsid w:val="00571255"/>
    <w:rsid w:val="0057183B"/>
    <w:rsid w:val="00571C37"/>
    <w:rsid w:val="00571CED"/>
    <w:rsid w:val="0057297D"/>
    <w:rsid w:val="00573084"/>
    <w:rsid w:val="00573B08"/>
    <w:rsid w:val="0057470D"/>
    <w:rsid w:val="00574E98"/>
    <w:rsid w:val="00575BAA"/>
    <w:rsid w:val="005767A5"/>
    <w:rsid w:val="005767D6"/>
    <w:rsid w:val="005773E4"/>
    <w:rsid w:val="00581380"/>
    <w:rsid w:val="0058289F"/>
    <w:rsid w:val="00584400"/>
    <w:rsid w:val="0058559D"/>
    <w:rsid w:val="00585E1C"/>
    <w:rsid w:val="00586422"/>
    <w:rsid w:val="005864C9"/>
    <w:rsid w:val="00590AE6"/>
    <w:rsid w:val="00590BE4"/>
    <w:rsid w:val="00591713"/>
    <w:rsid w:val="005919CB"/>
    <w:rsid w:val="00591B2F"/>
    <w:rsid w:val="00592A54"/>
    <w:rsid w:val="00593383"/>
    <w:rsid w:val="00593586"/>
    <w:rsid w:val="00593B6A"/>
    <w:rsid w:val="00593C82"/>
    <w:rsid w:val="00593E9B"/>
    <w:rsid w:val="00594CC7"/>
    <w:rsid w:val="00595253"/>
    <w:rsid w:val="00595C4E"/>
    <w:rsid w:val="00595E05"/>
    <w:rsid w:val="00595E0D"/>
    <w:rsid w:val="00596030"/>
    <w:rsid w:val="00596A4E"/>
    <w:rsid w:val="00597B5A"/>
    <w:rsid w:val="005A01C5"/>
    <w:rsid w:val="005A11B2"/>
    <w:rsid w:val="005A2B7A"/>
    <w:rsid w:val="005A3B09"/>
    <w:rsid w:val="005A51DF"/>
    <w:rsid w:val="005A6212"/>
    <w:rsid w:val="005B048B"/>
    <w:rsid w:val="005B0B71"/>
    <w:rsid w:val="005B0CE9"/>
    <w:rsid w:val="005B2A12"/>
    <w:rsid w:val="005B2A6F"/>
    <w:rsid w:val="005B35B4"/>
    <w:rsid w:val="005B4012"/>
    <w:rsid w:val="005B4D9E"/>
    <w:rsid w:val="005B573B"/>
    <w:rsid w:val="005B6BE9"/>
    <w:rsid w:val="005C1CFD"/>
    <w:rsid w:val="005C1EE7"/>
    <w:rsid w:val="005C2F02"/>
    <w:rsid w:val="005C3497"/>
    <w:rsid w:val="005C36EC"/>
    <w:rsid w:val="005C3B42"/>
    <w:rsid w:val="005C403D"/>
    <w:rsid w:val="005C46C6"/>
    <w:rsid w:val="005C5032"/>
    <w:rsid w:val="005C5F7F"/>
    <w:rsid w:val="005C651A"/>
    <w:rsid w:val="005D031C"/>
    <w:rsid w:val="005D1621"/>
    <w:rsid w:val="005D1CE0"/>
    <w:rsid w:val="005D2CDC"/>
    <w:rsid w:val="005D30D4"/>
    <w:rsid w:val="005D4070"/>
    <w:rsid w:val="005D50A3"/>
    <w:rsid w:val="005D5416"/>
    <w:rsid w:val="005D5C46"/>
    <w:rsid w:val="005E0DD6"/>
    <w:rsid w:val="005E191F"/>
    <w:rsid w:val="005E26DB"/>
    <w:rsid w:val="005E38C1"/>
    <w:rsid w:val="005E3AD0"/>
    <w:rsid w:val="005E430D"/>
    <w:rsid w:val="005E4C0D"/>
    <w:rsid w:val="005E5874"/>
    <w:rsid w:val="005E5ECB"/>
    <w:rsid w:val="005F1A36"/>
    <w:rsid w:val="005F1C85"/>
    <w:rsid w:val="005F1F51"/>
    <w:rsid w:val="005F2130"/>
    <w:rsid w:val="005F21BC"/>
    <w:rsid w:val="005F3963"/>
    <w:rsid w:val="005F3B1B"/>
    <w:rsid w:val="005F3CCD"/>
    <w:rsid w:val="005F4223"/>
    <w:rsid w:val="005F51D0"/>
    <w:rsid w:val="005F5509"/>
    <w:rsid w:val="005F5CA9"/>
    <w:rsid w:val="005F6607"/>
    <w:rsid w:val="005F6965"/>
    <w:rsid w:val="0060171C"/>
    <w:rsid w:val="0060190D"/>
    <w:rsid w:val="006028E7"/>
    <w:rsid w:val="00603C19"/>
    <w:rsid w:val="006041C7"/>
    <w:rsid w:val="00604757"/>
    <w:rsid w:val="00604E2A"/>
    <w:rsid w:val="00605AFF"/>
    <w:rsid w:val="00605ECE"/>
    <w:rsid w:val="0060655D"/>
    <w:rsid w:val="0060694E"/>
    <w:rsid w:val="00606D47"/>
    <w:rsid w:val="00607F4A"/>
    <w:rsid w:val="00610AB2"/>
    <w:rsid w:val="00611B28"/>
    <w:rsid w:val="00611E45"/>
    <w:rsid w:val="00613144"/>
    <w:rsid w:val="006133DF"/>
    <w:rsid w:val="006142C5"/>
    <w:rsid w:val="006155D3"/>
    <w:rsid w:val="0061600F"/>
    <w:rsid w:val="006162DF"/>
    <w:rsid w:val="0061782B"/>
    <w:rsid w:val="00622948"/>
    <w:rsid w:val="00624797"/>
    <w:rsid w:val="00624BF1"/>
    <w:rsid w:val="00625B97"/>
    <w:rsid w:val="00625EE6"/>
    <w:rsid w:val="006276DA"/>
    <w:rsid w:val="00630DFD"/>
    <w:rsid w:val="006330F3"/>
    <w:rsid w:val="0063324E"/>
    <w:rsid w:val="00633324"/>
    <w:rsid w:val="00633771"/>
    <w:rsid w:val="00635DE4"/>
    <w:rsid w:val="006363EB"/>
    <w:rsid w:val="00636402"/>
    <w:rsid w:val="00636D1E"/>
    <w:rsid w:val="006372DC"/>
    <w:rsid w:val="006404A3"/>
    <w:rsid w:val="00640DC2"/>
    <w:rsid w:val="00641147"/>
    <w:rsid w:val="006423DA"/>
    <w:rsid w:val="006429A4"/>
    <w:rsid w:val="00643311"/>
    <w:rsid w:val="0064362F"/>
    <w:rsid w:val="00643D46"/>
    <w:rsid w:val="006458FA"/>
    <w:rsid w:val="00645F50"/>
    <w:rsid w:val="00646721"/>
    <w:rsid w:val="006470BC"/>
    <w:rsid w:val="0064722A"/>
    <w:rsid w:val="00652382"/>
    <w:rsid w:val="00652B62"/>
    <w:rsid w:val="00653F8A"/>
    <w:rsid w:val="00654DE6"/>
    <w:rsid w:val="00654F02"/>
    <w:rsid w:val="00654FCB"/>
    <w:rsid w:val="00655066"/>
    <w:rsid w:val="006550F9"/>
    <w:rsid w:val="00655535"/>
    <w:rsid w:val="0065585D"/>
    <w:rsid w:val="00655AFD"/>
    <w:rsid w:val="00655E12"/>
    <w:rsid w:val="00656AE0"/>
    <w:rsid w:val="0065781F"/>
    <w:rsid w:val="00657E59"/>
    <w:rsid w:val="00660763"/>
    <w:rsid w:val="00661B0C"/>
    <w:rsid w:val="00661B92"/>
    <w:rsid w:val="00661E30"/>
    <w:rsid w:val="00661F2F"/>
    <w:rsid w:val="0066218E"/>
    <w:rsid w:val="00664E97"/>
    <w:rsid w:val="006677FA"/>
    <w:rsid w:val="00671481"/>
    <w:rsid w:val="00671BAC"/>
    <w:rsid w:val="00671E72"/>
    <w:rsid w:val="00671F27"/>
    <w:rsid w:val="00675EC5"/>
    <w:rsid w:val="0067776E"/>
    <w:rsid w:val="00677BB1"/>
    <w:rsid w:val="00677F2D"/>
    <w:rsid w:val="00681410"/>
    <w:rsid w:val="00682107"/>
    <w:rsid w:val="0068276B"/>
    <w:rsid w:val="00684AFD"/>
    <w:rsid w:val="006854E1"/>
    <w:rsid w:val="00686250"/>
    <w:rsid w:val="0068628C"/>
    <w:rsid w:val="00686610"/>
    <w:rsid w:val="0068664E"/>
    <w:rsid w:val="00690776"/>
    <w:rsid w:val="00693448"/>
    <w:rsid w:val="00693867"/>
    <w:rsid w:val="00693A23"/>
    <w:rsid w:val="006952DE"/>
    <w:rsid w:val="00695F60"/>
    <w:rsid w:val="006960B2"/>
    <w:rsid w:val="006964F0"/>
    <w:rsid w:val="006A0222"/>
    <w:rsid w:val="006A0756"/>
    <w:rsid w:val="006A0E5C"/>
    <w:rsid w:val="006A0F66"/>
    <w:rsid w:val="006A1C4A"/>
    <w:rsid w:val="006A2B29"/>
    <w:rsid w:val="006A4198"/>
    <w:rsid w:val="006A4C81"/>
    <w:rsid w:val="006A4EFD"/>
    <w:rsid w:val="006A609B"/>
    <w:rsid w:val="006A71A8"/>
    <w:rsid w:val="006A7880"/>
    <w:rsid w:val="006B001D"/>
    <w:rsid w:val="006B03C4"/>
    <w:rsid w:val="006B0F17"/>
    <w:rsid w:val="006B12E4"/>
    <w:rsid w:val="006B231B"/>
    <w:rsid w:val="006B2FEA"/>
    <w:rsid w:val="006B704F"/>
    <w:rsid w:val="006C0525"/>
    <w:rsid w:val="006C1027"/>
    <w:rsid w:val="006C105B"/>
    <w:rsid w:val="006C1634"/>
    <w:rsid w:val="006C2320"/>
    <w:rsid w:val="006C3199"/>
    <w:rsid w:val="006C3575"/>
    <w:rsid w:val="006C3AE5"/>
    <w:rsid w:val="006C407A"/>
    <w:rsid w:val="006C72FA"/>
    <w:rsid w:val="006C730E"/>
    <w:rsid w:val="006D042A"/>
    <w:rsid w:val="006D0948"/>
    <w:rsid w:val="006D1395"/>
    <w:rsid w:val="006D35E3"/>
    <w:rsid w:val="006D4114"/>
    <w:rsid w:val="006D4305"/>
    <w:rsid w:val="006D5FE3"/>
    <w:rsid w:val="006D6B47"/>
    <w:rsid w:val="006D723A"/>
    <w:rsid w:val="006E08BD"/>
    <w:rsid w:val="006E0F36"/>
    <w:rsid w:val="006E0F53"/>
    <w:rsid w:val="006E1298"/>
    <w:rsid w:val="006E163B"/>
    <w:rsid w:val="006E1914"/>
    <w:rsid w:val="006E1D4A"/>
    <w:rsid w:val="006E24E0"/>
    <w:rsid w:val="006E251A"/>
    <w:rsid w:val="006E2A94"/>
    <w:rsid w:val="006E401F"/>
    <w:rsid w:val="006E42C1"/>
    <w:rsid w:val="006E4394"/>
    <w:rsid w:val="006E4AC6"/>
    <w:rsid w:val="006E5280"/>
    <w:rsid w:val="006E592A"/>
    <w:rsid w:val="006E59DE"/>
    <w:rsid w:val="006E7509"/>
    <w:rsid w:val="006F2A26"/>
    <w:rsid w:val="006F2B19"/>
    <w:rsid w:val="006F2E2A"/>
    <w:rsid w:val="006F30E8"/>
    <w:rsid w:val="006F45F4"/>
    <w:rsid w:val="006F484C"/>
    <w:rsid w:val="006F4DC9"/>
    <w:rsid w:val="006F501A"/>
    <w:rsid w:val="006F5954"/>
    <w:rsid w:val="006F5EBD"/>
    <w:rsid w:val="006F7309"/>
    <w:rsid w:val="006F78A8"/>
    <w:rsid w:val="006F7CDC"/>
    <w:rsid w:val="007026B6"/>
    <w:rsid w:val="00702FCB"/>
    <w:rsid w:val="00703E9C"/>
    <w:rsid w:val="0070451C"/>
    <w:rsid w:val="00705BAC"/>
    <w:rsid w:val="00705C09"/>
    <w:rsid w:val="0070678A"/>
    <w:rsid w:val="00707818"/>
    <w:rsid w:val="00710ECD"/>
    <w:rsid w:val="007116CE"/>
    <w:rsid w:val="00711921"/>
    <w:rsid w:val="00711A03"/>
    <w:rsid w:val="00711C32"/>
    <w:rsid w:val="007120D5"/>
    <w:rsid w:val="007124AB"/>
    <w:rsid w:val="00712569"/>
    <w:rsid w:val="0071345D"/>
    <w:rsid w:val="007137B9"/>
    <w:rsid w:val="007146A3"/>
    <w:rsid w:val="00716BBC"/>
    <w:rsid w:val="00717879"/>
    <w:rsid w:val="00717EC9"/>
    <w:rsid w:val="0072125B"/>
    <w:rsid w:val="0072236B"/>
    <w:rsid w:val="00722CDE"/>
    <w:rsid w:val="00722DF7"/>
    <w:rsid w:val="007238E6"/>
    <w:rsid w:val="007249E1"/>
    <w:rsid w:val="007267FF"/>
    <w:rsid w:val="00727501"/>
    <w:rsid w:val="007277BD"/>
    <w:rsid w:val="0072796F"/>
    <w:rsid w:val="00727F45"/>
    <w:rsid w:val="007327CA"/>
    <w:rsid w:val="0073315E"/>
    <w:rsid w:val="0073344A"/>
    <w:rsid w:val="00734B4D"/>
    <w:rsid w:val="007350F0"/>
    <w:rsid w:val="00735F06"/>
    <w:rsid w:val="007363F7"/>
    <w:rsid w:val="0073660F"/>
    <w:rsid w:val="007366B1"/>
    <w:rsid w:val="00736829"/>
    <w:rsid w:val="00736838"/>
    <w:rsid w:val="00736944"/>
    <w:rsid w:val="00736C1B"/>
    <w:rsid w:val="00740E1D"/>
    <w:rsid w:val="0074247D"/>
    <w:rsid w:val="00742AEA"/>
    <w:rsid w:val="0074367B"/>
    <w:rsid w:val="0074505A"/>
    <w:rsid w:val="00745B34"/>
    <w:rsid w:val="00745C9C"/>
    <w:rsid w:val="007479DD"/>
    <w:rsid w:val="00747DBF"/>
    <w:rsid w:val="007508B8"/>
    <w:rsid w:val="00753BC9"/>
    <w:rsid w:val="00754661"/>
    <w:rsid w:val="00754869"/>
    <w:rsid w:val="00754B35"/>
    <w:rsid w:val="00755746"/>
    <w:rsid w:val="00755CA4"/>
    <w:rsid w:val="00756B6A"/>
    <w:rsid w:val="00756E18"/>
    <w:rsid w:val="007570B7"/>
    <w:rsid w:val="00757171"/>
    <w:rsid w:val="00757AC8"/>
    <w:rsid w:val="00760B05"/>
    <w:rsid w:val="00761F58"/>
    <w:rsid w:val="0076378C"/>
    <w:rsid w:val="00763D12"/>
    <w:rsid w:val="0076450A"/>
    <w:rsid w:val="00764BB1"/>
    <w:rsid w:val="00764FC0"/>
    <w:rsid w:val="00765718"/>
    <w:rsid w:val="00765D08"/>
    <w:rsid w:val="0076640A"/>
    <w:rsid w:val="007665DD"/>
    <w:rsid w:val="00766F62"/>
    <w:rsid w:val="00767607"/>
    <w:rsid w:val="0077000D"/>
    <w:rsid w:val="007714D0"/>
    <w:rsid w:val="00771634"/>
    <w:rsid w:val="00772E8F"/>
    <w:rsid w:val="007737D8"/>
    <w:rsid w:val="00773AAE"/>
    <w:rsid w:val="0077779D"/>
    <w:rsid w:val="00777CCD"/>
    <w:rsid w:val="007809E0"/>
    <w:rsid w:val="007816F5"/>
    <w:rsid w:val="00782ABC"/>
    <w:rsid w:val="00782F14"/>
    <w:rsid w:val="00783410"/>
    <w:rsid w:val="00784068"/>
    <w:rsid w:val="0078516D"/>
    <w:rsid w:val="0078568F"/>
    <w:rsid w:val="007857B2"/>
    <w:rsid w:val="00785EA4"/>
    <w:rsid w:val="007863F7"/>
    <w:rsid w:val="007873E1"/>
    <w:rsid w:val="007906BE"/>
    <w:rsid w:val="00791207"/>
    <w:rsid w:val="007914C9"/>
    <w:rsid w:val="00791B25"/>
    <w:rsid w:val="00791EAA"/>
    <w:rsid w:val="00791F4F"/>
    <w:rsid w:val="007923C3"/>
    <w:rsid w:val="00792547"/>
    <w:rsid w:val="00794FFF"/>
    <w:rsid w:val="007956C9"/>
    <w:rsid w:val="00795B50"/>
    <w:rsid w:val="00796097"/>
    <w:rsid w:val="00796728"/>
    <w:rsid w:val="00796E89"/>
    <w:rsid w:val="007979CA"/>
    <w:rsid w:val="007A0B55"/>
    <w:rsid w:val="007A0C17"/>
    <w:rsid w:val="007A0EBD"/>
    <w:rsid w:val="007A2180"/>
    <w:rsid w:val="007A32C0"/>
    <w:rsid w:val="007A3605"/>
    <w:rsid w:val="007A59D6"/>
    <w:rsid w:val="007A5B04"/>
    <w:rsid w:val="007A6864"/>
    <w:rsid w:val="007A6B2A"/>
    <w:rsid w:val="007B02A1"/>
    <w:rsid w:val="007B14E1"/>
    <w:rsid w:val="007B2865"/>
    <w:rsid w:val="007B3915"/>
    <w:rsid w:val="007B49D4"/>
    <w:rsid w:val="007B55B6"/>
    <w:rsid w:val="007B5B6F"/>
    <w:rsid w:val="007B75D5"/>
    <w:rsid w:val="007C062C"/>
    <w:rsid w:val="007C0DAC"/>
    <w:rsid w:val="007C1836"/>
    <w:rsid w:val="007C251B"/>
    <w:rsid w:val="007C2BA1"/>
    <w:rsid w:val="007C2D4A"/>
    <w:rsid w:val="007C2EC4"/>
    <w:rsid w:val="007C314A"/>
    <w:rsid w:val="007C3160"/>
    <w:rsid w:val="007C479C"/>
    <w:rsid w:val="007C4D28"/>
    <w:rsid w:val="007C4FBD"/>
    <w:rsid w:val="007C6E54"/>
    <w:rsid w:val="007D0BFD"/>
    <w:rsid w:val="007D153C"/>
    <w:rsid w:val="007D2075"/>
    <w:rsid w:val="007D3A05"/>
    <w:rsid w:val="007D3FEF"/>
    <w:rsid w:val="007D4331"/>
    <w:rsid w:val="007D4537"/>
    <w:rsid w:val="007D486E"/>
    <w:rsid w:val="007D4C5F"/>
    <w:rsid w:val="007D6CE3"/>
    <w:rsid w:val="007D7904"/>
    <w:rsid w:val="007D7E66"/>
    <w:rsid w:val="007E0125"/>
    <w:rsid w:val="007E0307"/>
    <w:rsid w:val="007E0888"/>
    <w:rsid w:val="007E0920"/>
    <w:rsid w:val="007E1537"/>
    <w:rsid w:val="007E1A63"/>
    <w:rsid w:val="007E232E"/>
    <w:rsid w:val="007E234F"/>
    <w:rsid w:val="007E4413"/>
    <w:rsid w:val="007E6720"/>
    <w:rsid w:val="007E7262"/>
    <w:rsid w:val="007E7CBF"/>
    <w:rsid w:val="007F278B"/>
    <w:rsid w:val="007F3CA2"/>
    <w:rsid w:val="007F4B2D"/>
    <w:rsid w:val="007F70F7"/>
    <w:rsid w:val="00800103"/>
    <w:rsid w:val="00800A48"/>
    <w:rsid w:val="00800B2C"/>
    <w:rsid w:val="00801A53"/>
    <w:rsid w:val="00802C4C"/>
    <w:rsid w:val="0080328A"/>
    <w:rsid w:val="008042DB"/>
    <w:rsid w:val="008045FA"/>
    <w:rsid w:val="00804BA2"/>
    <w:rsid w:val="008055EE"/>
    <w:rsid w:val="00805EFC"/>
    <w:rsid w:val="008066F9"/>
    <w:rsid w:val="00807587"/>
    <w:rsid w:val="00807C6D"/>
    <w:rsid w:val="00807D6A"/>
    <w:rsid w:val="00807F1E"/>
    <w:rsid w:val="00811364"/>
    <w:rsid w:val="00811905"/>
    <w:rsid w:val="0081396A"/>
    <w:rsid w:val="0081570E"/>
    <w:rsid w:val="00815D88"/>
    <w:rsid w:val="00816FFD"/>
    <w:rsid w:val="0081797E"/>
    <w:rsid w:val="00817B4E"/>
    <w:rsid w:val="008213F1"/>
    <w:rsid w:val="0082182B"/>
    <w:rsid w:val="00821DFF"/>
    <w:rsid w:val="00822540"/>
    <w:rsid w:val="00822894"/>
    <w:rsid w:val="0082364D"/>
    <w:rsid w:val="0082467B"/>
    <w:rsid w:val="00826763"/>
    <w:rsid w:val="00826980"/>
    <w:rsid w:val="008305AA"/>
    <w:rsid w:val="0083121B"/>
    <w:rsid w:val="0083401F"/>
    <w:rsid w:val="00835A2A"/>
    <w:rsid w:val="00835B97"/>
    <w:rsid w:val="0083765E"/>
    <w:rsid w:val="00837BB8"/>
    <w:rsid w:val="00840983"/>
    <w:rsid w:val="008410D7"/>
    <w:rsid w:val="00843B6F"/>
    <w:rsid w:val="00845853"/>
    <w:rsid w:val="00846E71"/>
    <w:rsid w:val="00850AC1"/>
    <w:rsid w:val="008526AA"/>
    <w:rsid w:val="00852940"/>
    <w:rsid w:val="00852D9E"/>
    <w:rsid w:val="00853359"/>
    <w:rsid w:val="00853DF3"/>
    <w:rsid w:val="008564F0"/>
    <w:rsid w:val="008568E8"/>
    <w:rsid w:val="00856A77"/>
    <w:rsid w:val="00856AD3"/>
    <w:rsid w:val="00856DB5"/>
    <w:rsid w:val="00860DD5"/>
    <w:rsid w:val="00861B8D"/>
    <w:rsid w:val="008621C1"/>
    <w:rsid w:val="00863B4D"/>
    <w:rsid w:val="00863DE0"/>
    <w:rsid w:val="008645D9"/>
    <w:rsid w:val="00864C91"/>
    <w:rsid w:val="00865071"/>
    <w:rsid w:val="00865B0E"/>
    <w:rsid w:val="008668FD"/>
    <w:rsid w:val="00867236"/>
    <w:rsid w:val="008676A0"/>
    <w:rsid w:val="00867B06"/>
    <w:rsid w:val="00867CA5"/>
    <w:rsid w:val="00870E59"/>
    <w:rsid w:val="00871251"/>
    <w:rsid w:val="008715ED"/>
    <w:rsid w:val="00874099"/>
    <w:rsid w:val="008753C2"/>
    <w:rsid w:val="0087583B"/>
    <w:rsid w:val="008765BC"/>
    <w:rsid w:val="00876E96"/>
    <w:rsid w:val="00877694"/>
    <w:rsid w:val="00877801"/>
    <w:rsid w:val="00880F24"/>
    <w:rsid w:val="00881812"/>
    <w:rsid w:val="008827D0"/>
    <w:rsid w:val="00882977"/>
    <w:rsid w:val="00883029"/>
    <w:rsid w:val="00883219"/>
    <w:rsid w:val="00883BD7"/>
    <w:rsid w:val="00883E4F"/>
    <w:rsid w:val="0088415A"/>
    <w:rsid w:val="008843A2"/>
    <w:rsid w:val="00884B49"/>
    <w:rsid w:val="00886803"/>
    <w:rsid w:val="008901D2"/>
    <w:rsid w:val="00890352"/>
    <w:rsid w:val="00891BB4"/>
    <w:rsid w:val="00892653"/>
    <w:rsid w:val="008929FD"/>
    <w:rsid w:val="00893207"/>
    <w:rsid w:val="008939F8"/>
    <w:rsid w:val="00893B02"/>
    <w:rsid w:val="0089449B"/>
    <w:rsid w:val="008A23ED"/>
    <w:rsid w:val="008A3B1C"/>
    <w:rsid w:val="008A40AC"/>
    <w:rsid w:val="008A419E"/>
    <w:rsid w:val="008A4707"/>
    <w:rsid w:val="008A4C77"/>
    <w:rsid w:val="008A6F3A"/>
    <w:rsid w:val="008A6FFB"/>
    <w:rsid w:val="008B1C3C"/>
    <w:rsid w:val="008B2124"/>
    <w:rsid w:val="008B2D69"/>
    <w:rsid w:val="008B33A8"/>
    <w:rsid w:val="008B34C9"/>
    <w:rsid w:val="008B4B9A"/>
    <w:rsid w:val="008B6BAB"/>
    <w:rsid w:val="008B6C7B"/>
    <w:rsid w:val="008B6CC7"/>
    <w:rsid w:val="008B73A0"/>
    <w:rsid w:val="008C05D9"/>
    <w:rsid w:val="008C1541"/>
    <w:rsid w:val="008C1D78"/>
    <w:rsid w:val="008C269A"/>
    <w:rsid w:val="008C2BEE"/>
    <w:rsid w:val="008C2FB6"/>
    <w:rsid w:val="008C3D82"/>
    <w:rsid w:val="008C4D8E"/>
    <w:rsid w:val="008C5198"/>
    <w:rsid w:val="008C5231"/>
    <w:rsid w:val="008C5715"/>
    <w:rsid w:val="008C5DAB"/>
    <w:rsid w:val="008C6F61"/>
    <w:rsid w:val="008C73C1"/>
    <w:rsid w:val="008C79F1"/>
    <w:rsid w:val="008C7BCA"/>
    <w:rsid w:val="008D0626"/>
    <w:rsid w:val="008D1EB5"/>
    <w:rsid w:val="008D307E"/>
    <w:rsid w:val="008D431E"/>
    <w:rsid w:val="008D4E63"/>
    <w:rsid w:val="008D6209"/>
    <w:rsid w:val="008D6EB3"/>
    <w:rsid w:val="008D72BF"/>
    <w:rsid w:val="008E0876"/>
    <w:rsid w:val="008E364D"/>
    <w:rsid w:val="008E41EB"/>
    <w:rsid w:val="008E4665"/>
    <w:rsid w:val="008E4774"/>
    <w:rsid w:val="008E5464"/>
    <w:rsid w:val="008E67B2"/>
    <w:rsid w:val="008E70D3"/>
    <w:rsid w:val="008E733C"/>
    <w:rsid w:val="008E74AC"/>
    <w:rsid w:val="008F0318"/>
    <w:rsid w:val="008F0F36"/>
    <w:rsid w:val="008F1E7C"/>
    <w:rsid w:val="008F2822"/>
    <w:rsid w:val="008F2D67"/>
    <w:rsid w:val="008F2E62"/>
    <w:rsid w:val="008F3BC4"/>
    <w:rsid w:val="008F422A"/>
    <w:rsid w:val="008F601F"/>
    <w:rsid w:val="008F6617"/>
    <w:rsid w:val="008F7BC7"/>
    <w:rsid w:val="008F7E91"/>
    <w:rsid w:val="009007F8"/>
    <w:rsid w:val="009008B5"/>
    <w:rsid w:val="00900DD0"/>
    <w:rsid w:val="00901709"/>
    <w:rsid w:val="00902B2E"/>
    <w:rsid w:val="0090315A"/>
    <w:rsid w:val="00905407"/>
    <w:rsid w:val="00906C65"/>
    <w:rsid w:val="00910C6F"/>
    <w:rsid w:val="009128B8"/>
    <w:rsid w:val="0091292B"/>
    <w:rsid w:val="00912AE5"/>
    <w:rsid w:val="00913574"/>
    <w:rsid w:val="00914993"/>
    <w:rsid w:val="00915FD8"/>
    <w:rsid w:val="0091602E"/>
    <w:rsid w:val="0091657E"/>
    <w:rsid w:val="0091665D"/>
    <w:rsid w:val="009175CD"/>
    <w:rsid w:val="00917888"/>
    <w:rsid w:val="00921C40"/>
    <w:rsid w:val="0092209A"/>
    <w:rsid w:val="009220ED"/>
    <w:rsid w:val="00922297"/>
    <w:rsid w:val="009228AA"/>
    <w:rsid w:val="009232FC"/>
    <w:rsid w:val="00923C92"/>
    <w:rsid w:val="009241C1"/>
    <w:rsid w:val="009243A2"/>
    <w:rsid w:val="00924B13"/>
    <w:rsid w:val="0092542E"/>
    <w:rsid w:val="00926815"/>
    <w:rsid w:val="00927601"/>
    <w:rsid w:val="009278E7"/>
    <w:rsid w:val="00931C73"/>
    <w:rsid w:val="009324F5"/>
    <w:rsid w:val="00933C81"/>
    <w:rsid w:val="00933D4D"/>
    <w:rsid w:val="00936076"/>
    <w:rsid w:val="009366FF"/>
    <w:rsid w:val="009369A9"/>
    <w:rsid w:val="00936DDF"/>
    <w:rsid w:val="00936F55"/>
    <w:rsid w:val="00937D13"/>
    <w:rsid w:val="00941509"/>
    <w:rsid w:val="009415F9"/>
    <w:rsid w:val="00941DD8"/>
    <w:rsid w:val="00942CA5"/>
    <w:rsid w:val="00945F8C"/>
    <w:rsid w:val="00947796"/>
    <w:rsid w:val="00947B88"/>
    <w:rsid w:val="0095054E"/>
    <w:rsid w:val="00951D46"/>
    <w:rsid w:val="0095299F"/>
    <w:rsid w:val="009536FC"/>
    <w:rsid w:val="00956139"/>
    <w:rsid w:val="009562AA"/>
    <w:rsid w:val="009568F2"/>
    <w:rsid w:val="00957239"/>
    <w:rsid w:val="00957526"/>
    <w:rsid w:val="00960030"/>
    <w:rsid w:val="00960327"/>
    <w:rsid w:val="00960742"/>
    <w:rsid w:val="0096082B"/>
    <w:rsid w:val="009618DD"/>
    <w:rsid w:val="009624AB"/>
    <w:rsid w:val="00962973"/>
    <w:rsid w:val="00963369"/>
    <w:rsid w:val="00967C5D"/>
    <w:rsid w:val="00967E75"/>
    <w:rsid w:val="009710FE"/>
    <w:rsid w:val="0097153B"/>
    <w:rsid w:val="009715A1"/>
    <w:rsid w:val="009716D1"/>
    <w:rsid w:val="009728E5"/>
    <w:rsid w:val="00972C50"/>
    <w:rsid w:val="00973A52"/>
    <w:rsid w:val="00973EFA"/>
    <w:rsid w:val="009743FF"/>
    <w:rsid w:val="00974611"/>
    <w:rsid w:val="0097512F"/>
    <w:rsid w:val="009755F7"/>
    <w:rsid w:val="00976FFF"/>
    <w:rsid w:val="00977799"/>
    <w:rsid w:val="009803FF"/>
    <w:rsid w:val="00980BC2"/>
    <w:rsid w:val="0098134F"/>
    <w:rsid w:val="00981A2C"/>
    <w:rsid w:val="00981B90"/>
    <w:rsid w:val="00981F55"/>
    <w:rsid w:val="009835FF"/>
    <w:rsid w:val="00983DF9"/>
    <w:rsid w:val="0098522C"/>
    <w:rsid w:val="00985820"/>
    <w:rsid w:val="0098656E"/>
    <w:rsid w:val="009866A4"/>
    <w:rsid w:val="009871E7"/>
    <w:rsid w:val="009876C2"/>
    <w:rsid w:val="0099006B"/>
    <w:rsid w:val="00990551"/>
    <w:rsid w:val="00990809"/>
    <w:rsid w:val="00991A63"/>
    <w:rsid w:val="00991E43"/>
    <w:rsid w:val="00992A4F"/>
    <w:rsid w:val="00992EFB"/>
    <w:rsid w:val="00993B4E"/>
    <w:rsid w:val="009961B6"/>
    <w:rsid w:val="009A0AD4"/>
    <w:rsid w:val="009A0E67"/>
    <w:rsid w:val="009A1E56"/>
    <w:rsid w:val="009A29CC"/>
    <w:rsid w:val="009A2F64"/>
    <w:rsid w:val="009A3063"/>
    <w:rsid w:val="009A3474"/>
    <w:rsid w:val="009A3544"/>
    <w:rsid w:val="009A47C7"/>
    <w:rsid w:val="009A5CB6"/>
    <w:rsid w:val="009A7FA6"/>
    <w:rsid w:val="009B0623"/>
    <w:rsid w:val="009B107A"/>
    <w:rsid w:val="009B2113"/>
    <w:rsid w:val="009B2E28"/>
    <w:rsid w:val="009B33A6"/>
    <w:rsid w:val="009B4FCB"/>
    <w:rsid w:val="009B5CE0"/>
    <w:rsid w:val="009B5F64"/>
    <w:rsid w:val="009C0B56"/>
    <w:rsid w:val="009C27CA"/>
    <w:rsid w:val="009C3988"/>
    <w:rsid w:val="009C4A85"/>
    <w:rsid w:val="009C5559"/>
    <w:rsid w:val="009C5B53"/>
    <w:rsid w:val="009C67EE"/>
    <w:rsid w:val="009C69BE"/>
    <w:rsid w:val="009C7334"/>
    <w:rsid w:val="009D13DC"/>
    <w:rsid w:val="009D2D5D"/>
    <w:rsid w:val="009D2E86"/>
    <w:rsid w:val="009D329C"/>
    <w:rsid w:val="009D36A7"/>
    <w:rsid w:val="009D53B6"/>
    <w:rsid w:val="009D605F"/>
    <w:rsid w:val="009D6F2F"/>
    <w:rsid w:val="009D7D83"/>
    <w:rsid w:val="009E078F"/>
    <w:rsid w:val="009E24EA"/>
    <w:rsid w:val="009E36C0"/>
    <w:rsid w:val="009E3D4F"/>
    <w:rsid w:val="009E4456"/>
    <w:rsid w:val="009E4D85"/>
    <w:rsid w:val="009E56BB"/>
    <w:rsid w:val="009E56C3"/>
    <w:rsid w:val="009E61D7"/>
    <w:rsid w:val="009E6235"/>
    <w:rsid w:val="009E7498"/>
    <w:rsid w:val="009F2856"/>
    <w:rsid w:val="009F2E5A"/>
    <w:rsid w:val="009F34A0"/>
    <w:rsid w:val="009F54A5"/>
    <w:rsid w:val="009F5500"/>
    <w:rsid w:val="009F5D8A"/>
    <w:rsid w:val="009F60DE"/>
    <w:rsid w:val="009F65D4"/>
    <w:rsid w:val="009F6613"/>
    <w:rsid w:val="00A0037C"/>
    <w:rsid w:val="00A01986"/>
    <w:rsid w:val="00A01D7A"/>
    <w:rsid w:val="00A04434"/>
    <w:rsid w:val="00A05802"/>
    <w:rsid w:val="00A05E9C"/>
    <w:rsid w:val="00A06D42"/>
    <w:rsid w:val="00A07106"/>
    <w:rsid w:val="00A0723B"/>
    <w:rsid w:val="00A07E33"/>
    <w:rsid w:val="00A11080"/>
    <w:rsid w:val="00A11686"/>
    <w:rsid w:val="00A12CAE"/>
    <w:rsid w:val="00A131D5"/>
    <w:rsid w:val="00A133BE"/>
    <w:rsid w:val="00A1351C"/>
    <w:rsid w:val="00A16042"/>
    <w:rsid w:val="00A17903"/>
    <w:rsid w:val="00A208A5"/>
    <w:rsid w:val="00A221F1"/>
    <w:rsid w:val="00A23028"/>
    <w:rsid w:val="00A23113"/>
    <w:rsid w:val="00A23214"/>
    <w:rsid w:val="00A23F05"/>
    <w:rsid w:val="00A244F5"/>
    <w:rsid w:val="00A25BC6"/>
    <w:rsid w:val="00A263CE"/>
    <w:rsid w:val="00A26A96"/>
    <w:rsid w:val="00A26EE0"/>
    <w:rsid w:val="00A2798D"/>
    <w:rsid w:val="00A30C10"/>
    <w:rsid w:val="00A30CC8"/>
    <w:rsid w:val="00A321BE"/>
    <w:rsid w:val="00A35C58"/>
    <w:rsid w:val="00A36D11"/>
    <w:rsid w:val="00A37061"/>
    <w:rsid w:val="00A40520"/>
    <w:rsid w:val="00A412F3"/>
    <w:rsid w:val="00A42918"/>
    <w:rsid w:val="00A44FB6"/>
    <w:rsid w:val="00A50523"/>
    <w:rsid w:val="00A519C6"/>
    <w:rsid w:val="00A520C7"/>
    <w:rsid w:val="00A5380B"/>
    <w:rsid w:val="00A53BA5"/>
    <w:rsid w:val="00A542E0"/>
    <w:rsid w:val="00A54347"/>
    <w:rsid w:val="00A551B0"/>
    <w:rsid w:val="00A55356"/>
    <w:rsid w:val="00A57F14"/>
    <w:rsid w:val="00A61BC6"/>
    <w:rsid w:val="00A6201A"/>
    <w:rsid w:val="00A62BED"/>
    <w:rsid w:val="00A63537"/>
    <w:rsid w:val="00A64A18"/>
    <w:rsid w:val="00A64C6F"/>
    <w:rsid w:val="00A663B8"/>
    <w:rsid w:val="00A67E6B"/>
    <w:rsid w:val="00A703D2"/>
    <w:rsid w:val="00A703F7"/>
    <w:rsid w:val="00A737A6"/>
    <w:rsid w:val="00A769FC"/>
    <w:rsid w:val="00A770F9"/>
    <w:rsid w:val="00A776BA"/>
    <w:rsid w:val="00A80BB2"/>
    <w:rsid w:val="00A80F48"/>
    <w:rsid w:val="00A812B3"/>
    <w:rsid w:val="00A81DF3"/>
    <w:rsid w:val="00A82C4B"/>
    <w:rsid w:val="00A82F13"/>
    <w:rsid w:val="00A82F82"/>
    <w:rsid w:val="00A83C6A"/>
    <w:rsid w:val="00A84759"/>
    <w:rsid w:val="00A8557F"/>
    <w:rsid w:val="00A86063"/>
    <w:rsid w:val="00A87493"/>
    <w:rsid w:val="00A902F6"/>
    <w:rsid w:val="00A90971"/>
    <w:rsid w:val="00A91B4E"/>
    <w:rsid w:val="00A9227B"/>
    <w:rsid w:val="00A92499"/>
    <w:rsid w:val="00A92DCB"/>
    <w:rsid w:val="00A93078"/>
    <w:rsid w:val="00A933C8"/>
    <w:rsid w:val="00A9380A"/>
    <w:rsid w:val="00A94283"/>
    <w:rsid w:val="00A956EC"/>
    <w:rsid w:val="00A95791"/>
    <w:rsid w:val="00A95B85"/>
    <w:rsid w:val="00A9622B"/>
    <w:rsid w:val="00A97C6E"/>
    <w:rsid w:val="00AA0CD5"/>
    <w:rsid w:val="00AA0D3B"/>
    <w:rsid w:val="00AA21A6"/>
    <w:rsid w:val="00AA28E8"/>
    <w:rsid w:val="00AA5231"/>
    <w:rsid w:val="00AA6D15"/>
    <w:rsid w:val="00AA7720"/>
    <w:rsid w:val="00AB0618"/>
    <w:rsid w:val="00AB1141"/>
    <w:rsid w:val="00AB14CE"/>
    <w:rsid w:val="00AB1540"/>
    <w:rsid w:val="00AB3C85"/>
    <w:rsid w:val="00AB49ED"/>
    <w:rsid w:val="00AB6393"/>
    <w:rsid w:val="00AB7CD3"/>
    <w:rsid w:val="00AB7F39"/>
    <w:rsid w:val="00AC2A67"/>
    <w:rsid w:val="00AC2B6B"/>
    <w:rsid w:val="00AC43AA"/>
    <w:rsid w:val="00AC4BE9"/>
    <w:rsid w:val="00AC5695"/>
    <w:rsid w:val="00AC5B80"/>
    <w:rsid w:val="00AC63C8"/>
    <w:rsid w:val="00AC6799"/>
    <w:rsid w:val="00AC6CE8"/>
    <w:rsid w:val="00AC7936"/>
    <w:rsid w:val="00AD0D35"/>
    <w:rsid w:val="00AD1D56"/>
    <w:rsid w:val="00AD2163"/>
    <w:rsid w:val="00AD2D1D"/>
    <w:rsid w:val="00AD3022"/>
    <w:rsid w:val="00AD5301"/>
    <w:rsid w:val="00AD53CC"/>
    <w:rsid w:val="00AD5894"/>
    <w:rsid w:val="00AD5C17"/>
    <w:rsid w:val="00AD6289"/>
    <w:rsid w:val="00AD6641"/>
    <w:rsid w:val="00AD6F36"/>
    <w:rsid w:val="00AD76C7"/>
    <w:rsid w:val="00AE00FB"/>
    <w:rsid w:val="00AE1C2A"/>
    <w:rsid w:val="00AE23E3"/>
    <w:rsid w:val="00AE367C"/>
    <w:rsid w:val="00AE3B66"/>
    <w:rsid w:val="00AE6113"/>
    <w:rsid w:val="00AE67BC"/>
    <w:rsid w:val="00AE7D68"/>
    <w:rsid w:val="00AF053C"/>
    <w:rsid w:val="00AF0547"/>
    <w:rsid w:val="00AF0FF7"/>
    <w:rsid w:val="00AF1F3C"/>
    <w:rsid w:val="00AF25B5"/>
    <w:rsid w:val="00AF3A77"/>
    <w:rsid w:val="00AF3B89"/>
    <w:rsid w:val="00AF3CA3"/>
    <w:rsid w:val="00AF3F2C"/>
    <w:rsid w:val="00AF5035"/>
    <w:rsid w:val="00AF54D1"/>
    <w:rsid w:val="00AF5D6D"/>
    <w:rsid w:val="00AF65E1"/>
    <w:rsid w:val="00AF6BE9"/>
    <w:rsid w:val="00AF6BF7"/>
    <w:rsid w:val="00B00EA2"/>
    <w:rsid w:val="00B010F6"/>
    <w:rsid w:val="00B0191E"/>
    <w:rsid w:val="00B01BF1"/>
    <w:rsid w:val="00B041BF"/>
    <w:rsid w:val="00B05E51"/>
    <w:rsid w:val="00B06760"/>
    <w:rsid w:val="00B06AEE"/>
    <w:rsid w:val="00B102A7"/>
    <w:rsid w:val="00B10953"/>
    <w:rsid w:val="00B10A93"/>
    <w:rsid w:val="00B12FDE"/>
    <w:rsid w:val="00B13198"/>
    <w:rsid w:val="00B13271"/>
    <w:rsid w:val="00B14A9F"/>
    <w:rsid w:val="00B1648C"/>
    <w:rsid w:val="00B227D6"/>
    <w:rsid w:val="00B239EE"/>
    <w:rsid w:val="00B251B7"/>
    <w:rsid w:val="00B25809"/>
    <w:rsid w:val="00B25B81"/>
    <w:rsid w:val="00B26F17"/>
    <w:rsid w:val="00B27A31"/>
    <w:rsid w:val="00B30E10"/>
    <w:rsid w:val="00B319F8"/>
    <w:rsid w:val="00B327CA"/>
    <w:rsid w:val="00B33039"/>
    <w:rsid w:val="00B33575"/>
    <w:rsid w:val="00B34503"/>
    <w:rsid w:val="00B3570C"/>
    <w:rsid w:val="00B360FD"/>
    <w:rsid w:val="00B43E02"/>
    <w:rsid w:val="00B44181"/>
    <w:rsid w:val="00B448AC"/>
    <w:rsid w:val="00B448D5"/>
    <w:rsid w:val="00B45486"/>
    <w:rsid w:val="00B46F09"/>
    <w:rsid w:val="00B47080"/>
    <w:rsid w:val="00B47657"/>
    <w:rsid w:val="00B47CF9"/>
    <w:rsid w:val="00B51619"/>
    <w:rsid w:val="00B5283A"/>
    <w:rsid w:val="00B52A74"/>
    <w:rsid w:val="00B53497"/>
    <w:rsid w:val="00B53ED2"/>
    <w:rsid w:val="00B546ED"/>
    <w:rsid w:val="00B54881"/>
    <w:rsid w:val="00B54CF7"/>
    <w:rsid w:val="00B553A4"/>
    <w:rsid w:val="00B5570F"/>
    <w:rsid w:val="00B5581F"/>
    <w:rsid w:val="00B56A83"/>
    <w:rsid w:val="00B56C0A"/>
    <w:rsid w:val="00B56DC3"/>
    <w:rsid w:val="00B60FF8"/>
    <w:rsid w:val="00B61865"/>
    <w:rsid w:val="00B61A8E"/>
    <w:rsid w:val="00B62215"/>
    <w:rsid w:val="00B63FAD"/>
    <w:rsid w:val="00B64C9F"/>
    <w:rsid w:val="00B652B5"/>
    <w:rsid w:val="00B659C1"/>
    <w:rsid w:val="00B67432"/>
    <w:rsid w:val="00B678F6"/>
    <w:rsid w:val="00B7047D"/>
    <w:rsid w:val="00B71582"/>
    <w:rsid w:val="00B71BFB"/>
    <w:rsid w:val="00B72B67"/>
    <w:rsid w:val="00B747A4"/>
    <w:rsid w:val="00B747A8"/>
    <w:rsid w:val="00B7482D"/>
    <w:rsid w:val="00B80F9D"/>
    <w:rsid w:val="00B81705"/>
    <w:rsid w:val="00B81C67"/>
    <w:rsid w:val="00B81E9F"/>
    <w:rsid w:val="00B82F1E"/>
    <w:rsid w:val="00B834E8"/>
    <w:rsid w:val="00B837E7"/>
    <w:rsid w:val="00B83DF6"/>
    <w:rsid w:val="00B83F5B"/>
    <w:rsid w:val="00B84EA9"/>
    <w:rsid w:val="00B85102"/>
    <w:rsid w:val="00B86DCA"/>
    <w:rsid w:val="00B8758D"/>
    <w:rsid w:val="00B90188"/>
    <w:rsid w:val="00B90541"/>
    <w:rsid w:val="00B910DE"/>
    <w:rsid w:val="00B91114"/>
    <w:rsid w:val="00B91558"/>
    <w:rsid w:val="00B9208E"/>
    <w:rsid w:val="00B92555"/>
    <w:rsid w:val="00B9295F"/>
    <w:rsid w:val="00B94F89"/>
    <w:rsid w:val="00B95E42"/>
    <w:rsid w:val="00B96437"/>
    <w:rsid w:val="00B9650E"/>
    <w:rsid w:val="00B96D0E"/>
    <w:rsid w:val="00B96DC1"/>
    <w:rsid w:val="00B978A6"/>
    <w:rsid w:val="00BA032C"/>
    <w:rsid w:val="00BA1D5D"/>
    <w:rsid w:val="00BA2881"/>
    <w:rsid w:val="00BA2B37"/>
    <w:rsid w:val="00BA33E9"/>
    <w:rsid w:val="00BA3C14"/>
    <w:rsid w:val="00BA3C81"/>
    <w:rsid w:val="00BA4010"/>
    <w:rsid w:val="00BA4AEF"/>
    <w:rsid w:val="00BA5966"/>
    <w:rsid w:val="00BA6632"/>
    <w:rsid w:val="00BA66BF"/>
    <w:rsid w:val="00BA6A0A"/>
    <w:rsid w:val="00BA6A90"/>
    <w:rsid w:val="00BB169D"/>
    <w:rsid w:val="00BB1A7A"/>
    <w:rsid w:val="00BB3CA8"/>
    <w:rsid w:val="00BB432B"/>
    <w:rsid w:val="00BB5627"/>
    <w:rsid w:val="00BB5E69"/>
    <w:rsid w:val="00BB6AAB"/>
    <w:rsid w:val="00BC0B10"/>
    <w:rsid w:val="00BC0E4B"/>
    <w:rsid w:val="00BC267D"/>
    <w:rsid w:val="00BC2ACA"/>
    <w:rsid w:val="00BC2FB3"/>
    <w:rsid w:val="00BC336C"/>
    <w:rsid w:val="00BC3778"/>
    <w:rsid w:val="00BC3F22"/>
    <w:rsid w:val="00BC40EA"/>
    <w:rsid w:val="00BC5B93"/>
    <w:rsid w:val="00BC5D8C"/>
    <w:rsid w:val="00BC608A"/>
    <w:rsid w:val="00BC6129"/>
    <w:rsid w:val="00BC621F"/>
    <w:rsid w:val="00BC6BF2"/>
    <w:rsid w:val="00BC7958"/>
    <w:rsid w:val="00BD10C6"/>
    <w:rsid w:val="00BD3811"/>
    <w:rsid w:val="00BD3CC5"/>
    <w:rsid w:val="00BD4C1F"/>
    <w:rsid w:val="00BD7536"/>
    <w:rsid w:val="00BD7668"/>
    <w:rsid w:val="00BE0D85"/>
    <w:rsid w:val="00BE13B3"/>
    <w:rsid w:val="00BE1813"/>
    <w:rsid w:val="00BE1BEE"/>
    <w:rsid w:val="00BE1F51"/>
    <w:rsid w:val="00BE24B0"/>
    <w:rsid w:val="00BE27FF"/>
    <w:rsid w:val="00BE306F"/>
    <w:rsid w:val="00BE3A11"/>
    <w:rsid w:val="00BE43AD"/>
    <w:rsid w:val="00BE6CDC"/>
    <w:rsid w:val="00BE6E6D"/>
    <w:rsid w:val="00BE74EC"/>
    <w:rsid w:val="00BF0AFC"/>
    <w:rsid w:val="00BF0D02"/>
    <w:rsid w:val="00BF2276"/>
    <w:rsid w:val="00BF2699"/>
    <w:rsid w:val="00BF2BDE"/>
    <w:rsid w:val="00BF2E5B"/>
    <w:rsid w:val="00BF323E"/>
    <w:rsid w:val="00BF3F06"/>
    <w:rsid w:val="00BF4145"/>
    <w:rsid w:val="00BF49EF"/>
    <w:rsid w:val="00BF56CE"/>
    <w:rsid w:val="00BF7541"/>
    <w:rsid w:val="00BF7A0B"/>
    <w:rsid w:val="00C00525"/>
    <w:rsid w:val="00C00AC7"/>
    <w:rsid w:val="00C00D98"/>
    <w:rsid w:val="00C022E3"/>
    <w:rsid w:val="00C025CD"/>
    <w:rsid w:val="00C02A75"/>
    <w:rsid w:val="00C02C7F"/>
    <w:rsid w:val="00C0496C"/>
    <w:rsid w:val="00C04B02"/>
    <w:rsid w:val="00C05CA4"/>
    <w:rsid w:val="00C063B6"/>
    <w:rsid w:val="00C0745A"/>
    <w:rsid w:val="00C11203"/>
    <w:rsid w:val="00C11943"/>
    <w:rsid w:val="00C11DF8"/>
    <w:rsid w:val="00C12A70"/>
    <w:rsid w:val="00C13C8B"/>
    <w:rsid w:val="00C142CF"/>
    <w:rsid w:val="00C144BA"/>
    <w:rsid w:val="00C160E6"/>
    <w:rsid w:val="00C16DD7"/>
    <w:rsid w:val="00C1786B"/>
    <w:rsid w:val="00C2041C"/>
    <w:rsid w:val="00C20729"/>
    <w:rsid w:val="00C20DD0"/>
    <w:rsid w:val="00C217D4"/>
    <w:rsid w:val="00C22BA8"/>
    <w:rsid w:val="00C22BF4"/>
    <w:rsid w:val="00C22D96"/>
    <w:rsid w:val="00C23BAF"/>
    <w:rsid w:val="00C23EBD"/>
    <w:rsid w:val="00C240D9"/>
    <w:rsid w:val="00C24294"/>
    <w:rsid w:val="00C246B9"/>
    <w:rsid w:val="00C2576B"/>
    <w:rsid w:val="00C25F89"/>
    <w:rsid w:val="00C26541"/>
    <w:rsid w:val="00C27001"/>
    <w:rsid w:val="00C27331"/>
    <w:rsid w:val="00C304F0"/>
    <w:rsid w:val="00C31EDA"/>
    <w:rsid w:val="00C31EF9"/>
    <w:rsid w:val="00C321A2"/>
    <w:rsid w:val="00C339F4"/>
    <w:rsid w:val="00C33B14"/>
    <w:rsid w:val="00C34104"/>
    <w:rsid w:val="00C35937"/>
    <w:rsid w:val="00C363A3"/>
    <w:rsid w:val="00C36A32"/>
    <w:rsid w:val="00C36A33"/>
    <w:rsid w:val="00C36F47"/>
    <w:rsid w:val="00C4089A"/>
    <w:rsid w:val="00C41DF6"/>
    <w:rsid w:val="00C42687"/>
    <w:rsid w:val="00C42E93"/>
    <w:rsid w:val="00C45B82"/>
    <w:rsid w:val="00C46748"/>
    <w:rsid w:val="00C46B50"/>
    <w:rsid w:val="00C47806"/>
    <w:rsid w:val="00C47835"/>
    <w:rsid w:val="00C50254"/>
    <w:rsid w:val="00C5081D"/>
    <w:rsid w:val="00C508E6"/>
    <w:rsid w:val="00C51F27"/>
    <w:rsid w:val="00C553A9"/>
    <w:rsid w:val="00C5753F"/>
    <w:rsid w:val="00C61786"/>
    <w:rsid w:val="00C6234E"/>
    <w:rsid w:val="00C62C9B"/>
    <w:rsid w:val="00C6329A"/>
    <w:rsid w:val="00C63913"/>
    <w:rsid w:val="00C63AF9"/>
    <w:rsid w:val="00C640CE"/>
    <w:rsid w:val="00C641A3"/>
    <w:rsid w:val="00C642AD"/>
    <w:rsid w:val="00C667CF"/>
    <w:rsid w:val="00C70004"/>
    <w:rsid w:val="00C70718"/>
    <w:rsid w:val="00C709EF"/>
    <w:rsid w:val="00C70A65"/>
    <w:rsid w:val="00C7115A"/>
    <w:rsid w:val="00C7142F"/>
    <w:rsid w:val="00C72865"/>
    <w:rsid w:val="00C74449"/>
    <w:rsid w:val="00C74C43"/>
    <w:rsid w:val="00C74DD4"/>
    <w:rsid w:val="00C75035"/>
    <w:rsid w:val="00C75994"/>
    <w:rsid w:val="00C76A98"/>
    <w:rsid w:val="00C76B9F"/>
    <w:rsid w:val="00C77183"/>
    <w:rsid w:val="00C77C25"/>
    <w:rsid w:val="00C82D9F"/>
    <w:rsid w:val="00C84C7B"/>
    <w:rsid w:val="00C86B89"/>
    <w:rsid w:val="00C86E06"/>
    <w:rsid w:val="00C87FD3"/>
    <w:rsid w:val="00C90240"/>
    <w:rsid w:val="00C90AE7"/>
    <w:rsid w:val="00C90FE1"/>
    <w:rsid w:val="00C91397"/>
    <w:rsid w:val="00C91565"/>
    <w:rsid w:val="00C9159D"/>
    <w:rsid w:val="00C925E1"/>
    <w:rsid w:val="00C93CE7"/>
    <w:rsid w:val="00C946C7"/>
    <w:rsid w:val="00C9585B"/>
    <w:rsid w:val="00C96E22"/>
    <w:rsid w:val="00C971CB"/>
    <w:rsid w:val="00CA06AF"/>
    <w:rsid w:val="00CA21E5"/>
    <w:rsid w:val="00CA33FB"/>
    <w:rsid w:val="00CA39F0"/>
    <w:rsid w:val="00CA3E2A"/>
    <w:rsid w:val="00CA4575"/>
    <w:rsid w:val="00CA4F69"/>
    <w:rsid w:val="00CA5725"/>
    <w:rsid w:val="00CA6F7D"/>
    <w:rsid w:val="00CA71B8"/>
    <w:rsid w:val="00CA762A"/>
    <w:rsid w:val="00CA787B"/>
    <w:rsid w:val="00CB055F"/>
    <w:rsid w:val="00CB108F"/>
    <w:rsid w:val="00CB187B"/>
    <w:rsid w:val="00CB1EA7"/>
    <w:rsid w:val="00CB1F53"/>
    <w:rsid w:val="00CB23D8"/>
    <w:rsid w:val="00CB2460"/>
    <w:rsid w:val="00CB313A"/>
    <w:rsid w:val="00CB3539"/>
    <w:rsid w:val="00CB4BC5"/>
    <w:rsid w:val="00CB55D0"/>
    <w:rsid w:val="00CB5EB2"/>
    <w:rsid w:val="00CB6A70"/>
    <w:rsid w:val="00CB70AB"/>
    <w:rsid w:val="00CC0028"/>
    <w:rsid w:val="00CC038B"/>
    <w:rsid w:val="00CC0D2B"/>
    <w:rsid w:val="00CC39E7"/>
    <w:rsid w:val="00CC486B"/>
    <w:rsid w:val="00CC5D78"/>
    <w:rsid w:val="00CC64DB"/>
    <w:rsid w:val="00CC7AEA"/>
    <w:rsid w:val="00CD0D4E"/>
    <w:rsid w:val="00CD0FE3"/>
    <w:rsid w:val="00CD1804"/>
    <w:rsid w:val="00CD20C2"/>
    <w:rsid w:val="00CD2925"/>
    <w:rsid w:val="00CD2B13"/>
    <w:rsid w:val="00CD368D"/>
    <w:rsid w:val="00CD393B"/>
    <w:rsid w:val="00CD3E69"/>
    <w:rsid w:val="00CD5509"/>
    <w:rsid w:val="00CD5D40"/>
    <w:rsid w:val="00CD5E8E"/>
    <w:rsid w:val="00CD6985"/>
    <w:rsid w:val="00CD6F75"/>
    <w:rsid w:val="00CD7087"/>
    <w:rsid w:val="00CE017A"/>
    <w:rsid w:val="00CE054A"/>
    <w:rsid w:val="00CE0798"/>
    <w:rsid w:val="00CE2224"/>
    <w:rsid w:val="00CE25F2"/>
    <w:rsid w:val="00CE30D0"/>
    <w:rsid w:val="00CE3C52"/>
    <w:rsid w:val="00CE5AB5"/>
    <w:rsid w:val="00CE5B11"/>
    <w:rsid w:val="00CE5CF1"/>
    <w:rsid w:val="00CE766F"/>
    <w:rsid w:val="00CE790D"/>
    <w:rsid w:val="00CF05DC"/>
    <w:rsid w:val="00CF0601"/>
    <w:rsid w:val="00CF272E"/>
    <w:rsid w:val="00CF2A26"/>
    <w:rsid w:val="00CF35D2"/>
    <w:rsid w:val="00CF4F59"/>
    <w:rsid w:val="00CF518D"/>
    <w:rsid w:val="00CF54D7"/>
    <w:rsid w:val="00CF55D6"/>
    <w:rsid w:val="00CF5D0C"/>
    <w:rsid w:val="00CF6A4A"/>
    <w:rsid w:val="00CF7A01"/>
    <w:rsid w:val="00CF7C75"/>
    <w:rsid w:val="00D00306"/>
    <w:rsid w:val="00D00EEC"/>
    <w:rsid w:val="00D02ADF"/>
    <w:rsid w:val="00D031D4"/>
    <w:rsid w:val="00D0555C"/>
    <w:rsid w:val="00D062FA"/>
    <w:rsid w:val="00D07FDE"/>
    <w:rsid w:val="00D11569"/>
    <w:rsid w:val="00D11F95"/>
    <w:rsid w:val="00D122F4"/>
    <w:rsid w:val="00D1288A"/>
    <w:rsid w:val="00D15148"/>
    <w:rsid w:val="00D1574E"/>
    <w:rsid w:val="00D15C4F"/>
    <w:rsid w:val="00D163E8"/>
    <w:rsid w:val="00D1651A"/>
    <w:rsid w:val="00D17ADC"/>
    <w:rsid w:val="00D207BD"/>
    <w:rsid w:val="00D20DE8"/>
    <w:rsid w:val="00D20E73"/>
    <w:rsid w:val="00D2105C"/>
    <w:rsid w:val="00D22B63"/>
    <w:rsid w:val="00D2328E"/>
    <w:rsid w:val="00D23496"/>
    <w:rsid w:val="00D23C44"/>
    <w:rsid w:val="00D242DF"/>
    <w:rsid w:val="00D24DB8"/>
    <w:rsid w:val="00D24F7E"/>
    <w:rsid w:val="00D262C0"/>
    <w:rsid w:val="00D27734"/>
    <w:rsid w:val="00D27C8C"/>
    <w:rsid w:val="00D321EC"/>
    <w:rsid w:val="00D324FC"/>
    <w:rsid w:val="00D34434"/>
    <w:rsid w:val="00D34BB0"/>
    <w:rsid w:val="00D35FBA"/>
    <w:rsid w:val="00D37481"/>
    <w:rsid w:val="00D37F79"/>
    <w:rsid w:val="00D40E63"/>
    <w:rsid w:val="00D41BEA"/>
    <w:rsid w:val="00D41E84"/>
    <w:rsid w:val="00D41FA9"/>
    <w:rsid w:val="00D42142"/>
    <w:rsid w:val="00D4370A"/>
    <w:rsid w:val="00D43C12"/>
    <w:rsid w:val="00D43DC1"/>
    <w:rsid w:val="00D43EEE"/>
    <w:rsid w:val="00D44062"/>
    <w:rsid w:val="00D451C8"/>
    <w:rsid w:val="00D453F9"/>
    <w:rsid w:val="00D45AE8"/>
    <w:rsid w:val="00D479FF"/>
    <w:rsid w:val="00D51477"/>
    <w:rsid w:val="00D539D4"/>
    <w:rsid w:val="00D54F3A"/>
    <w:rsid w:val="00D55FFB"/>
    <w:rsid w:val="00D564CF"/>
    <w:rsid w:val="00D5743A"/>
    <w:rsid w:val="00D574EF"/>
    <w:rsid w:val="00D57F91"/>
    <w:rsid w:val="00D607B1"/>
    <w:rsid w:val="00D610A8"/>
    <w:rsid w:val="00D61838"/>
    <w:rsid w:val="00D6386E"/>
    <w:rsid w:val="00D63A33"/>
    <w:rsid w:val="00D648A0"/>
    <w:rsid w:val="00D663B2"/>
    <w:rsid w:val="00D663B7"/>
    <w:rsid w:val="00D6652E"/>
    <w:rsid w:val="00D673DB"/>
    <w:rsid w:val="00D67936"/>
    <w:rsid w:val="00D73A50"/>
    <w:rsid w:val="00D740CB"/>
    <w:rsid w:val="00D75DF4"/>
    <w:rsid w:val="00D77473"/>
    <w:rsid w:val="00D7760B"/>
    <w:rsid w:val="00D805F5"/>
    <w:rsid w:val="00D81251"/>
    <w:rsid w:val="00D827AB"/>
    <w:rsid w:val="00D83181"/>
    <w:rsid w:val="00D83294"/>
    <w:rsid w:val="00D83E6F"/>
    <w:rsid w:val="00D85BA2"/>
    <w:rsid w:val="00D85FAE"/>
    <w:rsid w:val="00D868D5"/>
    <w:rsid w:val="00D90931"/>
    <w:rsid w:val="00D90A5B"/>
    <w:rsid w:val="00D915B6"/>
    <w:rsid w:val="00D915B9"/>
    <w:rsid w:val="00D921B3"/>
    <w:rsid w:val="00D92216"/>
    <w:rsid w:val="00D94C62"/>
    <w:rsid w:val="00D95452"/>
    <w:rsid w:val="00D95BCC"/>
    <w:rsid w:val="00D95E54"/>
    <w:rsid w:val="00D97598"/>
    <w:rsid w:val="00DA153A"/>
    <w:rsid w:val="00DA1DC3"/>
    <w:rsid w:val="00DA245B"/>
    <w:rsid w:val="00DA4CEC"/>
    <w:rsid w:val="00DA5284"/>
    <w:rsid w:val="00DB12BC"/>
    <w:rsid w:val="00DB1BD2"/>
    <w:rsid w:val="00DB1DA3"/>
    <w:rsid w:val="00DB2C36"/>
    <w:rsid w:val="00DB2D96"/>
    <w:rsid w:val="00DB3727"/>
    <w:rsid w:val="00DB3812"/>
    <w:rsid w:val="00DB409B"/>
    <w:rsid w:val="00DB4270"/>
    <w:rsid w:val="00DB47BD"/>
    <w:rsid w:val="00DB5A8B"/>
    <w:rsid w:val="00DB66F6"/>
    <w:rsid w:val="00DB7A8A"/>
    <w:rsid w:val="00DB7C87"/>
    <w:rsid w:val="00DB7EF4"/>
    <w:rsid w:val="00DC0381"/>
    <w:rsid w:val="00DC0589"/>
    <w:rsid w:val="00DC1370"/>
    <w:rsid w:val="00DC18D2"/>
    <w:rsid w:val="00DC200A"/>
    <w:rsid w:val="00DC2EA1"/>
    <w:rsid w:val="00DC39FD"/>
    <w:rsid w:val="00DC4390"/>
    <w:rsid w:val="00DC4EA5"/>
    <w:rsid w:val="00DC69E6"/>
    <w:rsid w:val="00DC6D06"/>
    <w:rsid w:val="00DC7231"/>
    <w:rsid w:val="00DC7CE9"/>
    <w:rsid w:val="00DD07AA"/>
    <w:rsid w:val="00DD0937"/>
    <w:rsid w:val="00DD0BEA"/>
    <w:rsid w:val="00DD113B"/>
    <w:rsid w:val="00DD17D9"/>
    <w:rsid w:val="00DD19C9"/>
    <w:rsid w:val="00DD2498"/>
    <w:rsid w:val="00DD2BA1"/>
    <w:rsid w:val="00DD3C2E"/>
    <w:rsid w:val="00DD3D18"/>
    <w:rsid w:val="00DD45DA"/>
    <w:rsid w:val="00DD4F54"/>
    <w:rsid w:val="00DD5192"/>
    <w:rsid w:val="00DD570A"/>
    <w:rsid w:val="00DD5873"/>
    <w:rsid w:val="00DD5CBC"/>
    <w:rsid w:val="00DD623E"/>
    <w:rsid w:val="00DD6394"/>
    <w:rsid w:val="00DD7F3C"/>
    <w:rsid w:val="00DE0427"/>
    <w:rsid w:val="00DE25C7"/>
    <w:rsid w:val="00DE34E0"/>
    <w:rsid w:val="00DE4078"/>
    <w:rsid w:val="00DE548C"/>
    <w:rsid w:val="00DE655D"/>
    <w:rsid w:val="00DF0BDF"/>
    <w:rsid w:val="00DF137D"/>
    <w:rsid w:val="00DF269E"/>
    <w:rsid w:val="00DF6320"/>
    <w:rsid w:val="00E02E47"/>
    <w:rsid w:val="00E03A25"/>
    <w:rsid w:val="00E0550B"/>
    <w:rsid w:val="00E05926"/>
    <w:rsid w:val="00E05C6B"/>
    <w:rsid w:val="00E06BFB"/>
    <w:rsid w:val="00E105E0"/>
    <w:rsid w:val="00E11561"/>
    <w:rsid w:val="00E11FF5"/>
    <w:rsid w:val="00E13230"/>
    <w:rsid w:val="00E1438F"/>
    <w:rsid w:val="00E14631"/>
    <w:rsid w:val="00E152DE"/>
    <w:rsid w:val="00E16030"/>
    <w:rsid w:val="00E166BF"/>
    <w:rsid w:val="00E205B2"/>
    <w:rsid w:val="00E2146E"/>
    <w:rsid w:val="00E226A3"/>
    <w:rsid w:val="00E22C63"/>
    <w:rsid w:val="00E2345D"/>
    <w:rsid w:val="00E244E1"/>
    <w:rsid w:val="00E25085"/>
    <w:rsid w:val="00E25455"/>
    <w:rsid w:val="00E2658E"/>
    <w:rsid w:val="00E267C1"/>
    <w:rsid w:val="00E302FC"/>
    <w:rsid w:val="00E312D3"/>
    <w:rsid w:val="00E3186B"/>
    <w:rsid w:val="00E32005"/>
    <w:rsid w:val="00E32046"/>
    <w:rsid w:val="00E32987"/>
    <w:rsid w:val="00E33BB7"/>
    <w:rsid w:val="00E3558F"/>
    <w:rsid w:val="00E35F63"/>
    <w:rsid w:val="00E36E8E"/>
    <w:rsid w:val="00E37311"/>
    <w:rsid w:val="00E4028B"/>
    <w:rsid w:val="00E40975"/>
    <w:rsid w:val="00E41CAD"/>
    <w:rsid w:val="00E424B4"/>
    <w:rsid w:val="00E43338"/>
    <w:rsid w:val="00E433C8"/>
    <w:rsid w:val="00E446D0"/>
    <w:rsid w:val="00E449BE"/>
    <w:rsid w:val="00E45F20"/>
    <w:rsid w:val="00E46A8B"/>
    <w:rsid w:val="00E476FA"/>
    <w:rsid w:val="00E50C22"/>
    <w:rsid w:val="00E526FF"/>
    <w:rsid w:val="00E527BC"/>
    <w:rsid w:val="00E531EC"/>
    <w:rsid w:val="00E53299"/>
    <w:rsid w:val="00E538C4"/>
    <w:rsid w:val="00E54FE9"/>
    <w:rsid w:val="00E55B1B"/>
    <w:rsid w:val="00E55B53"/>
    <w:rsid w:val="00E57AD1"/>
    <w:rsid w:val="00E60C89"/>
    <w:rsid w:val="00E62FA2"/>
    <w:rsid w:val="00E63B98"/>
    <w:rsid w:val="00E63D7D"/>
    <w:rsid w:val="00E64219"/>
    <w:rsid w:val="00E6512D"/>
    <w:rsid w:val="00E65ED4"/>
    <w:rsid w:val="00E66744"/>
    <w:rsid w:val="00E66F93"/>
    <w:rsid w:val="00E702FB"/>
    <w:rsid w:val="00E708B8"/>
    <w:rsid w:val="00E70BCF"/>
    <w:rsid w:val="00E70FBE"/>
    <w:rsid w:val="00E72CC0"/>
    <w:rsid w:val="00E73312"/>
    <w:rsid w:val="00E74055"/>
    <w:rsid w:val="00E74C26"/>
    <w:rsid w:val="00E760F3"/>
    <w:rsid w:val="00E76912"/>
    <w:rsid w:val="00E77C97"/>
    <w:rsid w:val="00E77DE3"/>
    <w:rsid w:val="00E822AB"/>
    <w:rsid w:val="00E82FEB"/>
    <w:rsid w:val="00E850A5"/>
    <w:rsid w:val="00E8518A"/>
    <w:rsid w:val="00E854D6"/>
    <w:rsid w:val="00E86E7D"/>
    <w:rsid w:val="00E875AC"/>
    <w:rsid w:val="00E87C72"/>
    <w:rsid w:val="00E9030A"/>
    <w:rsid w:val="00E92A29"/>
    <w:rsid w:val="00E92D17"/>
    <w:rsid w:val="00E93731"/>
    <w:rsid w:val="00E93A1D"/>
    <w:rsid w:val="00E93E1F"/>
    <w:rsid w:val="00E947B7"/>
    <w:rsid w:val="00E94F8E"/>
    <w:rsid w:val="00E97BFB"/>
    <w:rsid w:val="00E97F3D"/>
    <w:rsid w:val="00EA069B"/>
    <w:rsid w:val="00EA66BE"/>
    <w:rsid w:val="00EA6ABA"/>
    <w:rsid w:val="00EA7136"/>
    <w:rsid w:val="00EA77C8"/>
    <w:rsid w:val="00EB011F"/>
    <w:rsid w:val="00EB1BD7"/>
    <w:rsid w:val="00EB1DDD"/>
    <w:rsid w:val="00EB227A"/>
    <w:rsid w:val="00EB2562"/>
    <w:rsid w:val="00EB414D"/>
    <w:rsid w:val="00EB6694"/>
    <w:rsid w:val="00EB74DA"/>
    <w:rsid w:val="00EB7D12"/>
    <w:rsid w:val="00EB7DA3"/>
    <w:rsid w:val="00EB7DDE"/>
    <w:rsid w:val="00EC43B0"/>
    <w:rsid w:val="00EC44DB"/>
    <w:rsid w:val="00EC45AD"/>
    <w:rsid w:val="00EC574A"/>
    <w:rsid w:val="00EC59A0"/>
    <w:rsid w:val="00EC6319"/>
    <w:rsid w:val="00ED0219"/>
    <w:rsid w:val="00ED17AA"/>
    <w:rsid w:val="00ED1904"/>
    <w:rsid w:val="00ED2050"/>
    <w:rsid w:val="00ED3709"/>
    <w:rsid w:val="00ED39DE"/>
    <w:rsid w:val="00ED5F74"/>
    <w:rsid w:val="00ED6D02"/>
    <w:rsid w:val="00ED7159"/>
    <w:rsid w:val="00ED7CAD"/>
    <w:rsid w:val="00EE191A"/>
    <w:rsid w:val="00EE1DA5"/>
    <w:rsid w:val="00EE1F11"/>
    <w:rsid w:val="00EE50A9"/>
    <w:rsid w:val="00EE526F"/>
    <w:rsid w:val="00EE6323"/>
    <w:rsid w:val="00EE6AA3"/>
    <w:rsid w:val="00EE6AB3"/>
    <w:rsid w:val="00EE6C14"/>
    <w:rsid w:val="00EE76A4"/>
    <w:rsid w:val="00EE77E2"/>
    <w:rsid w:val="00EE7ABD"/>
    <w:rsid w:val="00EE7BAC"/>
    <w:rsid w:val="00EF0320"/>
    <w:rsid w:val="00EF1069"/>
    <w:rsid w:val="00EF1875"/>
    <w:rsid w:val="00EF1A36"/>
    <w:rsid w:val="00EF1E91"/>
    <w:rsid w:val="00EF209F"/>
    <w:rsid w:val="00EF2168"/>
    <w:rsid w:val="00EF25B0"/>
    <w:rsid w:val="00EF37B5"/>
    <w:rsid w:val="00EF3C0C"/>
    <w:rsid w:val="00EF3C73"/>
    <w:rsid w:val="00EF3FDF"/>
    <w:rsid w:val="00EF4D39"/>
    <w:rsid w:val="00EF4E67"/>
    <w:rsid w:val="00EF5149"/>
    <w:rsid w:val="00EF544D"/>
    <w:rsid w:val="00EF6279"/>
    <w:rsid w:val="00EF62D0"/>
    <w:rsid w:val="00EF6A8C"/>
    <w:rsid w:val="00EF6C55"/>
    <w:rsid w:val="00F019BC"/>
    <w:rsid w:val="00F021A5"/>
    <w:rsid w:val="00F0447B"/>
    <w:rsid w:val="00F04F1C"/>
    <w:rsid w:val="00F062C7"/>
    <w:rsid w:val="00F06355"/>
    <w:rsid w:val="00F06A1C"/>
    <w:rsid w:val="00F10C2F"/>
    <w:rsid w:val="00F112DC"/>
    <w:rsid w:val="00F1152D"/>
    <w:rsid w:val="00F13339"/>
    <w:rsid w:val="00F144CA"/>
    <w:rsid w:val="00F14ED2"/>
    <w:rsid w:val="00F1666D"/>
    <w:rsid w:val="00F16AE8"/>
    <w:rsid w:val="00F16EE7"/>
    <w:rsid w:val="00F1738F"/>
    <w:rsid w:val="00F17CFC"/>
    <w:rsid w:val="00F17EE6"/>
    <w:rsid w:val="00F20909"/>
    <w:rsid w:val="00F20923"/>
    <w:rsid w:val="00F22865"/>
    <w:rsid w:val="00F24274"/>
    <w:rsid w:val="00F2433F"/>
    <w:rsid w:val="00F24761"/>
    <w:rsid w:val="00F25088"/>
    <w:rsid w:val="00F25FD1"/>
    <w:rsid w:val="00F275AD"/>
    <w:rsid w:val="00F27790"/>
    <w:rsid w:val="00F27937"/>
    <w:rsid w:val="00F30723"/>
    <w:rsid w:val="00F31141"/>
    <w:rsid w:val="00F31488"/>
    <w:rsid w:val="00F31A8C"/>
    <w:rsid w:val="00F32C02"/>
    <w:rsid w:val="00F358FD"/>
    <w:rsid w:val="00F35C7D"/>
    <w:rsid w:val="00F36A1A"/>
    <w:rsid w:val="00F3795B"/>
    <w:rsid w:val="00F40798"/>
    <w:rsid w:val="00F40E7D"/>
    <w:rsid w:val="00F417B1"/>
    <w:rsid w:val="00F41949"/>
    <w:rsid w:val="00F41CA4"/>
    <w:rsid w:val="00F436E0"/>
    <w:rsid w:val="00F43975"/>
    <w:rsid w:val="00F43B2F"/>
    <w:rsid w:val="00F47584"/>
    <w:rsid w:val="00F52DC7"/>
    <w:rsid w:val="00F53080"/>
    <w:rsid w:val="00F538F4"/>
    <w:rsid w:val="00F542BA"/>
    <w:rsid w:val="00F54FFC"/>
    <w:rsid w:val="00F55731"/>
    <w:rsid w:val="00F55A1B"/>
    <w:rsid w:val="00F56C5A"/>
    <w:rsid w:val="00F56E6D"/>
    <w:rsid w:val="00F57B0E"/>
    <w:rsid w:val="00F57C52"/>
    <w:rsid w:val="00F60857"/>
    <w:rsid w:val="00F61641"/>
    <w:rsid w:val="00F61ECF"/>
    <w:rsid w:val="00F61EEC"/>
    <w:rsid w:val="00F6292D"/>
    <w:rsid w:val="00F6345F"/>
    <w:rsid w:val="00F63B23"/>
    <w:rsid w:val="00F64A9C"/>
    <w:rsid w:val="00F65E5A"/>
    <w:rsid w:val="00F65E70"/>
    <w:rsid w:val="00F660B5"/>
    <w:rsid w:val="00F66430"/>
    <w:rsid w:val="00F6687A"/>
    <w:rsid w:val="00F66ADF"/>
    <w:rsid w:val="00F67405"/>
    <w:rsid w:val="00F72C84"/>
    <w:rsid w:val="00F73409"/>
    <w:rsid w:val="00F736D0"/>
    <w:rsid w:val="00F73820"/>
    <w:rsid w:val="00F7469B"/>
    <w:rsid w:val="00F74CD4"/>
    <w:rsid w:val="00F74D28"/>
    <w:rsid w:val="00F76152"/>
    <w:rsid w:val="00F76A09"/>
    <w:rsid w:val="00F77BB6"/>
    <w:rsid w:val="00F80083"/>
    <w:rsid w:val="00F8081E"/>
    <w:rsid w:val="00F81BFA"/>
    <w:rsid w:val="00F82279"/>
    <w:rsid w:val="00F832E7"/>
    <w:rsid w:val="00F837C7"/>
    <w:rsid w:val="00F84555"/>
    <w:rsid w:val="00F846C9"/>
    <w:rsid w:val="00F84F0D"/>
    <w:rsid w:val="00F8528B"/>
    <w:rsid w:val="00F90E83"/>
    <w:rsid w:val="00F93062"/>
    <w:rsid w:val="00F9325D"/>
    <w:rsid w:val="00F93700"/>
    <w:rsid w:val="00F937DE"/>
    <w:rsid w:val="00F950FB"/>
    <w:rsid w:val="00F95A7A"/>
    <w:rsid w:val="00F96C2F"/>
    <w:rsid w:val="00F97693"/>
    <w:rsid w:val="00FA256D"/>
    <w:rsid w:val="00FA3CEE"/>
    <w:rsid w:val="00FA45B1"/>
    <w:rsid w:val="00FA5917"/>
    <w:rsid w:val="00FA5B54"/>
    <w:rsid w:val="00FA5F5A"/>
    <w:rsid w:val="00FA654E"/>
    <w:rsid w:val="00FA6B7E"/>
    <w:rsid w:val="00FA7301"/>
    <w:rsid w:val="00FB222C"/>
    <w:rsid w:val="00FB241C"/>
    <w:rsid w:val="00FB3404"/>
    <w:rsid w:val="00FB4BE2"/>
    <w:rsid w:val="00FB63A1"/>
    <w:rsid w:val="00FB6C3C"/>
    <w:rsid w:val="00FB6CC2"/>
    <w:rsid w:val="00FB7164"/>
    <w:rsid w:val="00FB72DA"/>
    <w:rsid w:val="00FB769B"/>
    <w:rsid w:val="00FB7C1B"/>
    <w:rsid w:val="00FC1B02"/>
    <w:rsid w:val="00FC3779"/>
    <w:rsid w:val="00FC3935"/>
    <w:rsid w:val="00FC3A8C"/>
    <w:rsid w:val="00FC3CB2"/>
    <w:rsid w:val="00FC3D2C"/>
    <w:rsid w:val="00FC4299"/>
    <w:rsid w:val="00FC52C5"/>
    <w:rsid w:val="00FC609B"/>
    <w:rsid w:val="00FC6275"/>
    <w:rsid w:val="00FC7C87"/>
    <w:rsid w:val="00FD0069"/>
    <w:rsid w:val="00FD0434"/>
    <w:rsid w:val="00FD0A0F"/>
    <w:rsid w:val="00FD0BCC"/>
    <w:rsid w:val="00FD13E7"/>
    <w:rsid w:val="00FD2345"/>
    <w:rsid w:val="00FD4905"/>
    <w:rsid w:val="00FD4C2C"/>
    <w:rsid w:val="00FD523C"/>
    <w:rsid w:val="00FD661D"/>
    <w:rsid w:val="00FD6D3B"/>
    <w:rsid w:val="00FD7273"/>
    <w:rsid w:val="00FD7ABC"/>
    <w:rsid w:val="00FD7F2D"/>
    <w:rsid w:val="00FE0A19"/>
    <w:rsid w:val="00FE1279"/>
    <w:rsid w:val="00FE1819"/>
    <w:rsid w:val="00FE2E4D"/>
    <w:rsid w:val="00FE2F5B"/>
    <w:rsid w:val="00FE3828"/>
    <w:rsid w:val="00FE412A"/>
    <w:rsid w:val="00FE4975"/>
    <w:rsid w:val="00FE5541"/>
    <w:rsid w:val="00FE5B56"/>
    <w:rsid w:val="00FE7D34"/>
    <w:rsid w:val="00FF0482"/>
    <w:rsid w:val="00FF0C2B"/>
    <w:rsid w:val="00FF1C8C"/>
    <w:rsid w:val="00FF25A8"/>
    <w:rsid w:val="00FF4D65"/>
    <w:rsid w:val="00FF4E67"/>
    <w:rsid w:val="00FF549D"/>
    <w:rsid w:val="00FF609A"/>
    <w:rsid w:val="00FF6571"/>
    <w:rsid w:val="00FF66DD"/>
    <w:rsid w:val="00FF71AD"/>
    <w:rsid w:val="00FF7C2B"/>
    <w:rsid w:val="028AEEBF"/>
    <w:rsid w:val="033D3DE2"/>
    <w:rsid w:val="051997E0"/>
    <w:rsid w:val="137317FA"/>
    <w:rsid w:val="13B47557"/>
    <w:rsid w:val="14EC07FA"/>
    <w:rsid w:val="18153256"/>
    <w:rsid w:val="1B72619D"/>
    <w:rsid w:val="21AFCA82"/>
    <w:rsid w:val="21BC149C"/>
    <w:rsid w:val="244E8E7A"/>
    <w:rsid w:val="24613145"/>
    <w:rsid w:val="2611F9AB"/>
    <w:rsid w:val="273E77EE"/>
    <w:rsid w:val="2A772175"/>
    <w:rsid w:val="30E44240"/>
    <w:rsid w:val="32665E00"/>
    <w:rsid w:val="335FD447"/>
    <w:rsid w:val="3B832A01"/>
    <w:rsid w:val="3C17DAC9"/>
    <w:rsid w:val="42463E37"/>
    <w:rsid w:val="4327D4A8"/>
    <w:rsid w:val="444ECE03"/>
    <w:rsid w:val="450EBEAC"/>
    <w:rsid w:val="4CB2B6CB"/>
    <w:rsid w:val="4F903EF7"/>
    <w:rsid w:val="5064BE86"/>
    <w:rsid w:val="50DAB78E"/>
    <w:rsid w:val="510A97E7"/>
    <w:rsid w:val="537B83B3"/>
    <w:rsid w:val="553F115A"/>
    <w:rsid w:val="55A126FC"/>
    <w:rsid w:val="5D9AEA25"/>
    <w:rsid w:val="5D9EB7F4"/>
    <w:rsid w:val="5DFE2CF2"/>
    <w:rsid w:val="61D23B1E"/>
    <w:rsid w:val="63158168"/>
    <w:rsid w:val="63503443"/>
    <w:rsid w:val="6529CED8"/>
    <w:rsid w:val="67028520"/>
    <w:rsid w:val="697623B6"/>
    <w:rsid w:val="6C0683D1"/>
    <w:rsid w:val="6EDE1C60"/>
    <w:rsid w:val="74AF11D0"/>
    <w:rsid w:val="75140087"/>
    <w:rsid w:val="77B65D99"/>
    <w:rsid w:val="790EC007"/>
    <w:rsid w:val="7B31C65A"/>
    <w:rsid w:val="7CCD96BB"/>
    <w:rsid w:val="7D004F43"/>
    <w:rsid w:val="7E8B4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40BF"/>
  <w15:docId w15:val="{F689C055-0B7E-4E87-8E55-F95DCDB324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40CB"/>
  </w:style>
  <w:style w:type="paragraph" w:styleId="Heading1">
    <w:name w:val="heading 1"/>
    <w:basedOn w:val="Normal"/>
    <w:next w:val="Normal"/>
    <w:link w:val="Heading1Char"/>
    <w:autoRedefine/>
    <w:uiPriority w:val="9"/>
    <w:qFormat/>
    <w:rsid w:val="005E191F"/>
    <w:pPr>
      <w:pBdr>
        <w:bottom w:val="single" w:color="F38A00" w:sz="12" w:space="1"/>
      </w:pBdr>
      <w:outlineLvl w:val="0"/>
    </w:pPr>
    <w:rPr>
      <w:rFonts w:asciiTheme="majorHAnsi" w:hAnsiTheme="majorHAnsi"/>
      <w:b/>
      <w:color w:val="643169" w:themeColor="accent1"/>
      <w:sz w:val="40"/>
      <w:szCs w:val="40"/>
    </w:rPr>
  </w:style>
  <w:style w:type="paragraph" w:styleId="Heading2">
    <w:name w:val="heading 2"/>
    <w:basedOn w:val="Normal"/>
    <w:next w:val="Normal"/>
    <w:link w:val="Heading2Char"/>
    <w:uiPriority w:val="9"/>
    <w:unhideWhenUsed/>
    <w:qFormat/>
    <w:rsid w:val="0073315E"/>
    <w:pPr>
      <w:outlineLvl w:val="1"/>
    </w:pPr>
    <w:rPr>
      <w:rFonts w:ascii="Roboto Slab" w:hAnsi="Roboto Slab"/>
      <w:b/>
      <w:color w:val="643169" w:themeColor="accent1"/>
      <w:sz w:val="36"/>
    </w:rPr>
  </w:style>
  <w:style w:type="paragraph" w:styleId="Heading3">
    <w:name w:val="heading 3"/>
    <w:basedOn w:val="Normal"/>
    <w:next w:val="Normal"/>
    <w:link w:val="Heading3Char"/>
    <w:uiPriority w:val="9"/>
    <w:unhideWhenUsed/>
    <w:qFormat/>
    <w:rsid w:val="0073315E"/>
    <w:pPr>
      <w:outlineLvl w:val="2"/>
    </w:pPr>
    <w:rPr>
      <w:i/>
      <w:color w:val="643169" w:themeColor="accent1"/>
      <w:sz w:val="28"/>
    </w:rPr>
  </w:style>
  <w:style w:type="paragraph" w:styleId="Heading4">
    <w:name w:val="heading 4"/>
    <w:basedOn w:val="Normal"/>
    <w:next w:val="Normal"/>
    <w:link w:val="Heading4Char"/>
    <w:uiPriority w:val="9"/>
    <w:unhideWhenUsed/>
    <w:qFormat/>
    <w:rsid w:val="0073315E"/>
    <w:pPr>
      <w:keepNext/>
      <w:keepLines/>
      <w:spacing w:before="200" w:after="0"/>
      <w:outlineLvl w:val="3"/>
    </w:pPr>
    <w:rPr>
      <w:rFonts w:asciiTheme="majorHAnsi" w:hAnsiTheme="majorHAnsi" w:eastAsiaTheme="majorEastAsia" w:cstheme="majorBidi"/>
      <w:b/>
      <w:bCs/>
      <w:i/>
      <w:iCs/>
      <w:color w:val="643169"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41509"/>
    <w:rPr>
      <w:color w:val="643169" w:themeColor="hyperlink"/>
      <w:u w:val="single"/>
    </w:rPr>
  </w:style>
  <w:style w:type="paragraph" w:styleId="Style1" w:customStyle="1">
    <w:name w:val="Style1"/>
    <w:basedOn w:val="Heading3"/>
    <w:link w:val="Style1Char"/>
    <w:rsid w:val="00A94283"/>
    <w:pPr>
      <w:jc w:val="center"/>
    </w:pPr>
    <w:rPr>
      <w:rFonts w:ascii="Roboto Slab" w:hAnsi="Roboto Slab"/>
      <w:b/>
    </w:rPr>
  </w:style>
  <w:style w:type="paragraph" w:styleId="Tagline" w:customStyle="1">
    <w:name w:val="Tagline"/>
    <w:link w:val="TaglineChar"/>
    <w:autoRedefine/>
    <w:qFormat/>
    <w:rsid w:val="0073315E"/>
    <w:pPr>
      <w:spacing w:after="0" w:line="240" w:lineRule="auto"/>
    </w:pPr>
    <w:rPr>
      <w:rFonts w:asciiTheme="majorHAnsi" w:hAnsiTheme="majorHAnsi" w:eastAsiaTheme="majorEastAsia" w:cstheme="majorBidi"/>
      <w:bCs/>
      <w:iCs/>
      <w:color w:val="62366E"/>
      <w:sz w:val="36"/>
      <w:szCs w:val="36"/>
    </w:rPr>
  </w:style>
  <w:style w:type="character" w:styleId="Heading3Char" w:customStyle="1">
    <w:name w:val="Heading 3 Char"/>
    <w:basedOn w:val="DefaultParagraphFont"/>
    <w:link w:val="Heading3"/>
    <w:uiPriority w:val="9"/>
    <w:rsid w:val="0073315E"/>
    <w:rPr>
      <w:i/>
      <w:color w:val="643169" w:themeColor="accent1"/>
      <w:sz w:val="28"/>
    </w:rPr>
  </w:style>
  <w:style w:type="paragraph" w:styleId="FooterText" w:customStyle="1">
    <w:name w:val="Footer Text"/>
    <w:basedOn w:val="Footer"/>
    <w:link w:val="FooterTextChar"/>
    <w:qFormat/>
    <w:rsid w:val="0073315E"/>
    <w:rPr>
      <w:sz w:val="18"/>
      <w:szCs w:val="18"/>
    </w:rPr>
  </w:style>
  <w:style w:type="character" w:styleId="Style1Char" w:customStyle="1">
    <w:name w:val="Style1 Char"/>
    <w:basedOn w:val="Heading3Char"/>
    <w:link w:val="Style1"/>
    <w:rsid w:val="00A94283"/>
    <w:rPr>
      <w:rFonts w:ascii="Roboto Slab" w:hAnsi="Roboto Slab"/>
      <w:b/>
      <w:i/>
      <w:color w:val="643169" w:themeColor="accent1"/>
      <w:sz w:val="28"/>
    </w:rPr>
  </w:style>
  <w:style w:type="character" w:styleId="TaglineChar" w:customStyle="1">
    <w:name w:val="Tagline Char"/>
    <w:basedOn w:val="Style1Char"/>
    <w:link w:val="Tagline"/>
    <w:rsid w:val="0073315E"/>
    <w:rPr>
      <w:rFonts w:asciiTheme="majorHAnsi" w:hAnsiTheme="majorHAnsi" w:eastAsiaTheme="majorEastAsia" w:cstheme="majorBidi"/>
      <w:b w:val="0"/>
      <w:bCs/>
      <w:i w:val="0"/>
      <w:iCs/>
      <w:color w:val="62366E"/>
      <w:sz w:val="36"/>
      <w:szCs w:val="36"/>
    </w:rPr>
  </w:style>
  <w:style w:type="paragraph" w:styleId="Title">
    <w:name w:val="Title"/>
    <w:basedOn w:val="Normal"/>
    <w:next w:val="Normal"/>
    <w:link w:val="TitleChar"/>
    <w:autoRedefine/>
    <w:uiPriority w:val="10"/>
    <w:qFormat/>
    <w:rsid w:val="0073315E"/>
    <w:pPr>
      <w:pBdr>
        <w:bottom w:val="single" w:color="65B85D" w:themeColor="accent6" w:sz="18" w:space="1"/>
      </w:pBdr>
    </w:pPr>
    <w:rPr>
      <w:rFonts w:asciiTheme="majorHAnsi" w:hAnsiTheme="majorHAnsi"/>
      <w:color w:val="643169" w:themeColor="accent1"/>
      <w:sz w:val="72"/>
    </w:rPr>
  </w:style>
  <w:style w:type="character" w:styleId="FooterTextChar" w:customStyle="1">
    <w:name w:val="Footer Text Char"/>
    <w:basedOn w:val="FooterChar"/>
    <w:link w:val="FooterText"/>
    <w:rsid w:val="0073315E"/>
    <w:rPr>
      <w:sz w:val="18"/>
      <w:szCs w:val="18"/>
    </w:rPr>
  </w:style>
  <w:style w:type="character" w:styleId="TitleChar" w:customStyle="1">
    <w:name w:val="Title Char"/>
    <w:basedOn w:val="DefaultParagraphFont"/>
    <w:link w:val="Title"/>
    <w:uiPriority w:val="10"/>
    <w:rsid w:val="0073315E"/>
    <w:rPr>
      <w:rFonts w:asciiTheme="majorHAnsi" w:hAnsiTheme="majorHAnsi"/>
      <w:color w:val="643169" w:themeColor="accent1"/>
      <w:sz w:val="72"/>
    </w:rPr>
  </w:style>
  <w:style w:type="character" w:styleId="Heading1Char" w:customStyle="1">
    <w:name w:val="Heading 1 Char"/>
    <w:basedOn w:val="DefaultParagraphFont"/>
    <w:link w:val="Heading1"/>
    <w:uiPriority w:val="9"/>
    <w:rsid w:val="005E191F"/>
    <w:rPr>
      <w:rFonts w:asciiTheme="majorHAnsi" w:hAnsiTheme="majorHAnsi"/>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styleId="IntenseQuoteChar" w:customStyle="1">
    <w:name w:val="Intense Quote Char"/>
    <w:basedOn w:val="DefaultParagraphFont"/>
    <w:link w:val="IntenseQuote"/>
    <w:uiPriority w:val="30"/>
    <w:rsid w:val="0073315E"/>
    <w:rPr>
      <w:rFonts w:ascii="Roboto Slab" w:hAnsi="Roboto Slab"/>
      <w:i/>
      <w:color w:val="643169" w:themeColor="accent1"/>
      <w:sz w:val="28"/>
    </w:rPr>
  </w:style>
  <w:style w:type="character" w:styleId="Heading2Char" w:customStyle="1">
    <w:name w:val="Heading 2 Char"/>
    <w:basedOn w:val="DefaultParagraphFont"/>
    <w:link w:val="Heading2"/>
    <w:uiPriority w:val="9"/>
    <w:rsid w:val="0073315E"/>
    <w:rPr>
      <w:rFonts w:ascii="Roboto Slab" w:hAnsi="Roboto Slab"/>
      <w:b/>
      <w:color w:val="643169" w:themeColor="accent1"/>
      <w:sz w:val="36"/>
    </w:rPr>
  </w:style>
  <w:style w:type="character" w:styleId="Heading4Char" w:customStyle="1">
    <w:name w:val="Heading 4 Char"/>
    <w:basedOn w:val="DefaultParagraphFont"/>
    <w:link w:val="Heading4"/>
    <w:uiPriority w:val="9"/>
    <w:rsid w:val="0073315E"/>
    <w:rPr>
      <w:rFonts w:asciiTheme="majorHAnsi" w:hAnsiTheme="majorHAnsi" w:eastAsiaTheme="majorEastAsia"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styleId="PlainTextChar" w:customStyle="1">
    <w:name w:val="Plain Text Char"/>
    <w:basedOn w:val="DefaultParagraphFont"/>
    <w:link w:val="PlainText"/>
    <w:uiPriority w:val="99"/>
    <w:rsid w:val="0073315E"/>
    <w:rPr>
      <w:rFonts w:ascii="Calibri" w:hAnsi="Calibri" w:cs="Consolas"/>
      <w:szCs w:val="21"/>
    </w:rPr>
  </w:style>
  <w:style w:type="character" w:styleId="ListParagraphChar" w:customStyle="1">
    <w:name w:val="List Paragraph Char"/>
    <w:basedOn w:val="DefaultParagraphFont"/>
    <w:link w:val="ListParagraph"/>
    <w:uiPriority w:val="34"/>
    <w:locked/>
    <w:rsid w:val="00D740CB"/>
    <w:rPr>
      <w:lang w:val="en" w:eastAsia="en-AU"/>
    </w:rPr>
  </w:style>
  <w:style w:type="paragraph" w:styleId="ListParagraph">
    <w:name w:val="List Paragraph"/>
    <w:basedOn w:val="Normal"/>
    <w:link w:val="ListParagraphChar"/>
    <w:uiPriority w:val="34"/>
    <w:qFormat/>
    <w:rsid w:val="00D740CB"/>
    <w:pPr>
      <w:numPr>
        <w:numId w:val="1"/>
      </w:numPr>
      <w:spacing w:after="160" w:line="259" w:lineRule="auto"/>
      <w:contextualSpacing/>
    </w:pPr>
    <w:rPr>
      <w:lang w:val="en" w:eastAsia="en-AU"/>
    </w:rPr>
  </w:style>
  <w:style w:type="character" w:styleId="Strong">
    <w:name w:val="Strong"/>
    <w:basedOn w:val="DefaultParagraphFont"/>
    <w:uiPriority w:val="22"/>
    <w:qFormat/>
    <w:rsid w:val="0073315E"/>
    <w:rPr>
      <w:b/>
      <w:bCs/>
    </w:rPr>
  </w:style>
  <w:style w:type="paragraph" w:styleId="MediaReleaseHeader" w:customStyle="1">
    <w:name w:val="Media Release Header"/>
    <w:basedOn w:val="Heading1"/>
    <w:link w:val="MediaReleaseHeaderChar"/>
    <w:qFormat/>
    <w:rsid w:val="0073315E"/>
    <w:pPr>
      <w:spacing w:before="80" w:after="0"/>
      <w:ind w:left="-709"/>
      <w:jc w:val="right"/>
    </w:pPr>
    <w:rPr>
      <w:noProof/>
      <w:sz w:val="64"/>
      <w:szCs w:val="64"/>
      <w:lang w:eastAsia="en-AU"/>
    </w:rPr>
  </w:style>
  <w:style w:type="character" w:styleId="MediaReleaseHeaderChar" w:customStyle="1">
    <w:name w:val="Media Release Header Char"/>
    <w:basedOn w:val="Heading1Char"/>
    <w:link w:val="MediaReleaseHeader"/>
    <w:rsid w:val="0073315E"/>
    <w:rPr>
      <w:rFonts w:asciiTheme="majorHAnsi" w:hAnsiTheme="majorHAnsi"/>
      <w:b/>
      <w:noProof/>
      <w:color w:val="643169" w:themeColor="accent1"/>
      <w:sz w:val="64"/>
      <w:szCs w:val="64"/>
      <w:lang w:eastAsia="en-AU"/>
    </w:rPr>
  </w:style>
  <w:style w:type="paragraph" w:styleId="Tagline2" w:customStyle="1">
    <w:name w:val="Tagline2"/>
    <w:basedOn w:val="Tagline"/>
    <w:link w:val="Tagline2Char"/>
    <w:qFormat/>
    <w:rsid w:val="0073315E"/>
    <w:pPr>
      <w:ind w:left="1134"/>
    </w:pPr>
  </w:style>
  <w:style w:type="character" w:styleId="Tagline2Char" w:customStyle="1">
    <w:name w:val="Tagline2 Char"/>
    <w:basedOn w:val="TaglineChar"/>
    <w:link w:val="Tagline2"/>
    <w:rsid w:val="0073315E"/>
    <w:rPr>
      <w:rFonts w:asciiTheme="majorHAnsi" w:hAnsiTheme="majorHAnsi" w:eastAsiaTheme="majorEastAsia" w:cstheme="majorBidi"/>
      <w:b w:val="0"/>
      <w:bCs/>
      <w:i w:val="0"/>
      <w:iCs/>
      <w:color w:val="62366E"/>
      <w:sz w:val="36"/>
      <w:szCs w:val="36"/>
    </w:rPr>
  </w:style>
  <w:style w:type="table" w:styleId="GridTable1Light-Accent61" w:customStyle="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color="C1E2BE" w:themeColor="accent6" w:themeTint="66" w:sz="4" w:space="0"/>
        <w:left w:val="single" w:color="C1E2BE" w:themeColor="accent6" w:themeTint="66" w:sz="4" w:space="0"/>
        <w:bottom w:val="single" w:color="C1E2BE" w:themeColor="accent6" w:themeTint="66" w:sz="4" w:space="0"/>
        <w:right w:val="single" w:color="C1E2BE" w:themeColor="accent6" w:themeTint="66" w:sz="4" w:space="0"/>
        <w:insideH w:val="single" w:color="C1E2BE" w:themeColor="accent6" w:themeTint="66" w:sz="4" w:space="0"/>
        <w:insideV w:val="single" w:color="C1E2BE" w:themeColor="accent6" w:themeTint="66" w:sz="4" w:space="0"/>
      </w:tblBorders>
    </w:tblPr>
    <w:tblStylePr w:type="firstRow">
      <w:rPr>
        <w:b/>
        <w:bCs/>
      </w:rPr>
      <w:tblPr/>
      <w:tcPr>
        <w:tcBorders>
          <w:bottom w:val="single" w:color="A2D49D" w:themeColor="accent6" w:themeTint="99" w:sz="12" w:space="0"/>
        </w:tcBorders>
      </w:tcPr>
    </w:tblStylePr>
    <w:tblStylePr w:type="lastRow">
      <w:rPr>
        <w:b/>
        <w:bCs/>
      </w:rPr>
      <w:tblPr/>
      <w:tcPr>
        <w:tcBorders>
          <w:top w:val="double" w:color="A2D49D" w:themeColor="accent6" w:themeTint="99" w:sz="2" w:space="0"/>
        </w:tcBorders>
      </w:tcPr>
    </w:tblStylePr>
    <w:tblStylePr w:type="firstCol">
      <w:rPr>
        <w:b/>
        <w:bCs/>
      </w:rPr>
    </w:tblStylePr>
    <w:tblStylePr w:type="lastCol">
      <w:rPr>
        <w:b/>
        <w:bCs/>
      </w:rPr>
    </w:tblStylePr>
  </w:style>
  <w:style w:type="paragraph" w:styleId="msolistparagraph0" w:customStyle="1">
    <w:name w:val="msolistparagraph"/>
    <w:basedOn w:val="Normal"/>
    <w:rsid w:val="00473A62"/>
    <w:pPr>
      <w:spacing w:after="0" w:line="240" w:lineRule="auto"/>
      <w:ind w:left="720"/>
    </w:pPr>
    <w:rPr>
      <w:rFonts w:ascii="Calibri" w:hAnsi="Calibri" w:eastAsia="Calibri" w:cs="Times New Roman"/>
      <w:lang w:val="en-US"/>
    </w:rPr>
  </w:style>
  <w:style w:type="paragraph" w:styleId="TOCHeading">
    <w:name w:val="TOC Heading"/>
    <w:basedOn w:val="Heading1"/>
    <w:next w:val="Normal"/>
    <w:uiPriority w:val="39"/>
    <w:unhideWhenUsed/>
    <w:qFormat/>
    <w:rsid w:val="00E41CAD"/>
    <w:pPr>
      <w:keepNext/>
      <w:keepLines/>
      <w:pBdr>
        <w:bottom w:val="none" w:color="auto" w:sz="0" w:space="0"/>
      </w:pBdr>
      <w:spacing w:before="480" w:after="0"/>
      <w:outlineLvl w:val="9"/>
    </w:pPr>
    <w:rPr>
      <w:rFonts w:eastAsiaTheme="majorEastAsia" w:cstheme="majorBidi"/>
      <w:bCs/>
      <w:color w:val="4A244E" w:themeColor="accent1" w:themeShade="BF"/>
      <w:sz w:val="52"/>
      <w:szCs w:val="28"/>
      <w:lang w:val="en-US" w:eastAsia="ja-JP"/>
    </w:rPr>
  </w:style>
  <w:style w:type="paragraph" w:styleId="TOC2">
    <w:name w:val="toc 2"/>
    <w:basedOn w:val="Normal"/>
    <w:next w:val="Normal"/>
    <w:autoRedefine/>
    <w:uiPriority w:val="39"/>
    <w:unhideWhenUsed/>
    <w:qFormat/>
    <w:rsid w:val="00A97C6E"/>
    <w:pPr>
      <w:tabs>
        <w:tab w:val="right" w:leader="dot" w:pos="9016"/>
      </w:tabs>
      <w:spacing w:after="100"/>
      <w:ind w:left="220" w:right="1208"/>
    </w:pPr>
    <w:rPr>
      <w:rFonts w:eastAsiaTheme="minorEastAsia"/>
      <w:lang w:val="en-US" w:eastAsia="ja-JP"/>
    </w:rPr>
  </w:style>
  <w:style w:type="paragraph" w:styleId="TOC1">
    <w:name w:val="toc 1"/>
    <w:basedOn w:val="Normal"/>
    <w:next w:val="Normal"/>
    <w:autoRedefine/>
    <w:uiPriority w:val="39"/>
    <w:unhideWhenUsed/>
    <w:qFormat/>
    <w:rsid w:val="00A97C6E"/>
    <w:pPr>
      <w:tabs>
        <w:tab w:val="right" w:leader="dot" w:pos="9016"/>
      </w:tabs>
      <w:spacing w:after="100"/>
      <w:ind w:right="1213"/>
    </w:pPr>
    <w:rPr>
      <w:rFonts w:asciiTheme="majorHAnsi" w:hAnsiTheme="majorHAnsi" w:eastAsiaTheme="minorEastAsia"/>
      <w:noProof/>
      <w:color w:val="8B508E" w:themeColor="background1"/>
      <w:sz w:val="28"/>
      <w:szCs w:val="28"/>
      <w:lang w:val="en-US" w:eastAsia="ja-JP"/>
    </w:r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character" w:styleId="UnresolvedMention">
    <w:name w:val="Unresolved Mention"/>
    <w:basedOn w:val="DefaultParagraphFont"/>
    <w:uiPriority w:val="99"/>
    <w:semiHidden/>
    <w:unhideWhenUsed/>
    <w:rsid w:val="00467E2C"/>
    <w:rPr>
      <w:color w:val="605E5C"/>
      <w:shd w:val="clear" w:color="auto" w:fill="E1DFDD"/>
    </w:rPr>
  </w:style>
  <w:style w:type="paragraph" w:styleId="z-TopofForm">
    <w:name w:val="HTML Top of Form"/>
    <w:basedOn w:val="Normal"/>
    <w:next w:val="Normal"/>
    <w:link w:val="z-TopofFormChar"/>
    <w:hidden/>
    <w:uiPriority w:val="99"/>
    <w:semiHidden/>
    <w:unhideWhenUsed/>
    <w:rsid w:val="0064362F"/>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6436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362F"/>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64362F"/>
    <w:rPr>
      <w:rFonts w:ascii="Arial" w:hAnsi="Arial" w:cs="Arial"/>
      <w:vanish/>
      <w:sz w:val="16"/>
      <w:szCs w:val="16"/>
    </w:rPr>
  </w:style>
  <w:style w:type="character" w:styleId="element-invisible" w:customStyle="1">
    <w:name w:val="element-invisible"/>
    <w:basedOn w:val="DefaultParagraphFont"/>
    <w:rsid w:val="00606D47"/>
  </w:style>
  <w:style w:type="character" w:styleId="CommentReference">
    <w:name w:val="annotation reference"/>
    <w:basedOn w:val="DefaultParagraphFont"/>
    <w:uiPriority w:val="99"/>
    <w:semiHidden/>
    <w:unhideWhenUsed/>
    <w:rsid w:val="00C70718"/>
    <w:rPr>
      <w:sz w:val="16"/>
      <w:szCs w:val="16"/>
    </w:rPr>
  </w:style>
  <w:style w:type="paragraph" w:styleId="CommentText">
    <w:name w:val="annotation text"/>
    <w:basedOn w:val="Normal"/>
    <w:link w:val="CommentTextChar"/>
    <w:uiPriority w:val="99"/>
    <w:unhideWhenUsed/>
    <w:rsid w:val="00C70718"/>
    <w:pPr>
      <w:spacing w:line="240" w:lineRule="auto"/>
    </w:pPr>
    <w:rPr>
      <w:sz w:val="20"/>
      <w:szCs w:val="20"/>
    </w:rPr>
  </w:style>
  <w:style w:type="character" w:styleId="CommentTextChar" w:customStyle="1">
    <w:name w:val="Comment Text Char"/>
    <w:basedOn w:val="DefaultParagraphFont"/>
    <w:link w:val="CommentText"/>
    <w:uiPriority w:val="99"/>
    <w:rsid w:val="00C70718"/>
    <w:rPr>
      <w:sz w:val="20"/>
      <w:szCs w:val="20"/>
    </w:rPr>
  </w:style>
  <w:style w:type="paragraph" w:styleId="CommentSubject">
    <w:name w:val="annotation subject"/>
    <w:basedOn w:val="CommentText"/>
    <w:next w:val="CommentText"/>
    <w:link w:val="CommentSubjectChar"/>
    <w:uiPriority w:val="99"/>
    <w:semiHidden/>
    <w:unhideWhenUsed/>
    <w:rsid w:val="00C70718"/>
    <w:rPr>
      <w:b/>
      <w:bCs/>
    </w:rPr>
  </w:style>
  <w:style w:type="character" w:styleId="CommentSubjectChar" w:customStyle="1">
    <w:name w:val="Comment Subject Char"/>
    <w:basedOn w:val="CommentTextChar"/>
    <w:link w:val="CommentSubject"/>
    <w:uiPriority w:val="99"/>
    <w:semiHidden/>
    <w:rsid w:val="00C70718"/>
    <w:rPr>
      <w:b/>
      <w:bCs/>
      <w:sz w:val="20"/>
      <w:szCs w:val="20"/>
    </w:rPr>
  </w:style>
  <w:style w:type="character" w:styleId="FollowedHyperlink">
    <w:name w:val="FollowedHyperlink"/>
    <w:basedOn w:val="DefaultParagraphFont"/>
    <w:uiPriority w:val="99"/>
    <w:semiHidden/>
    <w:unhideWhenUsed/>
    <w:rsid w:val="00071388"/>
    <w:rPr>
      <w:color w:val="8B508E" w:themeColor="followedHyperlink"/>
      <w:u w:val="single"/>
    </w:rPr>
  </w:style>
  <w:style w:type="paragraph" w:styleId="FootnoteText">
    <w:name w:val="footnote text"/>
    <w:basedOn w:val="Normal"/>
    <w:link w:val="FootnoteTextChar"/>
    <w:uiPriority w:val="99"/>
    <w:semiHidden/>
    <w:unhideWhenUsed/>
    <w:rsid w:val="000974D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974D1"/>
    <w:rPr>
      <w:sz w:val="20"/>
      <w:szCs w:val="20"/>
    </w:rPr>
  </w:style>
  <w:style w:type="character" w:styleId="FootnoteReference">
    <w:name w:val="footnote reference"/>
    <w:basedOn w:val="DefaultParagraphFont"/>
    <w:uiPriority w:val="99"/>
    <w:semiHidden/>
    <w:unhideWhenUsed/>
    <w:rsid w:val="000974D1"/>
    <w:rPr>
      <w:vertAlign w:val="superscript"/>
    </w:rPr>
  </w:style>
  <w:style w:type="character" w:styleId="selectable" w:customStyle="1">
    <w:name w:val="selectable"/>
    <w:basedOn w:val="DefaultParagraphFont"/>
    <w:rsid w:val="00921C40"/>
  </w:style>
  <w:style w:type="paragraph" w:styleId="TableList" w:customStyle="1">
    <w:name w:val="Table List"/>
    <w:basedOn w:val="ListParagraph"/>
    <w:qFormat/>
    <w:rsid w:val="00487A23"/>
    <w:pPr>
      <w:numPr>
        <w:numId w:val="2"/>
      </w:numPr>
      <w:spacing w:after="0" w:line="240" w:lineRule="auto"/>
    </w:pPr>
  </w:style>
  <w:style w:type="table" w:styleId="GridTable1Light-Accent1">
    <w:name w:val="Grid Table 1 Light Accent 1"/>
    <w:basedOn w:val="TableNormal"/>
    <w:uiPriority w:val="46"/>
    <w:rsid w:val="006330F3"/>
    <w:pPr>
      <w:spacing w:after="0" w:line="240" w:lineRule="auto"/>
    </w:pPr>
    <w:tblPr>
      <w:tblStyleRowBandSize w:val="1"/>
      <w:tblStyleColBandSize w:val="1"/>
      <w:tblBorders>
        <w:top w:val="single" w:color="CC9DD1" w:themeColor="accent1" w:themeTint="66" w:sz="4" w:space="0"/>
        <w:left w:val="single" w:color="CC9DD1" w:themeColor="accent1" w:themeTint="66" w:sz="4" w:space="0"/>
        <w:bottom w:val="single" w:color="CC9DD1" w:themeColor="accent1" w:themeTint="66" w:sz="4" w:space="0"/>
        <w:right w:val="single" w:color="CC9DD1" w:themeColor="accent1" w:themeTint="66" w:sz="4" w:space="0"/>
        <w:insideH w:val="single" w:color="CC9DD1" w:themeColor="accent1" w:themeTint="66" w:sz="4" w:space="0"/>
        <w:insideV w:val="single" w:color="CC9DD1" w:themeColor="accent1" w:themeTint="66" w:sz="4" w:space="0"/>
      </w:tblBorders>
    </w:tblPr>
    <w:tblStylePr w:type="firstRow">
      <w:rPr>
        <w:b/>
        <w:bCs/>
      </w:rPr>
      <w:tblPr/>
      <w:tcPr>
        <w:tcBorders>
          <w:bottom w:val="single" w:color="B36DBB" w:themeColor="accent1" w:themeTint="99" w:sz="12" w:space="0"/>
        </w:tcBorders>
      </w:tcPr>
    </w:tblStylePr>
    <w:tblStylePr w:type="lastRow">
      <w:rPr>
        <w:b/>
        <w:bCs/>
      </w:rPr>
      <w:tblPr/>
      <w:tcPr>
        <w:tcBorders>
          <w:top w:val="double" w:color="B36DBB" w:themeColor="accent1" w:themeTint="99" w:sz="2" w:space="0"/>
        </w:tcBorders>
      </w:tcPr>
    </w:tblStylePr>
    <w:tblStylePr w:type="firstCol">
      <w:rPr>
        <w:b/>
        <w:bCs/>
      </w:rPr>
    </w:tblStylePr>
    <w:tblStylePr w:type="lastCol">
      <w:rPr>
        <w:b/>
        <w:bCs/>
      </w:rPr>
    </w:tblStylePr>
  </w:style>
  <w:style w:type="paragraph" w:styleId="Caption">
    <w:name w:val="caption"/>
    <w:basedOn w:val="Normal"/>
    <w:next w:val="Normal"/>
    <w:link w:val="CaptionChar"/>
    <w:uiPriority w:val="35"/>
    <w:unhideWhenUsed/>
    <w:qFormat/>
    <w:rsid w:val="00AE23E3"/>
    <w:pPr>
      <w:spacing w:line="240" w:lineRule="auto"/>
      <w:jc w:val="center"/>
    </w:pPr>
    <w:rPr>
      <w:i/>
      <w:iCs/>
      <w:color w:val="643169" w:themeColor="accent1"/>
      <w:sz w:val="18"/>
      <w:szCs w:val="18"/>
    </w:rPr>
  </w:style>
  <w:style w:type="paragraph" w:styleId="PanelMemberQuotes" w:customStyle="1">
    <w:name w:val="Panel Member Quotes"/>
    <w:basedOn w:val="Normal"/>
    <w:link w:val="PanelMemberQuotesChar"/>
    <w:autoRedefine/>
    <w:qFormat/>
    <w:rsid w:val="00D43DC1"/>
    <w:pPr>
      <w:pBdr>
        <w:top w:val="single" w:color="643169" w:themeColor="accent1" w:sz="24" w:space="18"/>
        <w:left w:val="single" w:color="643169" w:themeColor="accent1" w:sz="24" w:space="31"/>
        <w:bottom w:val="single" w:color="643169" w:themeColor="accent1" w:sz="24" w:space="18"/>
        <w:right w:val="single" w:color="643169" w:themeColor="accent1" w:sz="24" w:space="31"/>
      </w:pBdr>
      <w:shd w:val="clear" w:color="auto" w:fill="F5E3CB"/>
      <w:jc w:val="center"/>
    </w:pPr>
    <w:rPr>
      <w:i/>
      <w:sz w:val="24"/>
      <w:lang w:eastAsia="en-AU"/>
    </w:rPr>
  </w:style>
  <w:style w:type="character" w:styleId="PanelMemberQuotesChar" w:customStyle="1">
    <w:name w:val="Panel Member Quotes Char"/>
    <w:basedOn w:val="DefaultParagraphFont"/>
    <w:link w:val="PanelMemberQuotes"/>
    <w:rsid w:val="00D43DC1"/>
    <w:rPr>
      <w:i/>
      <w:sz w:val="24"/>
      <w:shd w:val="clear" w:color="auto" w:fill="F5E3CB"/>
      <w:lang w:eastAsia="en-AU"/>
    </w:rPr>
  </w:style>
  <w:style w:type="character" w:styleId="CaptionChar" w:customStyle="1">
    <w:name w:val="Caption Char"/>
    <w:basedOn w:val="DefaultParagraphFont"/>
    <w:link w:val="Caption"/>
    <w:uiPriority w:val="35"/>
    <w:rsid w:val="00AE23E3"/>
    <w:rPr>
      <w:i/>
      <w:iCs/>
      <w:color w:val="643169" w:themeColor="accent1"/>
      <w:sz w:val="18"/>
      <w:szCs w:val="18"/>
    </w:rPr>
  </w:style>
  <w:style w:type="character" w:styleId="normaltextrun" w:customStyle="1">
    <w:name w:val="normaltextrun"/>
    <w:basedOn w:val="DefaultParagraphFont"/>
    <w:rsid w:val="006F484C"/>
  </w:style>
  <w:style w:type="paragraph" w:styleId="paragraph" w:customStyle="1">
    <w:name w:val="paragraph"/>
    <w:basedOn w:val="Normal"/>
    <w:rsid w:val="00876E9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op" w:customStyle="1">
    <w:name w:val="eop"/>
    <w:basedOn w:val="DefaultParagraphFont"/>
    <w:rsid w:val="00876E96"/>
  </w:style>
  <w:style w:type="character" w:styleId="doi" w:customStyle="1">
    <w:name w:val="doi"/>
    <w:basedOn w:val="DefaultParagraphFont"/>
    <w:rsid w:val="009A3474"/>
  </w:style>
  <w:style w:type="paragraph" w:styleId="Subtitle">
    <w:name w:val="Subtitle"/>
    <w:basedOn w:val="Heading4"/>
    <w:next w:val="Normal"/>
    <w:link w:val="SubtitleChar"/>
    <w:uiPriority w:val="11"/>
    <w:qFormat/>
    <w:rsid w:val="00136CD2"/>
    <w:rPr>
      <w:rFonts w:ascii="Roboto" w:hAnsi="Roboto"/>
      <w:sz w:val="24"/>
    </w:rPr>
  </w:style>
  <w:style w:type="character" w:styleId="SubtitleChar" w:customStyle="1">
    <w:name w:val="Subtitle Char"/>
    <w:basedOn w:val="DefaultParagraphFont"/>
    <w:link w:val="Subtitle"/>
    <w:uiPriority w:val="11"/>
    <w:rsid w:val="00136CD2"/>
    <w:rPr>
      <w:rFonts w:ascii="Roboto" w:hAnsi="Roboto" w:eastAsiaTheme="majorEastAsia" w:cstheme="majorBidi"/>
      <w:b/>
      <w:bCs/>
      <w:i/>
      <w:iCs/>
      <w:color w:val="643169" w:themeColor="accent1"/>
      <w:sz w:val="24"/>
    </w:rPr>
  </w:style>
  <w:style w:type="paragraph" w:styleId="Revision">
    <w:name w:val="Revision"/>
    <w:hidden/>
    <w:uiPriority w:val="99"/>
    <w:semiHidden/>
    <w:rsid w:val="002219F6"/>
    <w:pPr>
      <w:spacing w:after="0" w:line="240" w:lineRule="auto"/>
    </w:pPr>
  </w:style>
  <w:style w:type="paragraph" w:styleId="NoSpacing">
    <w:name w:val="No Spacing"/>
    <w:uiPriority w:val="1"/>
    <w:qFormat/>
    <w:rsid w:val="004B4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8062">
      <w:bodyDiv w:val="1"/>
      <w:marLeft w:val="0"/>
      <w:marRight w:val="0"/>
      <w:marTop w:val="0"/>
      <w:marBottom w:val="0"/>
      <w:divBdr>
        <w:top w:val="none" w:sz="0" w:space="0" w:color="auto"/>
        <w:left w:val="none" w:sz="0" w:space="0" w:color="auto"/>
        <w:bottom w:val="none" w:sz="0" w:space="0" w:color="auto"/>
        <w:right w:val="none" w:sz="0" w:space="0" w:color="auto"/>
      </w:divBdr>
    </w:div>
    <w:div w:id="193690746">
      <w:bodyDiv w:val="1"/>
      <w:marLeft w:val="0"/>
      <w:marRight w:val="0"/>
      <w:marTop w:val="0"/>
      <w:marBottom w:val="0"/>
      <w:divBdr>
        <w:top w:val="none" w:sz="0" w:space="0" w:color="auto"/>
        <w:left w:val="none" w:sz="0" w:space="0" w:color="auto"/>
        <w:bottom w:val="none" w:sz="0" w:space="0" w:color="auto"/>
        <w:right w:val="none" w:sz="0" w:space="0" w:color="auto"/>
      </w:divBdr>
      <w:divsChild>
        <w:div w:id="94641860">
          <w:marLeft w:val="0"/>
          <w:marRight w:val="0"/>
          <w:marTop w:val="0"/>
          <w:marBottom w:val="0"/>
          <w:divBdr>
            <w:top w:val="none" w:sz="0" w:space="0" w:color="auto"/>
            <w:left w:val="none" w:sz="0" w:space="0" w:color="auto"/>
            <w:bottom w:val="none" w:sz="0" w:space="0" w:color="auto"/>
            <w:right w:val="none" w:sz="0" w:space="0" w:color="auto"/>
          </w:divBdr>
        </w:div>
        <w:div w:id="565799480">
          <w:marLeft w:val="0"/>
          <w:marRight w:val="0"/>
          <w:marTop w:val="0"/>
          <w:marBottom w:val="0"/>
          <w:divBdr>
            <w:top w:val="none" w:sz="0" w:space="0" w:color="auto"/>
            <w:left w:val="none" w:sz="0" w:space="0" w:color="auto"/>
            <w:bottom w:val="none" w:sz="0" w:space="0" w:color="auto"/>
            <w:right w:val="none" w:sz="0" w:space="0" w:color="auto"/>
          </w:divBdr>
        </w:div>
        <w:div w:id="1730692001">
          <w:marLeft w:val="0"/>
          <w:marRight w:val="0"/>
          <w:marTop w:val="0"/>
          <w:marBottom w:val="0"/>
          <w:divBdr>
            <w:top w:val="none" w:sz="0" w:space="0" w:color="auto"/>
            <w:left w:val="none" w:sz="0" w:space="0" w:color="auto"/>
            <w:bottom w:val="none" w:sz="0" w:space="0" w:color="auto"/>
            <w:right w:val="none" w:sz="0" w:space="0" w:color="auto"/>
          </w:divBdr>
        </w:div>
      </w:divsChild>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836966">
      <w:bodyDiv w:val="1"/>
      <w:marLeft w:val="0"/>
      <w:marRight w:val="0"/>
      <w:marTop w:val="0"/>
      <w:marBottom w:val="0"/>
      <w:divBdr>
        <w:top w:val="none" w:sz="0" w:space="0" w:color="auto"/>
        <w:left w:val="none" w:sz="0" w:space="0" w:color="auto"/>
        <w:bottom w:val="none" w:sz="0" w:space="0" w:color="auto"/>
        <w:right w:val="none" w:sz="0" w:space="0" w:color="auto"/>
      </w:divBdr>
    </w:div>
    <w:div w:id="365567861">
      <w:bodyDiv w:val="1"/>
      <w:marLeft w:val="0"/>
      <w:marRight w:val="0"/>
      <w:marTop w:val="0"/>
      <w:marBottom w:val="0"/>
      <w:divBdr>
        <w:top w:val="none" w:sz="0" w:space="0" w:color="auto"/>
        <w:left w:val="none" w:sz="0" w:space="0" w:color="auto"/>
        <w:bottom w:val="none" w:sz="0" w:space="0" w:color="auto"/>
        <w:right w:val="none" w:sz="0" w:space="0" w:color="auto"/>
      </w:divBdr>
    </w:div>
    <w:div w:id="370349101">
      <w:bodyDiv w:val="1"/>
      <w:marLeft w:val="0"/>
      <w:marRight w:val="0"/>
      <w:marTop w:val="0"/>
      <w:marBottom w:val="0"/>
      <w:divBdr>
        <w:top w:val="none" w:sz="0" w:space="0" w:color="auto"/>
        <w:left w:val="none" w:sz="0" w:space="0" w:color="auto"/>
        <w:bottom w:val="none" w:sz="0" w:space="0" w:color="auto"/>
        <w:right w:val="none" w:sz="0" w:space="0" w:color="auto"/>
      </w:divBdr>
    </w:div>
    <w:div w:id="373773836">
      <w:bodyDiv w:val="1"/>
      <w:marLeft w:val="0"/>
      <w:marRight w:val="0"/>
      <w:marTop w:val="0"/>
      <w:marBottom w:val="0"/>
      <w:divBdr>
        <w:top w:val="none" w:sz="0" w:space="0" w:color="auto"/>
        <w:left w:val="none" w:sz="0" w:space="0" w:color="auto"/>
        <w:bottom w:val="none" w:sz="0" w:space="0" w:color="auto"/>
        <w:right w:val="none" w:sz="0" w:space="0" w:color="auto"/>
      </w:divBdr>
    </w:div>
    <w:div w:id="415908066">
      <w:bodyDiv w:val="1"/>
      <w:marLeft w:val="0"/>
      <w:marRight w:val="0"/>
      <w:marTop w:val="0"/>
      <w:marBottom w:val="0"/>
      <w:divBdr>
        <w:top w:val="none" w:sz="0" w:space="0" w:color="auto"/>
        <w:left w:val="none" w:sz="0" w:space="0" w:color="auto"/>
        <w:bottom w:val="none" w:sz="0" w:space="0" w:color="auto"/>
        <w:right w:val="none" w:sz="0" w:space="0" w:color="auto"/>
      </w:divBdr>
      <w:divsChild>
        <w:div w:id="187573770">
          <w:marLeft w:val="0"/>
          <w:marRight w:val="0"/>
          <w:marTop w:val="0"/>
          <w:marBottom w:val="0"/>
          <w:divBdr>
            <w:top w:val="none" w:sz="0" w:space="0" w:color="auto"/>
            <w:left w:val="none" w:sz="0" w:space="0" w:color="auto"/>
            <w:bottom w:val="none" w:sz="0" w:space="0" w:color="auto"/>
            <w:right w:val="none" w:sz="0" w:space="0" w:color="auto"/>
          </w:divBdr>
        </w:div>
        <w:div w:id="1263488236">
          <w:marLeft w:val="0"/>
          <w:marRight w:val="0"/>
          <w:marTop w:val="0"/>
          <w:marBottom w:val="0"/>
          <w:divBdr>
            <w:top w:val="none" w:sz="0" w:space="0" w:color="auto"/>
            <w:left w:val="none" w:sz="0" w:space="0" w:color="auto"/>
            <w:bottom w:val="none" w:sz="0" w:space="0" w:color="auto"/>
            <w:right w:val="none" w:sz="0" w:space="0" w:color="auto"/>
          </w:divBdr>
        </w:div>
        <w:div w:id="1789010661">
          <w:marLeft w:val="0"/>
          <w:marRight w:val="0"/>
          <w:marTop w:val="0"/>
          <w:marBottom w:val="0"/>
          <w:divBdr>
            <w:top w:val="none" w:sz="0" w:space="0" w:color="auto"/>
            <w:left w:val="none" w:sz="0" w:space="0" w:color="auto"/>
            <w:bottom w:val="none" w:sz="0" w:space="0" w:color="auto"/>
            <w:right w:val="none" w:sz="0" w:space="0" w:color="auto"/>
          </w:divBdr>
        </w:div>
      </w:divsChild>
    </w:div>
    <w:div w:id="473257472">
      <w:bodyDiv w:val="1"/>
      <w:marLeft w:val="0"/>
      <w:marRight w:val="0"/>
      <w:marTop w:val="0"/>
      <w:marBottom w:val="0"/>
      <w:divBdr>
        <w:top w:val="none" w:sz="0" w:space="0" w:color="auto"/>
        <w:left w:val="none" w:sz="0" w:space="0" w:color="auto"/>
        <w:bottom w:val="none" w:sz="0" w:space="0" w:color="auto"/>
        <w:right w:val="none" w:sz="0" w:space="0" w:color="auto"/>
      </w:divBdr>
      <w:divsChild>
        <w:div w:id="1009714815">
          <w:marLeft w:val="0"/>
          <w:marRight w:val="0"/>
          <w:marTop w:val="0"/>
          <w:marBottom w:val="0"/>
          <w:divBdr>
            <w:top w:val="none" w:sz="0" w:space="0" w:color="auto"/>
            <w:left w:val="none" w:sz="0" w:space="0" w:color="auto"/>
            <w:bottom w:val="none" w:sz="0" w:space="0" w:color="auto"/>
            <w:right w:val="none" w:sz="0" w:space="0" w:color="auto"/>
          </w:divBdr>
        </w:div>
        <w:div w:id="1232934327">
          <w:marLeft w:val="0"/>
          <w:marRight w:val="0"/>
          <w:marTop w:val="0"/>
          <w:marBottom w:val="0"/>
          <w:divBdr>
            <w:top w:val="none" w:sz="0" w:space="0" w:color="auto"/>
            <w:left w:val="none" w:sz="0" w:space="0" w:color="auto"/>
            <w:bottom w:val="none" w:sz="0" w:space="0" w:color="auto"/>
            <w:right w:val="none" w:sz="0" w:space="0" w:color="auto"/>
          </w:divBdr>
        </w:div>
      </w:divsChild>
    </w:div>
    <w:div w:id="499853743">
      <w:bodyDiv w:val="1"/>
      <w:marLeft w:val="0"/>
      <w:marRight w:val="0"/>
      <w:marTop w:val="0"/>
      <w:marBottom w:val="0"/>
      <w:divBdr>
        <w:top w:val="none" w:sz="0" w:space="0" w:color="auto"/>
        <w:left w:val="none" w:sz="0" w:space="0" w:color="auto"/>
        <w:bottom w:val="none" w:sz="0" w:space="0" w:color="auto"/>
        <w:right w:val="none" w:sz="0" w:space="0" w:color="auto"/>
      </w:divBdr>
    </w:div>
    <w:div w:id="520361661">
      <w:bodyDiv w:val="1"/>
      <w:marLeft w:val="0"/>
      <w:marRight w:val="0"/>
      <w:marTop w:val="0"/>
      <w:marBottom w:val="0"/>
      <w:divBdr>
        <w:top w:val="none" w:sz="0" w:space="0" w:color="auto"/>
        <w:left w:val="none" w:sz="0" w:space="0" w:color="auto"/>
        <w:bottom w:val="none" w:sz="0" w:space="0" w:color="auto"/>
        <w:right w:val="none" w:sz="0" w:space="0" w:color="auto"/>
      </w:divBdr>
    </w:div>
    <w:div w:id="523251264">
      <w:bodyDiv w:val="1"/>
      <w:marLeft w:val="0"/>
      <w:marRight w:val="0"/>
      <w:marTop w:val="0"/>
      <w:marBottom w:val="0"/>
      <w:divBdr>
        <w:top w:val="none" w:sz="0" w:space="0" w:color="auto"/>
        <w:left w:val="none" w:sz="0" w:space="0" w:color="auto"/>
        <w:bottom w:val="none" w:sz="0" w:space="0" w:color="auto"/>
        <w:right w:val="none" w:sz="0" w:space="0" w:color="auto"/>
      </w:divBdr>
    </w:div>
    <w:div w:id="589854477">
      <w:bodyDiv w:val="1"/>
      <w:marLeft w:val="0"/>
      <w:marRight w:val="0"/>
      <w:marTop w:val="0"/>
      <w:marBottom w:val="0"/>
      <w:divBdr>
        <w:top w:val="none" w:sz="0" w:space="0" w:color="auto"/>
        <w:left w:val="none" w:sz="0" w:space="0" w:color="auto"/>
        <w:bottom w:val="none" w:sz="0" w:space="0" w:color="auto"/>
        <w:right w:val="none" w:sz="0" w:space="0" w:color="auto"/>
      </w:divBdr>
    </w:div>
    <w:div w:id="590359814">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70735285">
      <w:bodyDiv w:val="1"/>
      <w:marLeft w:val="0"/>
      <w:marRight w:val="0"/>
      <w:marTop w:val="0"/>
      <w:marBottom w:val="0"/>
      <w:divBdr>
        <w:top w:val="none" w:sz="0" w:space="0" w:color="auto"/>
        <w:left w:val="none" w:sz="0" w:space="0" w:color="auto"/>
        <w:bottom w:val="none" w:sz="0" w:space="0" w:color="auto"/>
        <w:right w:val="none" w:sz="0" w:space="0" w:color="auto"/>
      </w:divBdr>
    </w:div>
    <w:div w:id="975993094">
      <w:bodyDiv w:val="1"/>
      <w:marLeft w:val="0"/>
      <w:marRight w:val="0"/>
      <w:marTop w:val="0"/>
      <w:marBottom w:val="0"/>
      <w:divBdr>
        <w:top w:val="none" w:sz="0" w:space="0" w:color="auto"/>
        <w:left w:val="none" w:sz="0" w:space="0" w:color="auto"/>
        <w:bottom w:val="none" w:sz="0" w:space="0" w:color="auto"/>
        <w:right w:val="none" w:sz="0" w:space="0" w:color="auto"/>
      </w:divBdr>
    </w:div>
    <w:div w:id="981542157">
      <w:bodyDiv w:val="1"/>
      <w:marLeft w:val="0"/>
      <w:marRight w:val="0"/>
      <w:marTop w:val="0"/>
      <w:marBottom w:val="0"/>
      <w:divBdr>
        <w:top w:val="none" w:sz="0" w:space="0" w:color="auto"/>
        <w:left w:val="none" w:sz="0" w:space="0" w:color="auto"/>
        <w:bottom w:val="none" w:sz="0" w:space="0" w:color="auto"/>
        <w:right w:val="none" w:sz="0" w:space="0" w:color="auto"/>
      </w:divBdr>
    </w:div>
    <w:div w:id="1007561051">
      <w:bodyDiv w:val="1"/>
      <w:marLeft w:val="0"/>
      <w:marRight w:val="0"/>
      <w:marTop w:val="0"/>
      <w:marBottom w:val="0"/>
      <w:divBdr>
        <w:top w:val="none" w:sz="0" w:space="0" w:color="auto"/>
        <w:left w:val="none" w:sz="0" w:space="0" w:color="auto"/>
        <w:bottom w:val="none" w:sz="0" w:space="0" w:color="auto"/>
        <w:right w:val="none" w:sz="0" w:space="0" w:color="auto"/>
      </w:divBdr>
    </w:div>
    <w:div w:id="1025717627">
      <w:bodyDiv w:val="1"/>
      <w:marLeft w:val="0"/>
      <w:marRight w:val="0"/>
      <w:marTop w:val="0"/>
      <w:marBottom w:val="0"/>
      <w:divBdr>
        <w:top w:val="none" w:sz="0" w:space="0" w:color="auto"/>
        <w:left w:val="none" w:sz="0" w:space="0" w:color="auto"/>
        <w:bottom w:val="none" w:sz="0" w:space="0" w:color="auto"/>
        <w:right w:val="none" w:sz="0" w:space="0" w:color="auto"/>
      </w:divBdr>
    </w:div>
    <w:div w:id="1133719548">
      <w:bodyDiv w:val="1"/>
      <w:marLeft w:val="0"/>
      <w:marRight w:val="0"/>
      <w:marTop w:val="0"/>
      <w:marBottom w:val="0"/>
      <w:divBdr>
        <w:top w:val="none" w:sz="0" w:space="0" w:color="auto"/>
        <w:left w:val="none" w:sz="0" w:space="0" w:color="auto"/>
        <w:bottom w:val="none" w:sz="0" w:space="0" w:color="auto"/>
        <w:right w:val="none" w:sz="0" w:space="0" w:color="auto"/>
      </w:divBdr>
    </w:div>
    <w:div w:id="1163088163">
      <w:bodyDiv w:val="1"/>
      <w:marLeft w:val="0"/>
      <w:marRight w:val="0"/>
      <w:marTop w:val="0"/>
      <w:marBottom w:val="0"/>
      <w:divBdr>
        <w:top w:val="none" w:sz="0" w:space="0" w:color="auto"/>
        <w:left w:val="none" w:sz="0" w:space="0" w:color="auto"/>
        <w:bottom w:val="none" w:sz="0" w:space="0" w:color="auto"/>
        <w:right w:val="none" w:sz="0" w:space="0" w:color="auto"/>
      </w:divBdr>
    </w:div>
    <w:div w:id="1251543410">
      <w:bodyDiv w:val="1"/>
      <w:marLeft w:val="0"/>
      <w:marRight w:val="0"/>
      <w:marTop w:val="0"/>
      <w:marBottom w:val="0"/>
      <w:divBdr>
        <w:top w:val="none" w:sz="0" w:space="0" w:color="auto"/>
        <w:left w:val="none" w:sz="0" w:space="0" w:color="auto"/>
        <w:bottom w:val="none" w:sz="0" w:space="0" w:color="auto"/>
        <w:right w:val="none" w:sz="0" w:space="0" w:color="auto"/>
      </w:divBdr>
    </w:div>
    <w:div w:id="1292130755">
      <w:bodyDiv w:val="1"/>
      <w:marLeft w:val="0"/>
      <w:marRight w:val="0"/>
      <w:marTop w:val="0"/>
      <w:marBottom w:val="0"/>
      <w:divBdr>
        <w:top w:val="none" w:sz="0" w:space="0" w:color="auto"/>
        <w:left w:val="none" w:sz="0" w:space="0" w:color="auto"/>
        <w:bottom w:val="none" w:sz="0" w:space="0" w:color="auto"/>
        <w:right w:val="none" w:sz="0" w:space="0" w:color="auto"/>
      </w:divBdr>
    </w:div>
    <w:div w:id="1390568175">
      <w:bodyDiv w:val="1"/>
      <w:marLeft w:val="0"/>
      <w:marRight w:val="0"/>
      <w:marTop w:val="0"/>
      <w:marBottom w:val="0"/>
      <w:divBdr>
        <w:top w:val="none" w:sz="0" w:space="0" w:color="auto"/>
        <w:left w:val="none" w:sz="0" w:space="0" w:color="auto"/>
        <w:bottom w:val="none" w:sz="0" w:space="0" w:color="auto"/>
        <w:right w:val="none" w:sz="0" w:space="0" w:color="auto"/>
      </w:divBdr>
    </w:div>
    <w:div w:id="1505196169">
      <w:bodyDiv w:val="1"/>
      <w:marLeft w:val="0"/>
      <w:marRight w:val="0"/>
      <w:marTop w:val="0"/>
      <w:marBottom w:val="0"/>
      <w:divBdr>
        <w:top w:val="none" w:sz="0" w:space="0" w:color="auto"/>
        <w:left w:val="none" w:sz="0" w:space="0" w:color="auto"/>
        <w:bottom w:val="none" w:sz="0" w:space="0" w:color="auto"/>
        <w:right w:val="none" w:sz="0" w:space="0" w:color="auto"/>
      </w:divBdr>
    </w:div>
    <w:div w:id="1587767672">
      <w:bodyDiv w:val="1"/>
      <w:marLeft w:val="0"/>
      <w:marRight w:val="0"/>
      <w:marTop w:val="0"/>
      <w:marBottom w:val="0"/>
      <w:divBdr>
        <w:top w:val="none" w:sz="0" w:space="0" w:color="auto"/>
        <w:left w:val="none" w:sz="0" w:space="0" w:color="auto"/>
        <w:bottom w:val="none" w:sz="0" w:space="0" w:color="auto"/>
        <w:right w:val="none" w:sz="0" w:space="0" w:color="auto"/>
      </w:divBdr>
    </w:div>
    <w:div w:id="1591502248">
      <w:bodyDiv w:val="1"/>
      <w:marLeft w:val="0"/>
      <w:marRight w:val="0"/>
      <w:marTop w:val="0"/>
      <w:marBottom w:val="0"/>
      <w:divBdr>
        <w:top w:val="none" w:sz="0" w:space="0" w:color="auto"/>
        <w:left w:val="none" w:sz="0" w:space="0" w:color="auto"/>
        <w:bottom w:val="none" w:sz="0" w:space="0" w:color="auto"/>
        <w:right w:val="none" w:sz="0" w:space="0" w:color="auto"/>
      </w:divBdr>
    </w:div>
    <w:div w:id="1760905236">
      <w:bodyDiv w:val="1"/>
      <w:marLeft w:val="0"/>
      <w:marRight w:val="0"/>
      <w:marTop w:val="0"/>
      <w:marBottom w:val="0"/>
      <w:divBdr>
        <w:top w:val="none" w:sz="0" w:space="0" w:color="auto"/>
        <w:left w:val="none" w:sz="0" w:space="0" w:color="auto"/>
        <w:bottom w:val="none" w:sz="0" w:space="0" w:color="auto"/>
        <w:right w:val="none" w:sz="0" w:space="0" w:color="auto"/>
      </w:divBdr>
    </w:div>
    <w:div w:id="1874079093">
      <w:bodyDiv w:val="1"/>
      <w:marLeft w:val="0"/>
      <w:marRight w:val="0"/>
      <w:marTop w:val="0"/>
      <w:marBottom w:val="0"/>
      <w:divBdr>
        <w:top w:val="none" w:sz="0" w:space="0" w:color="auto"/>
        <w:left w:val="none" w:sz="0" w:space="0" w:color="auto"/>
        <w:bottom w:val="none" w:sz="0" w:space="0" w:color="auto"/>
        <w:right w:val="none" w:sz="0" w:space="0" w:color="auto"/>
      </w:divBdr>
    </w:div>
    <w:div w:id="1886093037">
      <w:bodyDiv w:val="1"/>
      <w:marLeft w:val="0"/>
      <w:marRight w:val="0"/>
      <w:marTop w:val="0"/>
      <w:marBottom w:val="0"/>
      <w:divBdr>
        <w:top w:val="none" w:sz="0" w:space="0" w:color="auto"/>
        <w:left w:val="none" w:sz="0" w:space="0" w:color="auto"/>
        <w:bottom w:val="none" w:sz="0" w:space="0" w:color="auto"/>
        <w:right w:val="none" w:sz="0" w:space="0" w:color="auto"/>
      </w:divBdr>
    </w:div>
    <w:div w:id="1890723294">
      <w:bodyDiv w:val="1"/>
      <w:marLeft w:val="0"/>
      <w:marRight w:val="0"/>
      <w:marTop w:val="0"/>
      <w:marBottom w:val="0"/>
      <w:divBdr>
        <w:top w:val="none" w:sz="0" w:space="0" w:color="auto"/>
        <w:left w:val="none" w:sz="0" w:space="0" w:color="auto"/>
        <w:bottom w:val="none" w:sz="0" w:space="0" w:color="auto"/>
        <w:right w:val="none" w:sz="0" w:space="0" w:color="auto"/>
      </w:divBdr>
    </w:div>
    <w:div w:id="1955942317">
      <w:bodyDiv w:val="1"/>
      <w:marLeft w:val="0"/>
      <w:marRight w:val="0"/>
      <w:marTop w:val="0"/>
      <w:marBottom w:val="0"/>
      <w:divBdr>
        <w:top w:val="none" w:sz="0" w:space="0" w:color="auto"/>
        <w:left w:val="none" w:sz="0" w:space="0" w:color="auto"/>
        <w:bottom w:val="none" w:sz="0" w:space="0" w:color="auto"/>
        <w:right w:val="none" w:sz="0" w:space="0" w:color="auto"/>
      </w:divBdr>
    </w:div>
    <w:div w:id="1960985126">
      <w:bodyDiv w:val="1"/>
      <w:marLeft w:val="0"/>
      <w:marRight w:val="0"/>
      <w:marTop w:val="0"/>
      <w:marBottom w:val="0"/>
      <w:divBdr>
        <w:top w:val="none" w:sz="0" w:space="0" w:color="auto"/>
        <w:left w:val="none" w:sz="0" w:space="0" w:color="auto"/>
        <w:bottom w:val="none" w:sz="0" w:space="0" w:color="auto"/>
        <w:right w:val="none" w:sz="0" w:space="0" w:color="auto"/>
      </w:divBdr>
    </w:div>
    <w:div w:id="2072654491">
      <w:bodyDiv w:val="1"/>
      <w:marLeft w:val="0"/>
      <w:marRight w:val="0"/>
      <w:marTop w:val="0"/>
      <w:marBottom w:val="0"/>
      <w:divBdr>
        <w:top w:val="none" w:sz="0" w:space="0" w:color="auto"/>
        <w:left w:val="none" w:sz="0" w:space="0" w:color="auto"/>
        <w:bottom w:val="none" w:sz="0" w:space="0" w:color="auto"/>
        <w:right w:val="none" w:sz="0" w:space="0" w:color="auto"/>
      </w:divBdr>
    </w:div>
    <w:div w:id="2079358966">
      <w:bodyDiv w:val="1"/>
      <w:marLeft w:val="0"/>
      <w:marRight w:val="0"/>
      <w:marTop w:val="0"/>
      <w:marBottom w:val="0"/>
      <w:divBdr>
        <w:top w:val="none" w:sz="0" w:space="0" w:color="auto"/>
        <w:left w:val="none" w:sz="0" w:space="0" w:color="auto"/>
        <w:bottom w:val="none" w:sz="0" w:space="0" w:color="auto"/>
        <w:right w:val="none" w:sz="0" w:space="0" w:color="auto"/>
      </w:divBdr>
    </w:div>
    <w:div w:id="2140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facebook.com/CHFofAustralia" TargetMode="External" Id="rId18" /><Relationship Type="http://schemas.openxmlformats.org/officeDocument/2006/relationships/image" Target="media/image5.png" Id="rId26" /><Relationship Type="http://schemas.openxmlformats.org/officeDocument/2006/relationships/customXml" Target="../customXml/item3.xml" Id="rId3" /><Relationship Type="http://schemas.openxmlformats.org/officeDocument/2006/relationships/hyperlink" Target="http://facebook.com/CHFofAustralia"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twitter.com/CHFofAustralia" TargetMode="External" Id="rId17" /><Relationship Type="http://schemas.openxmlformats.org/officeDocument/2006/relationships/image" Target="media/image4.png" Id="rId25" /><Relationship Type="http://schemas.openxmlformats.org/officeDocument/2006/relationships/customXml" Target="../customXml/item2.xml" Id="rId2" /><Relationship Type="http://schemas.openxmlformats.org/officeDocument/2006/relationships/hyperlink" Target="mailto:info@chf.org.au" TargetMode="External" Id="rId16" /><Relationship Type="http://schemas.openxmlformats.org/officeDocument/2006/relationships/hyperlink" Target="http://twitter.com/CHFofAustralia"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3.png"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chf.org.au/projects/eating-better-health" TargetMode="External" Id="rId23" /><Relationship Type="http://schemas.openxmlformats.org/officeDocument/2006/relationships/hyperlink" Target="file:///C:/Users/MarkMetherell/AppData/Local/Microsoft/Windows/INetCache/Content.Outlook/1EAC1SOA/info@chf.org.au" TargetMode="External" Id="rId28" /><Relationship Type="http://schemas.openxmlformats.org/officeDocument/2006/relationships/endnotes" Target="endnotes.xml" Id="rId10" /><Relationship Type="http://schemas.openxmlformats.org/officeDocument/2006/relationships/hyperlink" Target="mailto:info@chf.org.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thefvc.org.au/" TargetMode="External" Id="rId22" /><Relationship Type="http://schemas.openxmlformats.org/officeDocument/2006/relationships/image" Target="media/image6.png" Id="rId27" /><Relationship Type="http://schemas.openxmlformats.org/officeDocument/2006/relationships/theme" Target="theme/theme1.xm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N:\Submissions%20and%20Projects\Submissions%20Template\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4bdde2-1fd3-49de-b520-3a54132a75ca">
      <UserInfo>
        <DisplayName>Jo Root</DisplayName>
        <AccountId>26</AccountId>
        <AccountType/>
      </UserInfo>
      <UserInfo>
        <DisplayName>zzArchived-Leanne Wells</DisplayName>
        <AccountId>25</AccountId>
        <AccountType/>
      </UserInfo>
      <UserInfo>
        <DisplayName>zzArchived-Mark Metherell</DisplayName>
        <AccountId>38</AccountId>
        <AccountType/>
      </UserInfo>
      <UserInfo>
        <DisplayName>Jenna Gray</DisplayName>
        <AccountId>30</AccountId>
        <AccountType/>
      </UserInfo>
      <UserInfo>
        <DisplayName>James Ansell</DisplayName>
        <AccountId>23</AccountId>
        <AccountType/>
      </UserInfo>
      <UserInfo>
        <DisplayName>Elizabeth Deveny</DisplayName>
        <AccountId>637</AccountId>
        <AccountType/>
      </UserInfo>
      <UserInfo>
        <DisplayName>zzArchived-Carolyn Thompson</DisplayName>
        <AccountId>28</AccountId>
        <AccountType/>
      </UserInfo>
      <UserInfo>
        <DisplayName>Linda Hayes</DisplayName>
        <AccountId>871</AccountId>
        <AccountType/>
      </UserInfo>
      <UserInfo>
        <DisplayName>Lisa Smith</DisplayName>
        <AccountId>850</AccountId>
        <AccountType/>
      </UserInfo>
    </SharedWithUsers>
    <TaxCatchAll xmlns="0f4bdde2-1fd3-49de-b520-3a54132a75ca" xsi:nil="true"/>
    <lcf76f155ced4ddcb4097134ff3c332f xmlns="189dfa9f-7ea2-4971-90e4-8466902ae0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2B3D5A34EA74CA5C239139DFACAA3" ma:contentTypeVersion="18" ma:contentTypeDescription="Create a new document." ma:contentTypeScope="" ma:versionID="d14cb98320154cfc93adda8d5a638477">
  <xsd:schema xmlns:xsd="http://www.w3.org/2001/XMLSchema" xmlns:xs="http://www.w3.org/2001/XMLSchema" xmlns:p="http://schemas.microsoft.com/office/2006/metadata/properties" xmlns:ns2="189dfa9f-7ea2-4971-90e4-8466902ae014" xmlns:ns3="0f4bdde2-1fd3-49de-b520-3a54132a75ca" targetNamespace="http://schemas.microsoft.com/office/2006/metadata/properties" ma:root="true" ma:fieldsID="2f3a9aeb2b83520ea8352972622e2992" ns2:_="" ns3:_="">
    <xsd:import namespace="189dfa9f-7ea2-4971-90e4-8466902ae01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dfa9f-7ea2-4971-90e4-8466902ae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5E973-47D7-4064-B733-6FD8693A0AB8}">
  <ds:schemaRefs>
    <ds:schemaRef ds:uri="http://schemas.microsoft.com/office/2006/metadata/properties"/>
    <ds:schemaRef ds:uri="http://schemas.microsoft.com/office/infopath/2007/PartnerControls"/>
    <ds:schemaRef ds:uri="0f4bdde2-1fd3-49de-b520-3a54132a75ca"/>
    <ds:schemaRef ds:uri="189dfa9f-7ea2-4971-90e4-8466902ae014"/>
  </ds:schemaRefs>
</ds:datastoreItem>
</file>

<file path=customXml/itemProps2.xml><?xml version="1.0" encoding="utf-8"?>
<ds:datastoreItem xmlns:ds="http://schemas.openxmlformats.org/officeDocument/2006/customXml" ds:itemID="{342F4AB1-AE3C-4FF2-BB0A-47C845DC5778}"/>
</file>

<file path=customXml/itemProps3.xml><?xml version="1.0" encoding="utf-8"?>
<ds:datastoreItem xmlns:ds="http://schemas.openxmlformats.org/officeDocument/2006/customXml" ds:itemID="{A14F8A9A-F54A-4CF1-A8C1-B11434D03E73}">
  <ds:schemaRefs>
    <ds:schemaRef ds:uri="http://schemas.openxmlformats.org/officeDocument/2006/bibliography"/>
  </ds:schemaRefs>
</ds:datastoreItem>
</file>

<file path=customXml/itemProps4.xml><?xml version="1.0" encoding="utf-8"?>
<ds:datastoreItem xmlns:ds="http://schemas.openxmlformats.org/officeDocument/2006/customXml" ds:itemID="{7D5D8EF4-6291-4B1C-81ED-99F6A42AC9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CHF Submissions Template.dotx</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Linda Hayes</cp:lastModifiedBy>
  <cp:revision>489</cp:revision>
  <cp:lastPrinted>2024-06-25T17:00:00Z</cp:lastPrinted>
  <dcterms:created xsi:type="dcterms:W3CDTF">2022-05-23T17:46:00Z</dcterms:created>
  <dcterms:modified xsi:type="dcterms:W3CDTF">2024-09-20T02:35:24Z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0x010100C9B2B3D5A34EA74CA5C239139DFACAA3</vt:lpwstr>
  </property>
  <property fmtid="{D5CDD505-2E9C-101B-9397-08002B2CF9AE}" pid="3" name="Order">
    <vt:r8>31800</vt:r8>
  </property>
  <property fmtid="{D5CDD505-2E9C-101B-9397-08002B2CF9AE}" pid="4" name="MediaServiceImageTags">
    <vt:lpwstr/>
  </property>
</Properties>
</file>