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466E" w14:textId="7402E88D" w:rsidR="00D22B63" w:rsidRDefault="000E4E28" w:rsidP="00D740CB">
      <w:r>
        <w:rPr>
          <w:noProof/>
        </w:rPr>
        <w:drawing>
          <wp:anchor distT="0" distB="0" distL="114300" distR="114300" simplePos="0" relativeHeight="251658245" behindDoc="1" locked="0" layoutInCell="1" allowOverlap="1" wp14:anchorId="2EA0600F" wp14:editId="694B2363">
            <wp:simplePos x="0" y="0"/>
            <wp:positionH relativeFrom="column">
              <wp:posOffset>-257175</wp:posOffset>
            </wp:positionH>
            <wp:positionV relativeFrom="paragraph">
              <wp:posOffset>-472440</wp:posOffset>
            </wp:positionV>
            <wp:extent cx="4181475" cy="1562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ogo CHF Aus health Panel_V2-1.png"/>
                    <pic:cNvPicPr/>
                  </pic:nvPicPr>
                  <pic:blipFill>
                    <a:blip r:embed="rId11">
                      <a:extLst>
                        <a:ext uri="{28A0092B-C50C-407E-A947-70E740481C1C}">
                          <a14:useLocalDpi xmlns:a14="http://schemas.microsoft.com/office/drawing/2010/main" val="0"/>
                        </a:ext>
                      </a:extLst>
                    </a:blip>
                    <a:stretch>
                      <a:fillRect/>
                    </a:stretch>
                  </pic:blipFill>
                  <pic:spPr>
                    <a:xfrm>
                      <a:off x="0" y="0"/>
                      <a:ext cx="4181475" cy="1562100"/>
                    </a:xfrm>
                    <a:prstGeom prst="rect">
                      <a:avLst/>
                    </a:prstGeom>
                  </pic:spPr>
                </pic:pic>
              </a:graphicData>
            </a:graphic>
          </wp:anchor>
        </w:drawing>
      </w:r>
    </w:p>
    <w:p w14:paraId="186AE8F8" w14:textId="77777777" w:rsidR="00473A62" w:rsidRPr="00473A62" w:rsidRDefault="00473A62" w:rsidP="00D740CB">
      <w:r w:rsidRPr="00473A62">
        <w:t xml:space="preserve">  </w:t>
      </w:r>
    </w:p>
    <w:p w14:paraId="58782113" w14:textId="77777777" w:rsidR="00473A62" w:rsidRPr="00F82082" w:rsidRDefault="00473A62" w:rsidP="00D740CB"/>
    <w:p w14:paraId="1399AB79" w14:textId="3513E2EA" w:rsidR="00473A62" w:rsidRPr="00F82082" w:rsidRDefault="00EB7DA3" w:rsidP="00D740CB">
      <w:r w:rsidRPr="00473A62">
        <w:rPr>
          <w:noProof/>
          <w:color w:val="FFFFFF" w:themeColor="background2"/>
          <w:lang w:eastAsia="en-AU"/>
        </w:rPr>
        <w:drawing>
          <wp:anchor distT="0" distB="0" distL="114300" distR="114300" simplePos="0" relativeHeight="251658241" behindDoc="1" locked="0" layoutInCell="1" allowOverlap="1" wp14:anchorId="668B7E42" wp14:editId="6AD195EA">
            <wp:simplePos x="0" y="0"/>
            <wp:positionH relativeFrom="column">
              <wp:posOffset>-895350</wp:posOffset>
            </wp:positionH>
            <wp:positionV relativeFrom="paragraph">
              <wp:posOffset>335915</wp:posOffset>
            </wp:positionV>
            <wp:extent cx="7551420" cy="819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14:paraId="09540512" w14:textId="569534B5" w:rsidR="00473A62" w:rsidRPr="00F82082" w:rsidRDefault="00473A62" w:rsidP="00D740CB"/>
    <w:p w14:paraId="77533B48" w14:textId="77777777" w:rsidR="00473A62" w:rsidRPr="00D740CB" w:rsidRDefault="00473A62" w:rsidP="00D740CB">
      <w:pPr>
        <w:rPr>
          <w:b/>
        </w:rPr>
      </w:pPr>
    </w:p>
    <w:p w14:paraId="4F163EC1" w14:textId="614F50EB" w:rsidR="00D740CB" w:rsidRPr="0036342A" w:rsidRDefault="004F4060" w:rsidP="00D740CB">
      <w:pPr>
        <w:ind w:left="2268"/>
        <w:rPr>
          <w:rFonts w:ascii="Roboto" w:hAnsi="Roboto"/>
          <w:b/>
          <w:color w:val="FFFFFF" w:themeColor="background2"/>
          <w:sz w:val="28"/>
        </w:rPr>
      </w:pPr>
      <w:r>
        <w:rPr>
          <w:rFonts w:ascii="Roboto" w:hAnsi="Roboto"/>
          <w:b/>
          <w:color w:val="FFFFFF" w:themeColor="background2"/>
          <w:sz w:val="28"/>
        </w:rPr>
        <w:t>RESULTS</w:t>
      </w:r>
    </w:p>
    <w:p w14:paraId="237246DC" w14:textId="1D8A19B7" w:rsidR="00473A62" w:rsidRPr="00D740CB" w:rsidRDefault="00473A62" w:rsidP="00D740CB">
      <w:pPr>
        <w:ind w:left="2268"/>
        <w:rPr>
          <w:rFonts w:asciiTheme="majorHAnsi" w:hAnsiTheme="majorHAnsi"/>
          <w:color w:val="FFFFFF" w:themeColor="background2"/>
          <w:sz w:val="44"/>
          <w:szCs w:val="44"/>
        </w:rPr>
      </w:pPr>
      <w:r w:rsidRPr="00D740CB">
        <w:rPr>
          <w:rFonts w:asciiTheme="majorHAnsi" w:hAnsiTheme="majorHAnsi"/>
          <w:color w:val="FFFFFF" w:themeColor="background2"/>
          <w:sz w:val="44"/>
          <w:szCs w:val="44"/>
        </w:rPr>
        <w:t xml:space="preserve"> </w:t>
      </w:r>
      <w:r w:rsidRPr="00D740CB">
        <w:rPr>
          <w:rFonts w:asciiTheme="majorHAnsi" w:hAnsiTheme="majorHAnsi"/>
          <w:color w:val="FFFFFF" w:themeColor="background2"/>
          <w:sz w:val="44"/>
          <w:szCs w:val="44"/>
        </w:rPr>
        <w:br/>
      </w:r>
      <w:r w:rsidRPr="00D740CB">
        <w:rPr>
          <w:rFonts w:asciiTheme="majorHAnsi" w:hAnsiTheme="majorHAnsi"/>
          <w:color w:val="FFFFFF" w:themeColor="background2"/>
          <w:sz w:val="44"/>
          <w:szCs w:val="44"/>
        </w:rPr>
        <w:br/>
      </w:r>
      <w:r w:rsidR="001F1FF8">
        <w:rPr>
          <w:rFonts w:asciiTheme="majorHAnsi" w:hAnsiTheme="majorHAnsi"/>
          <w:color w:val="FFFFFF" w:themeColor="background2"/>
          <w:sz w:val="44"/>
          <w:szCs w:val="44"/>
        </w:rPr>
        <w:t xml:space="preserve">Results of Australia’s Health Panel survey on </w:t>
      </w:r>
      <w:r w:rsidR="000B2567">
        <w:rPr>
          <w:rFonts w:asciiTheme="majorHAnsi" w:hAnsiTheme="majorHAnsi"/>
          <w:color w:val="FFFFFF" w:themeColor="background2"/>
          <w:sz w:val="44"/>
          <w:szCs w:val="44"/>
        </w:rPr>
        <w:t>self-financed private health</w:t>
      </w:r>
    </w:p>
    <w:p w14:paraId="72152A1B" w14:textId="1BB25226" w:rsidR="00473A62" w:rsidRPr="00756E18" w:rsidRDefault="00473A62" w:rsidP="00D740CB">
      <w:pPr>
        <w:ind w:left="2268"/>
        <w:rPr>
          <w:rFonts w:asciiTheme="majorHAnsi" w:hAnsiTheme="majorHAnsi"/>
          <w:b/>
          <w:color w:val="FFFFFF" w:themeColor="background2"/>
          <w:sz w:val="44"/>
          <w:szCs w:val="44"/>
        </w:rPr>
      </w:pPr>
    </w:p>
    <w:p w14:paraId="30FD32E3" w14:textId="77777777" w:rsidR="00473A62" w:rsidRPr="00D740CB" w:rsidRDefault="00473A62" w:rsidP="00D740CB">
      <w:pPr>
        <w:ind w:left="2268"/>
        <w:rPr>
          <w:color w:val="FFFFFF" w:themeColor="background2"/>
        </w:rPr>
      </w:pPr>
    </w:p>
    <w:p w14:paraId="7C9609A6" w14:textId="77777777" w:rsidR="00473A62" w:rsidRPr="00D740CB" w:rsidRDefault="00473A62" w:rsidP="00D740CB">
      <w:pPr>
        <w:ind w:left="2268"/>
        <w:rPr>
          <w:color w:val="FFFFFF" w:themeColor="background2"/>
        </w:rPr>
      </w:pPr>
    </w:p>
    <w:p w14:paraId="22FD27AF" w14:textId="77777777" w:rsidR="00473A62" w:rsidRPr="00D740CB" w:rsidRDefault="00473A62" w:rsidP="00D740CB">
      <w:pPr>
        <w:ind w:left="2268"/>
        <w:rPr>
          <w:color w:val="FFFFFF" w:themeColor="background2"/>
        </w:rPr>
      </w:pPr>
    </w:p>
    <w:p w14:paraId="64E81A25" w14:textId="77777777" w:rsidR="00473A62" w:rsidRPr="00D740CB" w:rsidRDefault="00473A62" w:rsidP="00D740CB">
      <w:pPr>
        <w:ind w:left="2268"/>
        <w:rPr>
          <w:color w:val="FFFFFF" w:themeColor="background2"/>
        </w:rPr>
      </w:pPr>
    </w:p>
    <w:p w14:paraId="373FF8C6" w14:textId="77777777" w:rsidR="00473A62" w:rsidRPr="00D740CB" w:rsidRDefault="00473A62" w:rsidP="00D740CB">
      <w:pPr>
        <w:ind w:left="2268"/>
        <w:rPr>
          <w:color w:val="FFFFFF" w:themeColor="background2"/>
        </w:rPr>
      </w:pPr>
    </w:p>
    <w:p w14:paraId="2C379D05" w14:textId="77777777" w:rsidR="00473A62" w:rsidRPr="00D740CB" w:rsidRDefault="00473A62" w:rsidP="00D740CB">
      <w:pPr>
        <w:ind w:left="2268"/>
        <w:rPr>
          <w:color w:val="FFFFFF" w:themeColor="background2"/>
        </w:rPr>
      </w:pPr>
    </w:p>
    <w:p w14:paraId="6C8FA187" w14:textId="54DB9D71" w:rsidR="006B03C4" w:rsidRDefault="007B49D4" w:rsidP="00D740CB">
      <w:pPr>
        <w:ind w:left="2268"/>
        <w:rPr>
          <w:color w:val="FFFFFF" w:themeColor="background2"/>
          <w:sz w:val="28"/>
          <w:szCs w:val="28"/>
        </w:rPr>
        <w:sectPr w:rsidR="006B03C4" w:rsidSect="00C025CD">
          <w:footerReference w:type="even" r:id="rId13"/>
          <w:footerReference w:type="default" r:id="rId14"/>
          <w:footerReference w:type="first" r:id="rId15"/>
          <w:pgSz w:w="11906" w:h="16838"/>
          <w:pgMar w:top="1524" w:right="1440" w:bottom="1440" w:left="1440" w:header="708" w:footer="708" w:gutter="0"/>
          <w:cols w:space="708"/>
          <w:titlePg/>
          <w:docGrid w:linePitch="360"/>
        </w:sectPr>
      </w:pPr>
      <w:r>
        <w:rPr>
          <w:color w:val="FFFFFF" w:themeColor="background2"/>
          <w:sz w:val="28"/>
          <w:szCs w:val="28"/>
        </w:rPr>
        <w:t>April</w:t>
      </w:r>
      <w:r w:rsidR="00A91B4E">
        <w:rPr>
          <w:color w:val="FFFFFF" w:themeColor="background2"/>
          <w:sz w:val="28"/>
          <w:szCs w:val="28"/>
        </w:rPr>
        <w:t xml:space="preserve"> 2022</w:t>
      </w:r>
    </w:p>
    <w:p w14:paraId="5D34BAA4" w14:textId="5850731A" w:rsidR="00473A62" w:rsidRDefault="008C7BCA" w:rsidP="00D740CB">
      <w:pPr>
        <w:ind w:left="2268"/>
        <w:rPr>
          <w:color w:val="FFFFFF" w:themeColor="background2"/>
          <w:sz w:val="28"/>
          <w:szCs w:val="28"/>
        </w:rPr>
      </w:pPr>
      <w:r>
        <w:rPr>
          <w:noProof/>
          <w:color w:val="FFFFFF" w:themeColor="background2"/>
          <w:sz w:val="28"/>
          <w:szCs w:val="28"/>
          <w:lang w:eastAsia="en-AU"/>
        </w:rPr>
        <w:lastRenderedPageBreak/>
        <mc:AlternateContent>
          <mc:Choice Requires="wps">
            <w:drawing>
              <wp:anchor distT="0" distB="0" distL="114300" distR="114300" simplePos="0" relativeHeight="251658243" behindDoc="0" locked="0" layoutInCell="1" allowOverlap="1" wp14:anchorId="547315D0" wp14:editId="393D76FC">
                <wp:simplePos x="0" y="0"/>
                <wp:positionH relativeFrom="margin">
                  <wp:align>center</wp:align>
                </wp:positionH>
                <wp:positionV relativeFrom="paragraph">
                  <wp:posOffset>-1466215</wp:posOffset>
                </wp:positionV>
                <wp:extent cx="7581900" cy="10683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7581900" cy="10683240"/>
                        </a:xfrm>
                        <a:prstGeom prst="rect">
                          <a:avLst/>
                        </a:prstGeom>
                        <a:solidFill>
                          <a:srgbClr val="F5DEC0"/>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478E1DF" w14:textId="77777777" w:rsidR="002D08E5" w:rsidRDefault="002D08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315D0" id="_x0000_t202" coordsize="21600,21600" o:spt="202" path="m,l,21600r21600,l21600,xe">
                <v:stroke joinstyle="miter"/>
                <v:path gradientshapeok="t" o:connecttype="rect"/>
              </v:shapetype>
              <v:shape id="Text Box 2" o:spid="_x0000_s1026" type="#_x0000_t202" style="position:absolute;left:0;text-align:left;margin-left:0;margin-top:-115.45pt;width:597pt;height:841.2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" fillcolor="#f5dec0" strokecolor="#e6f3e5 [3215]" strokeweight=".5pt">
                <v:textbox>
                  <w:txbxContent>
                    <w:p w14:paraId="0478E1DF" w14:textId="77777777" w:rsidR="002D08E5" w:rsidRDefault="002D08E5"/>
                  </w:txbxContent>
                </v:textbox>
                <w10:wrap anchorx="margin"/>
              </v:shape>
            </w:pict>
          </mc:Fallback>
        </mc:AlternateContent>
      </w:r>
    </w:p>
    <w:p w14:paraId="4AE9167F" w14:textId="77777777" w:rsidR="00756E18" w:rsidRDefault="00756E18" w:rsidP="00D740CB">
      <w:pPr>
        <w:ind w:left="2268"/>
        <w:rPr>
          <w:color w:val="FFFFFF" w:themeColor="background2"/>
          <w:sz w:val="28"/>
          <w:szCs w:val="28"/>
        </w:rPr>
      </w:pPr>
    </w:p>
    <w:p w14:paraId="6B10D5B5" w14:textId="77777777" w:rsidR="00756E18" w:rsidRDefault="00756E18" w:rsidP="00D740CB">
      <w:pPr>
        <w:ind w:left="2268"/>
        <w:rPr>
          <w:color w:val="FFFFFF" w:themeColor="background2"/>
          <w:sz w:val="28"/>
          <w:szCs w:val="28"/>
        </w:rPr>
      </w:pPr>
    </w:p>
    <w:p w14:paraId="7FE37D35" w14:textId="77777777" w:rsidR="00756E18" w:rsidRDefault="00756E18" w:rsidP="00D740CB">
      <w:pPr>
        <w:ind w:left="2268"/>
        <w:rPr>
          <w:color w:val="FFFFFF" w:themeColor="background2"/>
          <w:sz w:val="28"/>
          <w:szCs w:val="28"/>
        </w:rPr>
      </w:pPr>
    </w:p>
    <w:p w14:paraId="55474F37" w14:textId="1DDD92AB" w:rsidR="00473A62" w:rsidRDefault="006B03C4" w:rsidP="00D740CB">
      <w:r>
        <w:rPr>
          <w:noProof/>
          <w:lang w:eastAsia="en-AU"/>
        </w:rPr>
        <mc:AlternateContent>
          <mc:Choice Requires="wps">
            <w:drawing>
              <wp:anchor distT="0" distB="0" distL="114300" distR="114300" simplePos="0" relativeHeight="251658244" behindDoc="0" locked="0" layoutInCell="1" allowOverlap="1" wp14:anchorId="72C8AE2F" wp14:editId="415D95D5">
                <wp:simplePos x="0" y="0"/>
                <wp:positionH relativeFrom="column">
                  <wp:posOffset>1734185</wp:posOffset>
                </wp:positionH>
                <wp:positionV relativeFrom="paragraph">
                  <wp:posOffset>2168525</wp:posOffset>
                </wp:positionV>
                <wp:extent cx="3965575" cy="4489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965575" cy="448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CAB15" w14:textId="11BBE033" w:rsidR="002D08E5" w:rsidRPr="000D59B3" w:rsidRDefault="002D08E5" w:rsidP="000D59B3">
                            <w:pPr>
                              <w:jc w:val="right"/>
                            </w:pPr>
                            <w:r w:rsidRPr="008C7BCA">
                              <w:t>Consumers Health Forum of Australia (20</w:t>
                            </w:r>
                            <w:r w:rsidR="00C41DF6">
                              <w:t>2</w:t>
                            </w:r>
                            <w:r w:rsidR="00A91B4E">
                              <w:t>2</w:t>
                            </w:r>
                            <w:r w:rsidRPr="008C7BCA">
                              <w:t xml:space="preserve">) </w:t>
                            </w:r>
                            <w:r w:rsidR="00A91B4E" w:rsidRPr="00A91B4E">
                              <w:rPr>
                                <w:i/>
                                <w:iCs/>
                              </w:rPr>
                              <w:t xml:space="preserve">Results of Australia’s Health Panel survey on </w:t>
                            </w:r>
                            <w:r w:rsidR="000B2567" w:rsidRPr="000B2567">
                              <w:rPr>
                                <w:i/>
                                <w:iCs/>
                              </w:rPr>
                              <w:t>self-financed private health</w:t>
                            </w:r>
                            <w:r w:rsidRPr="008C7BCA">
                              <w:rPr>
                                <w:i/>
                                <w:iCs/>
                              </w:rPr>
                              <w:t xml:space="preserve">, </w:t>
                            </w:r>
                            <w:r w:rsidRPr="008C7BCA">
                              <w:t>Canberra, Australia</w:t>
                            </w:r>
                          </w:p>
                          <w:p w14:paraId="6B0C2FB3" w14:textId="77777777" w:rsidR="002D08E5" w:rsidRPr="000D59B3" w:rsidRDefault="002D08E5"/>
                          <w:p w14:paraId="4D8ED598" w14:textId="77777777" w:rsidR="002D08E5" w:rsidRPr="000D59B3" w:rsidRDefault="002D08E5" w:rsidP="000D59B3">
                            <w:pPr>
                              <w:jc w:val="right"/>
                            </w:pPr>
                            <w:r w:rsidRPr="000D59B3">
                              <w:rPr>
                                <w:b/>
                              </w:rPr>
                              <w:t>P:</w:t>
                            </w:r>
                            <w:r w:rsidRPr="000D59B3">
                              <w:t xml:space="preserve"> 02 6273 5444</w:t>
                            </w:r>
                            <w:r w:rsidRPr="000D59B3">
                              <w:br/>
                            </w:r>
                            <w:r w:rsidRPr="000D59B3">
                              <w:rPr>
                                <w:b/>
                              </w:rPr>
                              <w:t>E:</w:t>
                            </w:r>
                            <w:r w:rsidRPr="000D59B3">
                              <w:t xml:space="preserve"> </w:t>
                            </w:r>
                            <w:hyperlink r:id="rId16" w:history="1">
                              <w:r w:rsidRPr="000D59B3">
                                <w:rPr>
                                  <w:rStyle w:val="Hyperlink"/>
                                </w:rPr>
                                <w:t>info@chf.org.au</w:t>
                              </w:r>
                            </w:hyperlink>
                          </w:p>
                          <w:p w14:paraId="7BA513E3" w14:textId="77777777" w:rsidR="002D08E5" w:rsidRPr="000D59B3" w:rsidRDefault="009F5500" w:rsidP="000D59B3">
                            <w:pPr>
                              <w:jc w:val="right"/>
                            </w:pPr>
                            <w:hyperlink r:id="rId17" w:history="1">
                              <w:r w:rsidR="002D08E5" w:rsidRPr="000D59B3">
                                <w:rPr>
                                  <w:rStyle w:val="Hyperlink"/>
                                </w:rPr>
                                <w:t>twitter.com/</w:t>
                              </w:r>
                              <w:proofErr w:type="spellStart"/>
                              <w:r w:rsidR="002D08E5" w:rsidRPr="000D59B3">
                                <w:rPr>
                                  <w:rStyle w:val="Hyperlink"/>
                                </w:rPr>
                                <w:t>CHFofAustralia</w:t>
                              </w:r>
                              <w:proofErr w:type="spellEnd"/>
                            </w:hyperlink>
                            <w:r w:rsidR="002D08E5" w:rsidRPr="000D59B3">
                              <w:t xml:space="preserve">   </w:t>
                            </w:r>
                            <w:r w:rsidR="002D08E5" w:rsidRPr="000D59B3">
                              <w:br/>
                            </w:r>
                            <w:hyperlink r:id="rId18" w:history="1">
                              <w:r w:rsidR="002D08E5" w:rsidRPr="000D59B3">
                                <w:rPr>
                                  <w:rStyle w:val="Hyperlink"/>
                                </w:rPr>
                                <w:t>facebook.com/</w:t>
                              </w:r>
                              <w:proofErr w:type="spellStart"/>
                              <w:r w:rsidR="002D08E5" w:rsidRPr="000D59B3">
                                <w:rPr>
                                  <w:rStyle w:val="Hyperlink"/>
                                </w:rPr>
                                <w:t>CHFofAustralia</w:t>
                              </w:r>
                              <w:proofErr w:type="spellEnd"/>
                            </w:hyperlink>
                            <w:r w:rsidR="002D08E5" w:rsidRPr="000D59B3">
                              <w:t xml:space="preserve"> </w:t>
                            </w:r>
                          </w:p>
                          <w:p w14:paraId="06F8EC58" w14:textId="666B82D3" w:rsidR="002D08E5" w:rsidRPr="000D59B3" w:rsidRDefault="002D08E5" w:rsidP="000D59B3">
                            <w:pPr>
                              <w:jc w:val="right"/>
                            </w:pPr>
                            <w:r w:rsidRPr="000D59B3">
                              <w:rPr>
                                <w:b/>
                              </w:rPr>
                              <w:t>Office Address</w:t>
                            </w:r>
                            <w:r w:rsidRPr="000D59B3">
                              <w:br/>
                              <w:t>7B/17 Napier Close</w:t>
                            </w:r>
                            <w:r w:rsidRPr="000D59B3">
                              <w:br/>
                              <w:t>Deakin ACT 2600</w:t>
                            </w:r>
                          </w:p>
                          <w:p w14:paraId="168FAFA2" w14:textId="77777777" w:rsidR="002D08E5" w:rsidRDefault="002D08E5" w:rsidP="000D59B3">
                            <w:pPr>
                              <w:jc w:val="right"/>
                            </w:pPr>
                            <w:r w:rsidRPr="000D59B3">
                              <w:rPr>
                                <w:b/>
                              </w:rPr>
                              <w:t>Postal Address</w:t>
                            </w:r>
                            <w:r w:rsidRPr="000D59B3">
                              <w:br/>
                              <w:t>PO Box 73</w:t>
                            </w:r>
                            <w:r w:rsidRPr="000D59B3">
                              <w:br/>
                              <w:t>Deakin West ACT 2600</w:t>
                            </w:r>
                          </w:p>
                          <w:p w14:paraId="21518E27" w14:textId="77777777" w:rsidR="002D08E5" w:rsidRDefault="002D08E5" w:rsidP="000D59B3">
                            <w:pPr>
                              <w:jc w:val="right"/>
                            </w:pPr>
                          </w:p>
                          <w:p w14:paraId="50C73FC4" w14:textId="77777777" w:rsidR="002D08E5" w:rsidRPr="000D59B3" w:rsidRDefault="002D08E5" w:rsidP="000D59B3">
                            <w:pPr>
                              <w:jc w:val="right"/>
                              <w:rPr>
                                <w:color w:val="1F497D"/>
                              </w:rPr>
                            </w:pPr>
                            <w:r w:rsidRPr="000D59B3">
                              <w:rPr>
                                <w:i/>
                              </w:rPr>
                              <w:t>Consumers Health Forum of Australia is funded by the Australian Government as the peak healthcare consumer organisation under the Health Peak and Advisory Bodies Programme</w:t>
                            </w:r>
                          </w:p>
                          <w:p w14:paraId="06E614A1" w14:textId="77777777" w:rsidR="002D08E5" w:rsidRDefault="002D08E5" w:rsidP="000D59B3">
                            <w:pPr>
                              <w:jc w:val="right"/>
                            </w:pPr>
                          </w:p>
                          <w:p w14:paraId="43B21079" w14:textId="77777777" w:rsidR="002D08E5" w:rsidRPr="000D59B3" w:rsidRDefault="002D08E5" w:rsidP="000D59B3">
                            <w:pPr>
                              <w:jc w:val="right"/>
                              <w:rPr>
                                <w:sz w:val="18"/>
                              </w:rPr>
                            </w:pPr>
                            <w:r w:rsidRPr="000D59B3">
                              <w:br/>
                            </w:r>
                            <w:r w:rsidRPr="000D59B3">
                              <w:rPr>
                                <w:sz w:val="18"/>
                              </w:rPr>
                              <w:br/>
                            </w:r>
                          </w:p>
                          <w:p w14:paraId="212EBD56" w14:textId="77777777" w:rsidR="002D08E5" w:rsidRPr="000D59B3" w:rsidRDefault="002D08E5">
                            <w:pPr>
                              <w:rPr>
                                <w:sz w:val="18"/>
                              </w:rPr>
                            </w:pPr>
                          </w:p>
                          <w:p w14:paraId="19225BBE" w14:textId="77777777" w:rsidR="002D08E5" w:rsidRPr="000D59B3" w:rsidRDefault="002D08E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AE2F" id="Text Box 7" o:spid="_x0000_s1027" type="#_x0000_t202" style="position:absolute;margin-left:136.55pt;margin-top:170.75pt;width:312.25pt;height:3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" filled="f" stroked="f" strokeweight=".5pt">
                <v:textbox>
                  <w:txbxContent>
                    <w:p w14:paraId="720CAB15" w14:textId="11BBE033" w:rsidR="002D08E5" w:rsidRPr="000D59B3" w:rsidRDefault="002D08E5" w:rsidP="000D59B3">
                      <w:pPr>
                        <w:jc w:val="right"/>
                      </w:pPr>
                      <w:r w:rsidRPr="008C7BCA">
                        <w:t>Consumers Health Forum of Australia (20</w:t>
                      </w:r>
                      <w:r w:rsidR="00C41DF6">
                        <w:t>2</w:t>
                      </w:r>
                      <w:r w:rsidR="00A91B4E">
                        <w:t>2</w:t>
                      </w:r>
                      <w:r w:rsidRPr="008C7BCA">
                        <w:t xml:space="preserve">) </w:t>
                      </w:r>
                      <w:r w:rsidR="00A91B4E" w:rsidRPr="00A91B4E">
                        <w:rPr>
                          <w:i/>
                          <w:iCs/>
                        </w:rPr>
                        <w:t xml:space="preserve">Results of Australia’s Health Panel survey on </w:t>
                      </w:r>
                      <w:r w:rsidR="000B2567" w:rsidRPr="000B2567">
                        <w:rPr>
                          <w:i/>
                          <w:iCs/>
                        </w:rPr>
                        <w:t>self-financed private health</w:t>
                      </w:r>
                      <w:r w:rsidRPr="008C7BCA">
                        <w:rPr>
                          <w:i/>
                          <w:iCs/>
                        </w:rPr>
                        <w:t xml:space="preserve">, </w:t>
                      </w:r>
                      <w:r w:rsidRPr="008C7BCA">
                        <w:t>Canberra, Australia</w:t>
                      </w:r>
                    </w:p>
                    <w:p w14:paraId="6B0C2FB3" w14:textId="77777777" w:rsidR="002D08E5" w:rsidRPr="000D59B3" w:rsidRDefault="002D08E5"/>
                    <w:p w14:paraId="4D8ED598" w14:textId="77777777" w:rsidR="002D08E5" w:rsidRPr="000D59B3" w:rsidRDefault="002D08E5" w:rsidP="000D59B3">
                      <w:pPr>
                        <w:jc w:val="right"/>
                      </w:pPr>
                      <w:r w:rsidRPr="000D59B3">
                        <w:rPr>
                          <w:b/>
                        </w:rPr>
                        <w:t>P:</w:t>
                      </w:r>
                      <w:r w:rsidRPr="000D59B3">
                        <w:t xml:space="preserve"> 02 6273 5444</w:t>
                      </w:r>
                      <w:r w:rsidRPr="000D59B3">
                        <w:br/>
                      </w:r>
                      <w:r w:rsidRPr="000D59B3">
                        <w:rPr>
                          <w:b/>
                        </w:rPr>
                        <w:t>E:</w:t>
                      </w:r>
                      <w:r w:rsidRPr="000D59B3">
                        <w:t xml:space="preserve"> </w:t>
                      </w:r>
                      <w:hyperlink r:id="rId19" w:history="1">
                        <w:r w:rsidRPr="000D59B3">
                          <w:rPr>
                            <w:rStyle w:val="Hyperlink"/>
                          </w:rPr>
                          <w:t>info@chf.org.au</w:t>
                        </w:r>
                      </w:hyperlink>
                    </w:p>
                    <w:p w14:paraId="7BA513E3" w14:textId="77777777" w:rsidR="002D08E5" w:rsidRPr="000D59B3" w:rsidRDefault="009F5500" w:rsidP="000D59B3">
                      <w:pPr>
                        <w:jc w:val="right"/>
                      </w:pPr>
                      <w:hyperlink r:id="rId20" w:history="1">
                        <w:r w:rsidR="002D08E5" w:rsidRPr="000D59B3">
                          <w:rPr>
                            <w:rStyle w:val="Hyperlink"/>
                          </w:rPr>
                          <w:t>twitter.com/</w:t>
                        </w:r>
                        <w:proofErr w:type="spellStart"/>
                        <w:r w:rsidR="002D08E5" w:rsidRPr="000D59B3">
                          <w:rPr>
                            <w:rStyle w:val="Hyperlink"/>
                          </w:rPr>
                          <w:t>CHFofAustralia</w:t>
                        </w:r>
                        <w:proofErr w:type="spellEnd"/>
                      </w:hyperlink>
                      <w:r w:rsidR="002D08E5" w:rsidRPr="000D59B3">
                        <w:t xml:space="preserve">   </w:t>
                      </w:r>
                      <w:r w:rsidR="002D08E5" w:rsidRPr="000D59B3">
                        <w:br/>
                      </w:r>
                      <w:hyperlink r:id="rId21" w:history="1">
                        <w:r w:rsidR="002D08E5" w:rsidRPr="000D59B3">
                          <w:rPr>
                            <w:rStyle w:val="Hyperlink"/>
                          </w:rPr>
                          <w:t>facebook.com/</w:t>
                        </w:r>
                        <w:proofErr w:type="spellStart"/>
                        <w:r w:rsidR="002D08E5" w:rsidRPr="000D59B3">
                          <w:rPr>
                            <w:rStyle w:val="Hyperlink"/>
                          </w:rPr>
                          <w:t>CHFofAustralia</w:t>
                        </w:r>
                        <w:proofErr w:type="spellEnd"/>
                      </w:hyperlink>
                      <w:r w:rsidR="002D08E5" w:rsidRPr="000D59B3">
                        <w:t xml:space="preserve"> </w:t>
                      </w:r>
                    </w:p>
                    <w:p w14:paraId="06F8EC58" w14:textId="666B82D3" w:rsidR="002D08E5" w:rsidRPr="000D59B3" w:rsidRDefault="002D08E5" w:rsidP="000D59B3">
                      <w:pPr>
                        <w:jc w:val="right"/>
                      </w:pPr>
                      <w:r w:rsidRPr="000D59B3">
                        <w:rPr>
                          <w:b/>
                        </w:rPr>
                        <w:t>Office Address</w:t>
                      </w:r>
                      <w:r w:rsidRPr="000D59B3">
                        <w:br/>
                        <w:t>7B/17 Napier Close</w:t>
                      </w:r>
                      <w:r w:rsidRPr="000D59B3">
                        <w:br/>
                        <w:t>Deakin ACT 2600</w:t>
                      </w:r>
                    </w:p>
                    <w:p w14:paraId="168FAFA2" w14:textId="77777777" w:rsidR="002D08E5" w:rsidRDefault="002D08E5" w:rsidP="000D59B3">
                      <w:pPr>
                        <w:jc w:val="right"/>
                      </w:pPr>
                      <w:r w:rsidRPr="000D59B3">
                        <w:rPr>
                          <w:b/>
                        </w:rPr>
                        <w:t>Postal Address</w:t>
                      </w:r>
                      <w:r w:rsidRPr="000D59B3">
                        <w:br/>
                        <w:t>PO Box 73</w:t>
                      </w:r>
                      <w:r w:rsidRPr="000D59B3">
                        <w:br/>
                        <w:t>Deakin West ACT 2600</w:t>
                      </w:r>
                    </w:p>
                    <w:p w14:paraId="21518E27" w14:textId="77777777" w:rsidR="002D08E5" w:rsidRDefault="002D08E5" w:rsidP="000D59B3">
                      <w:pPr>
                        <w:jc w:val="right"/>
                      </w:pPr>
                    </w:p>
                    <w:p w14:paraId="50C73FC4" w14:textId="77777777" w:rsidR="002D08E5" w:rsidRPr="000D59B3" w:rsidRDefault="002D08E5" w:rsidP="000D59B3">
                      <w:pPr>
                        <w:jc w:val="right"/>
                        <w:rPr>
                          <w:color w:val="1F497D"/>
                        </w:rPr>
                      </w:pPr>
                      <w:r w:rsidRPr="000D59B3">
                        <w:rPr>
                          <w:i/>
                        </w:rPr>
                        <w:t>Consumers Health Forum of Australia is funded by the Australian Government as the peak healthcare consumer organisation under the Health Peak and Advisory Bodies Programme</w:t>
                      </w:r>
                    </w:p>
                    <w:p w14:paraId="06E614A1" w14:textId="77777777" w:rsidR="002D08E5" w:rsidRDefault="002D08E5" w:rsidP="000D59B3">
                      <w:pPr>
                        <w:jc w:val="right"/>
                      </w:pPr>
                    </w:p>
                    <w:p w14:paraId="43B21079" w14:textId="77777777" w:rsidR="002D08E5" w:rsidRPr="000D59B3" w:rsidRDefault="002D08E5" w:rsidP="000D59B3">
                      <w:pPr>
                        <w:jc w:val="right"/>
                        <w:rPr>
                          <w:sz w:val="18"/>
                        </w:rPr>
                      </w:pPr>
                      <w:r w:rsidRPr="000D59B3">
                        <w:br/>
                      </w:r>
                      <w:r w:rsidRPr="000D59B3">
                        <w:rPr>
                          <w:sz w:val="18"/>
                        </w:rPr>
                        <w:br/>
                      </w:r>
                    </w:p>
                    <w:p w14:paraId="212EBD56" w14:textId="77777777" w:rsidR="002D08E5" w:rsidRPr="000D59B3" w:rsidRDefault="002D08E5">
                      <w:pPr>
                        <w:rPr>
                          <w:sz w:val="18"/>
                        </w:rPr>
                      </w:pPr>
                    </w:p>
                    <w:p w14:paraId="19225BBE" w14:textId="77777777" w:rsidR="002D08E5" w:rsidRPr="000D59B3" w:rsidRDefault="002D08E5">
                      <w:pPr>
                        <w:rPr>
                          <w:sz w:val="18"/>
                        </w:rPr>
                      </w:pPr>
                    </w:p>
                  </w:txbxContent>
                </v:textbox>
              </v:shape>
            </w:pict>
          </mc:Fallback>
        </mc:AlternateContent>
      </w:r>
      <w:r>
        <w:br w:type="page"/>
      </w:r>
    </w:p>
    <w:p w14:paraId="2BB6DFA7" w14:textId="65B5C99C" w:rsidR="00D740CB" w:rsidRDefault="007863F7" w:rsidP="006D5FE3">
      <w:pPr>
        <w:jc w:val="right"/>
        <w:rPr>
          <w:rFonts w:asciiTheme="majorHAnsi" w:hAnsiTheme="majorHAnsi"/>
          <w:b/>
          <w:color w:val="643169" w:themeColor="accent1"/>
          <w:sz w:val="40"/>
          <w:szCs w:val="40"/>
        </w:rPr>
      </w:pPr>
      <w:bookmarkStart w:id="0" w:name="_Toc422231588"/>
      <w:r>
        <w:rPr>
          <w:noProof/>
          <w:lang w:eastAsia="en-AU"/>
        </w:rPr>
        <w:lastRenderedPageBreak/>
        <mc:AlternateContent>
          <mc:Choice Requires="wps">
            <w:drawing>
              <wp:anchor distT="0" distB="0" distL="114300" distR="114300" simplePos="0" relativeHeight="251658242" behindDoc="0" locked="0" layoutInCell="1" allowOverlap="0" wp14:anchorId="502F7AB5" wp14:editId="7E1D7B79">
                <wp:simplePos x="0" y="0"/>
                <wp:positionH relativeFrom="page">
                  <wp:posOffset>1543050</wp:posOffset>
                </wp:positionH>
                <wp:positionV relativeFrom="paragraph">
                  <wp:posOffset>13335</wp:posOffset>
                </wp:positionV>
                <wp:extent cx="4648200" cy="7410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361936841"/>
                              <w:docPartObj>
                                <w:docPartGallery w:val="Table of Contents"/>
                                <w:docPartUnique/>
                              </w:docPartObj>
                            </w:sdtPr>
                            <w:sdtEndPr>
                              <w:rPr>
                                <w:rFonts w:asciiTheme="minorHAnsi" w:eastAsiaTheme="minorHAnsi" w:hAnsiTheme="minorHAnsi" w:cstheme="minorBidi"/>
                                <w:noProof/>
                                <w:color w:val="auto"/>
                                <w:sz w:val="22"/>
                                <w:szCs w:val="22"/>
                                <w:lang w:val="en-AU" w:eastAsia="en-US"/>
                              </w:rPr>
                            </w:sdtEndPr>
                            <w:sdtContent>
                              <w:p w14:paraId="1AE2B19F" w14:textId="65E1F593" w:rsidR="00B81C67" w:rsidRDefault="00B81C67">
                                <w:pPr>
                                  <w:pStyle w:val="TOCHeading"/>
                                </w:pPr>
                                <w:r>
                                  <w:t>Contents</w:t>
                                </w:r>
                              </w:p>
                              <w:p w14:paraId="1C4289C0" w14:textId="6670A62F" w:rsidR="00B81C67" w:rsidRDefault="00B81C67">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anchor="_Toc103934934" w:history="1">
                                  <w:r w:rsidRPr="00344E4D">
                                    <w:rPr>
                                      <w:rStyle w:val="Hyperlink"/>
                                    </w:rPr>
                                    <w:t>Introduction</w:t>
                                  </w:r>
                                  <w:r>
                                    <w:rPr>
                                      <w:webHidden/>
                                    </w:rPr>
                                    <w:tab/>
                                  </w:r>
                                  <w:r>
                                    <w:rPr>
                                      <w:webHidden/>
                                    </w:rPr>
                                    <w:fldChar w:fldCharType="begin"/>
                                  </w:r>
                                  <w:r>
                                    <w:rPr>
                                      <w:webHidden/>
                                    </w:rPr>
                                    <w:instrText xml:space="preserve"> PAGEREF _Toc103934934 \h </w:instrText>
                                  </w:r>
                                  <w:r>
                                    <w:rPr>
                                      <w:webHidden/>
                                    </w:rPr>
                                  </w:r>
                                  <w:r>
                                    <w:rPr>
                                      <w:webHidden/>
                                    </w:rPr>
                                    <w:fldChar w:fldCharType="separate"/>
                                  </w:r>
                                  <w:r w:rsidR="00B747A8">
                                    <w:rPr>
                                      <w:webHidden/>
                                    </w:rPr>
                                    <w:t>4</w:t>
                                  </w:r>
                                  <w:r>
                                    <w:rPr>
                                      <w:webHidden/>
                                    </w:rPr>
                                    <w:fldChar w:fldCharType="end"/>
                                  </w:r>
                                </w:hyperlink>
                              </w:p>
                              <w:p w14:paraId="3FAB5E98" w14:textId="265D115A" w:rsidR="00B81C67" w:rsidRDefault="00B81C67">
                                <w:pPr>
                                  <w:pStyle w:val="TOC1"/>
                                  <w:rPr>
                                    <w:rFonts w:asciiTheme="minorHAnsi" w:hAnsiTheme="minorHAnsi"/>
                                    <w:color w:val="auto"/>
                                    <w:sz w:val="22"/>
                                    <w:szCs w:val="22"/>
                                    <w:lang w:val="en-AU" w:eastAsia="en-AU"/>
                                  </w:rPr>
                                </w:pPr>
                                <w:hyperlink w:anchor="_Toc103934935" w:history="1">
                                  <w:r w:rsidRPr="00344E4D">
                                    <w:rPr>
                                      <w:rStyle w:val="Hyperlink"/>
                                    </w:rPr>
                                    <w:t>Demographics</w:t>
                                  </w:r>
                                  <w:r>
                                    <w:rPr>
                                      <w:webHidden/>
                                    </w:rPr>
                                    <w:tab/>
                                  </w:r>
                                  <w:r>
                                    <w:rPr>
                                      <w:webHidden/>
                                    </w:rPr>
                                    <w:fldChar w:fldCharType="begin"/>
                                  </w:r>
                                  <w:r>
                                    <w:rPr>
                                      <w:webHidden/>
                                    </w:rPr>
                                    <w:instrText xml:space="preserve"> PAGEREF _Toc103934935 \h </w:instrText>
                                  </w:r>
                                  <w:r>
                                    <w:rPr>
                                      <w:webHidden/>
                                    </w:rPr>
                                  </w:r>
                                  <w:r>
                                    <w:rPr>
                                      <w:webHidden/>
                                    </w:rPr>
                                    <w:fldChar w:fldCharType="separate"/>
                                  </w:r>
                                  <w:r w:rsidR="00B747A8">
                                    <w:rPr>
                                      <w:webHidden/>
                                    </w:rPr>
                                    <w:t>5</w:t>
                                  </w:r>
                                  <w:r>
                                    <w:rPr>
                                      <w:webHidden/>
                                    </w:rPr>
                                    <w:fldChar w:fldCharType="end"/>
                                  </w:r>
                                </w:hyperlink>
                              </w:p>
                              <w:p w14:paraId="2C58D0E0" w14:textId="5BCBE1D8" w:rsidR="00B81C67" w:rsidRDefault="00B81C67">
                                <w:pPr>
                                  <w:pStyle w:val="TOC1"/>
                                  <w:rPr>
                                    <w:rFonts w:asciiTheme="minorHAnsi" w:hAnsiTheme="minorHAnsi"/>
                                    <w:color w:val="auto"/>
                                    <w:sz w:val="22"/>
                                    <w:szCs w:val="22"/>
                                    <w:lang w:val="en-AU" w:eastAsia="en-AU"/>
                                  </w:rPr>
                                </w:pPr>
                                <w:hyperlink w:anchor="_Toc103934936" w:history="1">
                                  <w:r w:rsidRPr="00344E4D">
                                    <w:rPr>
                                      <w:rStyle w:val="Hyperlink"/>
                                    </w:rPr>
                                    <w:t>Experience with self-financed private care</w:t>
                                  </w:r>
                                  <w:r>
                                    <w:rPr>
                                      <w:webHidden/>
                                    </w:rPr>
                                    <w:tab/>
                                  </w:r>
                                  <w:r>
                                    <w:rPr>
                                      <w:webHidden/>
                                    </w:rPr>
                                    <w:fldChar w:fldCharType="begin"/>
                                  </w:r>
                                  <w:r>
                                    <w:rPr>
                                      <w:webHidden/>
                                    </w:rPr>
                                    <w:instrText xml:space="preserve"> PAGEREF _Toc103934936 \h </w:instrText>
                                  </w:r>
                                  <w:r>
                                    <w:rPr>
                                      <w:webHidden/>
                                    </w:rPr>
                                  </w:r>
                                  <w:r>
                                    <w:rPr>
                                      <w:webHidden/>
                                    </w:rPr>
                                    <w:fldChar w:fldCharType="separate"/>
                                  </w:r>
                                  <w:r w:rsidR="00B747A8">
                                    <w:rPr>
                                      <w:webHidden/>
                                    </w:rPr>
                                    <w:t>6</w:t>
                                  </w:r>
                                  <w:r>
                                    <w:rPr>
                                      <w:webHidden/>
                                    </w:rPr>
                                    <w:fldChar w:fldCharType="end"/>
                                  </w:r>
                                </w:hyperlink>
                              </w:p>
                              <w:p w14:paraId="6651EB2D" w14:textId="282927D2" w:rsidR="00B81C67" w:rsidRDefault="00B81C67">
                                <w:pPr>
                                  <w:pStyle w:val="TOC3"/>
                                  <w:tabs>
                                    <w:tab w:val="right" w:leader="dot" w:pos="9288"/>
                                  </w:tabs>
                                  <w:rPr>
                                    <w:lang w:val="en-AU" w:eastAsia="en-AU"/>
                                  </w:rPr>
                                </w:pPr>
                                <w:hyperlink w:anchor="_Toc103934937" w:history="1">
                                  <w:r w:rsidRPr="00344E4D">
                                    <w:rPr>
                                      <w:rStyle w:val="Hyperlink"/>
                                    </w:rPr>
                                    <w:t>What was self-financed?</w:t>
                                  </w:r>
                                  <w:r>
                                    <w:rPr>
                                      <w:webHidden/>
                                    </w:rPr>
                                    <w:tab/>
                                  </w:r>
                                  <w:r>
                                    <w:rPr>
                                      <w:webHidden/>
                                    </w:rPr>
                                    <w:fldChar w:fldCharType="begin"/>
                                  </w:r>
                                  <w:r>
                                    <w:rPr>
                                      <w:webHidden/>
                                    </w:rPr>
                                    <w:instrText xml:space="preserve"> PAGEREF _Toc103934937 \h </w:instrText>
                                  </w:r>
                                  <w:r>
                                    <w:rPr>
                                      <w:webHidden/>
                                    </w:rPr>
                                  </w:r>
                                  <w:r>
                                    <w:rPr>
                                      <w:webHidden/>
                                    </w:rPr>
                                    <w:fldChar w:fldCharType="separate"/>
                                  </w:r>
                                  <w:r w:rsidR="00B747A8">
                                    <w:rPr>
                                      <w:webHidden/>
                                    </w:rPr>
                                    <w:t>6</w:t>
                                  </w:r>
                                  <w:r>
                                    <w:rPr>
                                      <w:webHidden/>
                                    </w:rPr>
                                    <w:fldChar w:fldCharType="end"/>
                                  </w:r>
                                </w:hyperlink>
                              </w:p>
                              <w:p w14:paraId="6FB81A53" w14:textId="0FB78094" w:rsidR="00B81C67" w:rsidRDefault="00B81C67">
                                <w:pPr>
                                  <w:pStyle w:val="TOC3"/>
                                  <w:tabs>
                                    <w:tab w:val="right" w:leader="dot" w:pos="9288"/>
                                  </w:tabs>
                                  <w:rPr>
                                    <w:lang w:val="en-AU" w:eastAsia="en-AU"/>
                                  </w:rPr>
                                </w:pPr>
                                <w:hyperlink w:anchor="_Toc103934938" w:history="1">
                                  <w:r w:rsidRPr="00344E4D">
                                    <w:rPr>
                                      <w:rStyle w:val="Hyperlink"/>
                                    </w:rPr>
                                    <w:t>Why self-finance?</w:t>
                                  </w:r>
                                  <w:r>
                                    <w:rPr>
                                      <w:webHidden/>
                                    </w:rPr>
                                    <w:tab/>
                                  </w:r>
                                  <w:r>
                                    <w:rPr>
                                      <w:webHidden/>
                                    </w:rPr>
                                    <w:fldChar w:fldCharType="begin"/>
                                  </w:r>
                                  <w:r>
                                    <w:rPr>
                                      <w:webHidden/>
                                    </w:rPr>
                                    <w:instrText xml:space="preserve"> PAGEREF _Toc103934938 \h </w:instrText>
                                  </w:r>
                                  <w:r>
                                    <w:rPr>
                                      <w:webHidden/>
                                    </w:rPr>
                                  </w:r>
                                  <w:r>
                                    <w:rPr>
                                      <w:webHidden/>
                                    </w:rPr>
                                    <w:fldChar w:fldCharType="separate"/>
                                  </w:r>
                                  <w:r w:rsidR="00B747A8">
                                    <w:rPr>
                                      <w:webHidden/>
                                    </w:rPr>
                                    <w:t>7</w:t>
                                  </w:r>
                                  <w:r>
                                    <w:rPr>
                                      <w:webHidden/>
                                    </w:rPr>
                                    <w:fldChar w:fldCharType="end"/>
                                  </w:r>
                                </w:hyperlink>
                              </w:p>
                              <w:p w14:paraId="04D6E176" w14:textId="77C93604" w:rsidR="00B81C67" w:rsidRDefault="00B81C67">
                                <w:pPr>
                                  <w:pStyle w:val="TOC3"/>
                                  <w:tabs>
                                    <w:tab w:val="right" w:leader="dot" w:pos="9288"/>
                                  </w:tabs>
                                  <w:rPr>
                                    <w:lang w:val="en-AU" w:eastAsia="en-AU"/>
                                  </w:rPr>
                                </w:pPr>
                                <w:hyperlink w:anchor="_Toc103934939" w:history="1">
                                  <w:r w:rsidRPr="00344E4D">
                                    <w:rPr>
                                      <w:rStyle w:val="Hyperlink"/>
                                    </w:rPr>
                                    <w:t>How was the financing done?</w:t>
                                  </w:r>
                                  <w:r>
                                    <w:rPr>
                                      <w:webHidden/>
                                    </w:rPr>
                                    <w:tab/>
                                  </w:r>
                                  <w:r>
                                    <w:rPr>
                                      <w:webHidden/>
                                    </w:rPr>
                                    <w:fldChar w:fldCharType="begin"/>
                                  </w:r>
                                  <w:r>
                                    <w:rPr>
                                      <w:webHidden/>
                                    </w:rPr>
                                    <w:instrText xml:space="preserve"> PAGEREF _Toc103934939 \h </w:instrText>
                                  </w:r>
                                  <w:r>
                                    <w:rPr>
                                      <w:webHidden/>
                                    </w:rPr>
                                  </w:r>
                                  <w:r>
                                    <w:rPr>
                                      <w:webHidden/>
                                    </w:rPr>
                                    <w:fldChar w:fldCharType="separate"/>
                                  </w:r>
                                  <w:r w:rsidR="00B747A8">
                                    <w:rPr>
                                      <w:webHidden/>
                                    </w:rPr>
                                    <w:t>7</w:t>
                                  </w:r>
                                  <w:r>
                                    <w:rPr>
                                      <w:webHidden/>
                                    </w:rPr>
                                    <w:fldChar w:fldCharType="end"/>
                                  </w:r>
                                </w:hyperlink>
                              </w:p>
                              <w:p w14:paraId="4294105C" w14:textId="5652C90A" w:rsidR="00B81C67" w:rsidRDefault="00B81C67">
                                <w:pPr>
                                  <w:pStyle w:val="TOC3"/>
                                  <w:tabs>
                                    <w:tab w:val="right" w:leader="dot" w:pos="9288"/>
                                  </w:tabs>
                                  <w:rPr>
                                    <w:lang w:val="en-AU" w:eastAsia="en-AU"/>
                                  </w:rPr>
                                </w:pPr>
                                <w:hyperlink w:anchor="_Toc103934940" w:history="1">
                                  <w:r w:rsidRPr="00344E4D">
                                    <w:rPr>
                                      <w:rStyle w:val="Hyperlink"/>
                                    </w:rPr>
                                    <w:t>Buy Now Pay Later consideration</w:t>
                                  </w:r>
                                  <w:r>
                                    <w:rPr>
                                      <w:webHidden/>
                                    </w:rPr>
                                    <w:tab/>
                                  </w:r>
                                  <w:r>
                                    <w:rPr>
                                      <w:webHidden/>
                                    </w:rPr>
                                    <w:fldChar w:fldCharType="begin"/>
                                  </w:r>
                                  <w:r>
                                    <w:rPr>
                                      <w:webHidden/>
                                    </w:rPr>
                                    <w:instrText xml:space="preserve"> PAGEREF _Toc103934940 \h </w:instrText>
                                  </w:r>
                                  <w:r>
                                    <w:rPr>
                                      <w:webHidden/>
                                    </w:rPr>
                                  </w:r>
                                  <w:r>
                                    <w:rPr>
                                      <w:webHidden/>
                                    </w:rPr>
                                    <w:fldChar w:fldCharType="separate"/>
                                  </w:r>
                                  <w:r w:rsidR="00B747A8">
                                    <w:rPr>
                                      <w:webHidden/>
                                    </w:rPr>
                                    <w:t>8</w:t>
                                  </w:r>
                                  <w:r>
                                    <w:rPr>
                                      <w:webHidden/>
                                    </w:rPr>
                                    <w:fldChar w:fldCharType="end"/>
                                  </w:r>
                                </w:hyperlink>
                              </w:p>
                              <w:p w14:paraId="45445E81" w14:textId="6C0FE3B7" w:rsidR="00B81C67" w:rsidRDefault="00B81C67">
                                <w:pPr>
                                  <w:pStyle w:val="TOC1"/>
                                  <w:rPr>
                                    <w:rFonts w:asciiTheme="minorHAnsi" w:hAnsiTheme="minorHAnsi"/>
                                    <w:color w:val="auto"/>
                                    <w:sz w:val="22"/>
                                    <w:szCs w:val="22"/>
                                    <w:lang w:val="en-AU" w:eastAsia="en-AU"/>
                                  </w:rPr>
                                </w:pPr>
                                <w:hyperlink w:anchor="_Toc103934941" w:history="1">
                                  <w:r w:rsidRPr="00344E4D">
                                    <w:rPr>
                                      <w:rStyle w:val="Hyperlink"/>
                                    </w:rPr>
                                    <w:t>Views on self-financed private care</w:t>
                                  </w:r>
                                  <w:r>
                                    <w:rPr>
                                      <w:webHidden/>
                                    </w:rPr>
                                    <w:tab/>
                                  </w:r>
                                  <w:r>
                                    <w:rPr>
                                      <w:webHidden/>
                                    </w:rPr>
                                    <w:fldChar w:fldCharType="begin"/>
                                  </w:r>
                                  <w:r>
                                    <w:rPr>
                                      <w:webHidden/>
                                    </w:rPr>
                                    <w:instrText xml:space="preserve"> PAGEREF _Toc103934941 \h </w:instrText>
                                  </w:r>
                                  <w:r>
                                    <w:rPr>
                                      <w:webHidden/>
                                    </w:rPr>
                                  </w:r>
                                  <w:r>
                                    <w:rPr>
                                      <w:webHidden/>
                                    </w:rPr>
                                    <w:fldChar w:fldCharType="separate"/>
                                  </w:r>
                                  <w:r w:rsidR="00B747A8">
                                    <w:rPr>
                                      <w:webHidden/>
                                    </w:rPr>
                                    <w:t>9</w:t>
                                  </w:r>
                                  <w:r>
                                    <w:rPr>
                                      <w:webHidden/>
                                    </w:rPr>
                                    <w:fldChar w:fldCharType="end"/>
                                  </w:r>
                                </w:hyperlink>
                              </w:p>
                              <w:p w14:paraId="6AEA66D5" w14:textId="654B2C38" w:rsidR="00B81C67" w:rsidRDefault="00B81C67">
                                <w:pPr>
                                  <w:pStyle w:val="TOC3"/>
                                  <w:tabs>
                                    <w:tab w:val="right" w:leader="dot" w:pos="9288"/>
                                  </w:tabs>
                                  <w:rPr>
                                    <w:lang w:val="en-AU" w:eastAsia="en-AU"/>
                                  </w:rPr>
                                </w:pPr>
                                <w:hyperlink w:anchor="_Toc103934942" w:history="1">
                                  <w:r w:rsidRPr="00344E4D">
                                    <w:rPr>
                                      <w:rStyle w:val="Hyperlink"/>
                                    </w:rPr>
                                    <w:t>Buy Now Pay Later consideration</w:t>
                                  </w:r>
                                  <w:r>
                                    <w:rPr>
                                      <w:webHidden/>
                                    </w:rPr>
                                    <w:tab/>
                                  </w:r>
                                  <w:r>
                                    <w:rPr>
                                      <w:webHidden/>
                                    </w:rPr>
                                    <w:fldChar w:fldCharType="begin"/>
                                  </w:r>
                                  <w:r>
                                    <w:rPr>
                                      <w:webHidden/>
                                    </w:rPr>
                                    <w:instrText xml:space="preserve"> PAGEREF _Toc103934942 \h </w:instrText>
                                  </w:r>
                                  <w:r>
                                    <w:rPr>
                                      <w:webHidden/>
                                    </w:rPr>
                                  </w:r>
                                  <w:r>
                                    <w:rPr>
                                      <w:webHidden/>
                                    </w:rPr>
                                    <w:fldChar w:fldCharType="separate"/>
                                  </w:r>
                                  <w:r w:rsidR="00B747A8">
                                    <w:rPr>
                                      <w:webHidden/>
                                    </w:rPr>
                                    <w:t>10</w:t>
                                  </w:r>
                                  <w:r>
                                    <w:rPr>
                                      <w:webHidden/>
                                    </w:rPr>
                                    <w:fldChar w:fldCharType="end"/>
                                  </w:r>
                                </w:hyperlink>
                              </w:p>
                              <w:p w14:paraId="3D77EFC4" w14:textId="7A1B4E36" w:rsidR="00B81C67" w:rsidRDefault="00B81C67">
                                <w:pPr>
                                  <w:pStyle w:val="TOC1"/>
                                  <w:rPr>
                                    <w:rFonts w:asciiTheme="minorHAnsi" w:hAnsiTheme="minorHAnsi"/>
                                    <w:color w:val="auto"/>
                                    <w:sz w:val="22"/>
                                    <w:szCs w:val="22"/>
                                    <w:lang w:val="en-AU" w:eastAsia="en-AU"/>
                                  </w:rPr>
                                </w:pPr>
                                <w:hyperlink w:anchor="_Toc103934943" w:history="1">
                                  <w:r w:rsidRPr="00344E4D">
                                    <w:rPr>
                                      <w:rStyle w:val="Hyperlink"/>
                                    </w:rPr>
                                    <w:t>Conclusion</w:t>
                                  </w:r>
                                  <w:r>
                                    <w:rPr>
                                      <w:webHidden/>
                                    </w:rPr>
                                    <w:tab/>
                                  </w:r>
                                  <w:r>
                                    <w:rPr>
                                      <w:webHidden/>
                                    </w:rPr>
                                    <w:fldChar w:fldCharType="begin"/>
                                  </w:r>
                                  <w:r>
                                    <w:rPr>
                                      <w:webHidden/>
                                    </w:rPr>
                                    <w:instrText xml:space="preserve"> PAGEREF _Toc103934943 \h </w:instrText>
                                  </w:r>
                                  <w:r>
                                    <w:rPr>
                                      <w:webHidden/>
                                    </w:rPr>
                                  </w:r>
                                  <w:r>
                                    <w:rPr>
                                      <w:webHidden/>
                                    </w:rPr>
                                    <w:fldChar w:fldCharType="separate"/>
                                  </w:r>
                                  <w:r w:rsidR="00B747A8">
                                    <w:rPr>
                                      <w:webHidden/>
                                    </w:rPr>
                                    <w:t>11</w:t>
                                  </w:r>
                                  <w:r>
                                    <w:rPr>
                                      <w:webHidden/>
                                    </w:rPr>
                                    <w:fldChar w:fldCharType="end"/>
                                  </w:r>
                                </w:hyperlink>
                              </w:p>
                              <w:p w14:paraId="05C4D54B" w14:textId="1C1ED51A" w:rsidR="00B81C67" w:rsidRDefault="00B81C67">
                                <w:r>
                                  <w:rPr>
                                    <w:b/>
                                    <w:bCs/>
                                    <w:noProof/>
                                  </w:rPr>
                                  <w:fldChar w:fldCharType="end"/>
                                </w:r>
                              </w:p>
                            </w:sdtContent>
                          </w:sdt>
                          <w:p w14:paraId="4BF1E975" w14:textId="77777777" w:rsidR="002D08E5" w:rsidRDefault="002D08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F7AB5" id="Text Box 5" o:spid="_x0000_s1028" type="#_x0000_t202" style="position:absolute;left:0;text-align:left;margin-left:121.5pt;margin-top:1.05pt;width:366pt;height:58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" o:allowoverlap="f" filled="f" stroked="f" strokeweight=".5pt">
                <v:textbox>
                  <w:txbxContent>
                    <w:sdt>
                      <w:sdtPr>
                        <w:id w:val="1361936841"/>
                        <w:docPartObj>
                          <w:docPartGallery w:val="Table of Contents"/>
                          <w:docPartUnique/>
                        </w:docPartObj>
                      </w:sdtPr>
                      <w:sdtEndPr>
                        <w:rPr>
                          <w:rFonts w:asciiTheme="minorHAnsi" w:eastAsiaTheme="minorHAnsi" w:hAnsiTheme="minorHAnsi" w:cstheme="minorBidi"/>
                          <w:noProof/>
                          <w:color w:val="auto"/>
                          <w:sz w:val="22"/>
                          <w:szCs w:val="22"/>
                          <w:lang w:val="en-AU" w:eastAsia="en-US"/>
                        </w:rPr>
                      </w:sdtEndPr>
                      <w:sdtContent>
                        <w:p w14:paraId="1AE2B19F" w14:textId="65E1F593" w:rsidR="00B81C67" w:rsidRDefault="00B81C67">
                          <w:pPr>
                            <w:pStyle w:val="TOCHeading"/>
                          </w:pPr>
                          <w:r>
                            <w:t>Contents</w:t>
                          </w:r>
                        </w:p>
                        <w:p w14:paraId="1C4289C0" w14:textId="6670A62F" w:rsidR="00B81C67" w:rsidRDefault="00B81C67">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anchor="_Toc103934934" w:history="1">
                            <w:r w:rsidRPr="00344E4D">
                              <w:rPr>
                                <w:rStyle w:val="Hyperlink"/>
                              </w:rPr>
                              <w:t>Introduction</w:t>
                            </w:r>
                            <w:r>
                              <w:rPr>
                                <w:webHidden/>
                              </w:rPr>
                              <w:tab/>
                            </w:r>
                            <w:r>
                              <w:rPr>
                                <w:webHidden/>
                              </w:rPr>
                              <w:fldChar w:fldCharType="begin"/>
                            </w:r>
                            <w:r>
                              <w:rPr>
                                <w:webHidden/>
                              </w:rPr>
                              <w:instrText xml:space="preserve"> PAGEREF _Toc103934934 \h </w:instrText>
                            </w:r>
                            <w:r>
                              <w:rPr>
                                <w:webHidden/>
                              </w:rPr>
                            </w:r>
                            <w:r>
                              <w:rPr>
                                <w:webHidden/>
                              </w:rPr>
                              <w:fldChar w:fldCharType="separate"/>
                            </w:r>
                            <w:r w:rsidR="00B747A8">
                              <w:rPr>
                                <w:webHidden/>
                              </w:rPr>
                              <w:t>4</w:t>
                            </w:r>
                            <w:r>
                              <w:rPr>
                                <w:webHidden/>
                              </w:rPr>
                              <w:fldChar w:fldCharType="end"/>
                            </w:r>
                          </w:hyperlink>
                        </w:p>
                        <w:p w14:paraId="3FAB5E98" w14:textId="265D115A" w:rsidR="00B81C67" w:rsidRDefault="00B81C67">
                          <w:pPr>
                            <w:pStyle w:val="TOC1"/>
                            <w:rPr>
                              <w:rFonts w:asciiTheme="minorHAnsi" w:hAnsiTheme="minorHAnsi"/>
                              <w:color w:val="auto"/>
                              <w:sz w:val="22"/>
                              <w:szCs w:val="22"/>
                              <w:lang w:val="en-AU" w:eastAsia="en-AU"/>
                            </w:rPr>
                          </w:pPr>
                          <w:hyperlink w:anchor="_Toc103934935" w:history="1">
                            <w:r w:rsidRPr="00344E4D">
                              <w:rPr>
                                <w:rStyle w:val="Hyperlink"/>
                              </w:rPr>
                              <w:t>Demographics</w:t>
                            </w:r>
                            <w:r>
                              <w:rPr>
                                <w:webHidden/>
                              </w:rPr>
                              <w:tab/>
                            </w:r>
                            <w:r>
                              <w:rPr>
                                <w:webHidden/>
                              </w:rPr>
                              <w:fldChar w:fldCharType="begin"/>
                            </w:r>
                            <w:r>
                              <w:rPr>
                                <w:webHidden/>
                              </w:rPr>
                              <w:instrText xml:space="preserve"> PAGEREF _Toc103934935 \h </w:instrText>
                            </w:r>
                            <w:r>
                              <w:rPr>
                                <w:webHidden/>
                              </w:rPr>
                            </w:r>
                            <w:r>
                              <w:rPr>
                                <w:webHidden/>
                              </w:rPr>
                              <w:fldChar w:fldCharType="separate"/>
                            </w:r>
                            <w:r w:rsidR="00B747A8">
                              <w:rPr>
                                <w:webHidden/>
                              </w:rPr>
                              <w:t>5</w:t>
                            </w:r>
                            <w:r>
                              <w:rPr>
                                <w:webHidden/>
                              </w:rPr>
                              <w:fldChar w:fldCharType="end"/>
                            </w:r>
                          </w:hyperlink>
                        </w:p>
                        <w:p w14:paraId="2C58D0E0" w14:textId="5BCBE1D8" w:rsidR="00B81C67" w:rsidRDefault="00B81C67">
                          <w:pPr>
                            <w:pStyle w:val="TOC1"/>
                            <w:rPr>
                              <w:rFonts w:asciiTheme="minorHAnsi" w:hAnsiTheme="minorHAnsi"/>
                              <w:color w:val="auto"/>
                              <w:sz w:val="22"/>
                              <w:szCs w:val="22"/>
                              <w:lang w:val="en-AU" w:eastAsia="en-AU"/>
                            </w:rPr>
                          </w:pPr>
                          <w:hyperlink w:anchor="_Toc103934936" w:history="1">
                            <w:r w:rsidRPr="00344E4D">
                              <w:rPr>
                                <w:rStyle w:val="Hyperlink"/>
                              </w:rPr>
                              <w:t>Experience with self-financed private care</w:t>
                            </w:r>
                            <w:r>
                              <w:rPr>
                                <w:webHidden/>
                              </w:rPr>
                              <w:tab/>
                            </w:r>
                            <w:r>
                              <w:rPr>
                                <w:webHidden/>
                              </w:rPr>
                              <w:fldChar w:fldCharType="begin"/>
                            </w:r>
                            <w:r>
                              <w:rPr>
                                <w:webHidden/>
                              </w:rPr>
                              <w:instrText xml:space="preserve"> PAGEREF _Toc103934936 \h </w:instrText>
                            </w:r>
                            <w:r>
                              <w:rPr>
                                <w:webHidden/>
                              </w:rPr>
                            </w:r>
                            <w:r>
                              <w:rPr>
                                <w:webHidden/>
                              </w:rPr>
                              <w:fldChar w:fldCharType="separate"/>
                            </w:r>
                            <w:r w:rsidR="00B747A8">
                              <w:rPr>
                                <w:webHidden/>
                              </w:rPr>
                              <w:t>6</w:t>
                            </w:r>
                            <w:r>
                              <w:rPr>
                                <w:webHidden/>
                              </w:rPr>
                              <w:fldChar w:fldCharType="end"/>
                            </w:r>
                          </w:hyperlink>
                        </w:p>
                        <w:p w14:paraId="6651EB2D" w14:textId="282927D2" w:rsidR="00B81C67" w:rsidRDefault="00B81C67">
                          <w:pPr>
                            <w:pStyle w:val="TOC3"/>
                            <w:tabs>
                              <w:tab w:val="right" w:leader="dot" w:pos="9288"/>
                            </w:tabs>
                            <w:rPr>
                              <w:lang w:val="en-AU" w:eastAsia="en-AU"/>
                            </w:rPr>
                          </w:pPr>
                          <w:hyperlink w:anchor="_Toc103934937" w:history="1">
                            <w:r w:rsidRPr="00344E4D">
                              <w:rPr>
                                <w:rStyle w:val="Hyperlink"/>
                              </w:rPr>
                              <w:t>What was self-financed?</w:t>
                            </w:r>
                            <w:r>
                              <w:rPr>
                                <w:webHidden/>
                              </w:rPr>
                              <w:tab/>
                            </w:r>
                            <w:r>
                              <w:rPr>
                                <w:webHidden/>
                              </w:rPr>
                              <w:fldChar w:fldCharType="begin"/>
                            </w:r>
                            <w:r>
                              <w:rPr>
                                <w:webHidden/>
                              </w:rPr>
                              <w:instrText xml:space="preserve"> PAGEREF _Toc103934937 \h </w:instrText>
                            </w:r>
                            <w:r>
                              <w:rPr>
                                <w:webHidden/>
                              </w:rPr>
                            </w:r>
                            <w:r>
                              <w:rPr>
                                <w:webHidden/>
                              </w:rPr>
                              <w:fldChar w:fldCharType="separate"/>
                            </w:r>
                            <w:r w:rsidR="00B747A8">
                              <w:rPr>
                                <w:webHidden/>
                              </w:rPr>
                              <w:t>6</w:t>
                            </w:r>
                            <w:r>
                              <w:rPr>
                                <w:webHidden/>
                              </w:rPr>
                              <w:fldChar w:fldCharType="end"/>
                            </w:r>
                          </w:hyperlink>
                        </w:p>
                        <w:p w14:paraId="6FB81A53" w14:textId="0FB78094" w:rsidR="00B81C67" w:rsidRDefault="00B81C67">
                          <w:pPr>
                            <w:pStyle w:val="TOC3"/>
                            <w:tabs>
                              <w:tab w:val="right" w:leader="dot" w:pos="9288"/>
                            </w:tabs>
                            <w:rPr>
                              <w:lang w:val="en-AU" w:eastAsia="en-AU"/>
                            </w:rPr>
                          </w:pPr>
                          <w:hyperlink w:anchor="_Toc103934938" w:history="1">
                            <w:r w:rsidRPr="00344E4D">
                              <w:rPr>
                                <w:rStyle w:val="Hyperlink"/>
                              </w:rPr>
                              <w:t>Why self-finance?</w:t>
                            </w:r>
                            <w:r>
                              <w:rPr>
                                <w:webHidden/>
                              </w:rPr>
                              <w:tab/>
                            </w:r>
                            <w:r>
                              <w:rPr>
                                <w:webHidden/>
                              </w:rPr>
                              <w:fldChar w:fldCharType="begin"/>
                            </w:r>
                            <w:r>
                              <w:rPr>
                                <w:webHidden/>
                              </w:rPr>
                              <w:instrText xml:space="preserve"> PAGEREF _Toc103934938 \h </w:instrText>
                            </w:r>
                            <w:r>
                              <w:rPr>
                                <w:webHidden/>
                              </w:rPr>
                            </w:r>
                            <w:r>
                              <w:rPr>
                                <w:webHidden/>
                              </w:rPr>
                              <w:fldChar w:fldCharType="separate"/>
                            </w:r>
                            <w:r w:rsidR="00B747A8">
                              <w:rPr>
                                <w:webHidden/>
                              </w:rPr>
                              <w:t>7</w:t>
                            </w:r>
                            <w:r>
                              <w:rPr>
                                <w:webHidden/>
                              </w:rPr>
                              <w:fldChar w:fldCharType="end"/>
                            </w:r>
                          </w:hyperlink>
                        </w:p>
                        <w:p w14:paraId="04D6E176" w14:textId="77C93604" w:rsidR="00B81C67" w:rsidRDefault="00B81C67">
                          <w:pPr>
                            <w:pStyle w:val="TOC3"/>
                            <w:tabs>
                              <w:tab w:val="right" w:leader="dot" w:pos="9288"/>
                            </w:tabs>
                            <w:rPr>
                              <w:lang w:val="en-AU" w:eastAsia="en-AU"/>
                            </w:rPr>
                          </w:pPr>
                          <w:hyperlink w:anchor="_Toc103934939" w:history="1">
                            <w:r w:rsidRPr="00344E4D">
                              <w:rPr>
                                <w:rStyle w:val="Hyperlink"/>
                              </w:rPr>
                              <w:t>How was the financing done?</w:t>
                            </w:r>
                            <w:r>
                              <w:rPr>
                                <w:webHidden/>
                              </w:rPr>
                              <w:tab/>
                            </w:r>
                            <w:r>
                              <w:rPr>
                                <w:webHidden/>
                              </w:rPr>
                              <w:fldChar w:fldCharType="begin"/>
                            </w:r>
                            <w:r>
                              <w:rPr>
                                <w:webHidden/>
                              </w:rPr>
                              <w:instrText xml:space="preserve"> PAGEREF _Toc103934939 \h </w:instrText>
                            </w:r>
                            <w:r>
                              <w:rPr>
                                <w:webHidden/>
                              </w:rPr>
                            </w:r>
                            <w:r>
                              <w:rPr>
                                <w:webHidden/>
                              </w:rPr>
                              <w:fldChar w:fldCharType="separate"/>
                            </w:r>
                            <w:r w:rsidR="00B747A8">
                              <w:rPr>
                                <w:webHidden/>
                              </w:rPr>
                              <w:t>7</w:t>
                            </w:r>
                            <w:r>
                              <w:rPr>
                                <w:webHidden/>
                              </w:rPr>
                              <w:fldChar w:fldCharType="end"/>
                            </w:r>
                          </w:hyperlink>
                        </w:p>
                        <w:p w14:paraId="4294105C" w14:textId="5652C90A" w:rsidR="00B81C67" w:rsidRDefault="00B81C67">
                          <w:pPr>
                            <w:pStyle w:val="TOC3"/>
                            <w:tabs>
                              <w:tab w:val="right" w:leader="dot" w:pos="9288"/>
                            </w:tabs>
                            <w:rPr>
                              <w:lang w:val="en-AU" w:eastAsia="en-AU"/>
                            </w:rPr>
                          </w:pPr>
                          <w:hyperlink w:anchor="_Toc103934940" w:history="1">
                            <w:r w:rsidRPr="00344E4D">
                              <w:rPr>
                                <w:rStyle w:val="Hyperlink"/>
                              </w:rPr>
                              <w:t>Buy Now Pay Later consideration</w:t>
                            </w:r>
                            <w:r>
                              <w:rPr>
                                <w:webHidden/>
                              </w:rPr>
                              <w:tab/>
                            </w:r>
                            <w:r>
                              <w:rPr>
                                <w:webHidden/>
                              </w:rPr>
                              <w:fldChar w:fldCharType="begin"/>
                            </w:r>
                            <w:r>
                              <w:rPr>
                                <w:webHidden/>
                              </w:rPr>
                              <w:instrText xml:space="preserve"> PAGEREF _Toc103934940 \h </w:instrText>
                            </w:r>
                            <w:r>
                              <w:rPr>
                                <w:webHidden/>
                              </w:rPr>
                            </w:r>
                            <w:r>
                              <w:rPr>
                                <w:webHidden/>
                              </w:rPr>
                              <w:fldChar w:fldCharType="separate"/>
                            </w:r>
                            <w:r w:rsidR="00B747A8">
                              <w:rPr>
                                <w:webHidden/>
                              </w:rPr>
                              <w:t>8</w:t>
                            </w:r>
                            <w:r>
                              <w:rPr>
                                <w:webHidden/>
                              </w:rPr>
                              <w:fldChar w:fldCharType="end"/>
                            </w:r>
                          </w:hyperlink>
                        </w:p>
                        <w:p w14:paraId="45445E81" w14:textId="6C0FE3B7" w:rsidR="00B81C67" w:rsidRDefault="00B81C67">
                          <w:pPr>
                            <w:pStyle w:val="TOC1"/>
                            <w:rPr>
                              <w:rFonts w:asciiTheme="minorHAnsi" w:hAnsiTheme="minorHAnsi"/>
                              <w:color w:val="auto"/>
                              <w:sz w:val="22"/>
                              <w:szCs w:val="22"/>
                              <w:lang w:val="en-AU" w:eastAsia="en-AU"/>
                            </w:rPr>
                          </w:pPr>
                          <w:hyperlink w:anchor="_Toc103934941" w:history="1">
                            <w:r w:rsidRPr="00344E4D">
                              <w:rPr>
                                <w:rStyle w:val="Hyperlink"/>
                              </w:rPr>
                              <w:t>Views on self-financed private care</w:t>
                            </w:r>
                            <w:r>
                              <w:rPr>
                                <w:webHidden/>
                              </w:rPr>
                              <w:tab/>
                            </w:r>
                            <w:r>
                              <w:rPr>
                                <w:webHidden/>
                              </w:rPr>
                              <w:fldChar w:fldCharType="begin"/>
                            </w:r>
                            <w:r>
                              <w:rPr>
                                <w:webHidden/>
                              </w:rPr>
                              <w:instrText xml:space="preserve"> PAGEREF _Toc103934941 \h </w:instrText>
                            </w:r>
                            <w:r>
                              <w:rPr>
                                <w:webHidden/>
                              </w:rPr>
                            </w:r>
                            <w:r>
                              <w:rPr>
                                <w:webHidden/>
                              </w:rPr>
                              <w:fldChar w:fldCharType="separate"/>
                            </w:r>
                            <w:r w:rsidR="00B747A8">
                              <w:rPr>
                                <w:webHidden/>
                              </w:rPr>
                              <w:t>9</w:t>
                            </w:r>
                            <w:r>
                              <w:rPr>
                                <w:webHidden/>
                              </w:rPr>
                              <w:fldChar w:fldCharType="end"/>
                            </w:r>
                          </w:hyperlink>
                        </w:p>
                        <w:p w14:paraId="6AEA66D5" w14:textId="654B2C38" w:rsidR="00B81C67" w:rsidRDefault="00B81C67">
                          <w:pPr>
                            <w:pStyle w:val="TOC3"/>
                            <w:tabs>
                              <w:tab w:val="right" w:leader="dot" w:pos="9288"/>
                            </w:tabs>
                            <w:rPr>
                              <w:lang w:val="en-AU" w:eastAsia="en-AU"/>
                            </w:rPr>
                          </w:pPr>
                          <w:hyperlink w:anchor="_Toc103934942" w:history="1">
                            <w:r w:rsidRPr="00344E4D">
                              <w:rPr>
                                <w:rStyle w:val="Hyperlink"/>
                              </w:rPr>
                              <w:t>Buy Now Pay Later consideration</w:t>
                            </w:r>
                            <w:r>
                              <w:rPr>
                                <w:webHidden/>
                              </w:rPr>
                              <w:tab/>
                            </w:r>
                            <w:r>
                              <w:rPr>
                                <w:webHidden/>
                              </w:rPr>
                              <w:fldChar w:fldCharType="begin"/>
                            </w:r>
                            <w:r>
                              <w:rPr>
                                <w:webHidden/>
                              </w:rPr>
                              <w:instrText xml:space="preserve"> PAGEREF _Toc103934942 \h </w:instrText>
                            </w:r>
                            <w:r>
                              <w:rPr>
                                <w:webHidden/>
                              </w:rPr>
                            </w:r>
                            <w:r>
                              <w:rPr>
                                <w:webHidden/>
                              </w:rPr>
                              <w:fldChar w:fldCharType="separate"/>
                            </w:r>
                            <w:r w:rsidR="00B747A8">
                              <w:rPr>
                                <w:webHidden/>
                              </w:rPr>
                              <w:t>10</w:t>
                            </w:r>
                            <w:r>
                              <w:rPr>
                                <w:webHidden/>
                              </w:rPr>
                              <w:fldChar w:fldCharType="end"/>
                            </w:r>
                          </w:hyperlink>
                        </w:p>
                        <w:p w14:paraId="3D77EFC4" w14:textId="7A1B4E36" w:rsidR="00B81C67" w:rsidRDefault="00B81C67">
                          <w:pPr>
                            <w:pStyle w:val="TOC1"/>
                            <w:rPr>
                              <w:rFonts w:asciiTheme="minorHAnsi" w:hAnsiTheme="minorHAnsi"/>
                              <w:color w:val="auto"/>
                              <w:sz w:val="22"/>
                              <w:szCs w:val="22"/>
                              <w:lang w:val="en-AU" w:eastAsia="en-AU"/>
                            </w:rPr>
                          </w:pPr>
                          <w:hyperlink w:anchor="_Toc103934943" w:history="1">
                            <w:r w:rsidRPr="00344E4D">
                              <w:rPr>
                                <w:rStyle w:val="Hyperlink"/>
                              </w:rPr>
                              <w:t>Conclusion</w:t>
                            </w:r>
                            <w:r>
                              <w:rPr>
                                <w:webHidden/>
                              </w:rPr>
                              <w:tab/>
                            </w:r>
                            <w:r>
                              <w:rPr>
                                <w:webHidden/>
                              </w:rPr>
                              <w:fldChar w:fldCharType="begin"/>
                            </w:r>
                            <w:r>
                              <w:rPr>
                                <w:webHidden/>
                              </w:rPr>
                              <w:instrText xml:space="preserve"> PAGEREF _Toc103934943 \h </w:instrText>
                            </w:r>
                            <w:r>
                              <w:rPr>
                                <w:webHidden/>
                              </w:rPr>
                            </w:r>
                            <w:r>
                              <w:rPr>
                                <w:webHidden/>
                              </w:rPr>
                              <w:fldChar w:fldCharType="separate"/>
                            </w:r>
                            <w:r w:rsidR="00B747A8">
                              <w:rPr>
                                <w:webHidden/>
                              </w:rPr>
                              <w:t>11</w:t>
                            </w:r>
                            <w:r>
                              <w:rPr>
                                <w:webHidden/>
                              </w:rPr>
                              <w:fldChar w:fldCharType="end"/>
                            </w:r>
                          </w:hyperlink>
                        </w:p>
                        <w:p w14:paraId="05C4D54B" w14:textId="1C1ED51A" w:rsidR="00B81C67" w:rsidRDefault="00B81C67">
                          <w:r>
                            <w:rPr>
                              <w:b/>
                              <w:bCs/>
                              <w:noProof/>
                            </w:rPr>
                            <w:fldChar w:fldCharType="end"/>
                          </w:r>
                        </w:p>
                      </w:sdtContent>
                    </w:sdt>
                    <w:p w14:paraId="4BF1E975" w14:textId="77777777" w:rsidR="002D08E5" w:rsidRDefault="002D08E5"/>
                  </w:txbxContent>
                </v:textbox>
                <w10:wrap anchorx="page"/>
              </v:shape>
            </w:pict>
          </mc:Fallback>
        </mc:AlternateContent>
      </w:r>
      <w:r w:rsidR="003C26A8">
        <w:rPr>
          <w:noProof/>
          <w:lang w:eastAsia="en-AU"/>
        </w:rPr>
        <mc:AlternateContent>
          <mc:Choice Requires="wps">
            <w:drawing>
              <wp:anchor distT="0" distB="0" distL="114300" distR="114300" simplePos="0" relativeHeight="251658240" behindDoc="0" locked="0" layoutInCell="1" allowOverlap="1" wp14:anchorId="6EF6936D" wp14:editId="1775121A">
                <wp:simplePos x="0" y="0"/>
                <wp:positionH relativeFrom="page">
                  <wp:posOffset>-1990090</wp:posOffset>
                </wp:positionH>
                <wp:positionV relativeFrom="page">
                  <wp:posOffset>2028190</wp:posOffset>
                </wp:positionV>
                <wp:extent cx="13547725" cy="9539605"/>
                <wp:effectExtent l="3810" t="0" r="63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47725" cy="9539605"/>
                        </a:xfrm>
                        <a:prstGeom prst="rect">
                          <a:avLst/>
                        </a:prstGeom>
                        <a:solidFill>
                          <a:srgbClr val="F5DEC0"/>
                        </a:solidFill>
                        <a:ln w="9525">
                          <a:noFill/>
                          <a:miter lim="800000"/>
                          <a:headEnd/>
                          <a:tailEnd/>
                        </a:ln>
                      </wps:spPr>
                      <wps:txbx>
                        <w:txbxContent>
                          <w:p w14:paraId="0BBB0914" w14:textId="5A44BE8C" w:rsidR="002D08E5" w:rsidRPr="00CA5725" w:rsidRDefault="002D08E5" w:rsidP="00CA5725">
                            <w:pPr>
                              <w:jc w:val="right"/>
                              <w:rPr>
                                <w:b/>
                                <w:color w:val="FFFFFF" w:themeColor="background2"/>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6936D" id="_x0000_s1029" type="#_x0000_t202" style="position:absolute;left:0;text-align:left;margin-left:-156.7pt;margin-top:159.7pt;width:1066.75pt;height:751.1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" fillcolor="#f5dec0" stroked="f">
                <v:textbox>
                  <w:txbxContent>
                    <w:p w14:paraId="0BBB0914" w14:textId="5A44BE8C" w:rsidR="002D08E5" w:rsidRPr="00CA5725" w:rsidRDefault="002D08E5" w:rsidP="00CA5725">
                      <w:pPr>
                        <w:jc w:val="right"/>
                        <w:rPr>
                          <w:b/>
                          <w:color w:val="FFFFFF" w:themeColor="background2"/>
                          <w:sz w:val="144"/>
                          <w:szCs w:val="144"/>
                        </w:rPr>
                      </w:pPr>
                    </w:p>
                  </w:txbxContent>
                </v:textbox>
                <w10:wrap anchorx="page" anchory="page"/>
              </v:shape>
            </w:pict>
          </mc:Fallback>
        </mc:AlternateContent>
      </w:r>
      <w:r w:rsidR="00D740CB">
        <w:br w:type="page"/>
      </w:r>
    </w:p>
    <w:p w14:paraId="27368989" w14:textId="77777777" w:rsidR="00D83181" w:rsidRDefault="00D83181" w:rsidP="00167070">
      <w:pPr>
        <w:pStyle w:val="Heading1"/>
      </w:pPr>
      <w:bookmarkStart w:id="1" w:name="_Toc459107859"/>
      <w:bookmarkStart w:id="2" w:name="_Toc459108089"/>
      <w:bookmarkStart w:id="3" w:name="_Toc66697687"/>
      <w:bookmarkStart w:id="4" w:name="_Toc66697781"/>
      <w:bookmarkStart w:id="5" w:name="_Toc66698815"/>
      <w:bookmarkStart w:id="6" w:name="_Toc66698880"/>
      <w:bookmarkStart w:id="7" w:name="_Toc77685560"/>
      <w:bookmarkStart w:id="8" w:name="_Toc80704024"/>
      <w:bookmarkStart w:id="9" w:name="_Toc81470414"/>
      <w:bookmarkStart w:id="10" w:name="_Toc83371139"/>
      <w:bookmarkStart w:id="11" w:name="_Toc84596188"/>
      <w:bookmarkStart w:id="12" w:name="_Toc86309395"/>
      <w:bookmarkStart w:id="13" w:name="_Toc87957631"/>
      <w:bookmarkStart w:id="14" w:name="_Toc87959740"/>
      <w:bookmarkStart w:id="15" w:name="_Toc87965803"/>
      <w:bookmarkStart w:id="16" w:name="_Toc87970155"/>
      <w:bookmarkStart w:id="17" w:name="_Toc88577299"/>
      <w:bookmarkStart w:id="18" w:name="_Toc98848258"/>
      <w:bookmarkStart w:id="19" w:name="_Toc99112756"/>
      <w:bookmarkStart w:id="20" w:name="_Toc99112791"/>
      <w:bookmarkStart w:id="21" w:name="_Toc99112825"/>
      <w:bookmarkStart w:id="22" w:name="_Toc99112874"/>
      <w:bookmarkStart w:id="23" w:name="_Toc99112888"/>
      <w:bookmarkStart w:id="24" w:name="_Toc101270564"/>
      <w:bookmarkStart w:id="25" w:name="_Toc523221313"/>
      <w:bookmarkStart w:id="26" w:name="_Toc103934934"/>
      <w:bookmarkEnd w:id="0"/>
      <w:r>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6"/>
    </w:p>
    <w:p w14:paraId="0191A1F6" w14:textId="77777777" w:rsidR="00A0037C" w:rsidRPr="00A0037C" w:rsidRDefault="00A0037C" w:rsidP="00A0037C">
      <w:pPr>
        <w:pStyle w:val="PanelMemberQuotes"/>
      </w:pPr>
      <w:bookmarkStart w:id="27" w:name="_Toc81470415"/>
      <w:bookmarkStart w:id="28" w:name="_Toc80704025"/>
      <w:bookmarkStart w:id="29" w:name="_Toc523221318"/>
      <w:bookmarkStart w:id="30" w:name="_Toc523223637"/>
      <w:bookmarkStart w:id="31" w:name="_Toc523224796"/>
      <w:bookmarkStart w:id="32" w:name="_Toc525216339"/>
      <w:bookmarkStart w:id="33" w:name="_Toc525222737"/>
      <w:bookmarkEnd w:id="25"/>
      <w:r w:rsidRPr="00A0037C">
        <w:t>When a loved one's life is in the balance, you will do whatever is needed to get them the best healthcare and attention in a timely manner.</w:t>
      </w:r>
    </w:p>
    <w:p w14:paraId="1C96B1D2" w14:textId="1A57D514" w:rsidR="00ED0219" w:rsidRPr="00B27A31" w:rsidRDefault="00B27A31" w:rsidP="00ED0219">
      <w:pPr>
        <w:pStyle w:val="PanelMemberQuotes"/>
        <w:rPr>
          <w:i w:val="0"/>
          <w:iCs/>
        </w:rPr>
      </w:pPr>
      <w:r>
        <w:rPr>
          <w:i w:val="0"/>
          <w:iCs/>
        </w:rPr>
        <w:t>– AHP Panellist</w:t>
      </w:r>
    </w:p>
    <w:p w14:paraId="7CB34A02" w14:textId="77777777" w:rsidR="00EE6AB3" w:rsidRDefault="00EE6AB3" w:rsidP="00391A03">
      <w:bookmarkStart w:id="34" w:name="_Toc80704026"/>
      <w:bookmarkStart w:id="35" w:name="_Toc81470416"/>
      <w:bookmarkStart w:id="36" w:name="_Toc83371140"/>
      <w:bookmarkStart w:id="37" w:name="_Toc84596189"/>
      <w:bookmarkStart w:id="38" w:name="_Toc86309396"/>
      <w:bookmarkStart w:id="39" w:name="_Toc87957632"/>
      <w:bookmarkStart w:id="40" w:name="_Toc87959741"/>
      <w:bookmarkStart w:id="41" w:name="_Toc87965804"/>
      <w:bookmarkEnd w:id="27"/>
      <w:bookmarkEnd w:id="28"/>
    </w:p>
    <w:p w14:paraId="52DF6B2E" w14:textId="79DE7A00" w:rsidR="00391A03" w:rsidRDefault="00391A03" w:rsidP="00391A03">
      <w:r>
        <w:t xml:space="preserve">As the costs of living in modern Australia continue to rise </w:t>
      </w:r>
      <w:r w:rsidR="003E39C2">
        <w:t>and</w:t>
      </w:r>
      <w:r>
        <w:t xml:space="preserve"> wages stagnate, consumers</w:t>
      </w:r>
      <w:r w:rsidR="00253F23">
        <w:t>’</w:t>
      </w:r>
      <w:r>
        <w:t xml:space="preserve"> financial decisions in all areas of their lives are being put under increasing pressure</w:t>
      </w:r>
      <w:r w:rsidR="003E39C2">
        <w:t>. This is particularly true for</w:t>
      </w:r>
      <w:r>
        <w:t xml:space="preserve"> health and healthcare</w:t>
      </w:r>
      <w:r w:rsidR="003E39C2">
        <w:t xml:space="preserve">, where for </w:t>
      </w:r>
      <w:r w:rsidR="002B3A4E">
        <w:t>many</w:t>
      </w:r>
      <w:r w:rsidR="003E39C2">
        <w:t xml:space="preserve"> years costs have increased at a rate greater than the general ‘cost of living’.</w:t>
      </w:r>
    </w:p>
    <w:p w14:paraId="36764CB5" w14:textId="13D37C2A" w:rsidR="00391A03" w:rsidRDefault="00391A03" w:rsidP="00391A03">
      <w:r>
        <w:t xml:space="preserve">A recent trend is the use of “self-financing” in the private healthcare system, where consumers without private health insurance elect to get treatment in private health facilities and pay for the entire cost themselves. Often with the use of “Buy Now, Pay Later” providers such as </w:t>
      </w:r>
      <w:r w:rsidR="000F5921">
        <w:t>After Pay</w:t>
      </w:r>
      <w:r>
        <w:t xml:space="preserve"> or Zip Pay which have emerged in recent years.</w:t>
      </w:r>
    </w:p>
    <w:p w14:paraId="0B5F12BC" w14:textId="77777777" w:rsidR="00EE6AB3" w:rsidRDefault="00391A03">
      <w:r>
        <w:t xml:space="preserve">For the March 2022 Australia’s Health Panel </w:t>
      </w:r>
      <w:proofErr w:type="gramStart"/>
      <w:r>
        <w:t>survey</w:t>
      </w:r>
      <w:proofErr w:type="gramEnd"/>
      <w:r>
        <w:t xml:space="preserve"> we asked the Panel about this recent trend and if they’d had any experiences with it.</w:t>
      </w:r>
      <w:r w:rsidR="00745B34">
        <w:t xml:space="preserve"> </w:t>
      </w:r>
      <w:bookmarkStart w:id="42" w:name="_Toc87970156"/>
      <w:bookmarkStart w:id="43" w:name="_Toc88577300"/>
      <w:bookmarkStart w:id="44" w:name="_Toc98848259"/>
      <w:bookmarkStart w:id="45" w:name="_Toc99112757"/>
      <w:bookmarkStart w:id="46" w:name="_Toc99112792"/>
      <w:bookmarkStart w:id="47" w:name="_Toc99112826"/>
      <w:bookmarkStart w:id="48" w:name="_Toc99112875"/>
      <w:bookmarkStart w:id="49" w:name="_Toc99112889"/>
    </w:p>
    <w:p w14:paraId="620810FC" w14:textId="77777777" w:rsidR="00EE6AB3" w:rsidRDefault="00EE6AB3"/>
    <w:p w14:paraId="0FBB53C5" w14:textId="27ED9BA3" w:rsidR="008939F8" w:rsidRDefault="00EE6AB3" w:rsidP="00EE6AB3">
      <w:pPr>
        <w:pStyle w:val="PanelMemberQuotes"/>
      </w:pPr>
      <w:r w:rsidRPr="00EE6AB3">
        <w:t xml:space="preserve">An interesting question - worries me though as </w:t>
      </w:r>
      <w:proofErr w:type="gramStart"/>
      <w:r w:rsidRPr="00EE6AB3">
        <w:t>this smells</w:t>
      </w:r>
      <w:proofErr w:type="gramEnd"/>
      <w:r w:rsidRPr="00EE6AB3">
        <w:t xml:space="preserve"> like a government policy emerging to yet again shift cost back to the consumer who already props up the services</w:t>
      </w:r>
      <w:r>
        <w:t>.</w:t>
      </w:r>
    </w:p>
    <w:p w14:paraId="653C2124" w14:textId="513BB172" w:rsidR="00EE6AB3" w:rsidRPr="00EE6AB3" w:rsidRDefault="00EE6AB3" w:rsidP="00EE6AB3">
      <w:pPr>
        <w:pStyle w:val="PanelMemberQuotes"/>
        <w:rPr>
          <w:i w:val="0"/>
          <w:iCs/>
        </w:rPr>
      </w:pPr>
      <w:r>
        <w:rPr>
          <w:i w:val="0"/>
          <w:iCs/>
        </w:rPr>
        <w:t>– AHP Panellist</w:t>
      </w:r>
    </w:p>
    <w:p w14:paraId="190EFFF2" w14:textId="77777777" w:rsidR="00EE6AB3" w:rsidRDefault="00EE6AB3">
      <w:pPr>
        <w:rPr>
          <w:rFonts w:asciiTheme="majorHAnsi" w:hAnsiTheme="majorHAnsi"/>
          <w:b/>
          <w:color w:val="643169" w:themeColor="accent1"/>
          <w:sz w:val="40"/>
          <w:szCs w:val="40"/>
        </w:rPr>
      </w:pPr>
      <w:r>
        <w:br w:type="page"/>
      </w:r>
    </w:p>
    <w:p w14:paraId="21A392F9" w14:textId="595E7DDA" w:rsidR="00136CD2" w:rsidRDefault="00136CD2" w:rsidP="001D7324">
      <w:pPr>
        <w:pStyle w:val="Heading1"/>
      </w:pPr>
      <w:bookmarkStart w:id="50" w:name="_Toc101270565"/>
      <w:bookmarkStart w:id="51" w:name="_Toc103934935"/>
      <w:r>
        <w:lastRenderedPageBreak/>
        <w:t>Demographics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3FF7FB4" w14:textId="02C6E877" w:rsidR="003F7E93" w:rsidRDefault="003F7E93" w:rsidP="003F7E93">
      <w:pPr>
        <w:keepNext/>
      </w:pPr>
      <w:bookmarkStart w:id="52" w:name="_Toc80704027"/>
      <w:r w:rsidRPr="003F7E93">
        <w:t>For this survey 13</w:t>
      </w:r>
      <w:r w:rsidR="00754B35">
        <w:t>8</w:t>
      </w:r>
      <w:r w:rsidRPr="003F7E93">
        <w:t xml:space="preserve"> panellists participated, of which 7</w:t>
      </w:r>
      <w:r w:rsidR="00F84F0D">
        <w:t>6</w:t>
      </w:r>
      <w:r w:rsidRPr="003F7E93">
        <w:t>% identified as female. A minority (1</w:t>
      </w:r>
      <w:r w:rsidR="0046555F">
        <w:t>3</w:t>
      </w:r>
      <w:r w:rsidRPr="003F7E93">
        <w:t>%) were aged 18-45, with most aged 46-65 (4</w:t>
      </w:r>
      <w:r w:rsidR="0046555F">
        <w:t>3</w:t>
      </w:r>
      <w:r w:rsidRPr="003F7E93">
        <w:t>%) or 66+ (4</w:t>
      </w:r>
      <w:r w:rsidR="0046555F">
        <w:t>4</w:t>
      </w:r>
      <w:r w:rsidRPr="003F7E93">
        <w:t>%). Panellists came from across every state and territory (see Figure 1) but lived in major cities of more than 250,000 people (72%). Panellists reported as being reasonably healthy, with only 1</w:t>
      </w:r>
      <w:r w:rsidR="00B67432">
        <w:t>2</w:t>
      </w:r>
      <w:r w:rsidRPr="003F7E93">
        <w:t>% reporting they were in poor health while 59% reported they were in good or excellent health. Additionally, 1% identified as Aboriginal or Torres Strait Islander, 8% as LGBTIQA+, 10% as culturally or linguistically diverse and 17% as a person with a disability.</w:t>
      </w:r>
    </w:p>
    <w:p w14:paraId="367E014D" w14:textId="49F29399" w:rsidR="00DC7CE9" w:rsidRDefault="00344587" w:rsidP="00DC7CE9">
      <w:pPr>
        <w:keepNext/>
        <w:jc w:val="center"/>
      </w:pPr>
      <w:r>
        <w:rPr>
          <w:noProof/>
        </w:rPr>
        <w:drawing>
          <wp:inline distT="0" distB="0" distL="0" distR="0" wp14:anchorId="7A152727" wp14:editId="2FE57EAA">
            <wp:extent cx="5904230" cy="3496310"/>
            <wp:effectExtent l="0" t="0" r="1270" b="889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22"/>
                    <a:stretch>
                      <a:fillRect/>
                    </a:stretch>
                  </pic:blipFill>
                  <pic:spPr>
                    <a:xfrm>
                      <a:off x="0" y="0"/>
                      <a:ext cx="5904230" cy="3496310"/>
                    </a:xfrm>
                    <a:prstGeom prst="rect">
                      <a:avLst/>
                    </a:prstGeom>
                  </pic:spPr>
                </pic:pic>
              </a:graphicData>
            </a:graphic>
          </wp:inline>
        </w:drawing>
      </w:r>
    </w:p>
    <w:p w14:paraId="5D0E9406" w14:textId="59A240A3" w:rsidR="00024BA3" w:rsidRDefault="00DC7CE9" w:rsidP="00DC7CE9">
      <w:pPr>
        <w:pStyle w:val="Caption"/>
      </w:pPr>
      <w:r>
        <w:t xml:space="preserve">Figure </w:t>
      </w:r>
      <w:fldSimple w:instr=" SEQ Figure \* ARABIC ">
        <w:r w:rsidR="00B747A8">
          <w:rPr>
            <w:noProof/>
          </w:rPr>
          <w:t>1</w:t>
        </w:r>
      </w:fldSimple>
      <w:r>
        <w:t>- State of residence of participating panellists</w:t>
      </w:r>
    </w:p>
    <w:p w14:paraId="2802054C" w14:textId="4F927FB2" w:rsidR="00024BA3" w:rsidRDefault="00A9227B" w:rsidP="0070451C">
      <w:r>
        <w:t xml:space="preserve">Additionally, </w:t>
      </w:r>
      <w:r w:rsidR="00B71BFB">
        <w:t>most panellists reported having private health insurance</w:t>
      </w:r>
      <w:r w:rsidR="00DA245B">
        <w:t xml:space="preserve"> (PHI)</w:t>
      </w:r>
      <w:r w:rsidR="00077A58">
        <w:t xml:space="preserve">. The majority (64%) had </w:t>
      </w:r>
      <w:r w:rsidR="00501C26">
        <w:t>Hospital</w:t>
      </w:r>
      <w:r w:rsidR="00077A58">
        <w:t xml:space="preserve"> and Extra</w:t>
      </w:r>
      <w:r w:rsidR="00501C26">
        <w:t>s</w:t>
      </w:r>
      <w:r w:rsidR="00077A58">
        <w:t xml:space="preserve">, 10% had </w:t>
      </w:r>
      <w:r w:rsidR="00501C26">
        <w:t>Hospital</w:t>
      </w:r>
      <w:r w:rsidR="00077A58">
        <w:t xml:space="preserve"> onl</w:t>
      </w:r>
      <w:r w:rsidR="00513D8F">
        <w:t xml:space="preserve">y and 4% had Extras only. 15% of </w:t>
      </w:r>
      <w:r w:rsidR="00501C26">
        <w:t>panellists</w:t>
      </w:r>
      <w:r w:rsidR="00513D8F">
        <w:t xml:space="preserve"> reported that they previously </w:t>
      </w:r>
      <w:r w:rsidR="00C61786">
        <w:t xml:space="preserve">had private health </w:t>
      </w:r>
      <w:r w:rsidR="00EF1A36">
        <w:t>insurance</w:t>
      </w:r>
      <w:r w:rsidR="00C61786">
        <w:t xml:space="preserve"> but had cancelled it and t</w:t>
      </w:r>
      <w:r w:rsidR="002B3A4E">
        <w:t>h</w:t>
      </w:r>
      <w:r w:rsidR="00C61786">
        <w:t xml:space="preserve">e remaining 7% reported that they had never had it. </w:t>
      </w:r>
    </w:p>
    <w:p w14:paraId="4B7446AD" w14:textId="4191C883" w:rsidR="00430127" w:rsidRDefault="00430127" w:rsidP="00430127">
      <w:pPr>
        <w:pStyle w:val="PanelMemberQuotes"/>
      </w:pPr>
      <w:bookmarkStart w:id="53" w:name="_Toc98848260"/>
      <w:bookmarkStart w:id="54" w:name="_Toc99112758"/>
      <w:bookmarkStart w:id="55" w:name="_Toc99112793"/>
      <w:bookmarkStart w:id="56" w:name="_Toc99112827"/>
      <w:bookmarkStart w:id="57" w:name="_Toc99112876"/>
      <w:bookmarkStart w:id="58" w:name="_Toc99112890"/>
      <w:bookmarkEnd w:id="52"/>
      <w:r w:rsidRPr="00430127">
        <w:t>Another major factor is out-of-pocket costs associated with procedures for people who DO have private health insurance.  Currently those costs are large.  Some comparison b/n the out-of-pocket cost for insured people, and the cost of self</w:t>
      </w:r>
      <w:r w:rsidR="000F5921" w:rsidRPr="00430127">
        <w:t>-</w:t>
      </w:r>
      <w:r w:rsidRPr="00430127">
        <w:t>funding treatment should be made - in some instances, the difference may not be that big (</w:t>
      </w:r>
      <w:proofErr w:type="gramStart"/>
      <w:r w:rsidR="000F5921" w:rsidRPr="00430127">
        <w:t>i.e.</w:t>
      </w:r>
      <w:proofErr w:type="gramEnd"/>
      <w:r w:rsidRPr="00430127">
        <w:t xml:space="preserve"> when the refund amount from the private health insure is very low which is becoming more and more common)</w:t>
      </w:r>
    </w:p>
    <w:p w14:paraId="2A8A4A31" w14:textId="09A090BA" w:rsidR="00387743" w:rsidRPr="00430127" w:rsidRDefault="00430127" w:rsidP="00430127">
      <w:pPr>
        <w:pStyle w:val="PanelMemberQuotes"/>
      </w:pPr>
      <w:r>
        <w:rPr>
          <w:i w:val="0"/>
          <w:iCs/>
        </w:rPr>
        <w:t>– AHP Panellist</w:t>
      </w:r>
    </w:p>
    <w:p w14:paraId="373B15A8" w14:textId="19464A29" w:rsidR="00136CD2" w:rsidRDefault="00C76B9F" w:rsidP="00167070">
      <w:pPr>
        <w:pStyle w:val="Heading1"/>
      </w:pPr>
      <w:bookmarkStart w:id="59" w:name="_Toc101270566"/>
      <w:bookmarkStart w:id="60" w:name="_Toc103934936"/>
      <w:r>
        <w:lastRenderedPageBreak/>
        <w:t>E</w:t>
      </w:r>
      <w:r w:rsidR="00EC43B0">
        <w:t xml:space="preserve">xperience with </w:t>
      </w:r>
      <w:bookmarkEnd w:id="53"/>
      <w:bookmarkEnd w:id="54"/>
      <w:bookmarkEnd w:id="55"/>
      <w:bookmarkEnd w:id="56"/>
      <w:bookmarkEnd w:id="57"/>
      <w:bookmarkEnd w:id="58"/>
      <w:r w:rsidR="00853DF3">
        <w:t>self-financed</w:t>
      </w:r>
      <w:r>
        <w:t xml:space="preserve"> private care</w:t>
      </w:r>
      <w:bookmarkEnd w:id="59"/>
      <w:bookmarkEnd w:id="60"/>
    </w:p>
    <w:p w14:paraId="5E251568" w14:textId="1A56FECA" w:rsidR="00B53497" w:rsidRDefault="00FD13E7" w:rsidP="00DD0937">
      <w:bookmarkStart w:id="61" w:name="_Toc80704033"/>
      <w:r>
        <w:t>A</w:t>
      </w:r>
      <w:r w:rsidR="0017383D">
        <w:t xml:space="preserve"> quarter</w:t>
      </w:r>
      <w:r w:rsidR="00B53497">
        <w:t xml:space="preserve"> </w:t>
      </w:r>
      <w:r w:rsidR="0017383D">
        <w:t>(</w:t>
      </w:r>
      <w:r w:rsidR="00B53497">
        <w:t>24%</w:t>
      </w:r>
      <w:r w:rsidR="0017383D">
        <w:t>)</w:t>
      </w:r>
      <w:r w:rsidR="00B53497">
        <w:t xml:space="preserve"> of panellists </w:t>
      </w:r>
      <w:r w:rsidR="0017383D">
        <w:t>repo</w:t>
      </w:r>
      <w:r w:rsidR="00A133BE">
        <w:t xml:space="preserve">rted that </w:t>
      </w:r>
      <w:r w:rsidR="007C2D4A">
        <w:t xml:space="preserve">they </w:t>
      </w:r>
      <w:r w:rsidR="00A133BE">
        <w:t xml:space="preserve">had experience </w:t>
      </w:r>
      <w:r w:rsidR="00DD0937">
        <w:t>with or knowledge of people obtaining private health care through self-financing. Of those panellist</w:t>
      </w:r>
      <w:r w:rsidR="005B4012">
        <w:t>s</w:t>
      </w:r>
      <w:r w:rsidR="00DD0937">
        <w:t>,</w:t>
      </w:r>
      <w:r w:rsidR="00B53497">
        <w:t xml:space="preserve"> 37% </w:t>
      </w:r>
      <w:r w:rsidR="00DD0937">
        <w:t>had done it themselves</w:t>
      </w:r>
      <w:r w:rsidR="00B53497">
        <w:t xml:space="preserve">, 15% </w:t>
      </w:r>
      <w:r w:rsidR="000C7470">
        <w:t>had it happen with</w:t>
      </w:r>
      <w:r w:rsidR="00B53497">
        <w:t xml:space="preserve"> someone they cared for and 48% </w:t>
      </w:r>
      <w:r w:rsidR="000C7470">
        <w:t xml:space="preserve">it </w:t>
      </w:r>
      <w:r w:rsidR="00B53497">
        <w:t>was someone they knew</w:t>
      </w:r>
      <w:r w:rsidR="00761F58">
        <w:t xml:space="preserve">. </w:t>
      </w:r>
      <w:r w:rsidR="00604E2A">
        <w:t xml:space="preserve">Given the participating panellists had such a high percentage with PHI, it is notable that a significant minority of panellists still reported self-financing personally. This suggests that even with PHI, either the ‘gap payment’ required was sufficiently large as to be a financial burden on </w:t>
      </w:r>
      <w:r w:rsidR="00604E2A" w:rsidRPr="00224D05">
        <w:t>the panellist or the procedure was not covered by their insurance</w:t>
      </w:r>
      <w:r w:rsidR="007C2D4A">
        <w:t xml:space="preserve"> and required self-financing</w:t>
      </w:r>
      <w:r w:rsidR="00604E2A" w:rsidRPr="00224D05">
        <w:t>.</w:t>
      </w:r>
    </w:p>
    <w:p w14:paraId="2DAA240C" w14:textId="242F0A44" w:rsidR="00507F53" w:rsidRDefault="00507F53" w:rsidP="00507F53">
      <w:pPr>
        <w:pStyle w:val="PanelMemberQuotes"/>
      </w:pPr>
      <w:r>
        <w:t>The surgeon I wanted to use only worked in the private system. I was happy to pay as I get keloid scaring and this doctor manages to prevent that. I had private health insurance, however it classified the surgery as plastics, even though I had a confirmed cancer.  So much for private health insurance.</w:t>
      </w:r>
    </w:p>
    <w:p w14:paraId="1D31EFFB" w14:textId="6995AA10" w:rsidR="00E77C97" w:rsidRDefault="00E77C97" w:rsidP="00507F53">
      <w:pPr>
        <w:pStyle w:val="PanelMemberQuotes"/>
      </w:pPr>
      <w:r>
        <w:rPr>
          <w:i w:val="0"/>
          <w:iCs/>
        </w:rPr>
        <w:t>– AHP Panellist</w:t>
      </w:r>
    </w:p>
    <w:p w14:paraId="3C0BCC72" w14:textId="07523A8A" w:rsidR="0011772A" w:rsidRDefault="0011772A" w:rsidP="00661B92">
      <w:pPr>
        <w:pStyle w:val="Heading3"/>
      </w:pPr>
      <w:bookmarkStart w:id="62" w:name="_Toc101270567"/>
      <w:bookmarkStart w:id="63" w:name="_Toc103934937"/>
      <w:r>
        <w:t>What was self-financed?</w:t>
      </w:r>
      <w:bookmarkEnd w:id="62"/>
      <w:bookmarkEnd w:id="63"/>
    </w:p>
    <w:p w14:paraId="273A8B46" w14:textId="334F0B2F" w:rsidR="00B53497" w:rsidRDefault="000C7470" w:rsidP="00B53497">
      <w:r>
        <w:t>O</w:t>
      </w:r>
      <w:r w:rsidR="00B53497">
        <w:t xml:space="preserve">verwhelmingly </w:t>
      </w:r>
      <w:r>
        <w:t>panellists report that the</w:t>
      </w:r>
      <w:r w:rsidR="00B53497">
        <w:t xml:space="preserve"> self-</w:t>
      </w:r>
      <w:r w:rsidR="00853DF3">
        <w:t>financing</w:t>
      </w:r>
      <w:r w:rsidR="00B53497">
        <w:t xml:space="preserve"> </w:t>
      </w:r>
      <w:r>
        <w:t xml:space="preserve">was occurring to </w:t>
      </w:r>
      <w:r w:rsidR="00853DF3">
        <w:t>receive</w:t>
      </w:r>
      <w:r>
        <w:t xml:space="preserve"> </w:t>
      </w:r>
      <w:r w:rsidR="00B53497">
        <w:t xml:space="preserve">surgical procedures: knee/hip replacements, cancer </w:t>
      </w:r>
      <w:r w:rsidR="00761F58">
        <w:t>surgeries</w:t>
      </w:r>
      <w:r w:rsidR="00B53497">
        <w:t xml:space="preserve">, bowel surgery, </w:t>
      </w:r>
      <w:r w:rsidR="00761F58">
        <w:t>mastectomies</w:t>
      </w:r>
      <w:r w:rsidR="00B53497">
        <w:t xml:space="preserve">, back surgeries, grommet insertion, cardiac surgeries etc. Only one </w:t>
      </w:r>
      <w:r w:rsidR="00853DF3">
        <w:t xml:space="preserve">panellist </w:t>
      </w:r>
      <w:r w:rsidR="00B53497">
        <w:t>reported a non-</w:t>
      </w:r>
      <w:r w:rsidR="00767607">
        <w:t>surgical</w:t>
      </w:r>
      <w:r w:rsidR="00B53497">
        <w:t xml:space="preserve"> process: admission to a private psychiatric hospital. Additionally</w:t>
      </w:r>
      <w:r w:rsidR="001B1C23">
        <w:t>,</w:t>
      </w:r>
      <w:r w:rsidR="00B53497">
        <w:t xml:space="preserve"> another consumer reported they self-financed giving birth in a private facility but did not specify if any </w:t>
      </w:r>
      <w:r w:rsidR="00767607">
        <w:t>surgical</w:t>
      </w:r>
      <w:r w:rsidR="00B53497">
        <w:t xml:space="preserve"> </w:t>
      </w:r>
      <w:r w:rsidR="001478EA">
        <w:t>procedures</w:t>
      </w:r>
      <w:r w:rsidR="00B53497">
        <w:t xml:space="preserve"> were part of the process</w:t>
      </w:r>
      <w:r w:rsidR="00767607">
        <w:t>.</w:t>
      </w:r>
    </w:p>
    <w:p w14:paraId="23E3E8CF" w14:textId="44451168" w:rsidR="00B53497" w:rsidRDefault="00FD13E7" w:rsidP="00B53497">
      <w:r>
        <w:t>Three</w:t>
      </w:r>
      <w:r w:rsidR="00B53497">
        <w:t xml:space="preserve"> quarters (7</w:t>
      </w:r>
      <w:r w:rsidR="00655066">
        <w:t>3</w:t>
      </w:r>
      <w:r w:rsidR="00B53497">
        <w:t xml:space="preserve">%) of panellists who self-financed private treatment </w:t>
      </w:r>
      <w:proofErr w:type="gramStart"/>
      <w:r w:rsidR="00B53497">
        <w:t>were</w:t>
      </w:r>
      <w:proofErr w:type="gramEnd"/>
      <w:r w:rsidR="00B53497">
        <w:t xml:space="preserve"> required to stay overnight for the treatment i.e. not day procedures. </w:t>
      </w:r>
      <w:r w:rsidR="001478EA">
        <w:t xml:space="preserve">This further </w:t>
      </w:r>
      <w:r w:rsidR="00CE25F2">
        <w:t>indicates</w:t>
      </w:r>
      <w:r w:rsidR="001478EA">
        <w:t xml:space="preserve"> that it is major </w:t>
      </w:r>
      <w:r w:rsidR="00CE25F2">
        <w:t>procedures</w:t>
      </w:r>
      <w:r w:rsidR="001478EA">
        <w:t xml:space="preserve"> that </w:t>
      </w:r>
      <w:r w:rsidR="00E03A25">
        <w:t>consum</w:t>
      </w:r>
      <w:r w:rsidR="00A769FC">
        <w:t>e</w:t>
      </w:r>
      <w:r w:rsidR="00E03A25">
        <w:t xml:space="preserve">rs </w:t>
      </w:r>
      <w:r w:rsidR="001478EA">
        <w:t>are fund</w:t>
      </w:r>
      <w:r w:rsidR="00D00306">
        <w:t>ing</w:t>
      </w:r>
      <w:r w:rsidR="001478EA">
        <w:t xml:space="preserve"> through this mechanism</w:t>
      </w:r>
    </w:p>
    <w:p w14:paraId="4D6A00B3" w14:textId="77777777" w:rsidR="00A12CAE" w:rsidRDefault="00A12CAE" w:rsidP="00B53497"/>
    <w:p w14:paraId="19138E8A" w14:textId="77777777" w:rsidR="00A12CAE" w:rsidRDefault="00A12CAE" w:rsidP="00A12CAE">
      <w:pPr>
        <w:keepNext/>
      </w:pPr>
      <w:r>
        <w:rPr>
          <w:noProof/>
        </w:rPr>
        <w:drawing>
          <wp:inline distT="0" distB="0" distL="0" distR="0" wp14:anchorId="4B307F78" wp14:editId="71D7AC2D">
            <wp:extent cx="5904230" cy="1543050"/>
            <wp:effectExtent l="0" t="0" r="127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23"/>
                    <a:stretch>
                      <a:fillRect/>
                    </a:stretch>
                  </pic:blipFill>
                  <pic:spPr>
                    <a:xfrm>
                      <a:off x="0" y="0"/>
                      <a:ext cx="5904230" cy="1543050"/>
                    </a:xfrm>
                    <a:prstGeom prst="rect">
                      <a:avLst/>
                    </a:prstGeom>
                  </pic:spPr>
                </pic:pic>
              </a:graphicData>
            </a:graphic>
          </wp:inline>
        </w:drawing>
      </w:r>
    </w:p>
    <w:p w14:paraId="552852A6" w14:textId="102F35B1" w:rsidR="00A12CAE" w:rsidRDefault="00A12CAE" w:rsidP="00A12CAE">
      <w:pPr>
        <w:pStyle w:val="Caption"/>
        <w:jc w:val="left"/>
      </w:pPr>
      <w:r>
        <w:t xml:space="preserve">Figure </w:t>
      </w:r>
      <w:fldSimple w:instr=" SEQ Figure \* ARABIC ">
        <w:r w:rsidR="00B747A8">
          <w:rPr>
            <w:noProof/>
          </w:rPr>
          <w:t>2</w:t>
        </w:r>
      </w:fldSimple>
      <w:r>
        <w:t>- W</w:t>
      </w:r>
      <w:r w:rsidR="007C2D4A">
        <w:t>or</w:t>
      </w:r>
      <w:r>
        <w:t xml:space="preserve">dcloud of </w:t>
      </w:r>
      <w:r w:rsidR="007C2D4A">
        <w:t>procedures</w:t>
      </w:r>
      <w:r>
        <w:t xml:space="preserve"> self-</w:t>
      </w:r>
      <w:r w:rsidR="007C2D4A">
        <w:t>financed</w:t>
      </w:r>
      <w:r>
        <w:t xml:space="preserve"> by panellists</w:t>
      </w:r>
    </w:p>
    <w:p w14:paraId="2AA8949A" w14:textId="77777777" w:rsidR="00A12CAE" w:rsidRDefault="00A12CAE" w:rsidP="00661B92">
      <w:pPr>
        <w:pStyle w:val="Heading3"/>
      </w:pPr>
    </w:p>
    <w:p w14:paraId="670D63E8" w14:textId="205999F6" w:rsidR="00661B92" w:rsidRDefault="00661B92" w:rsidP="00661B92">
      <w:pPr>
        <w:pStyle w:val="Heading3"/>
      </w:pPr>
      <w:bookmarkStart w:id="64" w:name="_Toc101270568"/>
      <w:bookmarkStart w:id="65" w:name="_Toc103934938"/>
      <w:r>
        <w:lastRenderedPageBreak/>
        <w:t>Why self-finance?</w:t>
      </w:r>
      <w:bookmarkEnd w:id="64"/>
      <w:bookmarkEnd w:id="65"/>
    </w:p>
    <w:p w14:paraId="287A300E" w14:textId="2A11DEA9" w:rsidR="00062300" w:rsidRDefault="00883E4F" w:rsidP="00B53497">
      <w:r>
        <w:t>The m</w:t>
      </w:r>
      <w:r w:rsidR="00B53497">
        <w:t xml:space="preserve">ost common reason (62%) for going for private treatment without PHI </w:t>
      </w:r>
      <w:r>
        <w:t xml:space="preserve">coverage </w:t>
      </w:r>
      <w:r w:rsidR="00B53497">
        <w:t xml:space="preserve">was to skip the waiting line in the public system, typically due to a need to get the procedure done quickly. The next most common reason (15%) was to get the doctor or surgeon of choice, followed by the view that the consumer was unable to get the specific treatment in the public system so had </w:t>
      </w:r>
      <w:r w:rsidR="00CE25F2">
        <w:t xml:space="preserve">no choice but </w:t>
      </w:r>
      <w:r w:rsidR="00B53497">
        <w:t>to self-pay for private treatment (12%).</w:t>
      </w:r>
    </w:p>
    <w:p w14:paraId="7FC5625C" w14:textId="757760B1" w:rsidR="006458FA" w:rsidRDefault="006458FA" w:rsidP="006458FA">
      <w:pPr>
        <w:pStyle w:val="PanelMemberQuotes"/>
      </w:pPr>
      <w:r w:rsidRPr="006458FA">
        <w:t>The waiting list in the public health system was over 6 months long and she could not put up with the pain or afford the time off work. Self</w:t>
      </w:r>
      <w:r w:rsidR="0066218E">
        <w:t>-</w:t>
      </w:r>
      <w:r w:rsidRPr="006458FA">
        <w:t>paying seemed the quickest way to have the surgery completed so she could get on with her life and keep her job!!!</w:t>
      </w:r>
      <w:r w:rsidR="00A12CAE">
        <w:br/>
      </w:r>
      <w:r>
        <w:rPr>
          <w:i w:val="0"/>
          <w:iCs/>
        </w:rPr>
        <w:t>– AHP Panellist</w:t>
      </w:r>
    </w:p>
    <w:p w14:paraId="28B90B56" w14:textId="40B22CDD" w:rsidR="00661B92" w:rsidRDefault="00661B92" w:rsidP="00661B92">
      <w:pPr>
        <w:pStyle w:val="Heading3"/>
      </w:pPr>
      <w:bookmarkStart w:id="66" w:name="_Toc101270569"/>
      <w:bookmarkStart w:id="67" w:name="_Toc103934939"/>
      <w:r>
        <w:t>How was the financing done?</w:t>
      </w:r>
      <w:bookmarkEnd w:id="66"/>
      <w:bookmarkEnd w:id="67"/>
    </w:p>
    <w:p w14:paraId="04D88A21" w14:textId="05502E3E" w:rsidR="00B53497" w:rsidRDefault="00661B92" w:rsidP="00B53497">
      <w:r>
        <w:t>O</w:t>
      </w:r>
      <w:r w:rsidR="00B53497">
        <w:t xml:space="preserve">verwhelmingly panellists </w:t>
      </w:r>
      <w:r>
        <w:t xml:space="preserve">reported paying for the </w:t>
      </w:r>
      <w:r w:rsidR="00DB4270">
        <w:t>procedures</w:t>
      </w:r>
      <w:r w:rsidR="00B53497">
        <w:t xml:space="preserve"> upfront from savings (88%), with minority using a payment plan provided by t</w:t>
      </w:r>
      <w:r w:rsidR="00DB4270">
        <w:t>h</w:t>
      </w:r>
      <w:r w:rsidR="00B53497">
        <w:t xml:space="preserve">e facility (12%). Zero panellists reported using a Buy Now, Pay </w:t>
      </w:r>
      <w:r w:rsidR="00067B58">
        <w:t>L</w:t>
      </w:r>
      <w:r w:rsidR="00B53497">
        <w:t xml:space="preserve">ater </w:t>
      </w:r>
      <w:r w:rsidR="00067B58">
        <w:t xml:space="preserve">(BNPL) </w:t>
      </w:r>
      <w:r w:rsidR="00853359">
        <w:t>provider</w:t>
      </w:r>
      <w:r w:rsidR="00DB4270">
        <w:t xml:space="preserve">. </w:t>
      </w:r>
      <w:r w:rsidR="001432BF">
        <w:t xml:space="preserve">This </w:t>
      </w:r>
      <w:r w:rsidR="00CE25F2">
        <w:t>last</w:t>
      </w:r>
      <w:r w:rsidR="00067B58">
        <w:t xml:space="preserve"> finding was potentially due to the age profile of participating panellists, with BNPL </w:t>
      </w:r>
      <w:r w:rsidR="00853359">
        <w:t xml:space="preserve">services reported to be </w:t>
      </w:r>
      <w:hyperlink r:id="rId24" w:history="1">
        <w:r w:rsidR="00E74055" w:rsidRPr="00E74055">
          <w:rPr>
            <w:rStyle w:val="Hyperlink"/>
          </w:rPr>
          <w:t>dispr</w:t>
        </w:r>
        <w:r w:rsidR="00E74055">
          <w:rPr>
            <w:rStyle w:val="Hyperlink"/>
          </w:rPr>
          <w:t>o</w:t>
        </w:r>
        <w:r w:rsidR="00E74055" w:rsidRPr="00E74055">
          <w:rPr>
            <w:rStyle w:val="Hyperlink"/>
          </w:rPr>
          <w:t>p</w:t>
        </w:r>
        <w:r w:rsidR="00E74055">
          <w:rPr>
            <w:rStyle w:val="Hyperlink"/>
          </w:rPr>
          <w:t>ortionately</w:t>
        </w:r>
        <w:r w:rsidR="00E74055" w:rsidRPr="00E74055">
          <w:rPr>
            <w:rStyle w:val="Hyperlink"/>
          </w:rPr>
          <w:t xml:space="preserve"> used by Australians aged 14-34.</w:t>
        </w:r>
      </w:hyperlink>
    </w:p>
    <w:p w14:paraId="32420284" w14:textId="6BA516FC" w:rsidR="00B53497" w:rsidRDefault="0056387B" w:rsidP="00B53497">
      <w:r>
        <w:t>T</w:t>
      </w:r>
      <w:r w:rsidR="00B53497">
        <w:t xml:space="preserve">hose </w:t>
      </w:r>
      <w:r>
        <w:t xml:space="preserve">panellists </w:t>
      </w:r>
      <w:r w:rsidR="00B53497">
        <w:t xml:space="preserve">who paid entirely upfront did so </w:t>
      </w:r>
      <w:r>
        <w:t xml:space="preserve">for three </w:t>
      </w:r>
      <w:r w:rsidR="00FD7273">
        <w:t xml:space="preserve">overlapping </w:t>
      </w:r>
      <w:r>
        <w:t>reasons</w:t>
      </w:r>
      <w:r w:rsidR="00B53497">
        <w:t xml:space="preserve">: </w:t>
      </w:r>
      <w:r w:rsidR="00FD7273">
        <w:t xml:space="preserve">they </w:t>
      </w:r>
      <w:r w:rsidR="00B53497">
        <w:t xml:space="preserve">were able to get the money required (either from own savings or family), </w:t>
      </w:r>
      <w:r w:rsidR="00FD7273">
        <w:t xml:space="preserve">they </w:t>
      </w:r>
      <w:r w:rsidR="00B53497">
        <w:t xml:space="preserve">did not want to go into debt on principle or </w:t>
      </w:r>
      <w:r w:rsidR="00FD7273">
        <w:t xml:space="preserve">they </w:t>
      </w:r>
      <w:r w:rsidR="00B53497">
        <w:t>were not given any other payment option</w:t>
      </w:r>
      <w:r w:rsidR="00FD7273">
        <w:t xml:space="preserve"> by the facility</w:t>
      </w:r>
      <w:r w:rsidR="00B53497">
        <w:t xml:space="preserve">. </w:t>
      </w:r>
    </w:p>
    <w:p w14:paraId="78A7780E" w14:textId="082C32D1" w:rsidR="00B53497" w:rsidRDefault="00B53497" w:rsidP="00FD7273">
      <w:r>
        <w:t>Those who pa</w:t>
      </w:r>
      <w:r w:rsidR="00FD7273">
        <w:t>i</w:t>
      </w:r>
      <w:r>
        <w:t xml:space="preserve">d with a savings plan reported </w:t>
      </w:r>
      <w:r w:rsidR="00FD7273">
        <w:t>doing so for two</w:t>
      </w:r>
      <w:r w:rsidR="001B7DFF">
        <w:t xml:space="preserve"> recurring reasons: </w:t>
      </w:r>
      <w:proofErr w:type="gramStart"/>
      <w:r w:rsidR="001B7DFF">
        <w:t>firstly</w:t>
      </w:r>
      <w:proofErr w:type="gramEnd"/>
      <w:r w:rsidR="001B7DFF">
        <w:t xml:space="preserve"> it</w:t>
      </w:r>
      <w:r>
        <w:t xml:space="preserve"> was the only way they could afford it and </w:t>
      </w:r>
      <w:r w:rsidR="001B7DFF">
        <w:t>secondly</w:t>
      </w:r>
      <w:r w:rsidR="000F5921">
        <w:t>,</w:t>
      </w:r>
      <w:r w:rsidR="001B7DFF">
        <w:t xml:space="preserve"> they </w:t>
      </w:r>
      <w:r>
        <w:t>were desperate to get the treatment done urgently.</w:t>
      </w:r>
    </w:p>
    <w:p w14:paraId="481C7F83" w14:textId="619271EA" w:rsidR="00F55A1B" w:rsidRDefault="00F55A1B" w:rsidP="00F55A1B">
      <w:pPr>
        <w:pStyle w:val="PanelMemberQuotes"/>
      </w:pPr>
      <w:r w:rsidRPr="0034287E">
        <w:t xml:space="preserve">This person paid this way </w:t>
      </w:r>
      <w:r>
        <w:t xml:space="preserve">[upfront from savings] </w:t>
      </w:r>
      <w:r w:rsidRPr="0034287E">
        <w:t xml:space="preserve">as they didn’t have private health cover and needed help immediately- there are often long waiting periods for psychiatric care specifically, especially if </w:t>
      </w:r>
      <w:r w:rsidR="00922297" w:rsidRPr="0034287E">
        <w:t>it is</w:t>
      </w:r>
      <w:r w:rsidRPr="0034287E">
        <w:t xml:space="preserve"> due to a pre-existing condition.</w:t>
      </w:r>
      <w:r w:rsidR="00A12CAE">
        <w:br/>
      </w:r>
      <w:r>
        <w:rPr>
          <w:i w:val="0"/>
          <w:iCs/>
        </w:rPr>
        <w:t>– AHP Panellist</w:t>
      </w:r>
    </w:p>
    <w:p w14:paraId="0854AA92" w14:textId="77777777" w:rsidR="00F55A1B" w:rsidRDefault="00F55A1B" w:rsidP="00F55A1B"/>
    <w:p w14:paraId="7BDD2986" w14:textId="68F80895" w:rsidR="00F55A1B" w:rsidRDefault="00F55A1B" w:rsidP="00F55A1B">
      <w:pPr>
        <w:pStyle w:val="PanelMemberQuotes"/>
      </w:pPr>
      <w:r w:rsidRPr="00660763">
        <w:t xml:space="preserve">I couldn't really afford it but it </w:t>
      </w:r>
      <w:r>
        <w:t xml:space="preserve">[a payment plan] </w:t>
      </w:r>
      <w:r w:rsidRPr="00660763">
        <w:t>was the only option to get the healthcare I needed in a timely manner.</w:t>
      </w:r>
      <w:r w:rsidR="00A12CAE">
        <w:br/>
      </w:r>
      <w:r>
        <w:rPr>
          <w:i w:val="0"/>
          <w:iCs/>
        </w:rPr>
        <w:t>– AHP Panellist</w:t>
      </w:r>
    </w:p>
    <w:p w14:paraId="591DB8B1" w14:textId="13A4AC76" w:rsidR="009F54A5" w:rsidRDefault="009F54A5" w:rsidP="009F54A5">
      <w:pPr>
        <w:pStyle w:val="Heading3"/>
      </w:pPr>
      <w:bookmarkStart w:id="68" w:name="_Toc101270570"/>
      <w:bookmarkStart w:id="69" w:name="_Toc103934940"/>
      <w:r>
        <w:lastRenderedPageBreak/>
        <w:t>Buy Now Pay Later consideration</w:t>
      </w:r>
      <w:bookmarkEnd w:id="68"/>
      <w:bookmarkEnd w:id="69"/>
    </w:p>
    <w:p w14:paraId="1157188D" w14:textId="3A6112E2" w:rsidR="00B53497" w:rsidRDefault="009F54A5" w:rsidP="00B53497">
      <w:r>
        <w:t>When asked if they would consider using a BNPL service to pay for private health</w:t>
      </w:r>
      <w:r w:rsidR="003E79AF">
        <w:t xml:space="preserve"> care, a</w:t>
      </w:r>
      <w:r w:rsidR="00B53497">
        <w:t xml:space="preserve"> slight majority of panellists (56%) reported they would never consider paying for a private health procedure with a </w:t>
      </w:r>
      <w:r w:rsidR="003E79AF">
        <w:t>BNPL</w:t>
      </w:r>
      <w:r w:rsidR="009243A2">
        <w:t xml:space="preserve"> provider</w:t>
      </w:r>
      <w:r w:rsidR="00B53497">
        <w:t xml:space="preserve">. 12% said they would consider while a sizeable minority of 32% were unsure. </w:t>
      </w:r>
    </w:p>
    <w:p w14:paraId="4DE7FCAF" w14:textId="720924E8" w:rsidR="00B53497" w:rsidRDefault="003E79AF" w:rsidP="00B53497">
      <w:r>
        <w:t>T</w:t>
      </w:r>
      <w:r w:rsidR="00B53497">
        <w:t xml:space="preserve">hose who would use Buy Now Pay Later reported that </w:t>
      </w:r>
      <w:r w:rsidR="00E2658E">
        <w:t>they would do so as they would</w:t>
      </w:r>
      <w:r w:rsidR="00B53497">
        <w:t xml:space="preserve"> </w:t>
      </w:r>
      <w:r w:rsidR="00E2658E">
        <w:t>prioritise</w:t>
      </w:r>
      <w:r w:rsidR="00B53497">
        <w:t xml:space="preserve"> getting needed treatment </w:t>
      </w:r>
      <w:r w:rsidR="00B00EA2">
        <w:t>first</w:t>
      </w:r>
      <w:r w:rsidR="00B53497">
        <w:t xml:space="preserve"> and then worry about paying for it later.</w:t>
      </w:r>
    </w:p>
    <w:p w14:paraId="199C5143" w14:textId="2B33AF0E" w:rsidR="00CD1804" w:rsidRDefault="00B53497" w:rsidP="00CD1804">
      <w:r>
        <w:t>Those who w</w:t>
      </w:r>
      <w:r w:rsidR="00B00EA2">
        <w:t>e</w:t>
      </w:r>
      <w:r>
        <w:t>re unsure noted that it would depend on the treatment needed (</w:t>
      </w:r>
      <w:proofErr w:type="gramStart"/>
      <w:r w:rsidR="00EF2168">
        <w:t>i.e.</w:t>
      </w:r>
      <w:proofErr w:type="gramEnd"/>
      <w:r w:rsidR="00EF2168">
        <w:t xml:space="preserve"> </w:t>
      </w:r>
      <w:r>
        <w:t>how urgent</w:t>
      </w:r>
      <w:r w:rsidR="00EF2168">
        <w:t>ly they need it</w:t>
      </w:r>
      <w:r>
        <w:t>) and the specific nature of the Buy Now Pay Later service</w:t>
      </w:r>
      <w:r w:rsidR="00EF2168">
        <w:t xml:space="preserve">, with a general </w:t>
      </w:r>
      <w:r>
        <w:t xml:space="preserve">concern that the service could be a </w:t>
      </w:r>
      <w:r w:rsidR="000B3A7A">
        <w:t>“</w:t>
      </w:r>
      <w:r>
        <w:t>financial trap</w:t>
      </w:r>
      <w:r w:rsidR="000B3A7A">
        <w:t>”</w:t>
      </w:r>
      <w:r w:rsidR="00EF2168">
        <w:t>.</w:t>
      </w:r>
    </w:p>
    <w:p w14:paraId="7119ED64" w14:textId="70CEF30E" w:rsidR="00B53497" w:rsidRDefault="00B53497" w:rsidP="00CD1804">
      <w:r>
        <w:t>Those who would not consider it either did not like going into debt at all in principle and would delay treatment until they had the savings or specifically thought that Buy Now Pay Later services would charge unreasonable interest rates and fees making the procedure even more expensive and unaffordable</w:t>
      </w:r>
      <w:r w:rsidR="00B978A6">
        <w:t>.</w:t>
      </w:r>
    </w:p>
    <w:p w14:paraId="0D0A7486" w14:textId="62BC4966" w:rsidR="00DD5873" w:rsidRDefault="00DD5873" w:rsidP="00B978A6">
      <w:pPr>
        <w:pStyle w:val="PanelMemberQuotes"/>
      </w:pPr>
      <w:r w:rsidRPr="00DD5873">
        <w:t>A lot of guarantees and protections would have to be put around BNPL before I would use it for anything</w:t>
      </w:r>
      <w:r w:rsidR="00FC6275">
        <w:t>.</w:t>
      </w:r>
    </w:p>
    <w:p w14:paraId="4A35E475" w14:textId="6724E24C" w:rsidR="00B978A6" w:rsidRDefault="00B978A6" w:rsidP="00B978A6">
      <w:pPr>
        <w:pStyle w:val="PanelMemberQuotes"/>
      </w:pPr>
      <w:r>
        <w:rPr>
          <w:i w:val="0"/>
          <w:iCs/>
        </w:rPr>
        <w:t>– AHP Panellist</w:t>
      </w:r>
    </w:p>
    <w:p w14:paraId="0AB5037A" w14:textId="77777777" w:rsidR="00B53497" w:rsidRDefault="00B53497" w:rsidP="00B53497">
      <w:pPr>
        <w:ind w:left="720"/>
      </w:pPr>
    </w:p>
    <w:p w14:paraId="6DB8A16C" w14:textId="77777777" w:rsidR="00A12CAE" w:rsidRDefault="00A12CAE">
      <w:pPr>
        <w:rPr>
          <w:rFonts w:asciiTheme="majorHAnsi" w:hAnsiTheme="majorHAnsi"/>
          <w:b/>
          <w:color w:val="643169" w:themeColor="accent1"/>
          <w:sz w:val="40"/>
          <w:szCs w:val="40"/>
        </w:rPr>
      </w:pPr>
      <w:r>
        <w:br w:type="page"/>
      </w:r>
    </w:p>
    <w:p w14:paraId="1B00978E" w14:textId="1828BBC8" w:rsidR="00804BA2" w:rsidRDefault="00804BA2" w:rsidP="00804BA2">
      <w:pPr>
        <w:pStyle w:val="Heading1"/>
      </w:pPr>
      <w:bookmarkStart w:id="70" w:name="_Toc101270571"/>
      <w:bookmarkStart w:id="71" w:name="_Toc103934941"/>
      <w:r>
        <w:lastRenderedPageBreak/>
        <w:t>Views on self-financed private care</w:t>
      </w:r>
      <w:bookmarkEnd w:id="70"/>
      <w:bookmarkEnd w:id="71"/>
    </w:p>
    <w:p w14:paraId="571BECBF" w14:textId="1BA649C0" w:rsidR="00B53497" w:rsidRDefault="00DC2EA1" w:rsidP="00B53497">
      <w:r>
        <w:t>When asked about self-financing private care i</w:t>
      </w:r>
      <w:r w:rsidR="00B53497">
        <w:t>n a broader</w:t>
      </w:r>
      <w:r>
        <w:t xml:space="preserve"> sense, </w:t>
      </w:r>
      <w:r w:rsidR="00B53497">
        <w:t xml:space="preserve">50% </w:t>
      </w:r>
      <w:r>
        <w:t xml:space="preserve">of panellists </w:t>
      </w:r>
      <w:r w:rsidR="00B53497">
        <w:t>reported they personally would not consider getting treatment at a private facility without PHI. 28% were unsure while 22% said they would</w:t>
      </w:r>
      <w:r>
        <w:t>.</w:t>
      </w:r>
    </w:p>
    <w:p w14:paraId="38027B35" w14:textId="2DC5019A" w:rsidR="00B53497" w:rsidRDefault="00DC2EA1" w:rsidP="00DC2EA1">
      <w:r>
        <w:t>Overwhelmingly</w:t>
      </w:r>
      <w:r w:rsidR="00B53497">
        <w:t xml:space="preserve"> the reason for not doing it was the cost of </w:t>
      </w:r>
      <w:r w:rsidR="00353351">
        <w:t xml:space="preserve">treatment </w:t>
      </w:r>
      <w:r w:rsidR="00B53497">
        <w:t xml:space="preserve">in a private facility being unaffordable (86%). </w:t>
      </w:r>
      <w:r w:rsidR="00157E07">
        <w:t>Additional</w:t>
      </w:r>
      <w:r w:rsidR="00B53497">
        <w:t xml:space="preserve"> reason</w:t>
      </w:r>
      <w:r w:rsidR="00157E07">
        <w:t>s</w:t>
      </w:r>
      <w:r w:rsidR="00B53497">
        <w:t xml:space="preserve"> included the panellist preferring to go through the public system as they thought it was better quality (particularly for serious treatment or if the waiting list was not too long) or because the individual panellist had PHI so would be covered for their treatment through a private provider. </w:t>
      </w:r>
    </w:p>
    <w:p w14:paraId="1AEC431E" w14:textId="1E8E2BEE" w:rsidR="00B53497" w:rsidRDefault="00B53497" w:rsidP="00AC63C8">
      <w:r>
        <w:t xml:space="preserve">For those </w:t>
      </w:r>
      <w:r w:rsidR="0021784C">
        <w:t xml:space="preserve">panellists </w:t>
      </w:r>
      <w:r>
        <w:t xml:space="preserve">who would </w:t>
      </w:r>
      <w:r w:rsidR="0021784C">
        <w:t xml:space="preserve">do it </w:t>
      </w:r>
      <w:r>
        <w:t xml:space="preserve">or were unsure, </w:t>
      </w:r>
      <w:r w:rsidR="0021784C">
        <w:t>both groups</w:t>
      </w:r>
      <w:r>
        <w:t xml:space="preserve"> </w:t>
      </w:r>
      <w:r w:rsidR="0021784C">
        <w:t>r</w:t>
      </w:r>
      <w:r>
        <w:t>eported that it would depend on</w:t>
      </w:r>
      <w:r w:rsidR="0021784C">
        <w:t xml:space="preserve"> the same factors:</w:t>
      </w:r>
      <w:r>
        <w:t xml:space="preserve"> the degree of urgency for getting treatment, what the waiting time was through the public system, precisely how much the cost would be through the private system and how much they had in savings. Depending on those specifics they may or may not elect to self-finance the treatment through a private facility. </w:t>
      </w:r>
    </w:p>
    <w:p w14:paraId="0B27E2A6" w14:textId="5CE56F0B" w:rsidR="00B978A6" w:rsidRDefault="00AE00FB" w:rsidP="00B978A6">
      <w:pPr>
        <w:pStyle w:val="PanelMemberQuotes"/>
      </w:pPr>
      <w:r>
        <w:t>[</w:t>
      </w:r>
      <w:r w:rsidR="00640DC2">
        <w:t xml:space="preserve">Would not </w:t>
      </w:r>
      <w:r w:rsidR="008E5464">
        <w:t xml:space="preserve">consider </w:t>
      </w:r>
      <w:r w:rsidR="00640DC2">
        <w:t>self-finance</w:t>
      </w:r>
      <w:r w:rsidR="008E5464">
        <w:t>d</w:t>
      </w:r>
      <w:r w:rsidR="00640DC2">
        <w:t xml:space="preserve"> private care because] I am u</w:t>
      </w:r>
      <w:r w:rsidR="00640DC2" w:rsidRPr="00640DC2">
        <w:t>nlikely to have the money required. I would try and get the surgery done in a public facility. I have always paid a huge amount for out</w:t>
      </w:r>
      <w:r w:rsidR="000F5921" w:rsidRPr="00640DC2">
        <w:t>-</w:t>
      </w:r>
      <w:r w:rsidR="00640DC2" w:rsidRPr="00640DC2">
        <w:t>of</w:t>
      </w:r>
      <w:r w:rsidR="000F5921" w:rsidRPr="00640DC2">
        <w:t>-</w:t>
      </w:r>
      <w:r w:rsidR="00640DC2" w:rsidRPr="00640DC2">
        <w:t>pocket expenses for surgery at private facilities.</w:t>
      </w:r>
    </w:p>
    <w:p w14:paraId="142EBF18" w14:textId="77777777" w:rsidR="00B978A6" w:rsidRDefault="00B978A6" w:rsidP="00B978A6">
      <w:pPr>
        <w:pStyle w:val="PanelMemberQuotes"/>
      </w:pPr>
      <w:r>
        <w:rPr>
          <w:i w:val="0"/>
          <w:iCs/>
        </w:rPr>
        <w:t>– AHP Panellist</w:t>
      </w:r>
    </w:p>
    <w:p w14:paraId="5B3B408A" w14:textId="77777777" w:rsidR="00B978A6" w:rsidRDefault="00B978A6" w:rsidP="00AC63C8"/>
    <w:p w14:paraId="3AC49308" w14:textId="1296B4E4" w:rsidR="008E5464" w:rsidRDefault="008E5464" w:rsidP="008E5464">
      <w:pPr>
        <w:pStyle w:val="PanelMemberQuotes"/>
      </w:pPr>
      <w:r>
        <w:t xml:space="preserve">[Would consider self-financed private care because] </w:t>
      </w:r>
      <w:r w:rsidR="00DF6320" w:rsidRPr="00DF6320">
        <w:t xml:space="preserve">It would come down to the cost benefit analysis.  If, say, getting the treatment privately would get me back working and earning fast enough to mean that financially I was ahead, then it makes financial sense to do this.  Similarly, if I had the cash and the discomfort was extreme, then I would go ahead.  Finally, in the unlikely event that I could get better care privately, </w:t>
      </w:r>
      <w:proofErr w:type="gramStart"/>
      <w:r w:rsidR="00DF6320" w:rsidRPr="00DF6320">
        <w:t>i.e.</w:t>
      </w:r>
      <w:proofErr w:type="gramEnd"/>
      <w:r w:rsidR="00DF6320" w:rsidRPr="00DF6320">
        <w:t xml:space="preserve"> a better outcome due to more advanced treatment, then it would be worth considering.</w:t>
      </w:r>
    </w:p>
    <w:p w14:paraId="2249795E" w14:textId="77777777" w:rsidR="008E5464" w:rsidRDefault="008E5464" w:rsidP="008E5464">
      <w:pPr>
        <w:pStyle w:val="PanelMemberQuotes"/>
      </w:pPr>
      <w:r>
        <w:rPr>
          <w:i w:val="0"/>
          <w:iCs/>
        </w:rPr>
        <w:t>– AHP Panellist</w:t>
      </w:r>
    </w:p>
    <w:p w14:paraId="62E9B4A9" w14:textId="77777777" w:rsidR="008E5464" w:rsidRDefault="008E5464" w:rsidP="00AC63C8"/>
    <w:p w14:paraId="796F7330" w14:textId="77777777" w:rsidR="00DF6320" w:rsidRDefault="00DF6320" w:rsidP="00AC63C8"/>
    <w:p w14:paraId="5F2951BD" w14:textId="77777777" w:rsidR="00DF6320" w:rsidRDefault="00DF6320" w:rsidP="00AC63C8"/>
    <w:p w14:paraId="3F5018DA" w14:textId="77777777" w:rsidR="00DF6320" w:rsidRDefault="00DF6320" w:rsidP="00AC63C8"/>
    <w:p w14:paraId="74D79F66" w14:textId="6E9F5368" w:rsidR="00B53497" w:rsidRDefault="0021784C" w:rsidP="0021784C">
      <w:pPr>
        <w:pStyle w:val="Heading3"/>
      </w:pPr>
      <w:bookmarkStart w:id="72" w:name="_Toc101270572"/>
      <w:bookmarkStart w:id="73" w:name="_Toc103934942"/>
      <w:r>
        <w:lastRenderedPageBreak/>
        <w:t>Buy Now Pay Later consideration</w:t>
      </w:r>
      <w:bookmarkEnd w:id="72"/>
      <w:bookmarkEnd w:id="73"/>
    </w:p>
    <w:p w14:paraId="0F0B1387" w14:textId="528A42A3" w:rsidR="00B53497" w:rsidRDefault="00420701" w:rsidP="00B53497">
      <w:r>
        <w:t>When asked about the possibility of using a BNPL to self-finance private care</w:t>
      </w:r>
      <w:r w:rsidR="00B53497">
        <w:t xml:space="preserve">, again a slight majority of panellists (53%) reported they would not consider using </w:t>
      </w:r>
      <w:r w:rsidR="000E4C28">
        <w:t>such a service to pay</w:t>
      </w:r>
      <w:r w:rsidR="00B53497">
        <w:t xml:space="preserve"> for private </w:t>
      </w:r>
      <w:r w:rsidR="000E4C28">
        <w:t>health care</w:t>
      </w:r>
      <w:r w:rsidR="00B53497">
        <w:t>. O</w:t>
      </w:r>
      <w:r>
        <w:t>n</w:t>
      </w:r>
      <w:r w:rsidR="00B53497">
        <w:t xml:space="preserve">ly 19% said they would </w:t>
      </w:r>
      <w:r>
        <w:t>consider</w:t>
      </w:r>
      <w:r w:rsidR="00B53497">
        <w:t xml:space="preserve"> it, while 28% were unsure. This mirrors the views of panellists </w:t>
      </w:r>
      <w:r w:rsidR="00922297">
        <w:t>who had</w:t>
      </w:r>
      <w:r w:rsidR="00B53497">
        <w:t xml:space="preserve"> had</w:t>
      </w:r>
      <w:r w:rsidR="003E2B31">
        <w:t xml:space="preserve"> experience with</w:t>
      </w:r>
      <w:r w:rsidR="00B53497">
        <w:t xml:space="preserve"> self-financed </w:t>
      </w:r>
      <w:r w:rsidR="000E4C28">
        <w:t>private</w:t>
      </w:r>
      <w:r w:rsidR="00B53497">
        <w:t xml:space="preserve"> treatment</w:t>
      </w:r>
      <w:r w:rsidR="003E2B31">
        <w:t xml:space="preserve">, suggesting that </w:t>
      </w:r>
      <w:r w:rsidR="003226B0">
        <w:t xml:space="preserve">people’s views about the topic do not </w:t>
      </w:r>
      <w:r w:rsidR="009B0623">
        <w:t>significantly</w:t>
      </w:r>
      <w:r w:rsidR="003226B0">
        <w:t xml:space="preserve"> change between it being a ‘</w:t>
      </w:r>
      <w:r w:rsidR="009B0623">
        <w:t>theoretical</w:t>
      </w:r>
      <w:r w:rsidR="003226B0">
        <w:t xml:space="preserve"> </w:t>
      </w:r>
      <w:r w:rsidR="009B0623">
        <w:t>scenario</w:t>
      </w:r>
      <w:r w:rsidR="003226B0">
        <w:t xml:space="preserve">’ and a reality </w:t>
      </w:r>
      <w:r w:rsidR="009B0623">
        <w:t xml:space="preserve">they are facing. </w:t>
      </w:r>
    </w:p>
    <w:p w14:paraId="3703A9AD" w14:textId="55B50E0F" w:rsidR="00B53497" w:rsidRDefault="009B0623" w:rsidP="00F36A1A">
      <w:r>
        <w:t xml:space="preserve">This mirroring continued in </w:t>
      </w:r>
      <w:r w:rsidR="00B53497">
        <w:t xml:space="preserve">the reasons given for each response: those who wouldn’t consider it cited concerns/distrust with Buy Now Pay Later schemes </w:t>
      </w:r>
      <w:proofErr w:type="gramStart"/>
      <w:r w:rsidR="00B53497">
        <w:t>in particular or</w:t>
      </w:r>
      <w:proofErr w:type="gramEnd"/>
      <w:r w:rsidR="00B53497">
        <w:t xml:space="preserve"> debt in general so something they didn’t want to deal with in the area of health. Those who were unsure were concerned about the specific details of the Buy Now Pay Later providers services and how urgently they needed the treatment in comparison to the public waiting list and private treatment cost. </w:t>
      </w:r>
      <w:r w:rsidR="00F36A1A">
        <w:t>A</w:t>
      </w:r>
      <w:r w:rsidR="00B53497">
        <w:t>nd those who would consider it cited the need to ensure they get urgent treatment quickly and spread the expected large cost of that urgent treatment over a period so that they would get treated.</w:t>
      </w:r>
    </w:p>
    <w:p w14:paraId="539462E7" w14:textId="3918486F" w:rsidR="00B978A6" w:rsidRDefault="002935C7" w:rsidP="00B978A6">
      <w:pPr>
        <w:pStyle w:val="PanelMemberQuotes"/>
      </w:pPr>
      <w:r>
        <w:t xml:space="preserve">[Would not </w:t>
      </w:r>
      <w:r w:rsidR="00D607B1">
        <w:t>consider</w:t>
      </w:r>
      <w:r>
        <w:t xml:space="preserve"> a BNPL</w:t>
      </w:r>
      <w:r w:rsidR="00693448">
        <w:t xml:space="preserve"> service because] T</w:t>
      </w:r>
      <w:r w:rsidR="00693448" w:rsidRPr="00693448">
        <w:t>hey're like payday lenders, the end up slugging you with awful costs if you screw up even the tiniest thing. Not worth the risk</w:t>
      </w:r>
    </w:p>
    <w:p w14:paraId="7EA31101" w14:textId="6CFACDA1" w:rsidR="00B978A6" w:rsidRDefault="00B978A6" w:rsidP="00B978A6">
      <w:pPr>
        <w:pStyle w:val="PanelMemberQuotes"/>
        <w:rPr>
          <w:i w:val="0"/>
          <w:iCs/>
        </w:rPr>
      </w:pPr>
      <w:r>
        <w:rPr>
          <w:i w:val="0"/>
          <w:iCs/>
        </w:rPr>
        <w:t>– AHP Panellist</w:t>
      </w:r>
    </w:p>
    <w:p w14:paraId="31851E2B" w14:textId="77777777" w:rsidR="00573B08" w:rsidRDefault="00573B08" w:rsidP="00573B08"/>
    <w:p w14:paraId="56AE21FF" w14:textId="2B090D79" w:rsidR="00693448" w:rsidRDefault="00573B08" w:rsidP="00573B08">
      <w:pPr>
        <w:pStyle w:val="PanelMemberQuotes"/>
      </w:pPr>
      <w:r>
        <w:t xml:space="preserve">[Would consider a BNPL service because] </w:t>
      </w:r>
      <w:r w:rsidRPr="00573B08">
        <w:t xml:space="preserve">I'm only vaguely aware of the terms and conditions of these sorts of arrangements, so if it made financial sense, then it would be worth considering.  However, since someone </w:t>
      </w:r>
      <w:proofErr w:type="gramStart"/>
      <w:r w:rsidRPr="00573B08">
        <w:t>has to</w:t>
      </w:r>
      <w:proofErr w:type="gramEnd"/>
      <w:r w:rsidRPr="00573B08">
        <w:t xml:space="preserve"> pay for the service, I expect that the private health provider will probably jack up the prices to cover the service fees, so whether it would be worthwhile is probably debatable.</w:t>
      </w:r>
    </w:p>
    <w:p w14:paraId="466CD57F" w14:textId="7AF4C0F2" w:rsidR="00573B08" w:rsidRPr="00573B08" w:rsidRDefault="00573B08" w:rsidP="00573B08">
      <w:pPr>
        <w:pStyle w:val="PanelMemberQuotes"/>
        <w:rPr>
          <w:i w:val="0"/>
          <w:iCs/>
        </w:rPr>
      </w:pPr>
      <w:r>
        <w:rPr>
          <w:i w:val="0"/>
          <w:iCs/>
        </w:rPr>
        <w:t>– AHP Panellist</w:t>
      </w:r>
    </w:p>
    <w:p w14:paraId="066169FF" w14:textId="22FEDF34" w:rsidR="001828ED" w:rsidRDefault="001828ED">
      <w:pPr>
        <w:rPr>
          <w:rFonts w:asciiTheme="majorHAnsi" w:hAnsiTheme="majorHAnsi"/>
          <w:b/>
          <w:color w:val="643169" w:themeColor="accent1"/>
          <w:sz w:val="40"/>
          <w:szCs w:val="40"/>
        </w:rPr>
      </w:pPr>
      <w:bookmarkStart w:id="74" w:name="_Toc81470425"/>
      <w:bookmarkStart w:id="75" w:name="_Toc83371147"/>
      <w:bookmarkStart w:id="76" w:name="_Toc84596196"/>
      <w:bookmarkStart w:id="77" w:name="_Toc86309402"/>
      <w:bookmarkStart w:id="78" w:name="_Toc87957642"/>
      <w:bookmarkStart w:id="79" w:name="_Toc87959751"/>
      <w:bookmarkStart w:id="80" w:name="_Toc87965814"/>
      <w:bookmarkStart w:id="81" w:name="_Toc87970166"/>
      <w:bookmarkStart w:id="82" w:name="_Toc88577310"/>
      <w:bookmarkStart w:id="83" w:name="_Toc98848265"/>
    </w:p>
    <w:p w14:paraId="036203B1" w14:textId="77777777" w:rsidR="000F630D" w:rsidRDefault="000F630D">
      <w:pPr>
        <w:rPr>
          <w:rFonts w:asciiTheme="majorHAnsi" w:hAnsiTheme="majorHAnsi"/>
          <w:b/>
          <w:color w:val="643169" w:themeColor="accent1"/>
          <w:sz w:val="40"/>
          <w:szCs w:val="40"/>
        </w:rPr>
      </w:pPr>
      <w:bookmarkStart w:id="84" w:name="_Toc99112763"/>
      <w:bookmarkStart w:id="85" w:name="_Toc99112798"/>
      <w:bookmarkStart w:id="86" w:name="_Toc99112832"/>
      <w:bookmarkStart w:id="87" w:name="_Toc99112881"/>
      <w:bookmarkStart w:id="88" w:name="_Toc99112895"/>
      <w:r>
        <w:br w:type="page"/>
      </w:r>
    </w:p>
    <w:p w14:paraId="513BB17D" w14:textId="21B6F858" w:rsidR="00136CD2" w:rsidRDefault="00136CD2" w:rsidP="00167070">
      <w:pPr>
        <w:pStyle w:val="Heading1"/>
        <w:rPr>
          <w:rFonts w:ascii="Roboto" w:hAnsi="Roboto"/>
        </w:rPr>
      </w:pPr>
      <w:bookmarkStart w:id="89" w:name="_Toc101270573"/>
      <w:bookmarkStart w:id="90" w:name="_Toc103934943"/>
      <w:r>
        <w:lastRenderedPageBreak/>
        <w:t>Conclusion</w:t>
      </w:r>
      <w:bookmarkEnd w:id="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36B7589" w14:textId="55B19E03" w:rsidR="00F43B2F" w:rsidRPr="0004717A" w:rsidRDefault="00B06AEE" w:rsidP="00224D05">
      <w:r w:rsidRPr="00736838">
        <w:t xml:space="preserve">In summary, this Australia’s Health Panel survey found that </w:t>
      </w:r>
      <w:r w:rsidR="00551515">
        <w:t>1 in 4</w:t>
      </w:r>
      <w:r w:rsidR="00C86E06">
        <w:t xml:space="preserve"> </w:t>
      </w:r>
      <w:r w:rsidR="000728BB">
        <w:t>people have experiences with self-financ</w:t>
      </w:r>
      <w:r w:rsidR="00F13339">
        <w:t>ing</w:t>
      </w:r>
      <w:r w:rsidR="000728BB">
        <w:t xml:space="preserve"> healthcare treatment in </w:t>
      </w:r>
      <w:r w:rsidR="00F13339">
        <w:t xml:space="preserve">the private health system. </w:t>
      </w:r>
      <w:r w:rsidR="00FD13E7">
        <w:t>T</w:t>
      </w:r>
      <w:r w:rsidR="00F13339">
        <w:t xml:space="preserve">his number likely </w:t>
      </w:r>
      <w:r w:rsidR="00874099">
        <w:t xml:space="preserve">to be </w:t>
      </w:r>
      <w:r w:rsidR="00F13339">
        <w:t xml:space="preserve">an </w:t>
      </w:r>
      <w:r w:rsidR="008B2124">
        <w:t>underestimat</w:t>
      </w:r>
      <w:r w:rsidR="00FA256D">
        <w:t>ion</w:t>
      </w:r>
      <w:r w:rsidR="00F13339">
        <w:t xml:space="preserve"> given the disproportionate </w:t>
      </w:r>
      <w:r w:rsidR="008B2124">
        <w:t xml:space="preserve">proportion of survey participants who had Private Health Insurance. </w:t>
      </w:r>
    </w:p>
    <w:p w14:paraId="58ACCE50" w14:textId="392A9894" w:rsidR="00A321BE" w:rsidRDefault="00DD19C9" w:rsidP="0028217C">
      <w:r>
        <w:t>When considering whether they will</w:t>
      </w:r>
      <w:r w:rsidR="003D3A02">
        <w:t xml:space="preserve"> </w:t>
      </w:r>
      <w:r>
        <w:t xml:space="preserve">self-finance a private procedure, consumers </w:t>
      </w:r>
      <w:r w:rsidR="0091292B">
        <w:t>reported they</w:t>
      </w:r>
      <w:r>
        <w:t xml:space="preserve"> </w:t>
      </w:r>
      <w:r w:rsidR="006155D3">
        <w:t>typically balancing an urgent need to get a procedure done</w:t>
      </w:r>
      <w:r w:rsidR="0078516D">
        <w:t xml:space="preserve"> against the </w:t>
      </w:r>
      <w:r w:rsidR="00E11561">
        <w:t xml:space="preserve">high costs of receiving </w:t>
      </w:r>
      <w:r w:rsidR="0091292B">
        <w:t xml:space="preserve">treatment in the private system without health insurance. </w:t>
      </w:r>
      <w:r w:rsidR="00F04F1C">
        <w:t xml:space="preserve">This aligned with the finding that the types of </w:t>
      </w:r>
      <w:r w:rsidR="00F52DC7">
        <w:t>procedures</w:t>
      </w:r>
      <w:r w:rsidR="00F04F1C">
        <w:t xml:space="preserve"> being self-financed were general major surgical </w:t>
      </w:r>
      <w:r w:rsidR="00F52DC7">
        <w:t>interventions</w:t>
      </w:r>
      <w:r w:rsidR="00F04F1C">
        <w:t xml:space="preserve"> that required the consumer to remain in hospital </w:t>
      </w:r>
      <w:r w:rsidR="00F52DC7">
        <w:t xml:space="preserve">overnight afterwards. </w:t>
      </w:r>
    </w:p>
    <w:p w14:paraId="64F5E179" w14:textId="5DC9DBA9" w:rsidR="00F52DC7" w:rsidRDefault="00353351" w:rsidP="0028217C">
      <w:r>
        <w:t>The vast majority of s</w:t>
      </w:r>
      <w:r w:rsidR="00092488">
        <w:t xml:space="preserve">elf-financing through </w:t>
      </w:r>
      <w:r w:rsidR="00822894">
        <w:t xml:space="preserve">consumers savings, or the savings of their family. A minority of people reported using a payment plan with the </w:t>
      </w:r>
      <w:r w:rsidR="00A82F82">
        <w:t>facilities</w:t>
      </w:r>
      <w:r w:rsidR="00822894">
        <w:t xml:space="preserve"> and zero </w:t>
      </w:r>
      <w:r w:rsidR="00A82F82">
        <w:t>participants</w:t>
      </w:r>
      <w:r w:rsidR="00822894">
        <w:t xml:space="preserve"> report using an external Buy Now Pay Later, which was the reported </w:t>
      </w:r>
      <w:r w:rsidR="00A82F82">
        <w:t>phenomena</w:t>
      </w:r>
      <w:r w:rsidR="00822894">
        <w:t xml:space="preserve"> </w:t>
      </w:r>
      <w:r w:rsidR="00A82F82">
        <w:t>prompting</w:t>
      </w:r>
      <w:r w:rsidR="00822894">
        <w:t xml:space="preserve"> this </w:t>
      </w:r>
      <w:r w:rsidR="00A82F82">
        <w:t xml:space="preserve">research project. </w:t>
      </w:r>
      <w:r w:rsidR="00210F76">
        <w:t xml:space="preserve">Consumers are </w:t>
      </w:r>
      <w:r w:rsidR="00654FCB">
        <w:t>mistrustful of Buy Now Pay Later schemes</w:t>
      </w:r>
      <w:r w:rsidR="000F5921">
        <w:t>,</w:t>
      </w:r>
      <w:r w:rsidR="00654FCB">
        <w:t xml:space="preserve"> but a </w:t>
      </w:r>
      <w:r w:rsidR="002E4D0C">
        <w:t>sizeable</w:t>
      </w:r>
      <w:r w:rsidR="00654FCB">
        <w:t xml:space="preserve"> minority did report they would consider using </w:t>
      </w:r>
      <w:r w:rsidR="002E4D0C">
        <w:t xml:space="preserve">one if desperate enough. More broadly, not all Australians </w:t>
      </w:r>
      <w:r w:rsidR="00345E77">
        <w:t xml:space="preserve">are able to reliably draw upon pre-existing savings </w:t>
      </w:r>
      <w:r w:rsidR="00AB1540">
        <w:t>to quickly access the essential procedures that require self-</w:t>
      </w:r>
      <w:r w:rsidR="004F19C3">
        <w:t>financing</w:t>
      </w:r>
      <w:r w:rsidR="00AB1540">
        <w:t>,</w:t>
      </w:r>
      <w:r w:rsidR="004F19C3">
        <w:t xml:space="preserve"> highlighting an ongoing health affordability crisis in Australia.</w:t>
      </w:r>
    </w:p>
    <w:p w14:paraId="1E911BFF" w14:textId="29BD1792" w:rsidR="002A63CA" w:rsidRDefault="00E822AB" w:rsidP="0028217C">
      <w:r>
        <w:t xml:space="preserve">The results of this </w:t>
      </w:r>
      <w:r w:rsidR="00F74CD4">
        <w:t xml:space="preserve">research will inform our advocacy </w:t>
      </w:r>
      <w:r w:rsidR="00D27734">
        <w:t xml:space="preserve">and partnerships </w:t>
      </w:r>
      <w:r w:rsidR="00224D05">
        <w:t xml:space="preserve">on health systems affordability. </w:t>
      </w:r>
    </w:p>
    <w:p w14:paraId="1DA8ADC5" w14:textId="42D82512" w:rsidR="00E822AB" w:rsidRPr="00782ABC" w:rsidRDefault="00807D6A" w:rsidP="0028217C">
      <w:r w:rsidRPr="00AB7F39">
        <w:t xml:space="preserve">The Consumers Health Forum of Australia would like to thank all panellists for giving up their time to participate in this survey. </w:t>
      </w:r>
      <w:r w:rsidR="00E822AB" w:rsidRPr="00AB7F39">
        <w:t xml:space="preserve">Any questions about this survey and its findings can be directed to </w:t>
      </w:r>
      <w:hyperlink r:id="rId25" w:history="1">
        <w:r w:rsidR="00E822AB" w:rsidRPr="00AB7F39">
          <w:rPr>
            <w:rStyle w:val="Hyperlink"/>
          </w:rPr>
          <w:t>info@chf.org.au</w:t>
        </w:r>
      </w:hyperlink>
      <w:r w:rsidR="00E822AB">
        <w:t>.</w:t>
      </w:r>
    </w:p>
    <w:p w14:paraId="101C55DA" w14:textId="33A58447" w:rsidR="004A5C76" w:rsidRDefault="004A5C76" w:rsidP="004A5C76">
      <w:pPr>
        <w:pStyle w:val="PanelMemberQuotes"/>
      </w:pPr>
      <w:r w:rsidRPr="00D607B1">
        <w:t xml:space="preserve">It </w:t>
      </w:r>
      <w:r>
        <w:t xml:space="preserve">[BNPL] </w:t>
      </w:r>
      <w:r w:rsidRPr="00D607B1">
        <w:t>would be like Layby. You could have the benefit of having the surgery as soon as it was identified as needed (and all the associated benefits of the condition/issue not deteriorating further), and then spread the cost / payments over time.  This would only work if there was an extended period of time available for repayment without extensive interest rates applied (</w:t>
      </w:r>
      <w:proofErr w:type="gramStart"/>
      <w:r w:rsidRPr="00D607B1">
        <w:t>e</w:t>
      </w:r>
      <w:r>
        <w:t>.</w:t>
      </w:r>
      <w:r w:rsidRPr="00D607B1">
        <w:t>g.</w:t>
      </w:r>
      <w:proofErr w:type="gramEnd"/>
      <w:r w:rsidRPr="00D607B1">
        <w:t xml:space="preserve"> some of the interest-free for 2-4 years options available in retail).</w:t>
      </w:r>
    </w:p>
    <w:p w14:paraId="2A164DE9" w14:textId="77777777" w:rsidR="004A5C76" w:rsidRDefault="004A5C76" w:rsidP="004A5C76">
      <w:pPr>
        <w:pStyle w:val="PanelMemberQuotes"/>
      </w:pPr>
      <w:r>
        <w:rPr>
          <w:i w:val="0"/>
          <w:iCs/>
        </w:rPr>
        <w:t>– AHP Panellist</w:t>
      </w:r>
    </w:p>
    <w:bookmarkEnd w:id="29"/>
    <w:bookmarkEnd w:id="30"/>
    <w:bookmarkEnd w:id="31"/>
    <w:bookmarkEnd w:id="32"/>
    <w:bookmarkEnd w:id="33"/>
    <w:p w14:paraId="6207EDED" w14:textId="5D125974" w:rsidR="00467E2C" w:rsidRPr="00A812B3" w:rsidRDefault="00467E2C" w:rsidP="008D6EB3">
      <w:pPr>
        <w:rPr>
          <w:vanish/>
        </w:rPr>
      </w:pPr>
    </w:p>
    <w:sectPr w:rsidR="00467E2C" w:rsidRPr="00A812B3" w:rsidSect="00075EB3">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D73D" w14:textId="77777777" w:rsidR="009F5500" w:rsidRDefault="009F5500" w:rsidP="00D740CB">
      <w:r>
        <w:separator/>
      </w:r>
    </w:p>
  </w:endnote>
  <w:endnote w:type="continuationSeparator" w:id="0">
    <w:p w14:paraId="1E771847" w14:textId="77777777" w:rsidR="009F5500" w:rsidRDefault="009F5500" w:rsidP="00D740CB">
      <w:r>
        <w:continuationSeparator/>
      </w:r>
    </w:p>
  </w:endnote>
  <w:endnote w:type="continuationNotice" w:id="1">
    <w:p w14:paraId="2E2508A8" w14:textId="77777777" w:rsidR="009F5500" w:rsidRDefault="009F5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2274" w14:textId="77777777" w:rsidR="002D08E5" w:rsidRPr="0042503C" w:rsidRDefault="002D08E5" w:rsidP="00C025CD">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4</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7421" w14:textId="38BD602C" w:rsidR="002D08E5" w:rsidRPr="00B91114" w:rsidRDefault="002D08E5" w:rsidP="00C025CD">
    <w:pPr>
      <w:pStyle w:val="Footer"/>
      <w:tabs>
        <w:tab w:val="left" w:pos="8148"/>
      </w:tabs>
      <w:jc w:val="right"/>
      <w:rPr>
        <w:rFonts w:asciiTheme="majorHAnsi" w:hAnsiTheme="majorHAnsi"/>
        <w:color w:val="643169" w:themeColor="accent1"/>
        <w:sz w:val="18"/>
        <w:szCs w:val="18"/>
      </w:rPr>
    </w:pPr>
    <w:r>
      <w:rPr>
        <w:rFonts w:asciiTheme="majorHAnsi" w:hAnsiTheme="majorHAnsi"/>
        <w:color w:val="643169" w:themeColor="accent1"/>
        <w:sz w:val="18"/>
        <w:szCs w:val="18"/>
      </w:rPr>
      <w:t>Australia’s Health Panel - Results</w:t>
    </w: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208A" w14:textId="77777777" w:rsidR="005170ED" w:rsidRPr="0042503C" w:rsidRDefault="005170ED" w:rsidP="005170ED">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color w:val="643169" w:themeColor="accent1"/>
        <w:sz w:val="18"/>
        <w:szCs w:val="18"/>
      </w:rPr>
      <w:t>16</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p w14:paraId="5558A5B3" w14:textId="77777777" w:rsidR="00745C9C" w:rsidRDefault="00745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1561" w14:textId="77777777" w:rsidR="009F5500" w:rsidRDefault="009F5500" w:rsidP="00D740CB">
      <w:r>
        <w:separator/>
      </w:r>
    </w:p>
  </w:footnote>
  <w:footnote w:type="continuationSeparator" w:id="0">
    <w:p w14:paraId="1718E8B1" w14:textId="77777777" w:rsidR="009F5500" w:rsidRDefault="009F5500" w:rsidP="00D740CB">
      <w:r>
        <w:continuationSeparator/>
      </w:r>
    </w:p>
  </w:footnote>
  <w:footnote w:type="continuationNotice" w:id="1">
    <w:p w14:paraId="694EDA1C" w14:textId="77777777" w:rsidR="009F5500" w:rsidRDefault="009F55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0443"/>
    <w:multiLevelType w:val="hybridMultilevel"/>
    <w:tmpl w:val="53485E68"/>
    <w:lvl w:ilvl="0" w:tplc="EE1E7D24">
      <w:numFmt w:val="bullet"/>
      <w:lvlText w:val="-"/>
      <w:lvlJc w:val="left"/>
      <w:pPr>
        <w:ind w:left="720" w:hanging="360"/>
      </w:pPr>
      <w:rPr>
        <w:rFonts w:ascii="Roboto Light" w:eastAsiaTheme="minorHAnsi" w:hAnsi="Roboto Light" w:cstheme="minorBid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0B6EC8"/>
    <w:multiLevelType w:val="hybridMultilevel"/>
    <w:tmpl w:val="8AB0FBC8"/>
    <w:lvl w:ilvl="0" w:tplc="EE1E7D24">
      <w:numFmt w:val="bullet"/>
      <w:lvlText w:val="-"/>
      <w:lvlJc w:val="left"/>
      <w:pPr>
        <w:ind w:left="720" w:hanging="360"/>
      </w:pPr>
      <w:rPr>
        <w:rFonts w:ascii="Roboto Light" w:eastAsiaTheme="minorHAnsi" w:hAnsi="Roboto Light"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2938E7"/>
    <w:multiLevelType w:val="hybridMultilevel"/>
    <w:tmpl w:val="AA7E279A"/>
    <w:lvl w:ilvl="0" w:tplc="8E640138">
      <w:start w:val="1"/>
      <w:numFmt w:val="bullet"/>
      <w:pStyle w:val="Table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48676A"/>
    <w:multiLevelType w:val="hybridMultilevel"/>
    <w:tmpl w:val="6BC628D0"/>
    <w:lvl w:ilvl="0" w:tplc="D9808756">
      <w:start w:val="1"/>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2479001">
    <w:abstractNumId w:val="3"/>
  </w:num>
  <w:num w:numId="2" w16cid:durableId="2125230408">
    <w:abstractNumId w:val="2"/>
  </w:num>
  <w:num w:numId="3" w16cid:durableId="1015033229">
    <w:abstractNumId w:val="0"/>
  </w:num>
  <w:num w:numId="4" w16cid:durableId="1447968232">
    <w:abstractNumId w:val="4"/>
  </w:num>
  <w:num w:numId="5" w16cid:durableId="59370948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A"/>
    <w:rsid w:val="00001EF2"/>
    <w:rsid w:val="000028ED"/>
    <w:rsid w:val="00002E94"/>
    <w:rsid w:val="00003322"/>
    <w:rsid w:val="00003411"/>
    <w:rsid w:val="0000361F"/>
    <w:rsid w:val="00004856"/>
    <w:rsid w:val="00004D65"/>
    <w:rsid w:val="00005EB1"/>
    <w:rsid w:val="00006AE8"/>
    <w:rsid w:val="00007DF4"/>
    <w:rsid w:val="00010477"/>
    <w:rsid w:val="000138A9"/>
    <w:rsid w:val="000154E0"/>
    <w:rsid w:val="000163A2"/>
    <w:rsid w:val="0001662A"/>
    <w:rsid w:val="00016E52"/>
    <w:rsid w:val="00021B41"/>
    <w:rsid w:val="00023D4B"/>
    <w:rsid w:val="00024B93"/>
    <w:rsid w:val="00024BA3"/>
    <w:rsid w:val="000251C7"/>
    <w:rsid w:val="00031B31"/>
    <w:rsid w:val="0003426A"/>
    <w:rsid w:val="00035C32"/>
    <w:rsid w:val="000405D8"/>
    <w:rsid w:val="00040A1B"/>
    <w:rsid w:val="00041197"/>
    <w:rsid w:val="00041E5E"/>
    <w:rsid w:val="00041E7D"/>
    <w:rsid w:val="00042454"/>
    <w:rsid w:val="0004285F"/>
    <w:rsid w:val="00042C32"/>
    <w:rsid w:val="000430D2"/>
    <w:rsid w:val="00043A36"/>
    <w:rsid w:val="00045F7C"/>
    <w:rsid w:val="0004708D"/>
    <w:rsid w:val="0004717A"/>
    <w:rsid w:val="000472BA"/>
    <w:rsid w:val="00050679"/>
    <w:rsid w:val="00051E73"/>
    <w:rsid w:val="00053427"/>
    <w:rsid w:val="00054102"/>
    <w:rsid w:val="00055CE7"/>
    <w:rsid w:val="00056872"/>
    <w:rsid w:val="0005729F"/>
    <w:rsid w:val="000577E6"/>
    <w:rsid w:val="00060EC7"/>
    <w:rsid w:val="000611D8"/>
    <w:rsid w:val="00061F28"/>
    <w:rsid w:val="00062300"/>
    <w:rsid w:val="0006375C"/>
    <w:rsid w:val="00064414"/>
    <w:rsid w:val="00065E38"/>
    <w:rsid w:val="00067B58"/>
    <w:rsid w:val="00070760"/>
    <w:rsid w:val="00071388"/>
    <w:rsid w:val="0007235F"/>
    <w:rsid w:val="000728BB"/>
    <w:rsid w:val="00072B41"/>
    <w:rsid w:val="000745EA"/>
    <w:rsid w:val="00074700"/>
    <w:rsid w:val="000749A2"/>
    <w:rsid w:val="00074DC5"/>
    <w:rsid w:val="00075C87"/>
    <w:rsid w:val="00075EB3"/>
    <w:rsid w:val="00077A58"/>
    <w:rsid w:val="00077C9C"/>
    <w:rsid w:val="00083071"/>
    <w:rsid w:val="00083E58"/>
    <w:rsid w:val="000845F9"/>
    <w:rsid w:val="0008661E"/>
    <w:rsid w:val="0008796E"/>
    <w:rsid w:val="00090F0B"/>
    <w:rsid w:val="00091035"/>
    <w:rsid w:val="00091E16"/>
    <w:rsid w:val="00092488"/>
    <w:rsid w:val="000924C9"/>
    <w:rsid w:val="00092ED2"/>
    <w:rsid w:val="0009339F"/>
    <w:rsid w:val="00094EB5"/>
    <w:rsid w:val="00096217"/>
    <w:rsid w:val="00096311"/>
    <w:rsid w:val="000974D1"/>
    <w:rsid w:val="00097609"/>
    <w:rsid w:val="000A073B"/>
    <w:rsid w:val="000A08B4"/>
    <w:rsid w:val="000A1212"/>
    <w:rsid w:val="000A2413"/>
    <w:rsid w:val="000A32B5"/>
    <w:rsid w:val="000A3CC6"/>
    <w:rsid w:val="000A3CD1"/>
    <w:rsid w:val="000A47C8"/>
    <w:rsid w:val="000A4B26"/>
    <w:rsid w:val="000A663E"/>
    <w:rsid w:val="000A68DF"/>
    <w:rsid w:val="000A7A0D"/>
    <w:rsid w:val="000B140A"/>
    <w:rsid w:val="000B14BF"/>
    <w:rsid w:val="000B1A23"/>
    <w:rsid w:val="000B21F1"/>
    <w:rsid w:val="000B2567"/>
    <w:rsid w:val="000B3A7A"/>
    <w:rsid w:val="000B4F20"/>
    <w:rsid w:val="000B5683"/>
    <w:rsid w:val="000B5CFE"/>
    <w:rsid w:val="000B6A45"/>
    <w:rsid w:val="000B6F73"/>
    <w:rsid w:val="000B760C"/>
    <w:rsid w:val="000C2253"/>
    <w:rsid w:val="000C300C"/>
    <w:rsid w:val="000C36F1"/>
    <w:rsid w:val="000C4F89"/>
    <w:rsid w:val="000C6813"/>
    <w:rsid w:val="000C7470"/>
    <w:rsid w:val="000D000D"/>
    <w:rsid w:val="000D0AE7"/>
    <w:rsid w:val="000D52E8"/>
    <w:rsid w:val="000D5929"/>
    <w:rsid w:val="000D59B3"/>
    <w:rsid w:val="000D5E14"/>
    <w:rsid w:val="000D6914"/>
    <w:rsid w:val="000E21C2"/>
    <w:rsid w:val="000E24C0"/>
    <w:rsid w:val="000E2E44"/>
    <w:rsid w:val="000E2EBC"/>
    <w:rsid w:val="000E4B4F"/>
    <w:rsid w:val="000E4C28"/>
    <w:rsid w:val="000E4E28"/>
    <w:rsid w:val="000E54B2"/>
    <w:rsid w:val="000E5F7B"/>
    <w:rsid w:val="000E67BF"/>
    <w:rsid w:val="000F0C21"/>
    <w:rsid w:val="000F10C1"/>
    <w:rsid w:val="000F2DEF"/>
    <w:rsid w:val="000F30C5"/>
    <w:rsid w:val="000F3729"/>
    <w:rsid w:val="000F4310"/>
    <w:rsid w:val="000F4CA2"/>
    <w:rsid w:val="000F502A"/>
    <w:rsid w:val="000F5921"/>
    <w:rsid w:val="000F5EB1"/>
    <w:rsid w:val="000F630D"/>
    <w:rsid w:val="000F6D81"/>
    <w:rsid w:val="000F7319"/>
    <w:rsid w:val="000F7EA9"/>
    <w:rsid w:val="001008CB"/>
    <w:rsid w:val="00102AF6"/>
    <w:rsid w:val="00103478"/>
    <w:rsid w:val="00104558"/>
    <w:rsid w:val="00104AD2"/>
    <w:rsid w:val="00105BFC"/>
    <w:rsid w:val="00107215"/>
    <w:rsid w:val="00107EC4"/>
    <w:rsid w:val="00111D8F"/>
    <w:rsid w:val="0011231A"/>
    <w:rsid w:val="001124F9"/>
    <w:rsid w:val="00112B4A"/>
    <w:rsid w:val="00112C09"/>
    <w:rsid w:val="00114B71"/>
    <w:rsid w:val="001154C1"/>
    <w:rsid w:val="0011772A"/>
    <w:rsid w:val="00117E30"/>
    <w:rsid w:val="00121850"/>
    <w:rsid w:val="001235F7"/>
    <w:rsid w:val="00123A34"/>
    <w:rsid w:val="00123B3E"/>
    <w:rsid w:val="001261FF"/>
    <w:rsid w:val="00130056"/>
    <w:rsid w:val="00130236"/>
    <w:rsid w:val="00130298"/>
    <w:rsid w:val="00130F45"/>
    <w:rsid w:val="00131C82"/>
    <w:rsid w:val="00132E42"/>
    <w:rsid w:val="001344F7"/>
    <w:rsid w:val="00134E7F"/>
    <w:rsid w:val="00136905"/>
    <w:rsid w:val="00136CD2"/>
    <w:rsid w:val="00140811"/>
    <w:rsid w:val="0014213E"/>
    <w:rsid w:val="00142140"/>
    <w:rsid w:val="001432BF"/>
    <w:rsid w:val="0014469C"/>
    <w:rsid w:val="00144A77"/>
    <w:rsid w:val="00144C7F"/>
    <w:rsid w:val="00145FA9"/>
    <w:rsid w:val="001463B4"/>
    <w:rsid w:val="001473BF"/>
    <w:rsid w:val="001478EA"/>
    <w:rsid w:val="00150461"/>
    <w:rsid w:val="00153EE9"/>
    <w:rsid w:val="001542DD"/>
    <w:rsid w:val="0015673E"/>
    <w:rsid w:val="00157E07"/>
    <w:rsid w:val="00161134"/>
    <w:rsid w:val="001618EE"/>
    <w:rsid w:val="001632F1"/>
    <w:rsid w:val="0016646A"/>
    <w:rsid w:val="00166496"/>
    <w:rsid w:val="00167070"/>
    <w:rsid w:val="00167DDD"/>
    <w:rsid w:val="0017383D"/>
    <w:rsid w:val="00174E1D"/>
    <w:rsid w:val="00176EBF"/>
    <w:rsid w:val="00180CD6"/>
    <w:rsid w:val="001828ED"/>
    <w:rsid w:val="00182CA1"/>
    <w:rsid w:val="001837D2"/>
    <w:rsid w:val="00183F14"/>
    <w:rsid w:val="00186796"/>
    <w:rsid w:val="00186BF4"/>
    <w:rsid w:val="001907DE"/>
    <w:rsid w:val="00194575"/>
    <w:rsid w:val="00194ADF"/>
    <w:rsid w:val="00195BA1"/>
    <w:rsid w:val="00197A51"/>
    <w:rsid w:val="001A0AC3"/>
    <w:rsid w:val="001A0FBC"/>
    <w:rsid w:val="001A1498"/>
    <w:rsid w:val="001A24E4"/>
    <w:rsid w:val="001A2A1F"/>
    <w:rsid w:val="001A49FF"/>
    <w:rsid w:val="001A4F15"/>
    <w:rsid w:val="001A51D7"/>
    <w:rsid w:val="001A5671"/>
    <w:rsid w:val="001A6C52"/>
    <w:rsid w:val="001A6D42"/>
    <w:rsid w:val="001A6F69"/>
    <w:rsid w:val="001B06EC"/>
    <w:rsid w:val="001B1C23"/>
    <w:rsid w:val="001B2EA6"/>
    <w:rsid w:val="001B5864"/>
    <w:rsid w:val="001B7DFF"/>
    <w:rsid w:val="001C0723"/>
    <w:rsid w:val="001C0CB8"/>
    <w:rsid w:val="001C1982"/>
    <w:rsid w:val="001C2D9E"/>
    <w:rsid w:val="001C35CB"/>
    <w:rsid w:val="001C3901"/>
    <w:rsid w:val="001C3DAB"/>
    <w:rsid w:val="001C4443"/>
    <w:rsid w:val="001C4B11"/>
    <w:rsid w:val="001C4C2F"/>
    <w:rsid w:val="001C582E"/>
    <w:rsid w:val="001C6E42"/>
    <w:rsid w:val="001C77D3"/>
    <w:rsid w:val="001D0BA7"/>
    <w:rsid w:val="001D384E"/>
    <w:rsid w:val="001D3B82"/>
    <w:rsid w:val="001D599F"/>
    <w:rsid w:val="001D5AF3"/>
    <w:rsid w:val="001D5B96"/>
    <w:rsid w:val="001D6A66"/>
    <w:rsid w:val="001D6DF1"/>
    <w:rsid w:val="001D7048"/>
    <w:rsid w:val="001D7324"/>
    <w:rsid w:val="001E040E"/>
    <w:rsid w:val="001E0B0C"/>
    <w:rsid w:val="001E13FF"/>
    <w:rsid w:val="001E2361"/>
    <w:rsid w:val="001E27C3"/>
    <w:rsid w:val="001E2A9B"/>
    <w:rsid w:val="001E3626"/>
    <w:rsid w:val="001E4060"/>
    <w:rsid w:val="001E4547"/>
    <w:rsid w:val="001E4817"/>
    <w:rsid w:val="001E78CC"/>
    <w:rsid w:val="001E7D65"/>
    <w:rsid w:val="001F13E9"/>
    <w:rsid w:val="001F1FF8"/>
    <w:rsid w:val="001F2BDD"/>
    <w:rsid w:val="001F325E"/>
    <w:rsid w:val="001F4908"/>
    <w:rsid w:val="001F6A29"/>
    <w:rsid w:val="00202620"/>
    <w:rsid w:val="00202A27"/>
    <w:rsid w:val="00202F75"/>
    <w:rsid w:val="00204524"/>
    <w:rsid w:val="00204AE9"/>
    <w:rsid w:val="002051F0"/>
    <w:rsid w:val="00205253"/>
    <w:rsid w:val="002057D9"/>
    <w:rsid w:val="00210F76"/>
    <w:rsid w:val="00211435"/>
    <w:rsid w:val="0021176B"/>
    <w:rsid w:val="0021198A"/>
    <w:rsid w:val="00213DCC"/>
    <w:rsid w:val="00215897"/>
    <w:rsid w:val="00215F6F"/>
    <w:rsid w:val="0021750C"/>
    <w:rsid w:val="0021784C"/>
    <w:rsid w:val="00221537"/>
    <w:rsid w:val="002219F6"/>
    <w:rsid w:val="002238AF"/>
    <w:rsid w:val="00224D05"/>
    <w:rsid w:val="002272CC"/>
    <w:rsid w:val="00227B56"/>
    <w:rsid w:val="00231E22"/>
    <w:rsid w:val="002323FD"/>
    <w:rsid w:val="00232E0C"/>
    <w:rsid w:val="00234E23"/>
    <w:rsid w:val="002362AD"/>
    <w:rsid w:val="00236941"/>
    <w:rsid w:val="00240062"/>
    <w:rsid w:val="002405FD"/>
    <w:rsid w:val="002407FB"/>
    <w:rsid w:val="00241767"/>
    <w:rsid w:val="00241F3E"/>
    <w:rsid w:val="00242883"/>
    <w:rsid w:val="00243D08"/>
    <w:rsid w:val="002456F6"/>
    <w:rsid w:val="002460A1"/>
    <w:rsid w:val="002506B6"/>
    <w:rsid w:val="0025156B"/>
    <w:rsid w:val="0025157A"/>
    <w:rsid w:val="00251B8D"/>
    <w:rsid w:val="00251F3D"/>
    <w:rsid w:val="00251FB4"/>
    <w:rsid w:val="00252717"/>
    <w:rsid w:val="00253F23"/>
    <w:rsid w:val="00254937"/>
    <w:rsid w:val="00255F60"/>
    <w:rsid w:val="00257D6C"/>
    <w:rsid w:val="0026109B"/>
    <w:rsid w:val="002620A1"/>
    <w:rsid w:val="00262E16"/>
    <w:rsid w:val="00265073"/>
    <w:rsid w:val="0026618F"/>
    <w:rsid w:val="00267066"/>
    <w:rsid w:val="002671C6"/>
    <w:rsid w:val="002673E5"/>
    <w:rsid w:val="0026767A"/>
    <w:rsid w:val="00267723"/>
    <w:rsid w:val="002701AB"/>
    <w:rsid w:val="00270296"/>
    <w:rsid w:val="0027227D"/>
    <w:rsid w:val="00275FC6"/>
    <w:rsid w:val="0027606B"/>
    <w:rsid w:val="00277DCF"/>
    <w:rsid w:val="002808A3"/>
    <w:rsid w:val="0028217C"/>
    <w:rsid w:val="00282980"/>
    <w:rsid w:val="00283390"/>
    <w:rsid w:val="0028440C"/>
    <w:rsid w:val="00284412"/>
    <w:rsid w:val="00284BE0"/>
    <w:rsid w:val="0028531D"/>
    <w:rsid w:val="002859B0"/>
    <w:rsid w:val="00286ED7"/>
    <w:rsid w:val="00287280"/>
    <w:rsid w:val="00287C27"/>
    <w:rsid w:val="00290A48"/>
    <w:rsid w:val="002935C7"/>
    <w:rsid w:val="00293D3C"/>
    <w:rsid w:val="002944C7"/>
    <w:rsid w:val="00295332"/>
    <w:rsid w:val="00297A43"/>
    <w:rsid w:val="002A05C1"/>
    <w:rsid w:val="002A2181"/>
    <w:rsid w:val="002A24FA"/>
    <w:rsid w:val="002A2DC3"/>
    <w:rsid w:val="002A4D5D"/>
    <w:rsid w:val="002A63CA"/>
    <w:rsid w:val="002A747A"/>
    <w:rsid w:val="002B022C"/>
    <w:rsid w:val="002B0245"/>
    <w:rsid w:val="002B3A4E"/>
    <w:rsid w:val="002B4A32"/>
    <w:rsid w:val="002B5308"/>
    <w:rsid w:val="002B5B5A"/>
    <w:rsid w:val="002B5DAF"/>
    <w:rsid w:val="002B7A29"/>
    <w:rsid w:val="002B7C88"/>
    <w:rsid w:val="002C0BFF"/>
    <w:rsid w:val="002C1268"/>
    <w:rsid w:val="002C1EBB"/>
    <w:rsid w:val="002C274B"/>
    <w:rsid w:val="002C41E6"/>
    <w:rsid w:val="002C658D"/>
    <w:rsid w:val="002C666C"/>
    <w:rsid w:val="002C76CF"/>
    <w:rsid w:val="002C7E25"/>
    <w:rsid w:val="002D08E5"/>
    <w:rsid w:val="002D11BF"/>
    <w:rsid w:val="002D1798"/>
    <w:rsid w:val="002D23B0"/>
    <w:rsid w:val="002D2C20"/>
    <w:rsid w:val="002D2F07"/>
    <w:rsid w:val="002D4D17"/>
    <w:rsid w:val="002D5521"/>
    <w:rsid w:val="002D5917"/>
    <w:rsid w:val="002D734C"/>
    <w:rsid w:val="002E04B6"/>
    <w:rsid w:val="002E10ED"/>
    <w:rsid w:val="002E261A"/>
    <w:rsid w:val="002E2705"/>
    <w:rsid w:val="002E2874"/>
    <w:rsid w:val="002E29BE"/>
    <w:rsid w:val="002E2B85"/>
    <w:rsid w:val="002E3997"/>
    <w:rsid w:val="002E4A28"/>
    <w:rsid w:val="002E4D0C"/>
    <w:rsid w:val="002E63BA"/>
    <w:rsid w:val="002E7A3B"/>
    <w:rsid w:val="002F051C"/>
    <w:rsid w:val="002F1618"/>
    <w:rsid w:val="002F3061"/>
    <w:rsid w:val="002F37C3"/>
    <w:rsid w:val="002F4369"/>
    <w:rsid w:val="002F535F"/>
    <w:rsid w:val="002F69E9"/>
    <w:rsid w:val="002F6CA4"/>
    <w:rsid w:val="003002EC"/>
    <w:rsid w:val="00300F82"/>
    <w:rsid w:val="00301A66"/>
    <w:rsid w:val="0030251C"/>
    <w:rsid w:val="00303360"/>
    <w:rsid w:val="003039DF"/>
    <w:rsid w:val="00305AE7"/>
    <w:rsid w:val="0030634C"/>
    <w:rsid w:val="003067E2"/>
    <w:rsid w:val="003071AF"/>
    <w:rsid w:val="0030799F"/>
    <w:rsid w:val="00307ED2"/>
    <w:rsid w:val="003101D7"/>
    <w:rsid w:val="00310450"/>
    <w:rsid w:val="0031242A"/>
    <w:rsid w:val="003131A6"/>
    <w:rsid w:val="003137C2"/>
    <w:rsid w:val="00315E94"/>
    <w:rsid w:val="00316EF0"/>
    <w:rsid w:val="00316F43"/>
    <w:rsid w:val="003177C0"/>
    <w:rsid w:val="0032027F"/>
    <w:rsid w:val="00320CB0"/>
    <w:rsid w:val="00321475"/>
    <w:rsid w:val="003224DC"/>
    <w:rsid w:val="003226B0"/>
    <w:rsid w:val="00323CF0"/>
    <w:rsid w:val="0032427D"/>
    <w:rsid w:val="003246D1"/>
    <w:rsid w:val="003262E7"/>
    <w:rsid w:val="003266C7"/>
    <w:rsid w:val="00327AF5"/>
    <w:rsid w:val="00327B05"/>
    <w:rsid w:val="00330684"/>
    <w:rsid w:val="00330B5D"/>
    <w:rsid w:val="00331176"/>
    <w:rsid w:val="00331B28"/>
    <w:rsid w:val="0033426F"/>
    <w:rsid w:val="0033438A"/>
    <w:rsid w:val="003372A3"/>
    <w:rsid w:val="003377CE"/>
    <w:rsid w:val="0034287E"/>
    <w:rsid w:val="003435F6"/>
    <w:rsid w:val="00344587"/>
    <w:rsid w:val="003448C9"/>
    <w:rsid w:val="003448EF"/>
    <w:rsid w:val="00344C15"/>
    <w:rsid w:val="00345E76"/>
    <w:rsid w:val="00345E77"/>
    <w:rsid w:val="00345FEA"/>
    <w:rsid w:val="00346E1E"/>
    <w:rsid w:val="003526F2"/>
    <w:rsid w:val="00353351"/>
    <w:rsid w:val="0035343F"/>
    <w:rsid w:val="00356E84"/>
    <w:rsid w:val="00357635"/>
    <w:rsid w:val="00357BFC"/>
    <w:rsid w:val="0036342A"/>
    <w:rsid w:val="003645A0"/>
    <w:rsid w:val="00364DB7"/>
    <w:rsid w:val="00365CEC"/>
    <w:rsid w:val="00367312"/>
    <w:rsid w:val="00372083"/>
    <w:rsid w:val="00372889"/>
    <w:rsid w:val="00373489"/>
    <w:rsid w:val="00374224"/>
    <w:rsid w:val="0037493F"/>
    <w:rsid w:val="00374C77"/>
    <w:rsid w:val="00377497"/>
    <w:rsid w:val="0038037E"/>
    <w:rsid w:val="00382AF6"/>
    <w:rsid w:val="00382B81"/>
    <w:rsid w:val="003833B3"/>
    <w:rsid w:val="00384525"/>
    <w:rsid w:val="00386A0F"/>
    <w:rsid w:val="00386A33"/>
    <w:rsid w:val="00387743"/>
    <w:rsid w:val="00391A03"/>
    <w:rsid w:val="00391E84"/>
    <w:rsid w:val="00393CAE"/>
    <w:rsid w:val="0039459B"/>
    <w:rsid w:val="00394D10"/>
    <w:rsid w:val="003A0861"/>
    <w:rsid w:val="003A16D8"/>
    <w:rsid w:val="003A2405"/>
    <w:rsid w:val="003A26E6"/>
    <w:rsid w:val="003A3098"/>
    <w:rsid w:val="003A36C3"/>
    <w:rsid w:val="003A3B9A"/>
    <w:rsid w:val="003A43CE"/>
    <w:rsid w:val="003A45E7"/>
    <w:rsid w:val="003A637B"/>
    <w:rsid w:val="003A65D8"/>
    <w:rsid w:val="003A6D00"/>
    <w:rsid w:val="003B027B"/>
    <w:rsid w:val="003B2086"/>
    <w:rsid w:val="003B2C38"/>
    <w:rsid w:val="003B3F78"/>
    <w:rsid w:val="003B5A07"/>
    <w:rsid w:val="003B735E"/>
    <w:rsid w:val="003C0E3D"/>
    <w:rsid w:val="003C1925"/>
    <w:rsid w:val="003C1CA2"/>
    <w:rsid w:val="003C26A8"/>
    <w:rsid w:val="003C4102"/>
    <w:rsid w:val="003C54B0"/>
    <w:rsid w:val="003C57BC"/>
    <w:rsid w:val="003C5D94"/>
    <w:rsid w:val="003C6126"/>
    <w:rsid w:val="003C63CF"/>
    <w:rsid w:val="003C6C85"/>
    <w:rsid w:val="003D07CB"/>
    <w:rsid w:val="003D289B"/>
    <w:rsid w:val="003D3A02"/>
    <w:rsid w:val="003D4016"/>
    <w:rsid w:val="003D47C1"/>
    <w:rsid w:val="003D5719"/>
    <w:rsid w:val="003E0E4B"/>
    <w:rsid w:val="003E0F22"/>
    <w:rsid w:val="003E2598"/>
    <w:rsid w:val="003E2B31"/>
    <w:rsid w:val="003E3163"/>
    <w:rsid w:val="003E39C2"/>
    <w:rsid w:val="003E63A9"/>
    <w:rsid w:val="003E65DB"/>
    <w:rsid w:val="003E71BB"/>
    <w:rsid w:val="003E79AF"/>
    <w:rsid w:val="003E7CEF"/>
    <w:rsid w:val="003E7D09"/>
    <w:rsid w:val="003E7E7B"/>
    <w:rsid w:val="003F3598"/>
    <w:rsid w:val="003F638E"/>
    <w:rsid w:val="003F6C89"/>
    <w:rsid w:val="003F6F77"/>
    <w:rsid w:val="003F7319"/>
    <w:rsid w:val="003F7849"/>
    <w:rsid w:val="003F7E93"/>
    <w:rsid w:val="00403601"/>
    <w:rsid w:val="00403FEE"/>
    <w:rsid w:val="004049F3"/>
    <w:rsid w:val="0040769E"/>
    <w:rsid w:val="00407E39"/>
    <w:rsid w:val="004102E5"/>
    <w:rsid w:val="0041068A"/>
    <w:rsid w:val="004106EE"/>
    <w:rsid w:val="00410797"/>
    <w:rsid w:val="00412D6D"/>
    <w:rsid w:val="00412FA6"/>
    <w:rsid w:val="00413EFF"/>
    <w:rsid w:val="00415679"/>
    <w:rsid w:val="00416217"/>
    <w:rsid w:val="00416508"/>
    <w:rsid w:val="00416A94"/>
    <w:rsid w:val="00416F52"/>
    <w:rsid w:val="004174EE"/>
    <w:rsid w:val="0042056A"/>
    <w:rsid w:val="00420701"/>
    <w:rsid w:val="004214B6"/>
    <w:rsid w:val="00421AC2"/>
    <w:rsid w:val="0042503C"/>
    <w:rsid w:val="00426437"/>
    <w:rsid w:val="00426B3D"/>
    <w:rsid w:val="00426F58"/>
    <w:rsid w:val="0042745B"/>
    <w:rsid w:val="00430127"/>
    <w:rsid w:val="00430897"/>
    <w:rsid w:val="00431330"/>
    <w:rsid w:val="004313B7"/>
    <w:rsid w:val="00432A4A"/>
    <w:rsid w:val="0043327B"/>
    <w:rsid w:val="004356E7"/>
    <w:rsid w:val="00437266"/>
    <w:rsid w:val="004434C2"/>
    <w:rsid w:val="0044434F"/>
    <w:rsid w:val="0044636C"/>
    <w:rsid w:val="00447D81"/>
    <w:rsid w:val="00447E48"/>
    <w:rsid w:val="00450845"/>
    <w:rsid w:val="0045133E"/>
    <w:rsid w:val="004531BD"/>
    <w:rsid w:val="00453CA9"/>
    <w:rsid w:val="00453E65"/>
    <w:rsid w:val="004552A5"/>
    <w:rsid w:val="00455867"/>
    <w:rsid w:val="00455BEE"/>
    <w:rsid w:val="00455E11"/>
    <w:rsid w:val="00460E4E"/>
    <w:rsid w:val="00462140"/>
    <w:rsid w:val="00462809"/>
    <w:rsid w:val="00462E0A"/>
    <w:rsid w:val="00462EAA"/>
    <w:rsid w:val="00464122"/>
    <w:rsid w:val="00464887"/>
    <w:rsid w:val="0046555F"/>
    <w:rsid w:val="00465AC0"/>
    <w:rsid w:val="0046692E"/>
    <w:rsid w:val="00466DC1"/>
    <w:rsid w:val="00467ADF"/>
    <w:rsid w:val="00467E2C"/>
    <w:rsid w:val="00470F80"/>
    <w:rsid w:val="00472280"/>
    <w:rsid w:val="0047280D"/>
    <w:rsid w:val="004732F2"/>
    <w:rsid w:val="00473A62"/>
    <w:rsid w:val="004744D0"/>
    <w:rsid w:val="0047645C"/>
    <w:rsid w:val="00476ACC"/>
    <w:rsid w:val="00477D60"/>
    <w:rsid w:val="00480D77"/>
    <w:rsid w:val="004810CE"/>
    <w:rsid w:val="00481192"/>
    <w:rsid w:val="00483173"/>
    <w:rsid w:val="00484966"/>
    <w:rsid w:val="00484A26"/>
    <w:rsid w:val="00484DD6"/>
    <w:rsid w:val="00485143"/>
    <w:rsid w:val="0048560A"/>
    <w:rsid w:val="00485AEC"/>
    <w:rsid w:val="00486228"/>
    <w:rsid w:val="00487A23"/>
    <w:rsid w:val="00487B28"/>
    <w:rsid w:val="00491933"/>
    <w:rsid w:val="00491CC2"/>
    <w:rsid w:val="00492750"/>
    <w:rsid w:val="004929E3"/>
    <w:rsid w:val="0049306B"/>
    <w:rsid w:val="00493D3F"/>
    <w:rsid w:val="00493F69"/>
    <w:rsid w:val="0049450B"/>
    <w:rsid w:val="00494C3D"/>
    <w:rsid w:val="00494D32"/>
    <w:rsid w:val="00496AC0"/>
    <w:rsid w:val="00497FC5"/>
    <w:rsid w:val="004A0937"/>
    <w:rsid w:val="004A1238"/>
    <w:rsid w:val="004A13DF"/>
    <w:rsid w:val="004A3046"/>
    <w:rsid w:val="004A3C27"/>
    <w:rsid w:val="004A56D5"/>
    <w:rsid w:val="004A5C76"/>
    <w:rsid w:val="004A62E5"/>
    <w:rsid w:val="004A6437"/>
    <w:rsid w:val="004A7841"/>
    <w:rsid w:val="004B0D1B"/>
    <w:rsid w:val="004B1324"/>
    <w:rsid w:val="004B1331"/>
    <w:rsid w:val="004B1623"/>
    <w:rsid w:val="004B1C8E"/>
    <w:rsid w:val="004B2700"/>
    <w:rsid w:val="004B2E86"/>
    <w:rsid w:val="004B479F"/>
    <w:rsid w:val="004B48ED"/>
    <w:rsid w:val="004B61A3"/>
    <w:rsid w:val="004B686A"/>
    <w:rsid w:val="004B7953"/>
    <w:rsid w:val="004C2F45"/>
    <w:rsid w:val="004C4246"/>
    <w:rsid w:val="004C69EC"/>
    <w:rsid w:val="004C6F4E"/>
    <w:rsid w:val="004C77A9"/>
    <w:rsid w:val="004D0DCA"/>
    <w:rsid w:val="004D318F"/>
    <w:rsid w:val="004D3C80"/>
    <w:rsid w:val="004D416E"/>
    <w:rsid w:val="004D59BC"/>
    <w:rsid w:val="004D5CBE"/>
    <w:rsid w:val="004D6A24"/>
    <w:rsid w:val="004D6C3E"/>
    <w:rsid w:val="004E2C77"/>
    <w:rsid w:val="004E355F"/>
    <w:rsid w:val="004E3F65"/>
    <w:rsid w:val="004E478D"/>
    <w:rsid w:val="004E58AB"/>
    <w:rsid w:val="004E5F9A"/>
    <w:rsid w:val="004E7819"/>
    <w:rsid w:val="004E784E"/>
    <w:rsid w:val="004F170B"/>
    <w:rsid w:val="004F19C3"/>
    <w:rsid w:val="004F4060"/>
    <w:rsid w:val="004F482A"/>
    <w:rsid w:val="004F604D"/>
    <w:rsid w:val="004F60CA"/>
    <w:rsid w:val="004F6376"/>
    <w:rsid w:val="004F63D8"/>
    <w:rsid w:val="0050197E"/>
    <w:rsid w:val="00501C26"/>
    <w:rsid w:val="0050307F"/>
    <w:rsid w:val="00504B5F"/>
    <w:rsid w:val="00504B89"/>
    <w:rsid w:val="00505030"/>
    <w:rsid w:val="0050630B"/>
    <w:rsid w:val="00507F53"/>
    <w:rsid w:val="00507F9E"/>
    <w:rsid w:val="00511364"/>
    <w:rsid w:val="00512174"/>
    <w:rsid w:val="00513D8F"/>
    <w:rsid w:val="00514BA3"/>
    <w:rsid w:val="005155ED"/>
    <w:rsid w:val="005156C7"/>
    <w:rsid w:val="00516D0F"/>
    <w:rsid w:val="005170ED"/>
    <w:rsid w:val="00522599"/>
    <w:rsid w:val="00523056"/>
    <w:rsid w:val="00523A46"/>
    <w:rsid w:val="00524098"/>
    <w:rsid w:val="00525616"/>
    <w:rsid w:val="00525956"/>
    <w:rsid w:val="00525E28"/>
    <w:rsid w:val="005263E2"/>
    <w:rsid w:val="005265D6"/>
    <w:rsid w:val="00526B29"/>
    <w:rsid w:val="0052749D"/>
    <w:rsid w:val="00530D77"/>
    <w:rsid w:val="00531CD4"/>
    <w:rsid w:val="005322F6"/>
    <w:rsid w:val="00533395"/>
    <w:rsid w:val="00533518"/>
    <w:rsid w:val="0053367B"/>
    <w:rsid w:val="005339B8"/>
    <w:rsid w:val="0053480F"/>
    <w:rsid w:val="005349F6"/>
    <w:rsid w:val="00536A0A"/>
    <w:rsid w:val="00537DC1"/>
    <w:rsid w:val="00537EB4"/>
    <w:rsid w:val="005419AB"/>
    <w:rsid w:val="00542324"/>
    <w:rsid w:val="00544C29"/>
    <w:rsid w:val="00544F65"/>
    <w:rsid w:val="005479CC"/>
    <w:rsid w:val="00550185"/>
    <w:rsid w:val="00551515"/>
    <w:rsid w:val="005537EC"/>
    <w:rsid w:val="00554336"/>
    <w:rsid w:val="00554572"/>
    <w:rsid w:val="00554E25"/>
    <w:rsid w:val="00557A29"/>
    <w:rsid w:val="00557D9B"/>
    <w:rsid w:val="0056387B"/>
    <w:rsid w:val="00564718"/>
    <w:rsid w:val="00565835"/>
    <w:rsid w:val="00565CC5"/>
    <w:rsid w:val="00570293"/>
    <w:rsid w:val="00571C37"/>
    <w:rsid w:val="00571CED"/>
    <w:rsid w:val="0057297D"/>
    <w:rsid w:val="00573084"/>
    <w:rsid w:val="00573B08"/>
    <w:rsid w:val="00575BAA"/>
    <w:rsid w:val="005767A5"/>
    <w:rsid w:val="00581380"/>
    <w:rsid w:val="0058289F"/>
    <w:rsid w:val="00584400"/>
    <w:rsid w:val="0058559D"/>
    <w:rsid w:val="00585E1C"/>
    <w:rsid w:val="00586422"/>
    <w:rsid w:val="00590AE6"/>
    <w:rsid w:val="00590BE4"/>
    <w:rsid w:val="005919CB"/>
    <w:rsid w:val="00591B2F"/>
    <w:rsid w:val="00592A54"/>
    <w:rsid w:val="00593383"/>
    <w:rsid w:val="00593586"/>
    <w:rsid w:val="00593B6A"/>
    <w:rsid w:val="00593C82"/>
    <w:rsid w:val="00594CC7"/>
    <w:rsid w:val="00595253"/>
    <w:rsid w:val="00595E05"/>
    <w:rsid w:val="00595E0D"/>
    <w:rsid w:val="00596030"/>
    <w:rsid w:val="00596A4E"/>
    <w:rsid w:val="00597B5A"/>
    <w:rsid w:val="005A3B09"/>
    <w:rsid w:val="005A51DF"/>
    <w:rsid w:val="005A6212"/>
    <w:rsid w:val="005B048B"/>
    <w:rsid w:val="005B0CE9"/>
    <w:rsid w:val="005B35B4"/>
    <w:rsid w:val="005B4012"/>
    <w:rsid w:val="005B4D9E"/>
    <w:rsid w:val="005B573B"/>
    <w:rsid w:val="005B6BE9"/>
    <w:rsid w:val="005C1CFD"/>
    <w:rsid w:val="005C1EE7"/>
    <w:rsid w:val="005C2F02"/>
    <w:rsid w:val="005C3497"/>
    <w:rsid w:val="005C3B42"/>
    <w:rsid w:val="005C403D"/>
    <w:rsid w:val="005C46C6"/>
    <w:rsid w:val="005C5032"/>
    <w:rsid w:val="005C5F7F"/>
    <w:rsid w:val="005D031C"/>
    <w:rsid w:val="005D1621"/>
    <w:rsid w:val="005D1CE0"/>
    <w:rsid w:val="005D2CDC"/>
    <w:rsid w:val="005D30D4"/>
    <w:rsid w:val="005D50A3"/>
    <w:rsid w:val="005D5416"/>
    <w:rsid w:val="005D5C46"/>
    <w:rsid w:val="005E0DD6"/>
    <w:rsid w:val="005E191F"/>
    <w:rsid w:val="005E26DB"/>
    <w:rsid w:val="005E38C1"/>
    <w:rsid w:val="005E3AD0"/>
    <w:rsid w:val="005E430D"/>
    <w:rsid w:val="005E4C0D"/>
    <w:rsid w:val="005E5874"/>
    <w:rsid w:val="005F1A36"/>
    <w:rsid w:val="005F1C85"/>
    <w:rsid w:val="005F1F51"/>
    <w:rsid w:val="005F2130"/>
    <w:rsid w:val="005F21BC"/>
    <w:rsid w:val="005F3B1B"/>
    <w:rsid w:val="005F4223"/>
    <w:rsid w:val="005F51D0"/>
    <w:rsid w:val="005F5509"/>
    <w:rsid w:val="005F5CA9"/>
    <w:rsid w:val="005F6607"/>
    <w:rsid w:val="0060171C"/>
    <w:rsid w:val="0060190D"/>
    <w:rsid w:val="006028E7"/>
    <w:rsid w:val="00603C19"/>
    <w:rsid w:val="00604E2A"/>
    <w:rsid w:val="00605AFF"/>
    <w:rsid w:val="0060655D"/>
    <w:rsid w:val="0060694E"/>
    <w:rsid w:val="00606D47"/>
    <w:rsid w:val="00607F4A"/>
    <w:rsid w:val="00610AB2"/>
    <w:rsid w:val="00611B28"/>
    <w:rsid w:val="00613144"/>
    <w:rsid w:val="006142C5"/>
    <w:rsid w:val="006155D3"/>
    <w:rsid w:val="0061600F"/>
    <w:rsid w:val="006162DF"/>
    <w:rsid w:val="00622948"/>
    <w:rsid w:val="00624797"/>
    <w:rsid w:val="00625B97"/>
    <w:rsid w:val="006276DA"/>
    <w:rsid w:val="00630DFD"/>
    <w:rsid w:val="006330F3"/>
    <w:rsid w:val="0063324E"/>
    <w:rsid w:val="00633324"/>
    <w:rsid w:val="00633771"/>
    <w:rsid w:val="00635DE4"/>
    <w:rsid w:val="006363EB"/>
    <w:rsid w:val="00636402"/>
    <w:rsid w:val="006372DC"/>
    <w:rsid w:val="006404A3"/>
    <w:rsid w:val="00640DC2"/>
    <w:rsid w:val="00641147"/>
    <w:rsid w:val="006423DA"/>
    <w:rsid w:val="006429A4"/>
    <w:rsid w:val="00643311"/>
    <w:rsid w:val="0064362F"/>
    <w:rsid w:val="00643D46"/>
    <w:rsid w:val="006458FA"/>
    <w:rsid w:val="00645F50"/>
    <w:rsid w:val="006470BC"/>
    <w:rsid w:val="0064722A"/>
    <w:rsid w:val="00653F8A"/>
    <w:rsid w:val="00654DE6"/>
    <w:rsid w:val="00654F02"/>
    <w:rsid w:val="00654FCB"/>
    <w:rsid w:val="00655066"/>
    <w:rsid w:val="006550F9"/>
    <w:rsid w:val="00655535"/>
    <w:rsid w:val="0065585D"/>
    <w:rsid w:val="00655E12"/>
    <w:rsid w:val="00656AE0"/>
    <w:rsid w:val="0065781F"/>
    <w:rsid w:val="00657E59"/>
    <w:rsid w:val="00660763"/>
    <w:rsid w:val="00661B0C"/>
    <w:rsid w:val="00661B92"/>
    <w:rsid w:val="00661F2F"/>
    <w:rsid w:val="0066218E"/>
    <w:rsid w:val="006677FA"/>
    <w:rsid w:val="00671481"/>
    <w:rsid w:val="00671BAC"/>
    <w:rsid w:val="00671E72"/>
    <w:rsid w:val="00675EC5"/>
    <w:rsid w:val="0067776E"/>
    <w:rsid w:val="00677BB1"/>
    <w:rsid w:val="00677F2D"/>
    <w:rsid w:val="00681410"/>
    <w:rsid w:val="00682107"/>
    <w:rsid w:val="00684AFD"/>
    <w:rsid w:val="00686250"/>
    <w:rsid w:val="0068628C"/>
    <w:rsid w:val="0068664E"/>
    <w:rsid w:val="00693448"/>
    <w:rsid w:val="00693867"/>
    <w:rsid w:val="00695F60"/>
    <w:rsid w:val="006960B2"/>
    <w:rsid w:val="006A0222"/>
    <w:rsid w:val="006A0756"/>
    <w:rsid w:val="006A0E5C"/>
    <w:rsid w:val="006A0F66"/>
    <w:rsid w:val="006A1C4A"/>
    <w:rsid w:val="006A2B29"/>
    <w:rsid w:val="006A4198"/>
    <w:rsid w:val="006A4C81"/>
    <w:rsid w:val="006A4EFD"/>
    <w:rsid w:val="006A609B"/>
    <w:rsid w:val="006A71A8"/>
    <w:rsid w:val="006B001D"/>
    <w:rsid w:val="006B03C4"/>
    <w:rsid w:val="006B12E4"/>
    <w:rsid w:val="006B231B"/>
    <w:rsid w:val="006B2FEA"/>
    <w:rsid w:val="006B704F"/>
    <w:rsid w:val="006C105B"/>
    <w:rsid w:val="006C1634"/>
    <w:rsid w:val="006C2320"/>
    <w:rsid w:val="006C3575"/>
    <w:rsid w:val="006C3AE5"/>
    <w:rsid w:val="006C407A"/>
    <w:rsid w:val="006C72FA"/>
    <w:rsid w:val="006C730E"/>
    <w:rsid w:val="006D0948"/>
    <w:rsid w:val="006D35E3"/>
    <w:rsid w:val="006D4305"/>
    <w:rsid w:val="006D5FE3"/>
    <w:rsid w:val="006D6B47"/>
    <w:rsid w:val="006D723A"/>
    <w:rsid w:val="006E08BD"/>
    <w:rsid w:val="006E0F53"/>
    <w:rsid w:val="006E163B"/>
    <w:rsid w:val="006E1914"/>
    <w:rsid w:val="006E1D4A"/>
    <w:rsid w:val="006E24E0"/>
    <w:rsid w:val="006E251A"/>
    <w:rsid w:val="006E401F"/>
    <w:rsid w:val="006E42C1"/>
    <w:rsid w:val="006E4394"/>
    <w:rsid w:val="006E4AC6"/>
    <w:rsid w:val="006E5280"/>
    <w:rsid w:val="006E7509"/>
    <w:rsid w:val="006F2A26"/>
    <w:rsid w:val="006F2B19"/>
    <w:rsid w:val="006F2E2A"/>
    <w:rsid w:val="006F30E8"/>
    <w:rsid w:val="006F45F4"/>
    <w:rsid w:val="006F484C"/>
    <w:rsid w:val="006F4DC9"/>
    <w:rsid w:val="006F501A"/>
    <w:rsid w:val="006F5954"/>
    <w:rsid w:val="006F5EBD"/>
    <w:rsid w:val="006F7309"/>
    <w:rsid w:val="006F78A8"/>
    <w:rsid w:val="006F7CDC"/>
    <w:rsid w:val="007026B6"/>
    <w:rsid w:val="00702FCB"/>
    <w:rsid w:val="00703E9C"/>
    <w:rsid w:val="0070451C"/>
    <w:rsid w:val="00705BAC"/>
    <w:rsid w:val="0070678A"/>
    <w:rsid w:val="00707818"/>
    <w:rsid w:val="00711921"/>
    <w:rsid w:val="00711A03"/>
    <w:rsid w:val="00711C32"/>
    <w:rsid w:val="007120D5"/>
    <w:rsid w:val="007124AB"/>
    <w:rsid w:val="00712569"/>
    <w:rsid w:val="0071345D"/>
    <w:rsid w:val="007137B9"/>
    <w:rsid w:val="007146A3"/>
    <w:rsid w:val="00716BBC"/>
    <w:rsid w:val="00717879"/>
    <w:rsid w:val="00717EC9"/>
    <w:rsid w:val="0072125B"/>
    <w:rsid w:val="0072236B"/>
    <w:rsid w:val="00722CDE"/>
    <w:rsid w:val="00722DF7"/>
    <w:rsid w:val="007238E6"/>
    <w:rsid w:val="007249E1"/>
    <w:rsid w:val="007267FF"/>
    <w:rsid w:val="00727501"/>
    <w:rsid w:val="0072796F"/>
    <w:rsid w:val="0073315E"/>
    <w:rsid w:val="007350F0"/>
    <w:rsid w:val="00735F06"/>
    <w:rsid w:val="007363F7"/>
    <w:rsid w:val="007366B1"/>
    <w:rsid w:val="00736829"/>
    <w:rsid w:val="00736838"/>
    <w:rsid w:val="00736C1B"/>
    <w:rsid w:val="00740E1D"/>
    <w:rsid w:val="0074247D"/>
    <w:rsid w:val="00742AEA"/>
    <w:rsid w:val="0074367B"/>
    <w:rsid w:val="0074505A"/>
    <w:rsid w:val="00745B34"/>
    <w:rsid w:val="00745C9C"/>
    <w:rsid w:val="007479DD"/>
    <w:rsid w:val="00747DBF"/>
    <w:rsid w:val="007508B8"/>
    <w:rsid w:val="00754661"/>
    <w:rsid w:val="00754869"/>
    <w:rsid w:val="00754B35"/>
    <w:rsid w:val="00755746"/>
    <w:rsid w:val="00755CA4"/>
    <w:rsid w:val="00756B6A"/>
    <w:rsid w:val="00756E18"/>
    <w:rsid w:val="00757171"/>
    <w:rsid w:val="00757AC8"/>
    <w:rsid w:val="00760B05"/>
    <w:rsid w:val="00761F58"/>
    <w:rsid w:val="0076378C"/>
    <w:rsid w:val="00764BB1"/>
    <w:rsid w:val="00765718"/>
    <w:rsid w:val="00765D08"/>
    <w:rsid w:val="0076640A"/>
    <w:rsid w:val="007665DD"/>
    <w:rsid w:val="00766F62"/>
    <w:rsid w:val="00767607"/>
    <w:rsid w:val="0077000D"/>
    <w:rsid w:val="007714D0"/>
    <w:rsid w:val="00771634"/>
    <w:rsid w:val="00772E8F"/>
    <w:rsid w:val="007737D8"/>
    <w:rsid w:val="00773AAE"/>
    <w:rsid w:val="0077779D"/>
    <w:rsid w:val="007809E0"/>
    <w:rsid w:val="007816F5"/>
    <w:rsid w:val="00782ABC"/>
    <w:rsid w:val="00782F14"/>
    <w:rsid w:val="00783410"/>
    <w:rsid w:val="0078516D"/>
    <w:rsid w:val="0078568F"/>
    <w:rsid w:val="007857B2"/>
    <w:rsid w:val="00785EA4"/>
    <w:rsid w:val="007863F7"/>
    <w:rsid w:val="007873E1"/>
    <w:rsid w:val="007914C9"/>
    <w:rsid w:val="00791B25"/>
    <w:rsid w:val="00791EAA"/>
    <w:rsid w:val="00791F4F"/>
    <w:rsid w:val="007923C3"/>
    <w:rsid w:val="00792547"/>
    <w:rsid w:val="00794FFF"/>
    <w:rsid w:val="007956C9"/>
    <w:rsid w:val="00795B50"/>
    <w:rsid w:val="00796097"/>
    <w:rsid w:val="00796728"/>
    <w:rsid w:val="00796E89"/>
    <w:rsid w:val="007979CA"/>
    <w:rsid w:val="007A0B55"/>
    <w:rsid w:val="007A0C17"/>
    <w:rsid w:val="007A2180"/>
    <w:rsid w:val="007A32C0"/>
    <w:rsid w:val="007A3605"/>
    <w:rsid w:val="007A59D6"/>
    <w:rsid w:val="007A5B04"/>
    <w:rsid w:val="007A6864"/>
    <w:rsid w:val="007A6B2A"/>
    <w:rsid w:val="007B02A1"/>
    <w:rsid w:val="007B2865"/>
    <w:rsid w:val="007B49D4"/>
    <w:rsid w:val="007B55B6"/>
    <w:rsid w:val="007B75D5"/>
    <w:rsid w:val="007C062C"/>
    <w:rsid w:val="007C1836"/>
    <w:rsid w:val="007C2BA1"/>
    <w:rsid w:val="007C2D4A"/>
    <w:rsid w:val="007C2EC4"/>
    <w:rsid w:val="007C314A"/>
    <w:rsid w:val="007C3160"/>
    <w:rsid w:val="007C479C"/>
    <w:rsid w:val="007C4D28"/>
    <w:rsid w:val="007D0BFD"/>
    <w:rsid w:val="007D153C"/>
    <w:rsid w:val="007D2075"/>
    <w:rsid w:val="007D3A05"/>
    <w:rsid w:val="007D3FEF"/>
    <w:rsid w:val="007D4331"/>
    <w:rsid w:val="007D4537"/>
    <w:rsid w:val="007D4C5F"/>
    <w:rsid w:val="007D6CE3"/>
    <w:rsid w:val="007D7904"/>
    <w:rsid w:val="007D7E66"/>
    <w:rsid w:val="007E0125"/>
    <w:rsid w:val="007E0888"/>
    <w:rsid w:val="007E0920"/>
    <w:rsid w:val="007E1537"/>
    <w:rsid w:val="007E1A63"/>
    <w:rsid w:val="007E234F"/>
    <w:rsid w:val="007E6720"/>
    <w:rsid w:val="007E7262"/>
    <w:rsid w:val="007E7CBF"/>
    <w:rsid w:val="007F278B"/>
    <w:rsid w:val="007F3CA2"/>
    <w:rsid w:val="007F4B2D"/>
    <w:rsid w:val="007F70F7"/>
    <w:rsid w:val="00800103"/>
    <w:rsid w:val="00800B2C"/>
    <w:rsid w:val="00801A53"/>
    <w:rsid w:val="00802C4C"/>
    <w:rsid w:val="008042DB"/>
    <w:rsid w:val="008045FA"/>
    <w:rsid w:val="00804BA2"/>
    <w:rsid w:val="00805EFC"/>
    <w:rsid w:val="00807C6D"/>
    <w:rsid w:val="00807D6A"/>
    <w:rsid w:val="00807F1E"/>
    <w:rsid w:val="00811905"/>
    <w:rsid w:val="0081396A"/>
    <w:rsid w:val="0081570E"/>
    <w:rsid w:val="00815D88"/>
    <w:rsid w:val="00816FFD"/>
    <w:rsid w:val="0081797E"/>
    <w:rsid w:val="00817B4E"/>
    <w:rsid w:val="008213F1"/>
    <w:rsid w:val="0082182B"/>
    <w:rsid w:val="00821DFF"/>
    <w:rsid w:val="00822540"/>
    <w:rsid w:val="00822894"/>
    <w:rsid w:val="0082364D"/>
    <w:rsid w:val="0082467B"/>
    <w:rsid w:val="00826763"/>
    <w:rsid w:val="00826980"/>
    <w:rsid w:val="008305AA"/>
    <w:rsid w:val="0083121B"/>
    <w:rsid w:val="00835B97"/>
    <w:rsid w:val="0083765E"/>
    <w:rsid w:val="00837BB8"/>
    <w:rsid w:val="00840983"/>
    <w:rsid w:val="00843B6F"/>
    <w:rsid w:val="00845853"/>
    <w:rsid w:val="00850AC1"/>
    <w:rsid w:val="008526AA"/>
    <w:rsid w:val="00852940"/>
    <w:rsid w:val="00852D9E"/>
    <w:rsid w:val="00853359"/>
    <w:rsid w:val="00853DF3"/>
    <w:rsid w:val="008564F0"/>
    <w:rsid w:val="008568E8"/>
    <w:rsid w:val="00856A77"/>
    <w:rsid w:val="00856AD3"/>
    <w:rsid w:val="00856DB5"/>
    <w:rsid w:val="00860DD5"/>
    <w:rsid w:val="00861B8D"/>
    <w:rsid w:val="008621C1"/>
    <w:rsid w:val="00863B4D"/>
    <w:rsid w:val="00864C91"/>
    <w:rsid w:val="00865071"/>
    <w:rsid w:val="00865B0E"/>
    <w:rsid w:val="008668FD"/>
    <w:rsid w:val="00867236"/>
    <w:rsid w:val="008676A0"/>
    <w:rsid w:val="00867B06"/>
    <w:rsid w:val="00871251"/>
    <w:rsid w:val="008715ED"/>
    <w:rsid w:val="00874099"/>
    <w:rsid w:val="008753C2"/>
    <w:rsid w:val="0087583B"/>
    <w:rsid w:val="008765BC"/>
    <w:rsid w:val="00876E96"/>
    <w:rsid w:val="00880F24"/>
    <w:rsid w:val="00881812"/>
    <w:rsid w:val="008827D0"/>
    <w:rsid w:val="00882977"/>
    <w:rsid w:val="00883029"/>
    <w:rsid w:val="00883219"/>
    <w:rsid w:val="00883BD7"/>
    <w:rsid w:val="00883E4F"/>
    <w:rsid w:val="0088415A"/>
    <w:rsid w:val="008843A2"/>
    <w:rsid w:val="00891BB4"/>
    <w:rsid w:val="00892653"/>
    <w:rsid w:val="008929FD"/>
    <w:rsid w:val="00893207"/>
    <w:rsid w:val="008939F8"/>
    <w:rsid w:val="00893B02"/>
    <w:rsid w:val="0089449B"/>
    <w:rsid w:val="008A23ED"/>
    <w:rsid w:val="008A3B1C"/>
    <w:rsid w:val="008A40AC"/>
    <w:rsid w:val="008A419E"/>
    <w:rsid w:val="008A4707"/>
    <w:rsid w:val="008A4C77"/>
    <w:rsid w:val="008A6FFB"/>
    <w:rsid w:val="008B1C3C"/>
    <w:rsid w:val="008B2124"/>
    <w:rsid w:val="008B2D69"/>
    <w:rsid w:val="008B33A8"/>
    <w:rsid w:val="008B34C9"/>
    <w:rsid w:val="008B4B9A"/>
    <w:rsid w:val="008B6BAB"/>
    <w:rsid w:val="008B6C7B"/>
    <w:rsid w:val="008B6CC7"/>
    <w:rsid w:val="008B73A0"/>
    <w:rsid w:val="008C05D9"/>
    <w:rsid w:val="008C1541"/>
    <w:rsid w:val="008C1D78"/>
    <w:rsid w:val="008C269A"/>
    <w:rsid w:val="008C2BEE"/>
    <w:rsid w:val="008C2FB6"/>
    <w:rsid w:val="008C3D82"/>
    <w:rsid w:val="008C5198"/>
    <w:rsid w:val="008C5715"/>
    <w:rsid w:val="008C5DAB"/>
    <w:rsid w:val="008C6F61"/>
    <w:rsid w:val="008C73C1"/>
    <w:rsid w:val="008C7BCA"/>
    <w:rsid w:val="008D0626"/>
    <w:rsid w:val="008D1EB5"/>
    <w:rsid w:val="008D307E"/>
    <w:rsid w:val="008D431E"/>
    <w:rsid w:val="008D4E63"/>
    <w:rsid w:val="008D6209"/>
    <w:rsid w:val="008D6EB3"/>
    <w:rsid w:val="008D72BF"/>
    <w:rsid w:val="008E364D"/>
    <w:rsid w:val="008E41EB"/>
    <w:rsid w:val="008E4665"/>
    <w:rsid w:val="008E4774"/>
    <w:rsid w:val="008E5464"/>
    <w:rsid w:val="008E70D3"/>
    <w:rsid w:val="008E733C"/>
    <w:rsid w:val="008E74AC"/>
    <w:rsid w:val="008F0318"/>
    <w:rsid w:val="008F0F36"/>
    <w:rsid w:val="008F1E7C"/>
    <w:rsid w:val="008F2822"/>
    <w:rsid w:val="008F2D67"/>
    <w:rsid w:val="008F3BC4"/>
    <w:rsid w:val="008F422A"/>
    <w:rsid w:val="008F601F"/>
    <w:rsid w:val="008F6617"/>
    <w:rsid w:val="008F7BC7"/>
    <w:rsid w:val="008F7E91"/>
    <w:rsid w:val="009007F8"/>
    <w:rsid w:val="009008B5"/>
    <w:rsid w:val="00902B2E"/>
    <w:rsid w:val="00905407"/>
    <w:rsid w:val="00906C65"/>
    <w:rsid w:val="00910C6F"/>
    <w:rsid w:val="009128B8"/>
    <w:rsid w:val="0091292B"/>
    <w:rsid w:val="00912AE5"/>
    <w:rsid w:val="00913574"/>
    <w:rsid w:val="00914993"/>
    <w:rsid w:val="00915FD8"/>
    <w:rsid w:val="0091602E"/>
    <w:rsid w:val="0091657E"/>
    <w:rsid w:val="0091665D"/>
    <w:rsid w:val="009175CD"/>
    <w:rsid w:val="00917888"/>
    <w:rsid w:val="00921C40"/>
    <w:rsid w:val="0092209A"/>
    <w:rsid w:val="009220ED"/>
    <w:rsid w:val="00922297"/>
    <w:rsid w:val="009228AA"/>
    <w:rsid w:val="00923C92"/>
    <w:rsid w:val="009243A2"/>
    <w:rsid w:val="00924B13"/>
    <w:rsid w:val="00926815"/>
    <w:rsid w:val="009278E7"/>
    <w:rsid w:val="00931C73"/>
    <w:rsid w:val="009324F5"/>
    <w:rsid w:val="00933C81"/>
    <w:rsid w:val="009366FF"/>
    <w:rsid w:val="009369A9"/>
    <w:rsid w:val="00936F55"/>
    <w:rsid w:val="00937D13"/>
    <w:rsid w:val="00941509"/>
    <w:rsid w:val="009415F9"/>
    <w:rsid w:val="00941DD8"/>
    <w:rsid w:val="00942CA5"/>
    <w:rsid w:val="00945F8C"/>
    <w:rsid w:val="00947B88"/>
    <w:rsid w:val="0095054E"/>
    <w:rsid w:val="00951D46"/>
    <w:rsid w:val="009536FC"/>
    <w:rsid w:val="00956139"/>
    <w:rsid w:val="009562AA"/>
    <w:rsid w:val="009568F2"/>
    <w:rsid w:val="00957239"/>
    <w:rsid w:val="00957526"/>
    <w:rsid w:val="00960030"/>
    <w:rsid w:val="00960327"/>
    <w:rsid w:val="00960742"/>
    <w:rsid w:val="0096082B"/>
    <w:rsid w:val="009618DD"/>
    <w:rsid w:val="00962973"/>
    <w:rsid w:val="00963369"/>
    <w:rsid w:val="00967C5D"/>
    <w:rsid w:val="00967E75"/>
    <w:rsid w:val="009710FE"/>
    <w:rsid w:val="009716D1"/>
    <w:rsid w:val="009728E5"/>
    <w:rsid w:val="00972C50"/>
    <w:rsid w:val="00973A52"/>
    <w:rsid w:val="00973EFA"/>
    <w:rsid w:val="009743FF"/>
    <w:rsid w:val="00974611"/>
    <w:rsid w:val="0097512F"/>
    <w:rsid w:val="009755F7"/>
    <w:rsid w:val="00976FFF"/>
    <w:rsid w:val="009803FF"/>
    <w:rsid w:val="00980BC2"/>
    <w:rsid w:val="0098134F"/>
    <w:rsid w:val="00981A2C"/>
    <w:rsid w:val="00981B90"/>
    <w:rsid w:val="00981F55"/>
    <w:rsid w:val="00983DF9"/>
    <w:rsid w:val="0098522C"/>
    <w:rsid w:val="00985820"/>
    <w:rsid w:val="009866A4"/>
    <w:rsid w:val="009871E7"/>
    <w:rsid w:val="009876C2"/>
    <w:rsid w:val="0099006B"/>
    <w:rsid w:val="00990551"/>
    <w:rsid w:val="00990809"/>
    <w:rsid w:val="00991A63"/>
    <w:rsid w:val="00991E43"/>
    <w:rsid w:val="00992A4F"/>
    <w:rsid w:val="00992EFB"/>
    <w:rsid w:val="009961B6"/>
    <w:rsid w:val="009A0AD4"/>
    <w:rsid w:val="009A29CC"/>
    <w:rsid w:val="009A2F64"/>
    <w:rsid w:val="009A3063"/>
    <w:rsid w:val="009A3474"/>
    <w:rsid w:val="009A3544"/>
    <w:rsid w:val="009A47C7"/>
    <w:rsid w:val="009A5CB6"/>
    <w:rsid w:val="009A7FA6"/>
    <w:rsid w:val="009B0623"/>
    <w:rsid w:val="009B107A"/>
    <w:rsid w:val="009B2113"/>
    <w:rsid w:val="009B2E28"/>
    <w:rsid w:val="009B33A6"/>
    <w:rsid w:val="009B4FCB"/>
    <w:rsid w:val="009B5CE0"/>
    <w:rsid w:val="009B5F64"/>
    <w:rsid w:val="009C0B56"/>
    <w:rsid w:val="009C3988"/>
    <w:rsid w:val="009C4A85"/>
    <w:rsid w:val="009C5559"/>
    <w:rsid w:val="009C67EE"/>
    <w:rsid w:val="009C69BE"/>
    <w:rsid w:val="009C7334"/>
    <w:rsid w:val="009D13DC"/>
    <w:rsid w:val="009D2D5D"/>
    <w:rsid w:val="009D2E86"/>
    <w:rsid w:val="009D329C"/>
    <w:rsid w:val="009D36A7"/>
    <w:rsid w:val="009D53B6"/>
    <w:rsid w:val="009D6F2F"/>
    <w:rsid w:val="009D7D83"/>
    <w:rsid w:val="009E36C0"/>
    <w:rsid w:val="009E3D4F"/>
    <w:rsid w:val="009E4456"/>
    <w:rsid w:val="009E4D85"/>
    <w:rsid w:val="009E56BB"/>
    <w:rsid w:val="009E56C3"/>
    <w:rsid w:val="009E61D7"/>
    <w:rsid w:val="009E6235"/>
    <w:rsid w:val="009F34A0"/>
    <w:rsid w:val="009F54A5"/>
    <w:rsid w:val="009F5500"/>
    <w:rsid w:val="009F5D8A"/>
    <w:rsid w:val="009F60DE"/>
    <w:rsid w:val="009F65D4"/>
    <w:rsid w:val="009F6613"/>
    <w:rsid w:val="00A0037C"/>
    <w:rsid w:val="00A01986"/>
    <w:rsid w:val="00A04434"/>
    <w:rsid w:val="00A05802"/>
    <w:rsid w:val="00A05E9C"/>
    <w:rsid w:val="00A06D42"/>
    <w:rsid w:val="00A07106"/>
    <w:rsid w:val="00A0723B"/>
    <w:rsid w:val="00A11080"/>
    <w:rsid w:val="00A11686"/>
    <w:rsid w:val="00A12CAE"/>
    <w:rsid w:val="00A131D5"/>
    <w:rsid w:val="00A133BE"/>
    <w:rsid w:val="00A16042"/>
    <w:rsid w:val="00A17903"/>
    <w:rsid w:val="00A208A5"/>
    <w:rsid w:val="00A23113"/>
    <w:rsid w:val="00A23214"/>
    <w:rsid w:val="00A244F5"/>
    <w:rsid w:val="00A25BC6"/>
    <w:rsid w:val="00A26A96"/>
    <w:rsid w:val="00A2798D"/>
    <w:rsid w:val="00A30C10"/>
    <w:rsid w:val="00A30CC8"/>
    <w:rsid w:val="00A321BE"/>
    <w:rsid w:val="00A35C58"/>
    <w:rsid w:val="00A37061"/>
    <w:rsid w:val="00A40520"/>
    <w:rsid w:val="00A412F3"/>
    <w:rsid w:val="00A42918"/>
    <w:rsid w:val="00A44FB6"/>
    <w:rsid w:val="00A50523"/>
    <w:rsid w:val="00A520C7"/>
    <w:rsid w:val="00A5380B"/>
    <w:rsid w:val="00A53BA5"/>
    <w:rsid w:val="00A542E0"/>
    <w:rsid w:val="00A54347"/>
    <w:rsid w:val="00A551B0"/>
    <w:rsid w:val="00A55356"/>
    <w:rsid w:val="00A57F14"/>
    <w:rsid w:val="00A63537"/>
    <w:rsid w:val="00A64A18"/>
    <w:rsid w:val="00A64C6F"/>
    <w:rsid w:val="00A663B8"/>
    <w:rsid w:val="00A67E6B"/>
    <w:rsid w:val="00A703D2"/>
    <w:rsid w:val="00A737A6"/>
    <w:rsid w:val="00A769FC"/>
    <w:rsid w:val="00A770F9"/>
    <w:rsid w:val="00A776BA"/>
    <w:rsid w:val="00A80BB2"/>
    <w:rsid w:val="00A80F48"/>
    <w:rsid w:val="00A812B3"/>
    <w:rsid w:val="00A82C4B"/>
    <w:rsid w:val="00A82F13"/>
    <w:rsid w:val="00A82F82"/>
    <w:rsid w:val="00A83C6A"/>
    <w:rsid w:val="00A84759"/>
    <w:rsid w:val="00A8557F"/>
    <w:rsid w:val="00A86063"/>
    <w:rsid w:val="00A87493"/>
    <w:rsid w:val="00A902F6"/>
    <w:rsid w:val="00A91B4E"/>
    <w:rsid w:val="00A9227B"/>
    <w:rsid w:val="00A933C8"/>
    <w:rsid w:val="00A9380A"/>
    <w:rsid w:val="00A94283"/>
    <w:rsid w:val="00A95B85"/>
    <w:rsid w:val="00A97C6E"/>
    <w:rsid w:val="00AA0CD5"/>
    <w:rsid w:val="00AA0D3B"/>
    <w:rsid w:val="00AA21A6"/>
    <w:rsid w:val="00AA28E8"/>
    <w:rsid w:val="00AA5231"/>
    <w:rsid w:val="00AA6D15"/>
    <w:rsid w:val="00AA7720"/>
    <w:rsid w:val="00AB0618"/>
    <w:rsid w:val="00AB1141"/>
    <w:rsid w:val="00AB1540"/>
    <w:rsid w:val="00AB3C85"/>
    <w:rsid w:val="00AB49ED"/>
    <w:rsid w:val="00AB6393"/>
    <w:rsid w:val="00AB7CD3"/>
    <w:rsid w:val="00AB7F39"/>
    <w:rsid w:val="00AC2A67"/>
    <w:rsid w:val="00AC4BE9"/>
    <w:rsid w:val="00AC5B80"/>
    <w:rsid w:val="00AC63C8"/>
    <w:rsid w:val="00AC6799"/>
    <w:rsid w:val="00AC6CE8"/>
    <w:rsid w:val="00AC7936"/>
    <w:rsid w:val="00AD0D35"/>
    <w:rsid w:val="00AD1D56"/>
    <w:rsid w:val="00AD2163"/>
    <w:rsid w:val="00AD2D1D"/>
    <w:rsid w:val="00AD3022"/>
    <w:rsid w:val="00AD5301"/>
    <w:rsid w:val="00AD53CC"/>
    <w:rsid w:val="00AD5894"/>
    <w:rsid w:val="00AD5C17"/>
    <w:rsid w:val="00AD6289"/>
    <w:rsid w:val="00AD6641"/>
    <w:rsid w:val="00AD6F36"/>
    <w:rsid w:val="00AD76C7"/>
    <w:rsid w:val="00AE00FB"/>
    <w:rsid w:val="00AE1C2A"/>
    <w:rsid w:val="00AE23E3"/>
    <w:rsid w:val="00AE367C"/>
    <w:rsid w:val="00AE3B66"/>
    <w:rsid w:val="00AE6113"/>
    <w:rsid w:val="00AE67BC"/>
    <w:rsid w:val="00AF053C"/>
    <w:rsid w:val="00AF0547"/>
    <w:rsid w:val="00AF0FF7"/>
    <w:rsid w:val="00AF1F3C"/>
    <w:rsid w:val="00AF25B5"/>
    <w:rsid w:val="00AF3A77"/>
    <w:rsid w:val="00AF3B89"/>
    <w:rsid w:val="00AF3CA3"/>
    <w:rsid w:val="00AF54D1"/>
    <w:rsid w:val="00AF5D6D"/>
    <w:rsid w:val="00AF65E1"/>
    <w:rsid w:val="00AF6BE9"/>
    <w:rsid w:val="00AF6BF7"/>
    <w:rsid w:val="00B00EA2"/>
    <w:rsid w:val="00B010F6"/>
    <w:rsid w:val="00B0191E"/>
    <w:rsid w:val="00B01BF1"/>
    <w:rsid w:val="00B041BF"/>
    <w:rsid w:val="00B05E51"/>
    <w:rsid w:val="00B06760"/>
    <w:rsid w:val="00B06AEE"/>
    <w:rsid w:val="00B102A7"/>
    <w:rsid w:val="00B10953"/>
    <w:rsid w:val="00B10A93"/>
    <w:rsid w:val="00B12FDE"/>
    <w:rsid w:val="00B13198"/>
    <w:rsid w:val="00B14A9F"/>
    <w:rsid w:val="00B227D6"/>
    <w:rsid w:val="00B239EE"/>
    <w:rsid w:val="00B25809"/>
    <w:rsid w:val="00B25B81"/>
    <w:rsid w:val="00B27A31"/>
    <w:rsid w:val="00B30E10"/>
    <w:rsid w:val="00B319F8"/>
    <w:rsid w:val="00B327CA"/>
    <w:rsid w:val="00B33039"/>
    <w:rsid w:val="00B33575"/>
    <w:rsid w:val="00B3570C"/>
    <w:rsid w:val="00B360FD"/>
    <w:rsid w:val="00B44181"/>
    <w:rsid w:val="00B448AC"/>
    <w:rsid w:val="00B448D5"/>
    <w:rsid w:val="00B45486"/>
    <w:rsid w:val="00B46F09"/>
    <w:rsid w:val="00B47080"/>
    <w:rsid w:val="00B51619"/>
    <w:rsid w:val="00B5283A"/>
    <w:rsid w:val="00B52A74"/>
    <w:rsid w:val="00B53497"/>
    <w:rsid w:val="00B546ED"/>
    <w:rsid w:val="00B54881"/>
    <w:rsid w:val="00B54CF7"/>
    <w:rsid w:val="00B553A4"/>
    <w:rsid w:val="00B5570F"/>
    <w:rsid w:val="00B5581F"/>
    <w:rsid w:val="00B56A83"/>
    <w:rsid w:val="00B56C0A"/>
    <w:rsid w:val="00B56DC3"/>
    <w:rsid w:val="00B60FF8"/>
    <w:rsid w:val="00B61865"/>
    <w:rsid w:val="00B63FAD"/>
    <w:rsid w:val="00B64C9F"/>
    <w:rsid w:val="00B652B5"/>
    <w:rsid w:val="00B659C1"/>
    <w:rsid w:val="00B67432"/>
    <w:rsid w:val="00B678F6"/>
    <w:rsid w:val="00B7047D"/>
    <w:rsid w:val="00B71582"/>
    <w:rsid w:val="00B71BFB"/>
    <w:rsid w:val="00B72B67"/>
    <w:rsid w:val="00B747A4"/>
    <w:rsid w:val="00B747A8"/>
    <w:rsid w:val="00B7482D"/>
    <w:rsid w:val="00B81705"/>
    <w:rsid w:val="00B81C67"/>
    <w:rsid w:val="00B82F1E"/>
    <w:rsid w:val="00B834E8"/>
    <w:rsid w:val="00B837E7"/>
    <w:rsid w:val="00B83DF6"/>
    <w:rsid w:val="00B83F5B"/>
    <w:rsid w:val="00B84EA9"/>
    <w:rsid w:val="00B86DCA"/>
    <w:rsid w:val="00B8758D"/>
    <w:rsid w:val="00B90188"/>
    <w:rsid w:val="00B910DE"/>
    <w:rsid w:val="00B91114"/>
    <w:rsid w:val="00B9208E"/>
    <w:rsid w:val="00B9295F"/>
    <w:rsid w:val="00B94F89"/>
    <w:rsid w:val="00B95E42"/>
    <w:rsid w:val="00B9650E"/>
    <w:rsid w:val="00B96DC1"/>
    <w:rsid w:val="00B978A6"/>
    <w:rsid w:val="00BA032C"/>
    <w:rsid w:val="00BA2881"/>
    <w:rsid w:val="00BA2B37"/>
    <w:rsid w:val="00BA3C14"/>
    <w:rsid w:val="00BA3C81"/>
    <w:rsid w:val="00BA4AEF"/>
    <w:rsid w:val="00BA6632"/>
    <w:rsid w:val="00BA66BF"/>
    <w:rsid w:val="00BA6A0A"/>
    <w:rsid w:val="00BA6A90"/>
    <w:rsid w:val="00BB169D"/>
    <w:rsid w:val="00BB1A7A"/>
    <w:rsid w:val="00BB3CA8"/>
    <w:rsid w:val="00BB432B"/>
    <w:rsid w:val="00BB5E69"/>
    <w:rsid w:val="00BB6AAB"/>
    <w:rsid w:val="00BC0B10"/>
    <w:rsid w:val="00BC0E4B"/>
    <w:rsid w:val="00BC267D"/>
    <w:rsid w:val="00BC2FB3"/>
    <w:rsid w:val="00BC336C"/>
    <w:rsid w:val="00BC3778"/>
    <w:rsid w:val="00BC3F22"/>
    <w:rsid w:val="00BC40EA"/>
    <w:rsid w:val="00BC5B93"/>
    <w:rsid w:val="00BC5D8C"/>
    <w:rsid w:val="00BC608A"/>
    <w:rsid w:val="00BC6BF2"/>
    <w:rsid w:val="00BC7958"/>
    <w:rsid w:val="00BD10C6"/>
    <w:rsid w:val="00BD3811"/>
    <w:rsid w:val="00BD3CC5"/>
    <w:rsid w:val="00BD4C1F"/>
    <w:rsid w:val="00BD7536"/>
    <w:rsid w:val="00BE0D85"/>
    <w:rsid w:val="00BE13B3"/>
    <w:rsid w:val="00BE1BEE"/>
    <w:rsid w:val="00BE1F51"/>
    <w:rsid w:val="00BE24B0"/>
    <w:rsid w:val="00BE306F"/>
    <w:rsid w:val="00BE6CDC"/>
    <w:rsid w:val="00BE74EC"/>
    <w:rsid w:val="00BF0AFC"/>
    <w:rsid w:val="00BF0D02"/>
    <w:rsid w:val="00BF2276"/>
    <w:rsid w:val="00BF2699"/>
    <w:rsid w:val="00BF2BDE"/>
    <w:rsid w:val="00BF2E5B"/>
    <w:rsid w:val="00BF4145"/>
    <w:rsid w:val="00BF49EF"/>
    <w:rsid w:val="00BF7541"/>
    <w:rsid w:val="00C00525"/>
    <w:rsid w:val="00C00AC7"/>
    <w:rsid w:val="00C00D98"/>
    <w:rsid w:val="00C025CD"/>
    <w:rsid w:val="00C02A75"/>
    <w:rsid w:val="00C02C7F"/>
    <w:rsid w:val="00C0496C"/>
    <w:rsid w:val="00C04B02"/>
    <w:rsid w:val="00C05CA4"/>
    <w:rsid w:val="00C11203"/>
    <w:rsid w:val="00C11943"/>
    <w:rsid w:val="00C11DF8"/>
    <w:rsid w:val="00C12A70"/>
    <w:rsid w:val="00C13C8B"/>
    <w:rsid w:val="00C142CF"/>
    <w:rsid w:val="00C144BA"/>
    <w:rsid w:val="00C160E6"/>
    <w:rsid w:val="00C1786B"/>
    <w:rsid w:val="00C2041C"/>
    <w:rsid w:val="00C20729"/>
    <w:rsid w:val="00C217D4"/>
    <w:rsid w:val="00C22BA8"/>
    <w:rsid w:val="00C22BF4"/>
    <w:rsid w:val="00C22D96"/>
    <w:rsid w:val="00C23BAF"/>
    <w:rsid w:val="00C23EBD"/>
    <w:rsid w:val="00C240D9"/>
    <w:rsid w:val="00C24294"/>
    <w:rsid w:val="00C246B9"/>
    <w:rsid w:val="00C2576B"/>
    <w:rsid w:val="00C25F89"/>
    <w:rsid w:val="00C26541"/>
    <w:rsid w:val="00C27001"/>
    <w:rsid w:val="00C27331"/>
    <w:rsid w:val="00C304F0"/>
    <w:rsid w:val="00C31EDA"/>
    <w:rsid w:val="00C31EF9"/>
    <w:rsid w:val="00C321A2"/>
    <w:rsid w:val="00C339F4"/>
    <w:rsid w:val="00C33B14"/>
    <w:rsid w:val="00C34104"/>
    <w:rsid w:val="00C36A32"/>
    <w:rsid w:val="00C36F47"/>
    <w:rsid w:val="00C41DF6"/>
    <w:rsid w:val="00C42687"/>
    <w:rsid w:val="00C42E93"/>
    <w:rsid w:val="00C45B82"/>
    <w:rsid w:val="00C46748"/>
    <w:rsid w:val="00C46B50"/>
    <w:rsid w:val="00C47806"/>
    <w:rsid w:val="00C47835"/>
    <w:rsid w:val="00C5081D"/>
    <w:rsid w:val="00C508E6"/>
    <w:rsid w:val="00C51F27"/>
    <w:rsid w:val="00C553A9"/>
    <w:rsid w:val="00C5753F"/>
    <w:rsid w:val="00C61786"/>
    <w:rsid w:val="00C62C9B"/>
    <w:rsid w:val="00C6329A"/>
    <w:rsid w:val="00C63913"/>
    <w:rsid w:val="00C63AF9"/>
    <w:rsid w:val="00C640CE"/>
    <w:rsid w:val="00C641A3"/>
    <w:rsid w:val="00C642AD"/>
    <w:rsid w:val="00C667CF"/>
    <w:rsid w:val="00C70004"/>
    <w:rsid w:val="00C70718"/>
    <w:rsid w:val="00C709EF"/>
    <w:rsid w:val="00C70A65"/>
    <w:rsid w:val="00C7115A"/>
    <w:rsid w:val="00C72865"/>
    <w:rsid w:val="00C74449"/>
    <w:rsid w:val="00C74DD4"/>
    <w:rsid w:val="00C75994"/>
    <w:rsid w:val="00C76B9F"/>
    <w:rsid w:val="00C82D9F"/>
    <w:rsid w:val="00C84C7B"/>
    <w:rsid w:val="00C86B89"/>
    <w:rsid w:val="00C86E06"/>
    <w:rsid w:val="00C87FD3"/>
    <w:rsid w:val="00C90240"/>
    <w:rsid w:val="00C90AE7"/>
    <w:rsid w:val="00C90FE1"/>
    <w:rsid w:val="00C91397"/>
    <w:rsid w:val="00C9159D"/>
    <w:rsid w:val="00C925E1"/>
    <w:rsid w:val="00C93CE7"/>
    <w:rsid w:val="00C946C7"/>
    <w:rsid w:val="00C9585B"/>
    <w:rsid w:val="00C96E22"/>
    <w:rsid w:val="00C971CB"/>
    <w:rsid w:val="00CA21E5"/>
    <w:rsid w:val="00CA33FB"/>
    <w:rsid w:val="00CA3E2A"/>
    <w:rsid w:val="00CA4575"/>
    <w:rsid w:val="00CA4F69"/>
    <w:rsid w:val="00CA5725"/>
    <w:rsid w:val="00CA6F7D"/>
    <w:rsid w:val="00CA762A"/>
    <w:rsid w:val="00CA787B"/>
    <w:rsid w:val="00CB055F"/>
    <w:rsid w:val="00CB108F"/>
    <w:rsid w:val="00CB1EA7"/>
    <w:rsid w:val="00CB1F53"/>
    <w:rsid w:val="00CB23D8"/>
    <w:rsid w:val="00CB313A"/>
    <w:rsid w:val="00CB3539"/>
    <w:rsid w:val="00CB4BC5"/>
    <w:rsid w:val="00CB55D0"/>
    <w:rsid w:val="00CB5EB2"/>
    <w:rsid w:val="00CB70AB"/>
    <w:rsid w:val="00CC0028"/>
    <w:rsid w:val="00CC038B"/>
    <w:rsid w:val="00CC0D2B"/>
    <w:rsid w:val="00CC39E7"/>
    <w:rsid w:val="00CC5D78"/>
    <w:rsid w:val="00CC7AEA"/>
    <w:rsid w:val="00CD0D4E"/>
    <w:rsid w:val="00CD1804"/>
    <w:rsid w:val="00CD20C2"/>
    <w:rsid w:val="00CD2925"/>
    <w:rsid w:val="00CD2B13"/>
    <w:rsid w:val="00CD368D"/>
    <w:rsid w:val="00CD393B"/>
    <w:rsid w:val="00CD3E69"/>
    <w:rsid w:val="00CD5509"/>
    <w:rsid w:val="00CD5D40"/>
    <w:rsid w:val="00CD5E8E"/>
    <w:rsid w:val="00CD6F75"/>
    <w:rsid w:val="00CE017A"/>
    <w:rsid w:val="00CE054A"/>
    <w:rsid w:val="00CE0798"/>
    <w:rsid w:val="00CE2224"/>
    <w:rsid w:val="00CE25F2"/>
    <w:rsid w:val="00CE3C52"/>
    <w:rsid w:val="00CE5AB5"/>
    <w:rsid w:val="00CE5CF1"/>
    <w:rsid w:val="00CE766F"/>
    <w:rsid w:val="00CE790D"/>
    <w:rsid w:val="00CF05DC"/>
    <w:rsid w:val="00CF272E"/>
    <w:rsid w:val="00CF2A26"/>
    <w:rsid w:val="00CF35D2"/>
    <w:rsid w:val="00CF4F59"/>
    <w:rsid w:val="00CF55D6"/>
    <w:rsid w:val="00CF5D0C"/>
    <w:rsid w:val="00CF6A4A"/>
    <w:rsid w:val="00CF7A01"/>
    <w:rsid w:val="00CF7C75"/>
    <w:rsid w:val="00D00306"/>
    <w:rsid w:val="00D00EEC"/>
    <w:rsid w:val="00D02ADF"/>
    <w:rsid w:val="00D031D4"/>
    <w:rsid w:val="00D0555C"/>
    <w:rsid w:val="00D062FA"/>
    <w:rsid w:val="00D07FDE"/>
    <w:rsid w:val="00D11569"/>
    <w:rsid w:val="00D11F95"/>
    <w:rsid w:val="00D122F4"/>
    <w:rsid w:val="00D15148"/>
    <w:rsid w:val="00D1574E"/>
    <w:rsid w:val="00D15C4F"/>
    <w:rsid w:val="00D163E8"/>
    <w:rsid w:val="00D1651A"/>
    <w:rsid w:val="00D17ADC"/>
    <w:rsid w:val="00D207BD"/>
    <w:rsid w:val="00D20DE8"/>
    <w:rsid w:val="00D2105C"/>
    <w:rsid w:val="00D22B63"/>
    <w:rsid w:val="00D2328E"/>
    <w:rsid w:val="00D23C44"/>
    <w:rsid w:val="00D242DF"/>
    <w:rsid w:val="00D24DB8"/>
    <w:rsid w:val="00D262C0"/>
    <w:rsid w:val="00D27734"/>
    <w:rsid w:val="00D27C8C"/>
    <w:rsid w:val="00D321EC"/>
    <w:rsid w:val="00D34BB0"/>
    <w:rsid w:val="00D37481"/>
    <w:rsid w:val="00D41E84"/>
    <w:rsid w:val="00D41FA9"/>
    <w:rsid w:val="00D42142"/>
    <w:rsid w:val="00D4370A"/>
    <w:rsid w:val="00D43C12"/>
    <w:rsid w:val="00D44062"/>
    <w:rsid w:val="00D451C8"/>
    <w:rsid w:val="00D453F9"/>
    <w:rsid w:val="00D45AE8"/>
    <w:rsid w:val="00D479FF"/>
    <w:rsid w:val="00D51477"/>
    <w:rsid w:val="00D539D4"/>
    <w:rsid w:val="00D54F3A"/>
    <w:rsid w:val="00D55FFB"/>
    <w:rsid w:val="00D564CF"/>
    <w:rsid w:val="00D5743A"/>
    <w:rsid w:val="00D574EF"/>
    <w:rsid w:val="00D607B1"/>
    <w:rsid w:val="00D61838"/>
    <w:rsid w:val="00D6386E"/>
    <w:rsid w:val="00D648A0"/>
    <w:rsid w:val="00D663B2"/>
    <w:rsid w:val="00D6652E"/>
    <w:rsid w:val="00D67936"/>
    <w:rsid w:val="00D73A50"/>
    <w:rsid w:val="00D740CB"/>
    <w:rsid w:val="00D75DF4"/>
    <w:rsid w:val="00D77473"/>
    <w:rsid w:val="00D7760B"/>
    <w:rsid w:val="00D81251"/>
    <w:rsid w:val="00D827AB"/>
    <w:rsid w:val="00D83181"/>
    <w:rsid w:val="00D83294"/>
    <w:rsid w:val="00D85BA2"/>
    <w:rsid w:val="00D85FAE"/>
    <w:rsid w:val="00D868D5"/>
    <w:rsid w:val="00D90931"/>
    <w:rsid w:val="00D90A5B"/>
    <w:rsid w:val="00D915B6"/>
    <w:rsid w:val="00D915B9"/>
    <w:rsid w:val="00D921B3"/>
    <w:rsid w:val="00D94C62"/>
    <w:rsid w:val="00D95BCC"/>
    <w:rsid w:val="00D95E54"/>
    <w:rsid w:val="00D97598"/>
    <w:rsid w:val="00DA153A"/>
    <w:rsid w:val="00DA245B"/>
    <w:rsid w:val="00DA5284"/>
    <w:rsid w:val="00DB12BC"/>
    <w:rsid w:val="00DB1BD2"/>
    <w:rsid w:val="00DB1DA3"/>
    <w:rsid w:val="00DB2D96"/>
    <w:rsid w:val="00DB3727"/>
    <w:rsid w:val="00DB3812"/>
    <w:rsid w:val="00DB409B"/>
    <w:rsid w:val="00DB4270"/>
    <w:rsid w:val="00DB47BD"/>
    <w:rsid w:val="00DB5A8B"/>
    <w:rsid w:val="00DB66F6"/>
    <w:rsid w:val="00DB7A8A"/>
    <w:rsid w:val="00DB7C87"/>
    <w:rsid w:val="00DC0381"/>
    <w:rsid w:val="00DC0589"/>
    <w:rsid w:val="00DC1370"/>
    <w:rsid w:val="00DC18D2"/>
    <w:rsid w:val="00DC200A"/>
    <w:rsid w:val="00DC2EA1"/>
    <w:rsid w:val="00DC39FD"/>
    <w:rsid w:val="00DC4EA5"/>
    <w:rsid w:val="00DC69E6"/>
    <w:rsid w:val="00DC6D06"/>
    <w:rsid w:val="00DC7231"/>
    <w:rsid w:val="00DC7CE9"/>
    <w:rsid w:val="00DD07AA"/>
    <w:rsid w:val="00DD0937"/>
    <w:rsid w:val="00DD0BEA"/>
    <w:rsid w:val="00DD113B"/>
    <w:rsid w:val="00DD19C9"/>
    <w:rsid w:val="00DD2498"/>
    <w:rsid w:val="00DD2BA1"/>
    <w:rsid w:val="00DD3C2E"/>
    <w:rsid w:val="00DD3D18"/>
    <w:rsid w:val="00DD45DA"/>
    <w:rsid w:val="00DD5192"/>
    <w:rsid w:val="00DD570A"/>
    <w:rsid w:val="00DD5873"/>
    <w:rsid w:val="00DD5CBC"/>
    <w:rsid w:val="00DD623E"/>
    <w:rsid w:val="00DD7F3C"/>
    <w:rsid w:val="00DE0427"/>
    <w:rsid w:val="00DE25C7"/>
    <w:rsid w:val="00DE34E0"/>
    <w:rsid w:val="00DE4078"/>
    <w:rsid w:val="00DE548C"/>
    <w:rsid w:val="00DE655D"/>
    <w:rsid w:val="00DF0BDF"/>
    <w:rsid w:val="00DF137D"/>
    <w:rsid w:val="00DF269E"/>
    <w:rsid w:val="00DF6320"/>
    <w:rsid w:val="00E03A25"/>
    <w:rsid w:val="00E0550B"/>
    <w:rsid w:val="00E05926"/>
    <w:rsid w:val="00E05C6B"/>
    <w:rsid w:val="00E06BFB"/>
    <w:rsid w:val="00E105E0"/>
    <w:rsid w:val="00E11561"/>
    <w:rsid w:val="00E11FF5"/>
    <w:rsid w:val="00E13230"/>
    <w:rsid w:val="00E1438F"/>
    <w:rsid w:val="00E14631"/>
    <w:rsid w:val="00E152DE"/>
    <w:rsid w:val="00E16030"/>
    <w:rsid w:val="00E166BF"/>
    <w:rsid w:val="00E2146E"/>
    <w:rsid w:val="00E226A3"/>
    <w:rsid w:val="00E22C63"/>
    <w:rsid w:val="00E2345D"/>
    <w:rsid w:val="00E2658E"/>
    <w:rsid w:val="00E267C1"/>
    <w:rsid w:val="00E302FC"/>
    <w:rsid w:val="00E3186B"/>
    <w:rsid w:val="00E32005"/>
    <w:rsid w:val="00E32046"/>
    <w:rsid w:val="00E33BB7"/>
    <w:rsid w:val="00E3558F"/>
    <w:rsid w:val="00E37311"/>
    <w:rsid w:val="00E4028B"/>
    <w:rsid w:val="00E40975"/>
    <w:rsid w:val="00E41CAD"/>
    <w:rsid w:val="00E43338"/>
    <w:rsid w:val="00E433C8"/>
    <w:rsid w:val="00E449BE"/>
    <w:rsid w:val="00E45F20"/>
    <w:rsid w:val="00E46A8B"/>
    <w:rsid w:val="00E50C22"/>
    <w:rsid w:val="00E526FF"/>
    <w:rsid w:val="00E527BC"/>
    <w:rsid w:val="00E531EC"/>
    <w:rsid w:val="00E53299"/>
    <w:rsid w:val="00E538C4"/>
    <w:rsid w:val="00E54FE9"/>
    <w:rsid w:val="00E55B53"/>
    <w:rsid w:val="00E57AD1"/>
    <w:rsid w:val="00E60C89"/>
    <w:rsid w:val="00E63B98"/>
    <w:rsid w:val="00E63D7D"/>
    <w:rsid w:val="00E64219"/>
    <w:rsid w:val="00E6512D"/>
    <w:rsid w:val="00E65ED4"/>
    <w:rsid w:val="00E66F93"/>
    <w:rsid w:val="00E702FB"/>
    <w:rsid w:val="00E708B8"/>
    <w:rsid w:val="00E70FBE"/>
    <w:rsid w:val="00E72CC0"/>
    <w:rsid w:val="00E73312"/>
    <w:rsid w:val="00E74055"/>
    <w:rsid w:val="00E74C26"/>
    <w:rsid w:val="00E76912"/>
    <w:rsid w:val="00E77C97"/>
    <w:rsid w:val="00E77DE3"/>
    <w:rsid w:val="00E822AB"/>
    <w:rsid w:val="00E82FEB"/>
    <w:rsid w:val="00E850A5"/>
    <w:rsid w:val="00E8518A"/>
    <w:rsid w:val="00E854D6"/>
    <w:rsid w:val="00E875AC"/>
    <w:rsid w:val="00E87C72"/>
    <w:rsid w:val="00E9030A"/>
    <w:rsid w:val="00E92A29"/>
    <w:rsid w:val="00E93A1D"/>
    <w:rsid w:val="00E93E1F"/>
    <w:rsid w:val="00E947B7"/>
    <w:rsid w:val="00E94F8E"/>
    <w:rsid w:val="00E97BFB"/>
    <w:rsid w:val="00E97F3D"/>
    <w:rsid w:val="00EA069B"/>
    <w:rsid w:val="00EA66BE"/>
    <w:rsid w:val="00EA6ABA"/>
    <w:rsid w:val="00EA7136"/>
    <w:rsid w:val="00EA77C8"/>
    <w:rsid w:val="00EB011F"/>
    <w:rsid w:val="00EB1BD7"/>
    <w:rsid w:val="00EB1DDD"/>
    <w:rsid w:val="00EB227A"/>
    <w:rsid w:val="00EB2562"/>
    <w:rsid w:val="00EB414D"/>
    <w:rsid w:val="00EB6694"/>
    <w:rsid w:val="00EB74DA"/>
    <w:rsid w:val="00EB7D12"/>
    <w:rsid w:val="00EB7DA3"/>
    <w:rsid w:val="00EB7DDE"/>
    <w:rsid w:val="00EC43B0"/>
    <w:rsid w:val="00EC44DB"/>
    <w:rsid w:val="00EC574A"/>
    <w:rsid w:val="00EC59A0"/>
    <w:rsid w:val="00EC6319"/>
    <w:rsid w:val="00ED0219"/>
    <w:rsid w:val="00ED17AA"/>
    <w:rsid w:val="00ED1904"/>
    <w:rsid w:val="00ED2050"/>
    <w:rsid w:val="00ED3709"/>
    <w:rsid w:val="00ED39DE"/>
    <w:rsid w:val="00ED5F74"/>
    <w:rsid w:val="00ED6D02"/>
    <w:rsid w:val="00ED7159"/>
    <w:rsid w:val="00ED7CAD"/>
    <w:rsid w:val="00EE1DA5"/>
    <w:rsid w:val="00EE50A9"/>
    <w:rsid w:val="00EE526F"/>
    <w:rsid w:val="00EE6AA3"/>
    <w:rsid w:val="00EE6AB3"/>
    <w:rsid w:val="00EE6C14"/>
    <w:rsid w:val="00EE77E2"/>
    <w:rsid w:val="00EF0320"/>
    <w:rsid w:val="00EF1A36"/>
    <w:rsid w:val="00EF1E91"/>
    <w:rsid w:val="00EF2168"/>
    <w:rsid w:val="00EF25B0"/>
    <w:rsid w:val="00EF37B5"/>
    <w:rsid w:val="00EF3C0C"/>
    <w:rsid w:val="00EF3C73"/>
    <w:rsid w:val="00EF3FDF"/>
    <w:rsid w:val="00EF4D39"/>
    <w:rsid w:val="00EF5149"/>
    <w:rsid w:val="00EF544D"/>
    <w:rsid w:val="00EF6279"/>
    <w:rsid w:val="00EF62D0"/>
    <w:rsid w:val="00EF6A8C"/>
    <w:rsid w:val="00EF6C55"/>
    <w:rsid w:val="00F021A5"/>
    <w:rsid w:val="00F0447B"/>
    <w:rsid w:val="00F04F1C"/>
    <w:rsid w:val="00F06355"/>
    <w:rsid w:val="00F06A1C"/>
    <w:rsid w:val="00F10C2F"/>
    <w:rsid w:val="00F112DC"/>
    <w:rsid w:val="00F1152D"/>
    <w:rsid w:val="00F13339"/>
    <w:rsid w:val="00F144CA"/>
    <w:rsid w:val="00F14ED2"/>
    <w:rsid w:val="00F1666D"/>
    <w:rsid w:val="00F16EE7"/>
    <w:rsid w:val="00F17CFC"/>
    <w:rsid w:val="00F17EE6"/>
    <w:rsid w:val="00F20909"/>
    <w:rsid w:val="00F20923"/>
    <w:rsid w:val="00F22865"/>
    <w:rsid w:val="00F24274"/>
    <w:rsid w:val="00F2433F"/>
    <w:rsid w:val="00F24761"/>
    <w:rsid w:val="00F25FD1"/>
    <w:rsid w:val="00F275AD"/>
    <w:rsid w:val="00F27790"/>
    <w:rsid w:val="00F27937"/>
    <w:rsid w:val="00F31141"/>
    <w:rsid w:val="00F31488"/>
    <w:rsid w:val="00F31A8C"/>
    <w:rsid w:val="00F32C02"/>
    <w:rsid w:val="00F358FD"/>
    <w:rsid w:val="00F35C7D"/>
    <w:rsid w:val="00F36A1A"/>
    <w:rsid w:val="00F3795B"/>
    <w:rsid w:val="00F40798"/>
    <w:rsid w:val="00F40E7D"/>
    <w:rsid w:val="00F41949"/>
    <w:rsid w:val="00F436E0"/>
    <w:rsid w:val="00F43975"/>
    <w:rsid w:val="00F43B2F"/>
    <w:rsid w:val="00F47584"/>
    <w:rsid w:val="00F52DC7"/>
    <w:rsid w:val="00F53080"/>
    <w:rsid w:val="00F542BA"/>
    <w:rsid w:val="00F54FFC"/>
    <w:rsid w:val="00F55731"/>
    <w:rsid w:val="00F55A1B"/>
    <w:rsid w:val="00F56C5A"/>
    <w:rsid w:val="00F57B0E"/>
    <w:rsid w:val="00F57C52"/>
    <w:rsid w:val="00F61641"/>
    <w:rsid w:val="00F61ECF"/>
    <w:rsid w:val="00F61EEC"/>
    <w:rsid w:val="00F6292D"/>
    <w:rsid w:val="00F6345F"/>
    <w:rsid w:val="00F63B23"/>
    <w:rsid w:val="00F64A9C"/>
    <w:rsid w:val="00F65E5A"/>
    <w:rsid w:val="00F660B5"/>
    <w:rsid w:val="00F66430"/>
    <w:rsid w:val="00F66ADF"/>
    <w:rsid w:val="00F67405"/>
    <w:rsid w:val="00F72C84"/>
    <w:rsid w:val="00F73409"/>
    <w:rsid w:val="00F736D0"/>
    <w:rsid w:val="00F73820"/>
    <w:rsid w:val="00F7469B"/>
    <w:rsid w:val="00F74CD4"/>
    <w:rsid w:val="00F74D28"/>
    <w:rsid w:val="00F76152"/>
    <w:rsid w:val="00F77BB6"/>
    <w:rsid w:val="00F8081E"/>
    <w:rsid w:val="00F81BFA"/>
    <w:rsid w:val="00F82279"/>
    <w:rsid w:val="00F846C9"/>
    <w:rsid w:val="00F84F0D"/>
    <w:rsid w:val="00F8528B"/>
    <w:rsid w:val="00F90E83"/>
    <w:rsid w:val="00F93062"/>
    <w:rsid w:val="00F93700"/>
    <w:rsid w:val="00F937DE"/>
    <w:rsid w:val="00F950FB"/>
    <w:rsid w:val="00F95A7A"/>
    <w:rsid w:val="00F96C2F"/>
    <w:rsid w:val="00F97693"/>
    <w:rsid w:val="00FA256D"/>
    <w:rsid w:val="00FA45B1"/>
    <w:rsid w:val="00FA5B54"/>
    <w:rsid w:val="00FA5F5A"/>
    <w:rsid w:val="00FA654E"/>
    <w:rsid w:val="00FA6B7E"/>
    <w:rsid w:val="00FA7301"/>
    <w:rsid w:val="00FB222C"/>
    <w:rsid w:val="00FB3404"/>
    <w:rsid w:val="00FB4BE2"/>
    <w:rsid w:val="00FB63A1"/>
    <w:rsid w:val="00FB6C3C"/>
    <w:rsid w:val="00FB6CC2"/>
    <w:rsid w:val="00FB7164"/>
    <w:rsid w:val="00FB72DA"/>
    <w:rsid w:val="00FB7C1B"/>
    <w:rsid w:val="00FC1B02"/>
    <w:rsid w:val="00FC3935"/>
    <w:rsid w:val="00FC3A8C"/>
    <w:rsid w:val="00FC3CB2"/>
    <w:rsid w:val="00FC3D2C"/>
    <w:rsid w:val="00FC4299"/>
    <w:rsid w:val="00FC52C5"/>
    <w:rsid w:val="00FC6275"/>
    <w:rsid w:val="00FC7C87"/>
    <w:rsid w:val="00FD0069"/>
    <w:rsid w:val="00FD0434"/>
    <w:rsid w:val="00FD0BCC"/>
    <w:rsid w:val="00FD13E7"/>
    <w:rsid w:val="00FD2345"/>
    <w:rsid w:val="00FD523C"/>
    <w:rsid w:val="00FD661D"/>
    <w:rsid w:val="00FD6D3B"/>
    <w:rsid w:val="00FD7273"/>
    <w:rsid w:val="00FD7ABC"/>
    <w:rsid w:val="00FD7F2D"/>
    <w:rsid w:val="00FE1279"/>
    <w:rsid w:val="00FE2E4D"/>
    <w:rsid w:val="00FE2F5B"/>
    <w:rsid w:val="00FE3828"/>
    <w:rsid w:val="00FE412A"/>
    <w:rsid w:val="00FE4975"/>
    <w:rsid w:val="00FE5B56"/>
    <w:rsid w:val="00FE7D34"/>
    <w:rsid w:val="00FF0482"/>
    <w:rsid w:val="00FF0C2B"/>
    <w:rsid w:val="00FF1C8C"/>
    <w:rsid w:val="00FF25A8"/>
    <w:rsid w:val="00FF4D65"/>
    <w:rsid w:val="00FF4E67"/>
    <w:rsid w:val="00FF549D"/>
    <w:rsid w:val="00FF609A"/>
    <w:rsid w:val="00FF6571"/>
    <w:rsid w:val="00FF66DD"/>
    <w:rsid w:val="00FF71AD"/>
    <w:rsid w:val="00FF7C2B"/>
    <w:rsid w:val="137317FA"/>
    <w:rsid w:val="13B47557"/>
    <w:rsid w:val="21AFCA82"/>
    <w:rsid w:val="553F115A"/>
    <w:rsid w:val="63158168"/>
    <w:rsid w:val="7D004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40BF"/>
  <w15:docId w15:val="{D2DDC0B3-E16C-44EA-9429-00712AE4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CB"/>
  </w:style>
  <w:style w:type="paragraph" w:styleId="Heading1">
    <w:name w:val="heading 1"/>
    <w:basedOn w:val="Normal"/>
    <w:next w:val="Normal"/>
    <w:link w:val="Heading1Char"/>
    <w:autoRedefine/>
    <w:uiPriority w:val="9"/>
    <w:qFormat/>
    <w:rsid w:val="005E191F"/>
    <w:pPr>
      <w:pBdr>
        <w:bottom w:val="single" w:sz="12" w:space="1" w:color="F38A00"/>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eastAsiaTheme="majorEastAsia" w:hAnsiTheme="majorHAnsi" w:cstheme="majorBidi"/>
      <w:b/>
      <w:bCs/>
      <w:i/>
      <w:iCs/>
      <w:color w:val="6431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rPr>
  </w:style>
  <w:style w:type="paragraph" w:customStyle="1" w:styleId="Tagline">
    <w:name w:val="Tagline"/>
    <w:link w:val="TaglineChar"/>
    <w:autoRedefine/>
    <w:qFormat/>
    <w:rsid w:val="0073315E"/>
    <w:pPr>
      <w:spacing w:after="0" w:line="240" w:lineRule="auto"/>
    </w:pPr>
    <w:rPr>
      <w:rFonts w:asciiTheme="majorHAnsi" w:eastAsiaTheme="majorEastAsia" w:hAnsiTheme="majorHAnsi" w:cstheme="majorBidi"/>
      <w:bCs/>
      <w:iCs/>
      <w:color w:val="62366E"/>
      <w:sz w:val="36"/>
      <w:szCs w:val="36"/>
    </w:rPr>
  </w:style>
  <w:style w:type="character" w:customStyle="1" w:styleId="Heading3Char">
    <w:name w:val="Heading 3 Char"/>
    <w:basedOn w:val="DefaultParagraphFont"/>
    <w:link w:val="Heading3"/>
    <w:uiPriority w:val="9"/>
    <w:rsid w:val="0073315E"/>
    <w:rPr>
      <w:i/>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i/>
      <w:color w:val="643169" w:themeColor="accent1"/>
      <w:sz w:val="28"/>
    </w:rPr>
  </w:style>
  <w:style w:type="character" w:customStyle="1" w:styleId="TaglineChar">
    <w:name w:val="Tagline Char"/>
    <w:basedOn w:val="Style1Char"/>
    <w:link w:val="Tagline"/>
    <w:rsid w:val="0073315E"/>
    <w:rPr>
      <w:rFonts w:asciiTheme="majorHAnsi" w:eastAsiaTheme="majorEastAsia" w:hAnsiTheme="majorHAnsi"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sz="18" w:space="1" w:color="65B85D" w:themeColor="accent6"/>
      </w:pBdr>
    </w:pPr>
    <w:rPr>
      <w:rFonts w:asciiTheme="majorHAnsi" w:hAnsiTheme="majorHAnsi"/>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73315E"/>
    <w:rPr>
      <w:rFonts w:asciiTheme="majorHAnsi" w:hAnsiTheme="majorHAnsi"/>
      <w:color w:val="643169" w:themeColor="accent1"/>
      <w:sz w:val="72"/>
    </w:rPr>
  </w:style>
  <w:style w:type="character" w:customStyle="1" w:styleId="Heading1Char">
    <w:name w:val="Heading 1 Char"/>
    <w:basedOn w:val="DefaultParagraphFont"/>
    <w:link w:val="Heading1"/>
    <w:uiPriority w:val="9"/>
    <w:rsid w:val="005E191F"/>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73315E"/>
    <w:rPr>
      <w:rFonts w:ascii="Roboto Slab" w:hAnsi="Roboto Slab"/>
      <w:b/>
      <w:color w:val="643169" w:themeColor="accent1"/>
      <w:sz w:val="36"/>
    </w:rPr>
  </w:style>
  <w:style w:type="character" w:customStyle="1" w:styleId="Heading4Char">
    <w:name w:val="Heading 4 Char"/>
    <w:basedOn w:val="DefaultParagraphFont"/>
    <w:link w:val="Heading4"/>
    <w:uiPriority w:val="9"/>
    <w:rsid w:val="0073315E"/>
    <w:rPr>
      <w:rFonts w:asciiTheme="majorHAnsi" w:eastAsiaTheme="majorEastAsia" w:hAnsiTheme="majorHAnsi"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contextualSpacing/>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73315E"/>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val="0"/>
      <w:bCs/>
      <w:i w:val="0"/>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E41CAD"/>
    <w:pPr>
      <w:keepNext/>
      <w:keepLines/>
      <w:pBdr>
        <w:bottom w:val="none" w:sz="0" w:space="0" w:color="auto"/>
      </w:pBdr>
      <w:spacing w:before="480" w:after="0"/>
      <w:outlineLvl w:val="9"/>
    </w:pPr>
    <w:rPr>
      <w:rFonts w:eastAsiaTheme="majorEastAsia" w:cstheme="majorBidi"/>
      <w:bCs/>
      <w:color w:val="4A244E" w:themeColor="accent1" w:themeShade="BF"/>
      <w:sz w:val="52"/>
      <w:szCs w:val="28"/>
      <w:lang w:val="en-US" w:eastAsia="ja-JP"/>
    </w:rPr>
  </w:style>
  <w:style w:type="paragraph" w:styleId="TOC2">
    <w:name w:val="toc 2"/>
    <w:basedOn w:val="Normal"/>
    <w:next w:val="Normal"/>
    <w:autoRedefine/>
    <w:uiPriority w:val="39"/>
    <w:unhideWhenUsed/>
    <w:qFormat/>
    <w:rsid w:val="00A97C6E"/>
    <w:pPr>
      <w:tabs>
        <w:tab w:val="right" w:leader="dot" w:pos="9016"/>
      </w:tabs>
      <w:spacing w:after="100"/>
      <w:ind w:left="220" w:right="1208"/>
    </w:pPr>
    <w:rPr>
      <w:rFonts w:eastAsiaTheme="minorEastAsia"/>
      <w:lang w:val="en-US" w:eastAsia="ja-JP"/>
    </w:rPr>
  </w:style>
  <w:style w:type="paragraph" w:styleId="TOC1">
    <w:name w:val="toc 1"/>
    <w:basedOn w:val="Normal"/>
    <w:next w:val="Normal"/>
    <w:autoRedefine/>
    <w:uiPriority w:val="39"/>
    <w:unhideWhenUsed/>
    <w:qFormat/>
    <w:rsid w:val="00A97C6E"/>
    <w:pPr>
      <w:tabs>
        <w:tab w:val="right" w:leader="dot" w:pos="9016"/>
      </w:tabs>
      <w:spacing w:after="100"/>
      <w:ind w:right="1213"/>
    </w:pPr>
    <w:rPr>
      <w:rFonts w:asciiTheme="majorHAnsi" w:eastAsiaTheme="minorEastAsia" w:hAnsiTheme="majorHAnsi"/>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character" w:styleId="UnresolvedMention">
    <w:name w:val="Unresolved Mention"/>
    <w:basedOn w:val="DefaultParagraphFont"/>
    <w:uiPriority w:val="99"/>
    <w:semiHidden/>
    <w:unhideWhenUsed/>
    <w:rsid w:val="00467E2C"/>
    <w:rPr>
      <w:color w:val="605E5C"/>
      <w:shd w:val="clear" w:color="auto" w:fill="E1DFDD"/>
    </w:rPr>
  </w:style>
  <w:style w:type="paragraph" w:styleId="z-TopofForm">
    <w:name w:val="HTML Top of Form"/>
    <w:basedOn w:val="Normal"/>
    <w:next w:val="Normal"/>
    <w:link w:val="z-TopofFormChar"/>
    <w:hidden/>
    <w:uiPriority w:val="99"/>
    <w:semiHidden/>
    <w:unhideWhenUsed/>
    <w:rsid w:val="006436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36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36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362F"/>
    <w:rPr>
      <w:rFonts w:ascii="Arial" w:hAnsi="Arial" w:cs="Arial"/>
      <w:vanish/>
      <w:sz w:val="16"/>
      <w:szCs w:val="16"/>
    </w:rPr>
  </w:style>
  <w:style w:type="character" w:customStyle="1" w:styleId="element-invisible">
    <w:name w:val="element-invisible"/>
    <w:basedOn w:val="DefaultParagraphFont"/>
    <w:rsid w:val="00606D47"/>
  </w:style>
  <w:style w:type="character" w:styleId="CommentReference">
    <w:name w:val="annotation reference"/>
    <w:basedOn w:val="DefaultParagraphFont"/>
    <w:uiPriority w:val="99"/>
    <w:semiHidden/>
    <w:unhideWhenUsed/>
    <w:rsid w:val="00C70718"/>
    <w:rPr>
      <w:sz w:val="16"/>
      <w:szCs w:val="16"/>
    </w:rPr>
  </w:style>
  <w:style w:type="paragraph" w:styleId="CommentText">
    <w:name w:val="annotation text"/>
    <w:basedOn w:val="Normal"/>
    <w:link w:val="CommentTextChar"/>
    <w:uiPriority w:val="99"/>
    <w:unhideWhenUsed/>
    <w:rsid w:val="00C70718"/>
    <w:pPr>
      <w:spacing w:line="240" w:lineRule="auto"/>
    </w:pPr>
    <w:rPr>
      <w:sz w:val="20"/>
      <w:szCs w:val="20"/>
    </w:rPr>
  </w:style>
  <w:style w:type="character" w:customStyle="1" w:styleId="CommentTextChar">
    <w:name w:val="Comment Text Char"/>
    <w:basedOn w:val="DefaultParagraphFont"/>
    <w:link w:val="CommentText"/>
    <w:uiPriority w:val="99"/>
    <w:rsid w:val="00C70718"/>
    <w:rPr>
      <w:sz w:val="20"/>
      <w:szCs w:val="20"/>
    </w:rPr>
  </w:style>
  <w:style w:type="paragraph" w:styleId="CommentSubject">
    <w:name w:val="annotation subject"/>
    <w:basedOn w:val="CommentText"/>
    <w:next w:val="CommentText"/>
    <w:link w:val="CommentSubjectChar"/>
    <w:uiPriority w:val="99"/>
    <w:semiHidden/>
    <w:unhideWhenUsed/>
    <w:rsid w:val="00C70718"/>
    <w:rPr>
      <w:b/>
      <w:bCs/>
    </w:rPr>
  </w:style>
  <w:style w:type="character" w:customStyle="1" w:styleId="CommentSubjectChar">
    <w:name w:val="Comment Subject Char"/>
    <w:basedOn w:val="CommentTextChar"/>
    <w:link w:val="CommentSubject"/>
    <w:uiPriority w:val="99"/>
    <w:semiHidden/>
    <w:rsid w:val="00C70718"/>
    <w:rPr>
      <w:b/>
      <w:bCs/>
      <w:sz w:val="20"/>
      <w:szCs w:val="20"/>
    </w:rPr>
  </w:style>
  <w:style w:type="character" w:styleId="FollowedHyperlink">
    <w:name w:val="FollowedHyperlink"/>
    <w:basedOn w:val="DefaultParagraphFont"/>
    <w:uiPriority w:val="99"/>
    <w:semiHidden/>
    <w:unhideWhenUsed/>
    <w:rsid w:val="00071388"/>
    <w:rPr>
      <w:color w:val="8B508E" w:themeColor="followedHyperlink"/>
      <w:u w:val="single"/>
    </w:rPr>
  </w:style>
  <w:style w:type="paragraph" w:styleId="FootnoteText">
    <w:name w:val="footnote text"/>
    <w:basedOn w:val="Normal"/>
    <w:link w:val="FootnoteTextChar"/>
    <w:uiPriority w:val="99"/>
    <w:semiHidden/>
    <w:unhideWhenUsed/>
    <w:rsid w:val="00097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4D1"/>
    <w:rPr>
      <w:sz w:val="20"/>
      <w:szCs w:val="20"/>
    </w:rPr>
  </w:style>
  <w:style w:type="character" w:styleId="FootnoteReference">
    <w:name w:val="footnote reference"/>
    <w:basedOn w:val="DefaultParagraphFont"/>
    <w:uiPriority w:val="99"/>
    <w:semiHidden/>
    <w:unhideWhenUsed/>
    <w:rsid w:val="000974D1"/>
    <w:rPr>
      <w:vertAlign w:val="superscript"/>
    </w:rPr>
  </w:style>
  <w:style w:type="character" w:customStyle="1" w:styleId="selectable">
    <w:name w:val="selectable"/>
    <w:basedOn w:val="DefaultParagraphFont"/>
    <w:rsid w:val="00921C40"/>
  </w:style>
  <w:style w:type="paragraph" w:customStyle="1" w:styleId="TableList">
    <w:name w:val="Table List"/>
    <w:basedOn w:val="ListParagraph"/>
    <w:qFormat/>
    <w:rsid w:val="00487A23"/>
    <w:pPr>
      <w:numPr>
        <w:numId w:val="2"/>
      </w:numPr>
      <w:spacing w:after="0" w:line="240" w:lineRule="auto"/>
    </w:pPr>
  </w:style>
  <w:style w:type="table" w:styleId="GridTable1Light-Accent1">
    <w:name w:val="Grid Table 1 Light Accent 1"/>
    <w:basedOn w:val="TableNormal"/>
    <w:uiPriority w:val="46"/>
    <w:rsid w:val="006330F3"/>
    <w:pPr>
      <w:spacing w:after="0" w:line="240" w:lineRule="auto"/>
    </w:pPr>
    <w:tblPr>
      <w:tblStyleRowBandSize w:val="1"/>
      <w:tblStyleColBandSize w:val="1"/>
      <w:tblBorders>
        <w:top w:val="single" w:sz="4" w:space="0" w:color="CC9DD1" w:themeColor="accent1" w:themeTint="66"/>
        <w:left w:val="single" w:sz="4" w:space="0" w:color="CC9DD1" w:themeColor="accent1" w:themeTint="66"/>
        <w:bottom w:val="single" w:sz="4" w:space="0" w:color="CC9DD1" w:themeColor="accent1" w:themeTint="66"/>
        <w:right w:val="single" w:sz="4" w:space="0" w:color="CC9DD1" w:themeColor="accent1" w:themeTint="66"/>
        <w:insideH w:val="single" w:sz="4" w:space="0" w:color="CC9DD1" w:themeColor="accent1" w:themeTint="66"/>
        <w:insideV w:val="single" w:sz="4" w:space="0" w:color="CC9DD1" w:themeColor="accent1" w:themeTint="66"/>
      </w:tblBorders>
    </w:tblPr>
    <w:tblStylePr w:type="firstRow">
      <w:rPr>
        <w:b/>
        <w:bCs/>
      </w:rPr>
      <w:tblPr/>
      <w:tcPr>
        <w:tcBorders>
          <w:bottom w:val="single" w:sz="12" w:space="0" w:color="B36DBB" w:themeColor="accent1" w:themeTint="99"/>
        </w:tcBorders>
      </w:tcPr>
    </w:tblStylePr>
    <w:tblStylePr w:type="lastRow">
      <w:rPr>
        <w:b/>
        <w:bCs/>
      </w:rPr>
      <w:tblPr/>
      <w:tcPr>
        <w:tcBorders>
          <w:top w:val="double" w:sz="2" w:space="0" w:color="B36DBB" w:themeColor="accent1" w:themeTint="99"/>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AE23E3"/>
    <w:pPr>
      <w:spacing w:line="240" w:lineRule="auto"/>
      <w:jc w:val="center"/>
    </w:pPr>
    <w:rPr>
      <w:i/>
      <w:iCs/>
      <w:color w:val="643169" w:themeColor="accent1"/>
      <w:sz w:val="18"/>
      <w:szCs w:val="18"/>
    </w:rPr>
  </w:style>
  <w:style w:type="paragraph" w:customStyle="1" w:styleId="PanelMemberQuotes">
    <w:name w:val="Panel Member Quotes"/>
    <w:basedOn w:val="Normal"/>
    <w:link w:val="PanelMemberQuotesChar"/>
    <w:autoRedefine/>
    <w:qFormat/>
    <w:rsid w:val="00992EFB"/>
    <w:pPr>
      <w:pBdr>
        <w:top w:val="single" w:sz="24" w:space="18" w:color="643169" w:themeColor="accent1"/>
        <w:left w:val="single" w:sz="24" w:space="31" w:color="643169" w:themeColor="accent1"/>
        <w:bottom w:val="single" w:sz="24" w:space="18" w:color="643169" w:themeColor="accent1"/>
        <w:right w:val="single" w:sz="24" w:space="31" w:color="643169" w:themeColor="accent1"/>
      </w:pBdr>
      <w:shd w:val="clear" w:color="auto" w:fill="F5E3CB"/>
      <w:jc w:val="center"/>
    </w:pPr>
    <w:rPr>
      <w:i/>
      <w:sz w:val="24"/>
      <w:lang w:eastAsia="en-AU"/>
    </w:rPr>
  </w:style>
  <w:style w:type="character" w:customStyle="1" w:styleId="PanelMemberQuotesChar">
    <w:name w:val="Panel Member Quotes Char"/>
    <w:basedOn w:val="DefaultParagraphFont"/>
    <w:link w:val="PanelMemberQuotes"/>
    <w:rsid w:val="00992EFB"/>
    <w:rPr>
      <w:i/>
      <w:sz w:val="24"/>
      <w:shd w:val="clear" w:color="auto" w:fill="F5E3CB"/>
      <w:lang w:eastAsia="en-AU"/>
    </w:rPr>
  </w:style>
  <w:style w:type="character" w:customStyle="1" w:styleId="CaptionChar">
    <w:name w:val="Caption Char"/>
    <w:basedOn w:val="DefaultParagraphFont"/>
    <w:link w:val="Caption"/>
    <w:uiPriority w:val="35"/>
    <w:rsid w:val="00AE23E3"/>
    <w:rPr>
      <w:i/>
      <w:iCs/>
      <w:color w:val="643169" w:themeColor="accent1"/>
      <w:sz w:val="18"/>
      <w:szCs w:val="18"/>
    </w:rPr>
  </w:style>
  <w:style w:type="character" w:customStyle="1" w:styleId="normaltextrun">
    <w:name w:val="normaltextrun"/>
    <w:basedOn w:val="DefaultParagraphFont"/>
    <w:rsid w:val="006F484C"/>
  </w:style>
  <w:style w:type="paragraph" w:customStyle="1" w:styleId="paragraph">
    <w:name w:val="paragraph"/>
    <w:basedOn w:val="Normal"/>
    <w:rsid w:val="00876E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876E96"/>
  </w:style>
  <w:style w:type="character" w:customStyle="1" w:styleId="doi">
    <w:name w:val="doi"/>
    <w:basedOn w:val="DefaultParagraphFont"/>
    <w:rsid w:val="009A3474"/>
  </w:style>
  <w:style w:type="paragraph" w:styleId="Subtitle">
    <w:name w:val="Subtitle"/>
    <w:basedOn w:val="Heading4"/>
    <w:next w:val="Normal"/>
    <w:link w:val="SubtitleChar"/>
    <w:uiPriority w:val="11"/>
    <w:qFormat/>
    <w:rsid w:val="00136CD2"/>
    <w:rPr>
      <w:rFonts w:ascii="Roboto" w:hAnsi="Roboto"/>
      <w:sz w:val="24"/>
    </w:rPr>
  </w:style>
  <w:style w:type="character" w:customStyle="1" w:styleId="SubtitleChar">
    <w:name w:val="Subtitle Char"/>
    <w:basedOn w:val="DefaultParagraphFont"/>
    <w:link w:val="Subtitle"/>
    <w:uiPriority w:val="11"/>
    <w:rsid w:val="00136CD2"/>
    <w:rPr>
      <w:rFonts w:ascii="Roboto" w:eastAsiaTheme="majorEastAsia" w:hAnsi="Roboto" w:cstheme="majorBidi"/>
      <w:b/>
      <w:bCs/>
      <w:i/>
      <w:iCs/>
      <w:color w:val="643169" w:themeColor="accent1"/>
      <w:sz w:val="24"/>
    </w:rPr>
  </w:style>
  <w:style w:type="paragraph" w:styleId="Revision">
    <w:name w:val="Revision"/>
    <w:hidden/>
    <w:uiPriority w:val="99"/>
    <w:semiHidden/>
    <w:rsid w:val="002219F6"/>
    <w:pPr>
      <w:spacing w:after="0" w:line="240" w:lineRule="auto"/>
    </w:pPr>
  </w:style>
  <w:style w:type="paragraph" w:styleId="NoSpacing">
    <w:name w:val="No Spacing"/>
    <w:uiPriority w:val="1"/>
    <w:qFormat/>
    <w:rsid w:val="004B4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62">
      <w:bodyDiv w:val="1"/>
      <w:marLeft w:val="0"/>
      <w:marRight w:val="0"/>
      <w:marTop w:val="0"/>
      <w:marBottom w:val="0"/>
      <w:divBdr>
        <w:top w:val="none" w:sz="0" w:space="0" w:color="auto"/>
        <w:left w:val="none" w:sz="0" w:space="0" w:color="auto"/>
        <w:bottom w:val="none" w:sz="0" w:space="0" w:color="auto"/>
        <w:right w:val="none" w:sz="0" w:space="0" w:color="auto"/>
      </w:divBdr>
    </w:div>
    <w:div w:id="193690746">
      <w:bodyDiv w:val="1"/>
      <w:marLeft w:val="0"/>
      <w:marRight w:val="0"/>
      <w:marTop w:val="0"/>
      <w:marBottom w:val="0"/>
      <w:divBdr>
        <w:top w:val="none" w:sz="0" w:space="0" w:color="auto"/>
        <w:left w:val="none" w:sz="0" w:space="0" w:color="auto"/>
        <w:bottom w:val="none" w:sz="0" w:space="0" w:color="auto"/>
        <w:right w:val="none" w:sz="0" w:space="0" w:color="auto"/>
      </w:divBdr>
      <w:divsChild>
        <w:div w:id="94641860">
          <w:marLeft w:val="0"/>
          <w:marRight w:val="0"/>
          <w:marTop w:val="0"/>
          <w:marBottom w:val="0"/>
          <w:divBdr>
            <w:top w:val="none" w:sz="0" w:space="0" w:color="auto"/>
            <w:left w:val="none" w:sz="0" w:space="0" w:color="auto"/>
            <w:bottom w:val="none" w:sz="0" w:space="0" w:color="auto"/>
            <w:right w:val="none" w:sz="0" w:space="0" w:color="auto"/>
          </w:divBdr>
        </w:div>
        <w:div w:id="565799480">
          <w:marLeft w:val="0"/>
          <w:marRight w:val="0"/>
          <w:marTop w:val="0"/>
          <w:marBottom w:val="0"/>
          <w:divBdr>
            <w:top w:val="none" w:sz="0" w:space="0" w:color="auto"/>
            <w:left w:val="none" w:sz="0" w:space="0" w:color="auto"/>
            <w:bottom w:val="none" w:sz="0" w:space="0" w:color="auto"/>
            <w:right w:val="none" w:sz="0" w:space="0" w:color="auto"/>
          </w:divBdr>
        </w:div>
        <w:div w:id="1730692001">
          <w:marLeft w:val="0"/>
          <w:marRight w:val="0"/>
          <w:marTop w:val="0"/>
          <w:marBottom w:val="0"/>
          <w:divBdr>
            <w:top w:val="none" w:sz="0" w:space="0" w:color="auto"/>
            <w:left w:val="none" w:sz="0" w:space="0" w:color="auto"/>
            <w:bottom w:val="none" w:sz="0" w:space="0" w:color="auto"/>
            <w:right w:val="none" w:sz="0" w:space="0" w:color="auto"/>
          </w:divBdr>
        </w:div>
      </w:divsChild>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836966">
      <w:bodyDiv w:val="1"/>
      <w:marLeft w:val="0"/>
      <w:marRight w:val="0"/>
      <w:marTop w:val="0"/>
      <w:marBottom w:val="0"/>
      <w:divBdr>
        <w:top w:val="none" w:sz="0" w:space="0" w:color="auto"/>
        <w:left w:val="none" w:sz="0" w:space="0" w:color="auto"/>
        <w:bottom w:val="none" w:sz="0" w:space="0" w:color="auto"/>
        <w:right w:val="none" w:sz="0" w:space="0" w:color="auto"/>
      </w:divBdr>
    </w:div>
    <w:div w:id="365567861">
      <w:bodyDiv w:val="1"/>
      <w:marLeft w:val="0"/>
      <w:marRight w:val="0"/>
      <w:marTop w:val="0"/>
      <w:marBottom w:val="0"/>
      <w:divBdr>
        <w:top w:val="none" w:sz="0" w:space="0" w:color="auto"/>
        <w:left w:val="none" w:sz="0" w:space="0" w:color="auto"/>
        <w:bottom w:val="none" w:sz="0" w:space="0" w:color="auto"/>
        <w:right w:val="none" w:sz="0" w:space="0" w:color="auto"/>
      </w:divBdr>
    </w:div>
    <w:div w:id="370349101">
      <w:bodyDiv w:val="1"/>
      <w:marLeft w:val="0"/>
      <w:marRight w:val="0"/>
      <w:marTop w:val="0"/>
      <w:marBottom w:val="0"/>
      <w:divBdr>
        <w:top w:val="none" w:sz="0" w:space="0" w:color="auto"/>
        <w:left w:val="none" w:sz="0" w:space="0" w:color="auto"/>
        <w:bottom w:val="none" w:sz="0" w:space="0" w:color="auto"/>
        <w:right w:val="none" w:sz="0" w:space="0" w:color="auto"/>
      </w:divBdr>
    </w:div>
    <w:div w:id="373773836">
      <w:bodyDiv w:val="1"/>
      <w:marLeft w:val="0"/>
      <w:marRight w:val="0"/>
      <w:marTop w:val="0"/>
      <w:marBottom w:val="0"/>
      <w:divBdr>
        <w:top w:val="none" w:sz="0" w:space="0" w:color="auto"/>
        <w:left w:val="none" w:sz="0" w:space="0" w:color="auto"/>
        <w:bottom w:val="none" w:sz="0" w:space="0" w:color="auto"/>
        <w:right w:val="none" w:sz="0" w:space="0" w:color="auto"/>
      </w:divBdr>
    </w:div>
    <w:div w:id="415908066">
      <w:bodyDiv w:val="1"/>
      <w:marLeft w:val="0"/>
      <w:marRight w:val="0"/>
      <w:marTop w:val="0"/>
      <w:marBottom w:val="0"/>
      <w:divBdr>
        <w:top w:val="none" w:sz="0" w:space="0" w:color="auto"/>
        <w:left w:val="none" w:sz="0" w:space="0" w:color="auto"/>
        <w:bottom w:val="none" w:sz="0" w:space="0" w:color="auto"/>
        <w:right w:val="none" w:sz="0" w:space="0" w:color="auto"/>
      </w:divBdr>
      <w:divsChild>
        <w:div w:id="187573770">
          <w:marLeft w:val="0"/>
          <w:marRight w:val="0"/>
          <w:marTop w:val="0"/>
          <w:marBottom w:val="0"/>
          <w:divBdr>
            <w:top w:val="none" w:sz="0" w:space="0" w:color="auto"/>
            <w:left w:val="none" w:sz="0" w:space="0" w:color="auto"/>
            <w:bottom w:val="none" w:sz="0" w:space="0" w:color="auto"/>
            <w:right w:val="none" w:sz="0" w:space="0" w:color="auto"/>
          </w:divBdr>
        </w:div>
        <w:div w:id="1263488236">
          <w:marLeft w:val="0"/>
          <w:marRight w:val="0"/>
          <w:marTop w:val="0"/>
          <w:marBottom w:val="0"/>
          <w:divBdr>
            <w:top w:val="none" w:sz="0" w:space="0" w:color="auto"/>
            <w:left w:val="none" w:sz="0" w:space="0" w:color="auto"/>
            <w:bottom w:val="none" w:sz="0" w:space="0" w:color="auto"/>
            <w:right w:val="none" w:sz="0" w:space="0" w:color="auto"/>
          </w:divBdr>
        </w:div>
        <w:div w:id="1789010661">
          <w:marLeft w:val="0"/>
          <w:marRight w:val="0"/>
          <w:marTop w:val="0"/>
          <w:marBottom w:val="0"/>
          <w:divBdr>
            <w:top w:val="none" w:sz="0" w:space="0" w:color="auto"/>
            <w:left w:val="none" w:sz="0" w:space="0" w:color="auto"/>
            <w:bottom w:val="none" w:sz="0" w:space="0" w:color="auto"/>
            <w:right w:val="none" w:sz="0" w:space="0" w:color="auto"/>
          </w:divBdr>
        </w:div>
      </w:divsChild>
    </w:div>
    <w:div w:id="473257472">
      <w:bodyDiv w:val="1"/>
      <w:marLeft w:val="0"/>
      <w:marRight w:val="0"/>
      <w:marTop w:val="0"/>
      <w:marBottom w:val="0"/>
      <w:divBdr>
        <w:top w:val="none" w:sz="0" w:space="0" w:color="auto"/>
        <w:left w:val="none" w:sz="0" w:space="0" w:color="auto"/>
        <w:bottom w:val="none" w:sz="0" w:space="0" w:color="auto"/>
        <w:right w:val="none" w:sz="0" w:space="0" w:color="auto"/>
      </w:divBdr>
      <w:divsChild>
        <w:div w:id="1009714815">
          <w:marLeft w:val="0"/>
          <w:marRight w:val="0"/>
          <w:marTop w:val="0"/>
          <w:marBottom w:val="0"/>
          <w:divBdr>
            <w:top w:val="none" w:sz="0" w:space="0" w:color="auto"/>
            <w:left w:val="none" w:sz="0" w:space="0" w:color="auto"/>
            <w:bottom w:val="none" w:sz="0" w:space="0" w:color="auto"/>
            <w:right w:val="none" w:sz="0" w:space="0" w:color="auto"/>
          </w:divBdr>
        </w:div>
        <w:div w:id="1232934327">
          <w:marLeft w:val="0"/>
          <w:marRight w:val="0"/>
          <w:marTop w:val="0"/>
          <w:marBottom w:val="0"/>
          <w:divBdr>
            <w:top w:val="none" w:sz="0" w:space="0" w:color="auto"/>
            <w:left w:val="none" w:sz="0" w:space="0" w:color="auto"/>
            <w:bottom w:val="none" w:sz="0" w:space="0" w:color="auto"/>
            <w:right w:val="none" w:sz="0" w:space="0" w:color="auto"/>
          </w:divBdr>
        </w:div>
      </w:divsChild>
    </w:div>
    <w:div w:id="499853743">
      <w:bodyDiv w:val="1"/>
      <w:marLeft w:val="0"/>
      <w:marRight w:val="0"/>
      <w:marTop w:val="0"/>
      <w:marBottom w:val="0"/>
      <w:divBdr>
        <w:top w:val="none" w:sz="0" w:space="0" w:color="auto"/>
        <w:left w:val="none" w:sz="0" w:space="0" w:color="auto"/>
        <w:bottom w:val="none" w:sz="0" w:space="0" w:color="auto"/>
        <w:right w:val="none" w:sz="0" w:space="0" w:color="auto"/>
      </w:divBdr>
    </w:div>
    <w:div w:id="520361661">
      <w:bodyDiv w:val="1"/>
      <w:marLeft w:val="0"/>
      <w:marRight w:val="0"/>
      <w:marTop w:val="0"/>
      <w:marBottom w:val="0"/>
      <w:divBdr>
        <w:top w:val="none" w:sz="0" w:space="0" w:color="auto"/>
        <w:left w:val="none" w:sz="0" w:space="0" w:color="auto"/>
        <w:bottom w:val="none" w:sz="0" w:space="0" w:color="auto"/>
        <w:right w:val="none" w:sz="0" w:space="0" w:color="auto"/>
      </w:divBdr>
    </w:div>
    <w:div w:id="523251264">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359814">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70735285">
      <w:bodyDiv w:val="1"/>
      <w:marLeft w:val="0"/>
      <w:marRight w:val="0"/>
      <w:marTop w:val="0"/>
      <w:marBottom w:val="0"/>
      <w:divBdr>
        <w:top w:val="none" w:sz="0" w:space="0" w:color="auto"/>
        <w:left w:val="none" w:sz="0" w:space="0" w:color="auto"/>
        <w:bottom w:val="none" w:sz="0" w:space="0" w:color="auto"/>
        <w:right w:val="none" w:sz="0" w:space="0" w:color="auto"/>
      </w:divBdr>
    </w:div>
    <w:div w:id="975993094">
      <w:bodyDiv w:val="1"/>
      <w:marLeft w:val="0"/>
      <w:marRight w:val="0"/>
      <w:marTop w:val="0"/>
      <w:marBottom w:val="0"/>
      <w:divBdr>
        <w:top w:val="none" w:sz="0" w:space="0" w:color="auto"/>
        <w:left w:val="none" w:sz="0" w:space="0" w:color="auto"/>
        <w:bottom w:val="none" w:sz="0" w:space="0" w:color="auto"/>
        <w:right w:val="none" w:sz="0" w:space="0" w:color="auto"/>
      </w:divBdr>
    </w:div>
    <w:div w:id="981542157">
      <w:bodyDiv w:val="1"/>
      <w:marLeft w:val="0"/>
      <w:marRight w:val="0"/>
      <w:marTop w:val="0"/>
      <w:marBottom w:val="0"/>
      <w:divBdr>
        <w:top w:val="none" w:sz="0" w:space="0" w:color="auto"/>
        <w:left w:val="none" w:sz="0" w:space="0" w:color="auto"/>
        <w:bottom w:val="none" w:sz="0" w:space="0" w:color="auto"/>
        <w:right w:val="none" w:sz="0" w:space="0" w:color="auto"/>
      </w:divBdr>
    </w:div>
    <w:div w:id="1007561051">
      <w:bodyDiv w:val="1"/>
      <w:marLeft w:val="0"/>
      <w:marRight w:val="0"/>
      <w:marTop w:val="0"/>
      <w:marBottom w:val="0"/>
      <w:divBdr>
        <w:top w:val="none" w:sz="0" w:space="0" w:color="auto"/>
        <w:left w:val="none" w:sz="0" w:space="0" w:color="auto"/>
        <w:bottom w:val="none" w:sz="0" w:space="0" w:color="auto"/>
        <w:right w:val="none" w:sz="0" w:space="0" w:color="auto"/>
      </w:divBdr>
    </w:div>
    <w:div w:id="1025717627">
      <w:bodyDiv w:val="1"/>
      <w:marLeft w:val="0"/>
      <w:marRight w:val="0"/>
      <w:marTop w:val="0"/>
      <w:marBottom w:val="0"/>
      <w:divBdr>
        <w:top w:val="none" w:sz="0" w:space="0" w:color="auto"/>
        <w:left w:val="none" w:sz="0" w:space="0" w:color="auto"/>
        <w:bottom w:val="none" w:sz="0" w:space="0" w:color="auto"/>
        <w:right w:val="none" w:sz="0" w:space="0" w:color="auto"/>
      </w:divBdr>
    </w:div>
    <w:div w:id="1133719548">
      <w:bodyDiv w:val="1"/>
      <w:marLeft w:val="0"/>
      <w:marRight w:val="0"/>
      <w:marTop w:val="0"/>
      <w:marBottom w:val="0"/>
      <w:divBdr>
        <w:top w:val="none" w:sz="0" w:space="0" w:color="auto"/>
        <w:left w:val="none" w:sz="0" w:space="0" w:color="auto"/>
        <w:bottom w:val="none" w:sz="0" w:space="0" w:color="auto"/>
        <w:right w:val="none" w:sz="0" w:space="0" w:color="auto"/>
      </w:divBdr>
    </w:div>
    <w:div w:id="1163088163">
      <w:bodyDiv w:val="1"/>
      <w:marLeft w:val="0"/>
      <w:marRight w:val="0"/>
      <w:marTop w:val="0"/>
      <w:marBottom w:val="0"/>
      <w:divBdr>
        <w:top w:val="none" w:sz="0" w:space="0" w:color="auto"/>
        <w:left w:val="none" w:sz="0" w:space="0" w:color="auto"/>
        <w:bottom w:val="none" w:sz="0" w:space="0" w:color="auto"/>
        <w:right w:val="none" w:sz="0" w:space="0" w:color="auto"/>
      </w:divBdr>
    </w:div>
    <w:div w:id="1251543410">
      <w:bodyDiv w:val="1"/>
      <w:marLeft w:val="0"/>
      <w:marRight w:val="0"/>
      <w:marTop w:val="0"/>
      <w:marBottom w:val="0"/>
      <w:divBdr>
        <w:top w:val="none" w:sz="0" w:space="0" w:color="auto"/>
        <w:left w:val="none" w:sz="0" w:space="0" w:color="auto"/>
        <w:bottom w:val="none" w:sz="0" w:space="0" w:color="auto"/>
        <w:right w:val="none" w:sz="0" w:space="0" w:color="auto"/>
      </w:divBdr>
    </w:div>
    <w:div w:id="1292130755">
      <w:bodyDiv w:val="1"/>
      <w:marLeft w:val="0"/>
      <w:marRight w:val="0"/>
      <w:marTop w:val="0"/>
      <w:marBottom w:val="0"/>
      <w:divBdr>
        <w:top w:val="none" w:sz="0" w:space="0" w:color="auto"/>
        <w:left w:val="none" w:sz="0" w:space="0" w:color="auto"/>
        <w:bottom w:val="none" w:sz="0" w:space="0" w:color="auto"/>
        <w:right w:val="none" w:sz="0" w:space="0" w:color="auto"/>
      </w:divBdr>
    </w:div>
    <w:div w:id="1390568175">
      <w:bodyDiv w:val="1"/>
      <w:marLeft w:val="0"/>
      <w:marRight w:val="0"/>
      <w:marTop w:val="0"/>
      <w:marBottom w:val="0"/>
      <w:divBdr>
        <w:top w:val="none" w:sz="0" w:space="0" w:color="auto"/>
        <w:left w:val="none" w:sz="0" w:space="0" w:color="auto"/>
        <w:bottom w:val="none" w:sz="0" w:space="0" w:color="auto"/>
        <w:right w:val="none" w:sz="0" w:space="0" w:color="auto"/>
      </w:divBdr>
    </w:div>
    <w:div w:id="1505196169">
      <w:bodyDiv w:val="1"/>
      <w:marLeft w:val="0"/>
      <w:marRight w:val="0"/>
      <w:marTop w:val="0"/>
      <w:marBottom w:val="0"/>
      <w:divBdr>
        <w:top w:val="none" w:sz="0" w:space="0" w:color="auto"/>
        <w:left w:val="none" w:sz="0" w:space="0" w:color="auto"/>
        <w:bottom w:val="none" w:sz="0" w:space="0" w:color="auto"/>
        <w:right w:val="none" w:sz="0" w:space="0" w:color="auto"/>
      </w:divBdr>
    </w:div>
    <w:div w:id="1587767672">
      <w:bodyDiv w:val="1"/>
      <w:marLeft w:val="0"/>
      <w:marRight w:val="0"/>
      <w:marTop w:val="0"/>
      <w:marBottom w:val="0"/>
      <w:divBdr>
        <w:top w:val="none" w:sz="0" w:space="0" w:color="auto"/>
        <w:left w:val="none" w:sz="0" w:space="0" w:color="auto"/>
        <w:bottom w:val="none" w:sz="0" w:space="0" w:color="auto"/>
        <w:right w:val="none" w:sz="0" w:space="0" w:color="auto"/>
      </w:divBdr>
    </w:div>
    <w:div w:id="1591502248">
      <w:bodyDiv w:val="1"/>
      <w:marLeft w:val="0"/>
      <w:marRight w:val="0"/>
      <w:marTop w:val="0"/>
      <w:marBottom w:val="0"/>
      <w:divBdr>
        <w:top w:val="none" w:sz="0" w:space="0" w:color="auto"/>
        <w:left w:val="none" w:sz="0" w:space="0" w:color="auto"/>
        <w:bottom w:val="none" w:sz="0" w:space="0" w:color="auto"/>
        <w:right w:val="none" w:sz="0" w:space="0" w:color="auto"/>
      </w:divBdr>
    </w:div>
    <w:div w:id="1760905236">
      <w:bodyDiv w:val="1"/>
      <w:marLeft w:val="0"/>
      <w:marRight w:val="0"/>
      <w:marTop w:val="0"/>
      <w:marBottom w:val="0"/>
      <w:divBdr>
        <w:top w:val="none" w:sz="0" w:space="0" w:color="auto"/>
        <w:left w:val="none" w:sz="0" w:space="0" w:color="auto"/>
        <w:bottom w:val="none" w:sz="0" w:space="0" w:color="auto"/>
        <w:right w:val="none" w:sz="0" w:space="0" w:color="auto"/>
      </w:divBdr>
    </w:div>
    <w:div w:id="1874079093">
      <w:bodyDiv w:val="1"/>
      <w:marLeft w:val="0"/>
      <w:marRight w:val="0"/>
      <w:marTop w:val="0"/>
      <w:marBottom w:val="0"/>
      <w:divBdr>
        <w:top w:val="none" w:sz="0" w:space="0" w:color="auto"/>
        <w:left w:val="none" w:sz="0" w:space="0" w:color="auto"/>
        <w:bottom w:val="none" w:sz="0" w:space="0" w:color="auto"/>
        <w:right w:val="none" w:sz="0" w:space="0" w:color="auto"/>
      </w:divBdr>
    </w:div>
    <w:div w:id="1886093037">
      <w:bodyDiv w:val="1"/>
      <w:marLeft w:val="0"/>
      <w:marRight w:val="0"/>
      <w:marTop w:val="0"/>
      <w:marBottom w:val="0"/>
      <w:divBdr>
        <w:top w:val="none" w:sz="0" w:space="0" w:color="auto"/>
        <w:left w:val="none" w:sz="0" w:space="0" w:color="auto"/>
        <w:bottom w:val="none" w:sz="0" w:space="0" w:color="auto"/>
        <w:right w:val="none" w:sz="0" w:space="0" w:color="auto"/>
      </w:divBdr>
    </w:div>
    <w:div w:id="1890723294">
      <w:bodyDiv w:val="1"/>
      <w:marLeft w:val="0"/>
      <w:marRight w:val="0"/>
      <w:marTop w:val="0"/>
      <w:marBottom w:val="0"/>
      <w:divBdr>
        <w:top w:val="none" w:sz="0" w:space="0" w:color="auto"/>
        <w:left w:val="none" w:sz="0" w:space="0" w:color="auto"/>
        <w:bottom w:val="none" w:sz="0" w:space="0" w:color="auto"/>
        <w:right w:val="none" w:sz="0" w:space="0" w:color="auto"/>
      </w:divBdr>
    </w:div>
    <w:div w:id="1955942317">
      <w:bodyDiv w:val="1"/>
      <w:marLeft w:val="0"/>
      <w:marRight w:val="0"/>
      <w:marTop w:val="0"/>
      <w:marBottom w:val="0"/>
      <w:divBdr>
        <w:top w:val="none" w:sz="0" w:space="0" w:color="auto"/>
        <w:left w:val="none" w:sz="0" w:space="0" w:color="auto"/>
        <w:bottom w:val="none" w:sz="0" w:space="0" w:color="auto"/>
        <w:right w:val="none" w:sz="0" w:space="0" w:color="auto"/>
      </w:divBdr>
    </w:div>
    <w:div w:id="2072654491">
      <w:bodyDiv w:val="1"/>
      <w:marLeft w:val="0"/>
      <w:marRight w:val="0"/>
      <w:marTop w:val="0"/>
      <w:marBottom w:val="0"/>
      <w:divBdr>
        <w:top w:val="none" w:sz="0" w:space="0" w:color="auto"/>
        <w:left w:val="none" w:sz="0" w:space="0" w:color="auto"/>
        <w:bottom w:val="none" w:sz="0" w:space="0" w:color="auto"/>
        <w:right w:val="none" w:sz="0" w:space="0" w:color="auto"/>
      </w:divBdr>
    </w:div>
    <w:div w:id="2079358966">
      <w:bodyDiv w:val="1"/>
      <w:marLeft w:val="0"/>
      <w:marRight w:val="0"/>
      <w:marTop w:val="0"/>
      <w:marBottom w:val="0"/>
      <w:divBdr>
        <w:top w:val="none" w:sz="0" w:space="0" w:color="auto"/>
        <w:left w:val="none" w:sz="0" w:space="0" w:color="auto"/>
        <w:bottom w:val="none" w:sz="0" w:space="0" w:color="auto"/>
        <w:right w:val="none" w:sz="0" w:space="0" w:color="auto"/>
      </w:divBdr>
    </w:div>
    <w:div w:id="214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facebook.com/CHFofAustral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acebook.com/CHFofAustrali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twitter.com/CHFofAustralia" TargetMode="External"/><Relationship Id="rId25" Type="http://schemas.openxmlformats.org/officeDocument/2006/relationships/hyperlink" Target="file:///C:/Users/MarkMetherell/AppData/Local/Microsoft/Windows/INetCache/Content.Outlook/1EAC1SOA/info@chf.org.au" TargetMode="External"/><Relationship Id="rId2" Type="http://schemas.openxmlformats.org/officeDocument/2006/relationships/customXml" Target="../customXml/item2.xml"/><Relationship Id="rId16" Type="http://schemas.openxmlformats.org/officeDocument/2006/relationships/hyperlink" Target="mailto:info@chf.org.au" TargetMode="External"/><Relationship Id="rId20" Type="http://schemas.openxmlformats.org/officeDocument/2006/relationships/hyperlink" Target="http://twitter.com/CHFof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ymorgan.com/findings/8191-buy-now-pay-later-september-2019-201911040100"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info@chf.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Leanne Wells</DisplayName>
        <AccountId>25</AccountId>
        <AccountType/>
      </UserInfo>
      <UserInfo>
        <DisplayName>zzArchived-Mark Metherell</DisplayName>
        <AccountId>38</AccountId>
        <AccountType/>
      </UserInfo>
      <UserInfo>
        <DisplayName>Jenna Gray</DisplayName>
        <AccountId>30</AccountId>
        <AccountType/>
      </UserInfo>
      <UserInfo>
        <DisplayName>James Ansell</DisplayName>
        <AccountId>23</AccountId>
        <AccountType/>
      </UserInfo>
    </SharedWithUsers>
    <TaxCatchAll xmlns="0f4bdde2-1fd3-49de-b520-3a54132a75ca" xsi:nil="true"/>
    <lcf76f155ced4ddcb4097134ff3c332f xmlns="189dfa9f-7ea2-4971-90e4-8466902ae0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C9B2B3D5A34EA74CA5C239139DFACAA3" ma:contentTypeVersion="18" ma:contentTypeDescription="Create a new document." ma:contentTypeScope="" ma:versionID="d14cb98320154cfc93adda8d5a638477">
  <xsd:schema xmlns:xsd="http://www.w3.org/2001/XMLSchema" xmlns:xs="http://www.w3.org/2001/XMLSchema" xmlns:p="http://schemas.microsoft.com/office/2006/metadata/properties" xmlns:ns2="189dfa9f-7ea2-4971-90e4-8466902ae014" xmlns:ns3="0f4bdde2-1fd3-49de-b520-3a54132a75ca" targetNamespace="http://schemas.microsoft.com/office/2006/metadata/properties" ma:root="true" ma:fieldsID="2f3a9aeb2b83520ea8352972622e2992" ns2:_="" ns3:_="">
    <xsd:import namespace="189dfa9f-7ea2-4971-90e4-8466902ae01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fa9f-7ea2-4971-90e4-8466902ae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D8EF4-6291-4B1C-81ED-99F6A42AC904}">
  <ds:schemaRefs>
    <ds:schemaRef ds:uri="http://schemas.microsoft.com/sharepoint/v3/contenttype/forms"/>
  </ds:schemaRefs>
</ds:datastoreItem>
</file>

<file path=customXml/itemProps2.xml><?xml version="1.0" encoding="utf-8"?>
<ds:datastoreItem xmlns:ds="http://schemas.openxmlformats.org/officeDocument/2006/customXml" ds:itemID="{8725E973-47D7-4064-B733-6FD8693A0AB8}">
  <ds:schemaRefs>
    <ds:schemaRef ds:uri="http://schemas.microsoft.com/office/2006/metadata/properties"/>
    <ds:schemaRef ds:uri="http://schemas.microsoft.com/office/infopath/2007/PartnerControls"/>
    <ds:schemaRef ds:uri="0f4bdde2-1fd3-49de-b520-3a54132a75ca"/>
  </ds:schemaRefs>
</ds:datastoreItem>
</file>

<file path=customXml/itemProps3.xml><?xml version="1.0" encoding="utf-8"?>
<ds:datastoreItem xmlns:ds="http://schemas.openxmlformats.org/officeDocument/2006/customXml" ds:itemID="{A14F8A9A-F54A-4CF1-A8C1-B11434D03E73}">
  <ds:schemaRefs>
    <ds:schemaRef ds:uri="http://schemas.openxmlformats.org/officeDocument/2006/bibliography"/>
  </ds:schemaRefs>
</ds:datastoreItem>
</file>

<file path=customXml/itemProps4.xml><?xml version="1.0" encoding="utf-8"?>
<ds:datastoreItem xmlns:ds="http://schemas.openxmlformats.org/officeDocument/2006/customXml" ds:itemID="{787F9334-8EB6-4904-A89B-27E10DF70F57}"/>
</file>

<file path=docProps/app.xml><?xml version="1.0" encoding="utf-8"?>
<Properties xmlns="http://schemas.openxmlformats.org/officeDocument/2006/extended-properties" xmlns:vt="http://schemas.openxmlformats.org/officeDocument/2006/docPropsVTypes">
  <Template>CHF Submissions Template</Template>
  <TotalTime>11616</TotalTime>
  <Pages>11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13999</CharactersWithSpaces>
  <SharedDoc>false</SharedDoc>
  <HLinks>
    <vt:vector size="90" baseType="variant">
      <vt:variant>
        <vt:i4>7012418</vt:i4>
      </vt:variant>
      <vt:variant>
        <vt:i4>9</vt:i4>
      </vt:variant>
      <vt:variant>
        <vt:i4>0</vt:i4>
      </vt:variant>
      <vt:variant>
        <vt:i4>5</vt:i4>
      </vt:variant>
      <vt:variant>
        <vt:lpwstr>C:\Users\MarkMetherell\AppData\Local\Microsoft\Windows\INetCache\Content.Outlook\1EAC1SOA\info@chf.org.au</vt:lpwstr>
      </vt:variant>
      <vt:variant>
        <vt:lpwstr/>
      </vt:variant>
      <vt:variant>
        <vt:i4>4915214</vt:i4>
      </vt:variant>
      <vt:variant>
        <vt:i4>6</vt:i4>
      </vt:variant>
      <vt:variant>
        <vt:i4>0</vt:i4>
      </vt:variant>
      <vt:variant>
        <vt:i4>5</vt:i4>
      </vt:variant>
      <vt:variant>
        <vt:lpwstr>https://www.roymorgan.com/findings/8191-buy-now-pay-later-september-2019-201911040100</vt:lpwstr>
      </vt:variant>
      <vt:variant>
        <vt:lpwstr/>
      </vt:variant>
      <vt:variant>
        <vt:i4>1179698</vt:i4>
      </vt:variant>
      <vt:variant>
        <vt:i4>65</vt:i4>
      </vt:variant>
      <vt:variant>
        <vt:i4>0</vt:i4>
      </vt:variant>
      <vt:variant>
        <vt:i4>5</vt:i4>
      </vt:variant>
      <vt:variant>
        <vt:lpwstr/>
      </vt:variant>
      <vt:variant>
        <vt:lpwstr>_Toc101270573</vt:lpwstr>
      </vt:variant>
      <vt:variant>
        <vt:i4>1179698</vt:i4>
      </vt:variant>
      <vt:variant>
        <vt:i4>59</vt:i4>
      </vt:variant>
      <vt:variant>
        <vt:i4>0</vt:i4>
      </vt:variant>
      <vt:variant>
        <vt:i4>5</vt:i4>
      </vt:variant>
      <vt:variant>
        <vt:lpwstr/>
      </vt:variant>
      <vt:variant>
        <vt:lpwstr>_Toc101270572</vt:lpwstr>
      </vt:variant>
      <vt:variant>
        <vt:i4>1179698</vt:i4>
      </vt:variant>
      <vt:variant>
        <vt:i4>53</vt:i4>
      </vt:variant>
      <vt:variant>
        <vt:i4>0</vt:i4>
      </vt:variant>
      <vt:variant>
        <vt:i4>5</vt:i4>
      </vt:variant>
      <vt:variant>
        <vt:lpwstr/>
      </vt:variant>
      <vt:variant>
        <vt:lpwstr>_Toc101270571</vt:lpwstr>
      </vt:variant>
      <vt:variant>
        <vt:i4>1179698</vt:i4>
      </vt:variant>
      <vt:variant>
        <vt:i4>47</vt:i4>
      </vt:variant>
      <vt:variant>
        <vt:i4>0</vt:i4>
      </vt:variant>
      <vt:variant>
        <vt:i4>5</vt:i4>
      </vt:variant>
      <vt:variant>
        <vt:lpwstr/>
      </vt:variant>
      <vt:variant>
        <vt:lpwstr>_Toc101270570</vt:lpwstr>
      </vt:variant>
      <vt:variant>
        <vt:i4>1245234</vt:i4>
      </vt:variant>
      <vt:variant>
        <vt:i4>41</vt:i4>
      </vt:variant>
      <vt:variant>
        <vt:i4>0</vt:i4>
      </vt:variant>
      <vt:variant>
        <vt:i4>5</vt:i4>
      </vt:variant>
      <vt:variant>
        <vt:lpwstr/>
      </vt:variant>
      <vt:variant>
        <vt:lpwstr>_Toc101270569</vt:lpwstr>
      </vt:variant>
      <vt:variant>
        <vt:i4>1245234</vt:i4>
      </vt:variant>
      <vt:variant>
        <vt:i4>35</vt:i4>
      </vt:variant>
      <vt:variant>
        <vt:i4>0</vt:i4>
      </vt:variant>
      <vt:variant>
        <vt:i4>5</vt:i4>
      </vt:variant>
      <vt:variant>
        <vt:lpwstr/>
      </vt:variant>
      <vt:variant>
        <vt:lpwstr>_Toc101270568</vt:lpwstr>
      </vt:variant>
      <vt:variant>
        <vt:i4>1245234</vt:i4>
      </vt:variant>
      <vt:variant>
        <vt:i4>29</vt:i4>
      </vt:variant>
      <vt:variant>
        <vt:i4>0</vt:i4>
      </vt:variant>
      <vt:variant>
        <vt:i4>5</vt:i4>
      </vt:variant>
      <vt:variant>
        <vt:lpwstr/>
      </vt:variant>
      <vt:variant>
        <vt:lpwstr>_Toc101270567</vt:lpwstr>
      </vt:variant>
      <vt:variant>
        <vt:i4>1245234</vt:i4>
      </vt:variant>
      <vt:variant>
        <vt:i4>23</vt:i4>
      </vt:variant>
      <vt:variant>
        <vt:i4>0</vt:i4>
      </vt:variant>
      <vt:variant>
        <vt:i4>5</vt:i4>
      </vt:variant>
      <vt:variant>
        <vt:lpwstr/>
      </vt:variant>
      <vt:variant>
        <vt:lpwstr>_Toc101270566</vt:lpwstr>
      </vt:variant>
      <vt:variant>
        <vt:i4>1245234</vt:i4>
      </vt:variant>
      <vt:variant>
        <vt:i4>17</vt:i4>
      </vt:variant>
      <vt:variant>
        <vt:i4>0</vt:i4>
      </vt:variant>
      <vt:variant>
        <vt:i4>5</vt:i4>
      </vt:variant>
      <vt:variant>
        <vt:lpwstr/>
      </vt:variant>
      <vt:variant>
        <vt:lpwstr>_Toc101270565</vt:lpwstr>
      </vt:variant>
      <vt:variant>
        <vt:i4>1245234</vt:i4>
      </vt:variant>
      <vt:variant>
        <vt:i4>11</vt:i4>
      </vt:variant>
      <vt:variant>
        <vt:i4>0</vt:i4>
      </vt:variant>
      <vt:variant>
        <vt:i4>5</vt:i4>
      </vt:variant>
      <vt:variant>
        <vt:lpwstr/>
      </vt:variant>
      <vt:variant>
        <vt:lpwstr>_Toc101270564</vt:lpwstr>
      </vt:variant>
      <vt:variant>
        <vt:i4>2556013</vt:i4>
      </vt:variant>
      <vt:variant>
        <vt:i4>6</vt:i4>
      </vt:variant>
      <vt:variant>
        <vt:i4>0</vt:i4>
      </vt:variant>
      <vt:variant>
        <vt:i4>5</vt:i4>
      </vt:variant>
      <vt:variant>
        <vt:lpwstr>http://facebook.com/CHFofAustralia</vt:lpwstr>
      </vt:variant>
      <vt:variant>
        <vt:lpwstr/>
      </vt:variant>
      <vt:variant>
        <vt:i4>5505034</vt:i4>
      </vt:variant>
      <vt:variant>
        <vt:i4>3</vt:i4>
      </vt:variant>
      <vt:variant>
        <vt:i4>0</vt:i4>
      </vt:variant>
      <vt:variant>
        <vt:i4>5</vt:i4>
      </vt:variant>
      <vt:variant>
        <vt:lpwstr>http://twitter.com/CHFofAustralia</vt:lpwstr>
      </vt:variant>
      <vt:variant>
        <vt:lpwstr/>
      </vt:variant>
      <vt:variant>
        <vt:i4>4325415</vt:i4>
      </vt:variant>
      <vt:variant>
        <vt:i4>0</vt:i4>
      </vt:variant>
      <vt:variant>
        <vt:i4>0</vt:i4>
      </vt:variant>
      <vt:variant>
        <vt:i4>5</vt:i4>
      </vt:variant>
      <vt:variant>
        <vt:lpwstr>mailto:info@chf.org.au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James Ansell</cp:lastModifiedBy>
  <cp:revision>472</cp:revision>
  <cp:lastPrinted>2022-05-20T00:28:00Z</cp:lastPrinted>
  <dcterms:created xsi:type="dcterms:W3CDTF">2022-02-10T20:32:00Z</dcterms:created>
  <dcterms:modified xsi:type="dcterms:W3CDTF">2022-05-20T00:29:00Z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0x010100C9B2B3D5A34EA74CA5C239139DFACAA3</vt:lpwstr>
  </property>
  <property fmtid="{D5CDD505-2E9C-101B-9397-08002B2CF9AE}" pid="3" name="Order">
    <vt:r8>31800</vt:r8>
  </property>
</Properties>
</file>