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2B63" w:rsidP="00D740CB" w:rsidRDefault="000E4E28" w14:paraId="7110466E" w14:textId="7402E88D">
      <w:r>
        <w:rPr>
          <w:noProof/>
        </w:rPr>
        <w:drawing>
          <wp:anchor distT="0" distB="0" distL="114300" distR="114300" simplePos="0" relativeHeight="251668480"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EB7DA3" w14:paraId="1399AB79" w14:textId="3513E2EA">
      <w:r w:rsidRPr="00473A62">
        <w:rPr>
          <w:noProof/>
          <w:color w:val="FFFFFF" w:themeColor="background2"/>
          <w:lang w:eastAsia="en-AU"/>
        </w:rPr>
        <w:drawing>
          <wp:anchor distT="0" distB="0" distL="114300" distR="114300" simplePos="0" relativeHeight="251653120" behindDoc="1" locked="0" layoutInCell="1" allowOverlap="1" wp14:anchorId="668B7E42" wp14:editId="6AD195EA">
            <wp:simplePos x="0" y="0"/>
            <wp:positionH relativeFrom="column">
              <wp:posOffset>-895350</wp:posOffset>
            </wp:positionH>
            <wp:positionV relativeFrom="paragraph">
              <wp:posOffset>335915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F82082" w:rsidR="00473A62" w:rsidP="00D740CB" w:rsidRDefault="00473A62" w14:paraId="09540512" w14:textId="569534B5"/>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3F8567E9">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50470F">
        <w:rPr>
          <w:rFonts w:asciiTheme="majorHAnsi" w:hAnsiTheme="majorHAnsi"/>
          <w:color w:val="FFFFFF" w:themeColor="background2"/>
          <w:sz w:val="44"/>
          <w:szCs w:val="44"/>
        </w:rPr>
        <w:t>Medicare in 2022</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50470F" w14:paraId="6C8FA187" w14:textId="481BBE51">
      <w:pPr>
        <w:ind w:left="2268"/>
        <w:rPr>
          <w:color w:val="FFFFFF" w:themeColor="background2"/>
          <w:sz w:val="28"/>
          <w:szCs w:val="28"/>
        </w:rPr>
        <w:sectPr w:rsidR="006B03C4" w:rsidSect="00C025CD">
          <w:footerReference w:type="even" r:id="rId13"/>
          <w:footerReference w:type="default" r:id="rId14"/>
          <w:footerReference w:type="first" r:id="rId15"/>
          <w:pgSz w:w="11906" w:h="16838" w:orient="portrait"/>
          <w:pgMar w:top="1524" w:right="1440" w:bottom="1440" w:left="1440" w:header="708" w:footer="708" w:gutter="0"/>
          <w:cols w:space="708"/>
          <w:titlePg/>
          <w:docGrid w:linePitch="360"/>
        </w:sectPr>
      </w:pPr>
      <w:r>
        <w:rPr>
          <w:color w:val="FFFFFF" w:themeColor="background2"/>
          <w:sz w:val="28"/>
          <w:szCs w:val="28"/>
        </w:rPr>
        <w:t>April</w:t>
      </w:r>
      <w:r w:rsidR="00A91B4E">
        <w:rPr>
          <w:color w:val="FFFFFF" w:themeColor="background2"/>
          <w:sz w:val="28"/>
          <w:szCs w:val="28"/>
        </w:rPr>
        <w:t xml:space="preserve">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mc:AlternateContent>
          <mc:Choice Requires="wps">
            <w:drawing>
              <wp:anchor distT="0" distB="0" distL="114300" distR="114300" simplePos="0" relativeHeight="251661312" behindDoc="0" locked="0" layoutInCell="1" allowOverlap="1" wp14:anchorId="547315D0" wp14:editId="393D76FC">
                <wp:simplePos x="0" y="0"/>
                <wp:positionH relativeFrom="margin">
                  <wp:align>center</wp:align>
                </wp:positionH>
                <wp:positionV relativeFrom="paragraph">
                  <wp:posOffset>-1466215</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B05587">
              <v:shapetype id="_x0000_t202" coordsize="21600,21600" o:spt="202" path="m,l,21600r21600,l21600,xe" w14:anchorId="547315D0">
                <v:stroke joinstyle="miter"/>
                <v:path gradientshapeok="t" o:connecttype="rect"/>
              </v:shapetype>
              <v:shape id="Text Box 2" style="position:absolute;left:0;text-align:left;margin-left:0;margin-top:-115.45pt;width:597pt;height:841.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">
                <v:textbox>
                  <w:txbxContent>
                    <w:p w:rsidR="002D08E5" w:rsidRDefault="002D08E5" w14:paraId="672A6659"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65408"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3A5B5B8A">
                            <w:pPr>
                              <w:jc w:val="right"/>
                            </w:pPr>
                            <w:r w:rsidRPr="008C7BCA">
                              <w:t>Consumers Health Forum of Australia (20</w:t>
                            </w:r>
                            <w:r w:rsidR="00C41DF6">
                              <w:t>2</w:t>
                            </w:r>
                            <w:r w:rsidR="00A91B4E">
                              <w:t>2</w:t>
                            </w:r>
                            <w:r w:rsidRPr="008C7BCA">
                              <w:t xml:space="preserve">) </w:t>
                            </w:r>
                            <w:r w:rsidRPr="0050470F" w:rsidR="0050470F">
                              <w:rPr>
                                <w:i/>
                                <w:iCs/>
                              </w:rPr>
                              <w:t>Results of Australia’s Health Panel survey on Medicare in 2022</w:t>
                            </w:r>
                            <w:r w:rsidRPr="008C7BCA">
                              <w:rPr>
                                <w:i/>
                                <w:iCs/>
                              </w:rPr>
                              <w:t xml:space="preserve">, </w:t>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6">
                              <w:r w:rsidRPr="000D59B3">
                                <w:rPr>
                                  <w:rStyle w:val="Hyperlink"/>
                                </w:rPr>
                                <w:t>info@chf.org.au</w:t>
                              </w:r>
                            </w:hyperlink>
                          </w:p>
                          <w:p w:rsidRPr="000D59B3" w:rsidR="002D08E5" w:rsidP="000D59B3" w:rsidRDefault="006F49F3" w14:paraId="7BA513E3" w14:textId="77777777">
                            <w:pPr>
                              <w:jc w:val="right"/>
                            </w:pPr>
                            <w:hyperlink w:history="1" r:id="rId17">
                              <w:r w:rsidRPr="000D59B3" w:rsidR="002D08E5">
                                <w:rPr>
                                  <w:rStyle w:val="Hyperlink"/>
                                </w:rPr>
                                <w:t>twitter.com/</w:t>
                              </w:r>
                              <w:proofErr w:type="spellStart"/>
                              <w:r w:rsidRPr="000D59B3" w:rsidR="002D08E5">
                                <w:rPr>
                                  <w:rStyle w:val="Hyperlink"/>
                                </w:rPr>
                                <w:t>CHFofAustralia</w:t>
                              </w:r>
                              <w:proofErr w:type="spellEnd"/>
                            </w:hyperlink>
                            <w:r w:rsidRPr="000D59B3" w:rsidR="002D08E5">
                              <w:t xml:space="preserve">   </w:t>
                            </w:r>
                            <w:r w:rsidRPr="000D59B3" w:rsidR="002D08E5">
                              <w:br/>
                            </w:r>
                            <w:hyperlink w:history="1" r:id="rId18">
                              <w:r w:rsidRPr="000D59B3" w:rsidR="002D08E5">
                                <w:rPr>
                                  <w:rStyle w:val="Hyperlink"/>
                                </w:rPr>
                                <w:t>facebook.com/</w:t>
                              </w:r>
                              <w:proofErr w:type="spellStart"/>
                              <w:r w:rsidRPr="000D59B3" w:rsidR="002D08E5">
                                <w:rPr>
                                  <w:rStyle w:val="Hyperlink"/>
                                </w:rPr>
                                <w:t>CHFofAustralia</w:t>
                              </w:r>
                              <w:proofErr w:type="spellEnd"/>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168FAFA2"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BFCB92">
              <v:shape id="Text Box 7" style="position:absolute;margin-left:136.55pt;margin-top:170.75pt;width:312.2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5A23B6CE" w14:textId="3A5B5B8A">
                      <w:pPr>
                        <w:jc w:val="right"/>
                      </w:pPr>
                      <w:r w:rsidRPr="008C7BCA">
                        <w:t>Consumers Health Forum of Australia (20</w:t>
                      </w:r>
                      <w:r w:rsidR="00C41DF6">
                        <w:t>2</w:t>
                      </w:r>
                      <w:r w:rsidR="00A91B4E">
                        <w:t>2</w:t>
                      </w:r>
                      <w:r w:rsidRPr="008C7BCA">
                        <w:t xml:space="preserve">) </w:t>
                      </w:r>
                      <w:r w:rsidRPr="0050470F" w:rsidR="0050470F">
                        <w:rPr>
                          <w:i/>
                          <w:iCs/>
                        </w:rPr>
                        <w:t>Results of Australia’s Health Panel survey on Medicare in 2022</w:t>
                      </w:r>
                      <w:r w:rsidRPr="008C7BCA">
                        <w:rPr>
                          <w:i/>
                          <w:iCs/>
                        </w:rPr>
                        <w:t xml:space="preserve">, </w:t>
                      </w:r>
                      <w:r w:rsidRPr="008C7BCA">
                        <w:t>Canberra, Australia</w:t>
                      </w:r>
                    </w:p>
                    <w:p w:rsidRPr="000D59B3" w:rsidR="002D08E5" w:rsidRDefault="002D08E5" w14:paraId="0A37501D" w14:textId="77777777"/>
                    <w:p w:rsidRPr="000D59B3" w:rsidR="002D08E5" w:rsidP="000D59B3" w:rsidRDefault="002D08E5" w14:paraId="5CA7D33F"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D3315A" w14:paraId="1D453472" w14:textId="77777777">
                      <w:pPr>
                        <w:jc w:val="right"/>
                      </w:pPr>
                      <w:hyperlink w:history="1" r:id="rId20">
                        <w:r w:rsidRPr="000D59B3" w:rsidR="002D08E5">
                          <w:rPr>
                            <w:rStyle w:val="Hyperlink"/>
                          </w:rPr>
                          <w:t>twitter.com/CHFofAustralia</w:t>
                        </w:r>
                      </w:hyperlink>
                      <w:r w:rsidRPr="000D59B3" w:rsidR="002D08E5">
                        <w:t xml:space="preserve">   </w:t>
                      </w:r>
                      <w:r w:rsidRPr="000D59B3" w:rsidR="002D08E5">
                        <w:br/>
                      </w:r>
                      <w:hyperlink w:history="1" r:id="rId21">
                        <w:r w:rsidRPr="000D59B3" w:rsidR="002D08E5">
                          <w:rPr>
                            <w:rStyle w:val="Hyperlink"/>
                          </w:rPr>
                          <w:t>facebook.com/CHFofAustralia</w:t>
                        </w:r>
                      </w:hyperlink>
                      <w:r w:rsidRPr="000D59B3" w:rsidR="002D08E5">
                        <w:t xml:space="preserve"> </w:t>
                      </w:r>
                    </w:p>
                    <w:p w:rsidRPr="000D59B3" w:rsidR="002D08E5" w:rsidP="000D59B3" w:rsidRDefault="002D08E5" w14:paraId="1ABDE260"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7FDD33C7"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5DAB6C7B" w14:textId="77777777">
                      <w:pPr>
                        <w:jc w:val="right"/>
                      </w:pPr>
                    </w:p>
                    <w:p w:rsidRPr="000D59B3" w:rsidR="002D08E5" w:rsidP="000D59B3" w:rsidRDefault="002D08E5" w14:paraId="4C19F22B"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2EB378F" w14:textId="77777777">
                      <w:pPr>
                        <w:jc w:val="right"/>
                      </w:pPr>
                    </w:p>
                    <w:p w:rsidRPr="000D59B3" w:rsidR="002D08E5" w:rsidP="000D59B3" w:rsidRDefault="002D08E5" w14:paraId="6A05A809" w14:textId="77777777">
                      <w:pPr>
                        <w:jc w:val="right"/>
                        <w:rPr>
                          <w:sz w:val="18"/>
                        </w:rPr>
                      </w:pPr>
                      <w:r w:rsidRPr="000D59B3">
                        <w:br/>
                      </w:r>
                      <w:r w:rsidRPr="000D59B3">
                        <w:rPr>
                          <w:sz w:val="18"/>
                        </w:rPr>
                        <w:br/>
                      </w:r>
                    </w:p>
                    <w:p w:rsidRPr="000D59B3" w:rsidR="002D08E5" w:rsidRDefault="002D08E5" w14:paraId="5A39BBE3" w14:textId="77777777">
                      <w:pPr>
                        <w:rPr>
                          <w:sz w:val="18"/>
                        </w:rPr>
                      </w:pPr>
                    </w:p>
                    <w:p w:rsidRPr="000D59B3" w:rsidR="002D08E5" w:rsidRDefault="002D08E5" w14:paraId="41C8F396" w14:textId="77777777">
                      <w:pPr>
                        <w:rPr>
                          <w:sz w:val="18"/>
                        </w:rPr>
                      </w:pPr>
                    </w:p>
                  </w:txbxContent>
                </v:textbox>
              </v:shape>
            </w:pict>
          </mc:Fallback>
        </mc:AlternateContent>
      </w:r>
      <w:r>
        <w:br w:type="page"/>
      </w:r>
    </w:p>
    <w:p w:rsidR="00D740CB" w:rsidP="006D5FE3" w:rsidRDefault="007863F7" w14:paraId="2BB6DFA7" w14:textId="65B5C99C">
      <w:pPr>
        <w:jc w:val="right"/>
        <w:rPr>
          <w:rFonts w:asciiTheme="majorHAnsi" w:hAnsiTheme="majorHAnsi"/>
          <w:b/>
          <w:color w:val="643169" w:themeColor="accent1"/>
          <w:sz w:val="40"/>
          <w:szCs w:val="40"/>
        </w:rPr>
      </w:pPr>
      <w:bookmarkStart w:name="_Toc422231588" w:id="0"/>
      <w:r>
        <w:rPr>
          <w:noProof/>
          <w:lang w:eastAsia="en-AU"/>
        </w:rPr>
        <mc:AlternateContent>
          <mc:Choice Requires="wps">
            <w:drawing>
              <wp:anchor distT="0" distB="0" distL="114300" distR="114300" simplePos="0" relativeHeight="251657216"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HAnsi" w:cstheme="minorBidi"/>
                                <w:b w:val="0"/>
                                <w:bCs w:val="0"/>
                                <w:color w:val="auto"/>
                                <w:sz w:val="22"/>
                                <w:szCs w:val="22"/>
                                <w:lang w:val="en-AU" w:eastAsia="en-US"/>
                              </w:rPr>
                              <w:id w:val="894855114"/>
                              <w:docPartObj>
                                <w:docPartGallery w:val="Table of Contents"/>
                                <w:docPartUnique/>
                              </w:docPartObj>
                            </w:sdtPr>
                            <w:sdtEndPr>
                              <w:rPr>
                                <w:noProof/>
                              </w:rPr>
                            </w:sdtEndPr>
                            <w:sdtContent>
                              <w:p w:rsidR="00383C3E" w:rsidRDefault="00383C3E" w14:paraId="2A0004EA" w14:textId="59B89EA6">
                                <w:pPr>
                                  <w:pStyle w:val="TOCHeading"/>
                                </w:pPr>
                                <w:r>
                                  <w:t>Contents</w:t>
                                </w:r>
                              </w:p>
                              <w:p w:rsidR="00383C3E" w:rsidRDefault="00383C3E" w14:paraId="03101EF9" w14:textId="1B0FBE1A">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00672186">
                                  <w:r w:rsidRPr="00766E3D">
                                    <w:rPr>
                                      <w:rStyle w:val="Hyperlink"/>
                                    </w:rPr>
                                    <w:t>Introduction</w:t>
                                  </w:r>
                                  <w:r>
                                    <w:rPr>
                                      <w:webHidden/>
                                    </w:rPr>
                                    <w:tab/>
                                  </w:r>
                                  <w:r>
                                    <w:rPr>
                                      <w:webHidden/>
                                    </w:rPr>
                                    <w:fldChar w:fldCharType="begin"/>
                                  </w:r>
                                  <w:r>
                                    <w:rPr>
                                      <w:webHidden/>
                                    </w:rPr>
                                    <w:instrText xml:space="preserve"> PAGEREF _Toc100672186 \h </w:instrText>
                                  </w:r>
                                  <w:r>
                                    <w:rPr>
                                      <w:webHidden/>
                                    </w:rPr>
                                  </w:r>
                                  <w:r>
                                    <w:rPr>
                                      <w:webHidden/>
                                    </w:rPr>
                                    <w:fldChar w:fldCharType="separate"/>
                                  </w:r>
                                  <w:r w:rsidR="001B6733">
                                    <w:rPr>
                                      <w:webHidden/>
                                    </w:rPr>
                                    <w:t>4</w:t>
                                  </w:r>
                                  <w:r>
                                    <w:rPr>
                                      <w:webHidden/>
                                    </w:rPr>
                                    <w:fldChar w:fldCharType="end"/>
                                  </w:r>
                                </w:hyperlink>
                              </w:p>
                              <w:p w:rsidR="00383C3E" w:rsidRDefault="006F49F3" w14:paraId="1C80E969" w14:textId="58F64B63">
                                <w:pPr>
                                  <w:pStyle w:val="TOC1"/>
                                  <w:rPr>
                                    <w:rFonts w:asciiTheme="minorHAnsi" w:hAnsiTheme="minorHAnsi"/>
                                    <w:color w:val="auto"/>
                                    <w:sz w:val="22"/>
                                    <w:szCs w:val="22"/>
                                    <w:lang w:val="en-AU" w:eastAsia="en-AU"/>
                                  </w:rPr>
                                </w:pPr>
                                <w:hyperlink w:history="1" w:anchor="_Toc100672187">
                                  <w:r w:rsidRPr="00766E3D" w:rsidR="00383C3E">
                                    <w:rPr>
                                      <w:rStyle w:val="Hyperlink"/>
                                    </w:rPr>
                                    <w:t>Demographics</w:t>
                                  </w:r>
                                  <w:r w:rsidR="00383C3E">
                                    <w:rPr>
                                      <w:webHidden/>
                                    </w:rPr>
                                    <w:tab/>
                                  </w:r>
                                  <w:r w:rsidR="00383C3E">
                                    <w:rPr>
                                      <w:webHidden/>
                                    </w:rPr>
                                    <w:fldChar w:fldCharType="begin"/>
                                  </w:r>
                                  <w:r w:rsidR="00383C3E">
                                    <w:rPr>
                                      <w:webHidden/>
                                    </w:rPr>
                                    <w:instrText xml:space="preserve"> PAGEREF _Toc100672187 \h </w:instrText>
                                  </w:r>
                                  <w:r w:rsidR="00383C3E">
                                    <w:rPr>
                                      <w:webHidden/>
                                    </w:rPr>
                                  </w:r>
                                  <w:r w:rsidR="00383C3E">
                                    <w:rPr>
                                      <w:webHidden/>
                                    </w:rPr>
                                    <w:fldChar w:fldCharType="separate"/>
                                  </w:r>
                                  <w:r w:rsidR="001B6733">
                                    <w:rPr>
                                      <w:webHidden/>
                                    </w:rPr>
                                    <w:t>5</w:t>
                                  </w:r>
                                  <w:r w:rsidR="00383C3E">
                                    <w:rPr>
                                      <w:webHidden/>
                                    </w:rPr>
                                    <w:fldChar w:fldCharType="end"/>
                                  </w:r>
                                </w:hyperlink>
                              </w:p>
                              <w:p w:rsidR="00383C3E" w:rsidRDefault="006F49F3" w14:paraId="18872868" w14:textId="37CE1A26">
                                <w:pPr>
                                  <w:pStyle w:val="TOC1"/>
                                  <w:rPr>
                                    <w:rFonts w:asciiTheme="minorHAnsi" w:hAnsiTheme="minorHAnsi"/>
                                    <w:color w:val="auto"/>
                                    <w:sz w:val="22"/>
                                    <w:szCs w:val="22"/>
                                    <w:lang w:val="en-AU" w:eastAsia="en-AU"/>
                                  </w:rPr>
                                </w:pPr>
                                <w:hyperlink w:history="1" w:anchor="_Toc100672188">
                                  <w:r w:rsidRPr="00766E3D" w:rsidR="00383C3E">
                                    <w:rPr>
                                      <w:rStyle w:val="Hyperlink"/>
                                    </w:rPr>
                                    <w:t>Value of Medicare</w:t>
                                  </w:r>
                                  <w:r w:rsidR="00383C3E">
                                    <w:rPr>
                                      <w:webHidden/>
                                    </w:rPr>
                                    <w:tab/>
                                  </w:r>
                                  <w:r w:rsidR="00383C3E">
                                    <w:rPr>
                                      <w:webHidden/>
                                    </w:rPr>
                                    <w:fldChar w:fldCharType="begin"/>
                                  </w:r>
                                  <w:r w:rsidR="00383C3E">
                                    <w:rPr>
                                      <w:webHidden/>
                                    </w:rPr>
                                    <w:instrText xml:space="preserve"> PAGEREF _Toc100672188 \h </w:instrText>
                                  </w:r>
                                  <w:r w:rsidR="00383C3E">
                                    <w:rPr>
                                      <w:webHidden/>
                                    </w:rPr>
                                  </w:r>
                                  <w:r w:rsidR="00383C3E">
                                    <w:rPr>
                                      <w:webHidden/>
                                    </w:rPr>
                                    <w:fldChar w:fldCharType="separate"/>
                                  </w:r>
                                  <w:r w:rsidR="001B6733">
                                    <w:rPr>
                                      <w:webHidden/>
                                    </w:rPr>
                                    <w:t>6</w:t>
                                  </w:r>
                                  <w:r w:rsidR="00383C3E">
                                    <w:rPr>
                                      <w:webHidden/>
                                    </w:rPr>
                                    <w:fldChar w:fldCharType="end"/>
                                  </w:r>
                                </w:hyperlink>
                              </w:p>
                              <w:p w:rsidR="00383C3E" w:rsidRDefault="006F49F3" w14:paraId="1425DE4C" w14:textId="125D2B0C">
                                <w:pPr>
                                  <w:pStyle w:val="TOC1"/>
                                  <w:rPr>
                                    <w:rFonts w:asciiTheme="minorHAnsi" w:hAnsiTheme="minorHAnsi"/>
                                    <w:color w:val="auto"/>
                                    <w:sz w:val="22"/>
                                    <w:szCs w:val="22"/>
                                    <w:lang w:val="en-AU" w:eastAsia="en-AU"/>
                                  </w:rPr>
                                </w:pPr>
                                <w:hyperlink w:history="1" w:anchor="_Toc100672189">
                                  <w:r w:rsidRPr="00766E3D" w:rsidR="00383C3E">
                                    <w:rPr>
                                      <w:rStyle w:val="Hyperlink"/>
                                    </w:rPr>
                                    <w:t>What works well with Medicare?</w:t>
                                  </w:r>
                                  <w:r w:rsidR="00383C3E">
                                    <w:rPr>
                                      <w:webHidden/>
                                    </w:rPr>
                                    <w:tab/>
                                  </w:r>
                                  <w:r w:rsidR="00383C3E">
                                    <w:rPr>
                                      <w:webHidden/>
                                    </w:rPr>
                                    <w:fldChar w:fldCharType="begin"/>
                                  </w:r>
                                  <w:r w:rsidR="00383C3E">
                                    <w:rPr>
                                      <w:webHidden/>
                                    </w:rPr>
                                    <w:instrText xml:space="preserve"> PAGEREF _Toc100672189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0BCDCC26" w14:textId="5F6A46D3">
                                <w:pPr>
                                  <w:pStyle w:val="TOC3"/>
                                  <w:tabs>
                                    <w:tab w:val="right" w:leader="dot" w:pos="9288"/>
                                  </w:tabs>
                                  <w:rPr>
                                    <w:lang w:val="en-AU" w:eastAsia="en-AU"/>
                                  </w:rPr>
                                </w:pPr>
                                <w:hyperlink w:history="1" w:anchor="_Toc100672190">
                                  <w:r w:rsidRPr="00766E3D" w:rsidR="00383C3E">
                                    <w:rPr>
                                      <w:rStyle w:val="Hyperlink"/>
                                    </w:rPr>
                                    <w:t>Affordability</w:t>
                                  </w:r>
                                  <w:r w:rsidR="00383C3E">
                                    <w:rPr>
                                      <w:webHidden/>
                                    </w:rPr>
                                    <w:tab/>
                                  </w:r>
                                  <w:r w:rsidR="00383C3E">
                                    <w:rPr>
                                      <w:webHidden/>
                                    </w:rPr>
                                    <w:fldChar w:fldCharType="begin"/>
                                  </w:r>
                                  <w:r w:rsidR="00383C3E">
                                    <w:rPr>
                                      <w:webHidden/>
                                    </w:rPr>
                                    <w:instrText xml:space="preserve"> PAGEREF _Toc100672190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711D8CAB" w14:textId="330A49D6">
                                <w:pPr>
                                  <w:pStyle w:val="TOC3"/>
                                  <w:tabs>
                                    <w:tab w:val="right" w:leader="dot" w:pos="9288"/>
                                  </w:tabs>
                                  <w:rPr>
                                    <w:lang w:val="en-AU" w:eastAsia="en-AU"/>
                                  </w:rPr>
                                </w:pPr>
                                <w:hyperlink w:history="1" w:anchor="_Toc100672191">
                                  <w:r w:rsidRPr="00766E3D" w:rsidR="00383C3E">
                                    <w:rPr>
                                      <w:rStyle w:val="Hyperlink"/>
                                    </w:rPr>
                                    <w:t>Universality</w:t>
                                  </w:r>
                                  <w:r w:rsidR="00383C3E">
                                    <w:rPr>
                                      <w:webHidden/>
                                    </w:rPr>
                                    <w:tab/>
                                  </w:r>
                                  <w:r w:rsidR="00383C3E">
                                    <w:rPr>
                                      <w:webHidden/>
                                    </w:rPr>
                                    <w:fldChar w:fldCharType="begin"/>
                                  </w:r>
                                  <w:r w:rsidR="00383C3E">
                                    <w:rPr>
                                      <w:webHidden/>
                                    </w:rPr>
                                    <w:instrText xml:space="preserve"> PAGEREF _Toc100672191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15AA652C" w14:textId="4623E340">
                                <w:pPr>
                                  <w:pStyle w:val="TOC3"/>
                                  <w:tabs>
                                    <w:tab w:val="right" w:leader="dot" w:pos="9288"/>
                                  </w:tabs>
                                  <w:rPr>
                                    <w:lang w:val="en-AU" w:eastAsia="en-AU"/>
                                  </w:rPr>
                                </w:pPr>
                                <w:hyperlink w:history="1" w:anchor="_Toc100672192">
                                  <w:r w:rsidRPr="00766E3D" w:rsidR="00383C3E">
                                    <w:rPr>
                                      <w:rStyle w:val="Hyperlink"/>
                                    </w:rPr>
                                    <w:t>Accessibility</w:t>
                                  </w:r>
                                  <w:r w:rsidR="00383C3E">
                                    <w:rPr>
                                      <w:webHidden/>
                                    </w:rPr>
                                    <w:tab/>
                                  </w:r>
                                  <w:r w:rsidR="00383C3E">
                                    <w:rPr>
                                      <w:webHidden/>
                                    </w:rPr>
                                    <w:fldChar w:fldCharType="begin"/>
                                  </w:r>
                                  <w:r w:rsidR="00383C3E">
                                    <w:rPr>
                                      <w:webHidden/>
                                    </w:rPr>
                                    <w:instrText xml:space="preserve"> PAGEREF _Toc100672192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44F815F0" w14:textId="35AD416C">
                                <w:pPr>
                                  <w:pStyle w:val="TOC3"/>
                                  <w:tabs>
                                    <w:tab w:val="right" w:leader="dot" w:pos="9288"/>
                                  </w:tabs>
                                  <w:rPr>
                                    <w:lang w:val="en-AU" w:eastAsia="en-AU"/>
                                  </w:rPr>
                                </w:pPr>
                                <w:hyperlink w:history="1" w:anchor="_Toc100672193">
                                  <w:r w:rsidRPr="00766E3D" w:rsidR="00383C3E">
                                    <w:rPr>
                                      <w:rStyle w:val="Hyperlink"/>
                                    </w:rPr>
                                    <w:t>Quality Essential Care</w:t>
                                  </w:r>
                                  <w:r w:rsidR="00383C3E">
                                    <w:rPr>
                                      <w:webHidden/>
                                    </w:rPr>
                                    <w:tab/>
                                  </w:r>
                                  <w:r w:rsidR="00383C3E">
                                    <w:rPr>
                                      <w:webHidden/>
                                    </w:rPr>
                                    <w:fldChar w:fldCharType="begin"/>
                                  </w:r>
                                  <w:r w:rsidR="00383C3E">
                                    <w:rPr>
                                      <w:webHidden/>
                                    </w:rPr>
                                    <w:instrText xml:space="preserve"> PAGEREF _Toc100672193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7C6E6091" w14:textId="51FF6CAD">
                                <w:pPr>
                                  <w:pStyle w:val="TOC3"/>
                                  <w:tabs>
                                    <w:tab w:val="right" w:leader="dot" w:pos="9288"/>
                                  </w:tabs>
                                  <w:rPr>
                                    <w:lang w:val="en-AU" w:eastAsia="en-AU"/>
                                  </w:rPr>
                                </w:pPr>
                                <w:hyperlink w:history="1" w:anchor="_Toc100672194">
                                  <w:r w:rsidRPr="00766E3D" w:rsidR="00383C3E">
                                    <w:rPr>
                                      <w:rStyle w:val="Hyperlink"/>
                                    </w:rPr>
                                    <w:t>Convenience</w:t>
                                  </w:r>
                                  <w:r w:rsidR="00383C3E">
                                    <w:rPr>
                                      <w:webHidden/>
                                    </w:rPr>
                                    <w:tab/>
                                  </w:r>
                                  <w:r w:rsidR="00383C3E">
                                    <w:rPr>
                                      <w:webHidden/>
                                    </w:rPr>
                                    <w:fldChar w:fldCharType="begin"/>
                                  </w:r>
                                  <w:r w:rsidR="00383C3E">
                                    <w:rPr>
                                      <w:webHidden/>
                                    </w:rPr>
                                    <w:instrText xml:space="preserve"> PAGEREF _Toc100672194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317B8659" w14:textId="428424A0">
                                <w:pPr>
                                  <w:pStyle w:val="TOC1"/>
                                  <w:rPr>
                                    <w:rFonts w:asciiTheme="minorHAnsi" w:hAnsiTheme="minorHAnsi"/>
                                    <w:color w:val="auto"/>
                                    <w:sz w:val="22"/>
                                    <w:szCs w:val="22"/>
                                    <w:lang w:val="en-AU" w:eastAsia="en-AU"/>
                                  </w:rPr>
                                </w:pPr>
                                <w:hyperlink w:history="1" w:anchor="_Toc100672195">
                                  <w:r w:rsidRPr="00766E3D" w:rsidR="00383C3E">
                                    <w:rPr>
                                      <w:rStyle w:val="Hyperlink"/>
                                    </w:rPr>
                                    <w:t>What needs improving with Medicare?</w:t>
                                  </w:r>
                                  <w:r w:rsidR="00383C3E">
                                    <w:rPr>
                                      <w:webHidden/>
                                    </w:rPr>
                                    <w:tab/>
                                  </w:r>
                                  <w:r w:rsidR="00383C3E">
                                    <w:rPr>
                                      <w:webHidden/>
                                    </w:rPr>
                                    <w:fldChar w:fldCharType="begin"/>
                                  </w:r>
                                  <w:r w:rsidR="00383C3E">
                                    <w:rPr>
                                      <w:webHidden/>
                                    </w:rPr>
                                    <w:instrText xml:space="preserve"> PAGEREF _Toc100672195 \h </w:instrText>
                                  </w:r>
                                  <w:r w:rsidR="00383C3E">
                                    <w:rPr>
                                      <w:webHidden/>
                                    </w:rPr>
                                  </w:r>
                                  <w:r w:rsidR="00383C3E">
                                    <w:rPr>
                                      <w:webHidden/>
                                    </w:rPr>
                                    <w:fldChar w:fldCharType="separate"/>
                                  </w:r>
                                  <w:r w:rsidR="001B6733">
                                    <w:rPr>
                                      <w:webHidden/>
                                    </w:rPr>
                                    <w:t>10</w:t>
                                  </w:r>
                                  <w:r w:rsidR="00383C3E">
                                    <w:rPr>
                                      <w:webHidden/>
                                    </w:rPr>
                                    <w:fldChar w:fldCharType="end"/>
                                  </w:r>
                                </w:hyperlink>
                              </w:p>
                              <w:p w:rsidR="00383C3E" w:rsidRDefault="006F49F3" w14:paraId="6ADDDEEB" w14:textId="144CB3FD">
                                <w:pPr>
                                  <w:pStyle w:val="TOC3"/>
                                  <w:tabs>
                                    <w:tab w:val="right" w:leader="dot" w:pos="9288"/>
                                  </w:tabs>
                                  <w:rPr>
                                    <w:lang w:val="en-AU" w:eastAsia="en-AU"/>
                                  </w:rPr>
                                </w:pPr>
                                <w:hyperlink w:history="1" w:anchor="_Toc100672196">
                                  <w:r w:rsidRPr="00766E3D" w:rsidR="00383C3E">
                                    <w:rPr>
                                      <w:rStyle w:val="Hyperlink"/>
                                      <w:lang w:eastAsia="en-AU"/>
                                    </w:rPr>
                                    <w:t>Expand limited options</w:t>
                                  </w:r>
                                  <w:r w:rsidR="00383C3E">
                                    <w:rPr>
                                      <w:webHidden/>
                                    </w:rPr>
                                    <w:tab/>
                                  </w:r>
                                  <w:r w:rsidR="00383C3E">
                                    <w:rPr>
                                      <w:webHidden/>
                                    </w:rPr>
                                    <w:fldChar w:fldCharType="begin"/>
                                  </w:r>
                                  <w:r w:rsidR="00383C3E">
                                    <w:rPr>
                                      <w:webHidden/>
                                    </w:rPr>
                                    <w:instrText xml:space="preserve"> PAGEREF _Toc100672196 \h </w:instrText>
                                  </w:r>
                                  <w:r w:rsidR="00383C3E">
                                    <w:rPr>
                                      <w:webHidden/>
                                    </w:rPr>
                                  </w:r>
                                  <w:r w:rsidR="00383C3E">
                                    <w:rPr>
                                      <w:webHidden/>
                                    </w:rPr>
                                    <w:fldChar w:fldCharType="separate"/>
                                  </w:r>
                                  <w:r w:rsidR="001B6733">
                                    <w:rPr>
                                      <w:webHidden/>
                                    </w:rPr>
                                    <w:t>10</w:t>
                                  </w:r>
                                  <w:r w:rsidR="00383C3E">
                                    <w:rPr>
                                      <w:webHidden/>
                                    </w:rPr>
                                    <w:fldChar w:fldCharType="end"/>
                                  </w:r>
                                </w:hyperlink>
                              </w:p>
                              <w:p w:rsidR="00383C3E" w:rsidRDefault="006F49F3" w14:paraId="5CBDCE5D" w14:textId="210ECEE4">
                                <w:pPr>
                                  <w:pStyle w:val="TOC3"/>
                                  <w:tabs>
                                    <w:tab w:val="right" w:leader="dot" w:pos="9288"/>
                                  </w:tabs>
                                  <w:rPr>
                                    <w:lang w:val="en-AU" w:eastAsia="en-AU"/>
                                  </w:rPr>
                                </w:pPr>
                                <w:hyperlink w:history="1" w:anchor="_Toc100672197">
                                  <w:r w:rsidRPr="00766E3D" w:rsidR="00383C3E">
                                    <w:rPr>
                                      <w:rStyle w:val="Hyperlink"/>
                                    </w:rPr>
                                    <w:t>Rebate levels/general costs</w:t>
                                  </w:r>
                                  <w:r w:rsidR="00383C3E">
                                    <w:rPr>
                                      <w:webHidden/>
                                    </w:rPr>
                                    <w:tab/>
                                  </w:r>
                                  <w:r w:rsidR="00383C3E">
                                    <w:rPr>
                                      <w:webHidden/>
                                    </w:rPr>
                                    <w:fldChar w:fldCharType="begin"/>
                                  </w:r>
                                  <w:r w:rsidR="00383C3E">
                                    <w:rPr>
                                      <w:webHidden/>
                                    </w:rPr>
                                    <w:instrText xml:space="preserve"> PAGEREF _Toc100672197 \h </w:instrText>
                                  </w:r>
                                  <w:r w:rsidR="00383C3E">
                                    <w:rPr>
                                      <w:webHidden/>
                                    </w:rPr>
                                  </w:r>
                                  <w:r w:rsidR="00383C3E">
                                    <w:rPr>
                                      <w:webHidden/>
                                    </w:rPr>
                                    <w:fldChar w:fldCharType="separate"/>
                                  </w:r>
                                  <w:r w:rsidR="001B6733">
                                    <w:rPr>
                                      <w:webHidden/>
                                    </w:rPr>
                                    <w:t>11</w:t>
                                  </w:r>
                                  <w:r w:rsidR="00383C3E">
                                    <w:rPr>
                                      <w:webHidden/>
                                    </w:rPr>
                                    <w:fldChar w:fldCharType="end"/>
                                  </w:r>
                                </w:hyperlink>
                              </w:p>
                              <w:p w:rsidR="00383C3E" w:rsidRDefault="006F49F3" w14:paraId="78A29C53" w14:textId="09802FB2">
                                <w:pPr>
                                  <w:pStyle w:val="TOC3"/>
                                  <w:tabs>
                                    <w:tab w:val="right" w:leader="dot" w:pos="9288"/>
                                  </w:tabs>
                                  <w:rPr>
                                    <w:lang w:val="en-AU" w:eastAsia="en-AU"/>
                                  </w:rPr>
                                </w:pPr>
                                <w:hyperlink w:history="1" w:anchor="_Toc100672198">
                                  <w:r w:rsidRPr="00766E3D" w:rsidR="00383C3E">
                                    <w:rPr>
                                      <w:rStyle w:val="Hyperlink"/>
                                    </w:rPr>
                                    <w:t>Process/Procedure Barriers</w:t>
                                  </w:r>
                                  <w:r w:rsidR="00383C3E">
                                    <w:rPr>
                                      <w:webHidden/>
                                    </w:rPr>
                                    <w:tab/>
                                  </w:r>
                                  <w:r w:rsidR="00383C3E">
                                    <w:rPr>
                                      <w:webHidden/>
                                    </w:rPr>
                                    <w:fldChar w:fldCharType="begin"/>
                                  </w:r>
                                  <w:r w:rsidR="00383C3E">
                                    <w:rPr>
                                      <w:webHidden/>
                                    </w:rPr>
                                    <w:instrText xml:space="preserve"> PAGEREF _Toc100672198 \h </w:instrText>
                                  </w:r>
                                  <w:r w:rsidR="00383C3E">
                                    <w:rPr>
                                      <w:webHidden/>
                                    </w:rPr>
                                  </w:r>
                                  <w:r w:rsidR="00383C3E">
                                    <w:rPr>
                                      <w:webHidden/>
                                    </w:rPr>
                                    <w:fldChar w:fldCharType="separate"/>
                                  </w:r>
                                  <w:r w:rsidR="001B6733">
                                    <w:rPr>
                                      <w:webHidden/>
                                    </w:rPr>
                                    <w:t>11</w:t>
                                  </w:r>
                                  <w:r w:rsidR="00383C3E">
                                    <w:rPr>
                                      <w:webHidden/>
                                    </w:rPr>
                                    <w:fldChar w:fldCharType="end"/>
                                  </w:r>
                                </w:hyperlink>
                              </w:p>
                              <w:p w:rsidR="00383C3E" w:rsidRDefault="006F49F3" w14:paraId="1154147E" w14:textId="793A4648">
                                <w:pPr>
                                  <w:pStyle w:val="TOC3"/>
                                  <w:tabs>
                                    <w:tab w:val="right" w:leader="dot" w:pos="9288"/>
                                  </w:tabs>
                                  <w:rPr>
                                    <w:lang w:val="en-AU" w:eastAsia="en-AU"/>
                                  </w:rPr>
                                </w:pPr>
                                <w:hyperlink w:history="1" w:anchor="_Toc100672199">
                                  <w:r w:rsidRPr="00766E3D" w:rsidR="00383C3E">
                                    <w:rPr>
                                      <w:rStyle w:val="Hyperlink"/>
                                    </w:rPr>
                                    <w:t>Miscellaneous</w:t>
                                  </w:r>
                                  <w:r w:rsidR="00383C3E">
                                    <w:rPr>
                                      <w:webHidden/>
                                    </w:rPr>
                                    <w:tab/>
                                  </w:r>
                                  <w:r w:rsidR="00383C3E">
                                    <w:rPr>
                                      <w:webHidden/>
                                    </w:rPr>
                                    <w:fldChar w:fldCharType="begin"/>
                                  </w:r>
                                  <w:r w:rsidR="00383C3E">
                                    <w:rPr>
                                      <w:webHidden/>
                                    </w:rPr>
                                    <w:instrText xml:space="preserve"> PAGEREF _Toc100672199 \h </w:instrText>
                                  </w:r>
                                  <w:r w:rsidR="00383C3E">
                                    <w:rPr>
                                      <w:webHidden/>
                                    </w:rPr>
                                  </w:r>
                                  <w:r w:rsidR="00383C3E">
                                    <w:rPr>
                                      <w:webHidden/>
                                    </w:rPr>
                                    <w:fldChar w:fldCharType="separate"/>
                                  </w:r>
                                  <w:r w:rsidR="001B6733">
                                    <w:rPr>
                                      <w:webHidden/>
                                    </w:rPr>
                                    <w:t>12</w:t>
                                  </w:r>
                                  <w:r w:rsidR="00383C3E">
                                    <w:rPr>
                                      <w:webHidden/>
                                    </w:rPr>
                                    <w:fldChar w:fldCharType="end"/>
                                  </w:r>
                                </w:hyperlink>
                              </w:p>
                              <w:p w:rsidR="00383C3E" w:rsidRDefault="006F49F3" w14:paraId="61A2CE75" w14:textId="699CEDFE">
                                <w:pPr>
                                  <w:pStyle w:val="TOC1"/>
                                  <w:rPr>
                                    <w:rFonts w:asciiTheme="minorHAnsi" w:hAnsiTheme="minorHAnsi"/>
                                    <w:color w:val="auto"/>
                                    <w:sz w:val="22"/>
                                    <w:szCs w:val="22"/>
                                    <w:lang w:val="en-AU" w:eastAsia="en-AU"/>
                                  </w:rPr>
                                </w:pPr>
                                <w:hyperlink w:history="1" w:anchor="_Toc100672200">
                                  <w:r w:rsidRPr="00766E3D" w:rsidR="00383C3E">
                                    <w:rPr>
                                      <w:rStyle w:val="Hyperlink"/>
                                    </w:rPr>
                                    <w:t>Conclusion</w:t>
                                  </w:r>
                                  <w:r w:rsidR="00383C3E">
                                    <w:rPr>
                                      <w:webHidden/>
                                    </w:rPr>
                                    <w:tab/>
                                  </w:r>
                                  <w:r w:rsidR="00383C3E">
                                    <w:rPr>
                                      <w:webHidden/>
                                    </w:rPr>
                                    <w:fldChar w:fldCharType="begin"/>
                                  </w:r>
                                  <w:r w:rsidR="00383C3E">
                                    <w:rPr>
                                      <w:webHidden/>
                                    </w:rPr>
                                    <w:instrText xml:space="preserve"> PAGEREF _Toc100672200 \h </w:instrText>
                                  </w:r>
                                  <w:r w:rsidR="00383C3E">
                                    <w:rPr>
                                      <w:webHidden/>
                                    </w:rPr>
                                  </w:r>
                                  <w:r w:rsidR="00383C3E">
                                    <w:rPr>
                                      <w:webHidden/>
                                    </w:rPr>
                                    <w:fldChar w:fldCharType="separate"/>
                                  </w:r>
                                  <w:r w:rsidR="001B6733">
                                    <w:rPr>
                                      <w:webHidden/>
                                    </w:rPr>
                                    <w:t>13</w:t>
                                  </w:r>
                                  <w:r w:rsidR="00383C3E">
                                    <w:rPr>
                                      <w:webHidden/>
                                    </w:rPr>
                                    <w:fldChar w:fldCharType="end"/>
                                  </w:r>
                                </w:hyperlink>
                              </w:p>
                              <w:p w:rsidR="00383C3E" w:rsidRDefault="00383C3E" w14:paraId="5DC94E49" w14:textId="2CEEA18E">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9DF54E">
              <v:shapetype id="_x0000_t202" coordsize="21600,21600" o:spt="202" path="m,l,21600r21600,l21600,xe" w14:anchorId="502F7AB5">
                <v:stroke joinstyle="miter"/>
                <v:path gradientshapeok="t" o:connecttype="rect"/>
              </v:shapetype>
              <v:shape id="Text Box 5" style="position:absolute;left:0;text-align:left;margin-left:121.5pt;margin-top:1.05pt;width:366pt;height:5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v:textbox>
                  <w:txbxContent>
                    <w:sdt>
                      <w:sdtPr>
                        <w:id w:val="278147688"/>
                        <w:rPr>
                          <w:rFonts w:asciiTheme="minorHAnsi" w:hAnsiTheme="minorHAnsi" w:eastAsiaTheme="minorHAnsi" w:cstheme="minorBidi"/>
                          <w:b w:val="0"/>
                          <w:bCs w:val="0"/>
                          <w:color w:val="auto"/>
                          <w:sz w:val="22"/>
                          <w:szCs w:val="22"/>
                          <w:lang w:val="en-AU" w:eastAsia="en-US"/>
                        </w:rPr>
                        <w:id w:val="894855114"/>
                        <w:docPartObj>
                          <w:docPartGallery w:val="Table of Contents"/>
                          <w:docPartUnique/>
                        </w:docPartObj>
                      </w:sdtPr>
                      <w:sdtEndPr>
                        <w:rPr>
                          <w:noProof/>
                        </w:rPr>
                      </w:sdtEndPr>
                      <w:sdtContent>
                        <w:p w:rsidR="00383C3E" w:rsidRDefault="00383C3E" w14:paraId="406425CA" w14:textId="59B89EA6">
                          <w:pPr>
                            <w:pStyle w:val="TOCHeading"/>
                          </w:pPr>
                          <w:r>
                            <w:t>Contents</w:t>
                          </w:r>
                        </w:p>
                        <w:p w:rsidR="00383C3E" w:rsidRDefault="00383C3E" w14:paraId="18E845D7" w14:textId="1B0FBE1A">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00672186">
                            <w:r w:rsidRPr="00766E3D">
                              <w:rPr>
                                <w:rStyle w:val="Hyperlink"/>
                              </w:rPr>
                              <w:t>Introduction</w:t>
                            </w:r>
                            <w:r>
                              <w:rPr>
                                <w:webHidden/>
                              </w:rPr>
                              <w:tab/>
                            </w:r>
                            <w:r>
                              <w:rPr>
                                <w:webHidden/>
                              </w:rPr>
                              <w:fldChar w:fldCharType="begin"/>
                            </w:r>
                            <w:r>
                              <w:rPr>
                                <w:webHidden/>
                              </w:rPr>
                              <w:instrText xml:space="preserve"> PAGEREF _Toc100672186 \h </w:instrText>
                            </w:r>
                            <w:r>
                              <w:rPr>
                                <w:webHidden/>
                              </w:rPr>
                            </w:r>
                            <w:r>
                              <w:rPr>
                                <w:webHidden/>
                              </w:rPr>
                              <w:fldChar w:fldCharType="separate"/>
                            </w:r>
                            <w:r w:rsidR="001B6733">
                              <w:rPr>
                                <w:webHidden/>
                              </w:rPr>
                              <w:t>4</w:t>
                            </w:r>
                            <w:r>
                              <w:rPr>
                                <w:webHidden/>
                              </w:rPr>
                              <w:fldChar w:fldCharType="end"/>
                            </w:r>
                          </w:hyperlink>
                        </w:p>
                        <w:p w:rsidR="00383C3E" w:rsidRDefault="006F49F3" w14:paraId="283B33D7" w14:textId="58F64B63">
                          <w:pPr>
                            <w:pStyle w:val="TOC1"/>
                            <w:rPr>
                              <w:rFonts w:asciiTheme="minorHAnsi" w:hAnsiTheme="minorHAnsi"/>
                              <w:color w:val="auto"/>
                              <w:sz w:val="22"/>
                              <w:szCs w:val="22"/>
                              <w:lang w:val="en-AU" w:eastAsia="en-AU"/>
                            </w:rPr>
                          </w:pPr>
                          <w:hyperlink w:history="1" w:anchor="_Toc100672187">
                            <w:r w:rsidRPr="00766E3D" w:rsidR="00383C3E">
                              <w:rPr>
                                <w:rStyle w:val="Hyperlink"/>
                              </w:rPr>
                              <w:t>Demographics</w:t>
                            </w:r>
                            <w:r w:rsidR="00383C3E">
                              <w:rPr>
                                <w:webHidden/>
                              </w:rPr>
                              <w:tab/>
                            </w:r>
                            <w:r w:rsidR="00383C3E">
                              <w:rPr>
                                <w:webHidden/>
                              </w:rPr>
                              <w:fldChar w:fldCharType="begin"/>
                            </w:r>
                            <w:r w:rsidR="00383C3E">
                              <w:rPr>
                                <w:webHidden/>
                              </w:rPr>
                              <w:instrText xml:space="preserve"> PAGEREF _Toc100672187 \h </w:instrText>
                            </w:r>
                            <w:r w:rsidR="00383C3E">
                              <w:rPr>
                                <w:webHidden/>
                              </w:rPr>
                            </w:r>
                            <w:r w:rsidR="00383C3E">
                              <w:rPr>
                                <w:webHidden/>
                              </w:rPr>
                              <w:fldChar w:fldCharType="separate"/>
                            </w:r>
                            <w:r w:rsidR="001B6733">
                              <w:rPr>
                                <w:webHidden/>
                              </w:rPr>
                              <w:t>5</w:t>
                            </w:r>
                            <w:r w:rsidR="00383C3E">
                              <w:rPr>
                                <w:webHidden/>
                              </w:rPr>
                              <w:fldChar w:fldCharType="end"/>
                            </w:r>
                          </w:hyperlink>
                        </w:p>
                        <w:p w:rsidR="00383C3E" w:rsidRDefault="006F49F3" w14:paraId="1CDE479C" w14:textId="37CE1A26">
                          <w:pPr>
                            <w:pStyle w:val="TOC1"/>
                            <w:rPr>
                              <w:rFonts w:asciiTheme="minorHAnsi" w:hAnsiTheme="minorHAnsi"/>
                              <w:color w:val="auto"/>
                              <w:sz w:val="22"/>
                              <w:szCs w:val="22"/>
                              <w:lang w:val="en-AU" w:eastAsia="en-AU"/>
                            </w:rPr>
                          </w:pPr>
                          <w:hyperlink w:history="1" w:anchor="_Toc100672188">
                            <w:r w:rsidRPr="00766E3D" w:rsidR="00383C3E">
                              <w:rPr>
                                <w:rStyle w:val="Hyperlink"/>
                              </w:rPr>
                              <w:t>Value of Medicare</w:t>
                            </w:r>
                            <w:r w:rsidR="00383C3E">
                              <w:rPr>
                                <w:webHidden/>
                              </w:rPr>
                              <w:tab/>
                            </w:r>
                            <w:r w:rsidR="00383C3E">
                              <w:rPr>
                                <w:webHidden/>
                              </w:rPr>
                              <w:fldChar w:fldCharType="begin"/>
                            </w:r>
                            <w:r w:rsidR="00383C3E">
                              <w:rPr>
                                <w:webHidden/>
                              </w:rPr>
                              <w:instrText xml:space="preserve"> PAGEREF _Toc100672188 \h </w:instrText>
                            </w:r>
                            <w:r w:rsidR="00383C3E">
                              <w:rPr>
                                <w:webHidden/>
                              </w:rPr>
                            </w:r>
                            <w:r w:rsidR="00383C3E">
                              <w:rPr>
                                <w:webHidden/>
                              </w:rPr>
                              <w:fldChar w:fldCharType="separate"/>
                            </w:r>
                            <w:r w:rsidR="001B6733">
                              <w:rPr>
                                <w:webHidden/>
                              </w:rPr>
                              <w:t>6</w:t>
                            </w:r>
                            <w:r w:rsidR="00383C3E">
                              <w:rPr>
                                <w:webHidden/>
                              </w:rPr>
                              <w:fldChar w:fldCharType="end"/>
                            </w:r>
                          </w:hyperlink>
                        </w:p>
                        <w:p w:rsidR="00383C3E" w:rsidRDefault="006F49F3" w14:paraId="5C77D3D7" w14:textId="125D2B0C">
                          <w:pPr>
                            <w:pStyle w:val="TOC1"/>
                            <w:rPr>
                              <w:rFonts w:asciiTheme="minorHAnsi" w:hAnsiTheme="minorHAnsi"/>
                              <w:color w:val="auto"/>
                              <w:sz w:val="22"/>
                              <w:szCs w:val="22"/>
                              <w:lang w:val="en-AU" w:eastAsia="en-AU"/>
                            </w:rPr>
                          </w:pPr>
                          <w:hyperlink w:history="1" w:anchor="_Toc100672189">
                            <w:r w:rsidRPr="00766E3D" w:rsidR="00383C3E">
                              <w:rPr>
                                <w:rStyle w:val="Hyperlink"/>
                              </w:rPr>
                              <w:t>What works well with Medicare?</w:t>
                            </w:r>
                            <w:r w:rsidR="00383C3E">
                              <w:rPr>
                                <w:webHidden/>
                              </w:rPr>
                              <w:tab/>
                            </w:r>
                            <w:r w:rsidR="00383C3E">
                              <w:rPr>
                                <w:webHidden/>
                              </w:rPr>
                              <w:fldChar w:fldCharType="begin"/>
                            </w:r>
                            <w:r w:rsidR="00383C3E">
                              <w:rPr>
                                <w:webHidden/>
                              </w:rPr>
                              <w:instrText xml:space="preserve"> PAGEREF _Toc100672189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440500A4" w14:textId="5F6A46D3">
                          <w:pPr>
                            <w:pStyle w:val="TOC3"/>
                            <w:tabs>
                              <w:tab w:val="right" w:leader="dot" w:pos="9288"/>
                            </w:tabs>
                            <w:rPr>
                              <w:lang w:val="en-AU" w:eastAsia="en-AU"/>
                            </w:rPr>
                          </w:pPr>
                          <w:hyperlink w:history="1" w:anchor="_Toc100672190">
                            <w:r w:rsidRPr="00766E3D" w:rsidR="00383C3E">
                              <w:rPr>
                                <w:rStyle w:val="Hyperlink"/>
                              </w:rPr>
                              <w:t>Affordability</w:t>
                            </w:r>
                            <w:r w:rsidR="00383C3E">
                              <w:rPr>
                                <w:webHidden/>
                              </w:rPr>
                              <w:tab/>
                            </w:r>
                            <w:r w:rsidR="00383C3E">
                              <w:rPr>
                                <w:webHidden/>
                              </w:rPr>
                              <w:fldChar w:fldCharType="begin"/>
                            </w:r>
                            <w:r w:rsidR="00383C3E">
                              <w:rPr>
                                <w:webHidden/>
                              </w:rPr>
                              <w:instrText xml:space="preserve"> PAGEREF _Toc100672190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4232F3CD" w14:textId="330A49D6">
                          <w:pPr>
                            <w:pStyle w:val="TOC3"/>
                            <w:tabs>
                              <w:tab w:val="right" w:leader="dot" w:pos="9288"/>
                            </w:tabs>
                            <w:rPr>
                              <w:lang w:val="en-AU" w:eastAsia="en-AU"/>
                            </w:rPr>
                          </w:pPr>
                          <w:hyperlink w:history="1" w:anchor="_Toc100672191">
                            <w:r w:rsidRPr="00766E3D" w:rsidR="00383C3E">
                              <w:rPr>
                                <w:rStyle w:val="Hyperlink"/>
                              </w:rPr>
                              <w:t>Universality</w:t>
                            </w:r>
                            <w:r w:rsidR="00383C3E">
                              <w:rPr>
                                <w:webHidden/>
                              </w:rPr>
                              <w:tab/>
                            </w:r>
                            <w:r w:rsidR="00383C3E">
                              <w:rPr>
                                <w:webHidden/>
                              </w:rPr>
                              <w:fldChar w:fldCharType="begin"/>
                            </w:r>
                            <w:r w:rsidR="00383C3E">
                              <w:rPr>
                                <w:webHidden/>
                              </w:rPr>
                              <w:instrText xml:space="preserve"> PAGEREF _Toc100672191 \h </w:instrText>
                            </w:r>
                            <w:r w:rsidR="00383C3E">
                              <w:rPr>
                                <w:webHidden/>
                              </w:rPr>
                            </w:r>
                            <w:r w:rsidR="00383C3E">
                              <w:rPr>
                                <w:webHidden/>
                              </w:rPr>
                              <w:fldChar w:fldCharType="separate"/>
                            </w:r>
                            <w:r w:rsidR="001B6733">
                              <w:rPr>
                                <w:webHidden/>
                              </w:rPr>
                              <w:t>8</w:t>
                            </w:r>
                            <w:r w:rsidR="00383C3E">
                              <w:rPr>
                                <w:webHidden/>
                              </w:rPr>
                              <w:fldChar w:fldCharType="end"/>
                            </w:r>
                          </w:hyperlink>
                        </w:p>
                        <w:p w:rsidR="00383C3E" w:rsidRDefault="006F49F3" w14:paraId="06B5C309" w14:textId="4623E340">
                          <w:pPr>
                            <w:pStyle w:val="TOC3"/>
                            <w:tabs>
                              <w:tab w:val="right" w:leader="dot" w:pos="9288"/>
                            </w:tabs>
                            <w:rPr>
                              <w:lang w:val="en-AU" w:eastAsia="en-AU"/>
                            </w:rPr>
                          </w:pPr>
                          <w:hyperlink w:history="1" w:anchor="_Toc100672192">
                            <w:r w:rsidRPr="00766E3D" w:rsidR="00383C3E">
                              <w:rPr>
                                <w:rStyle w:val="Hyperlink"/>
                              </w:rPr>
                              <w:t>Accessibility</w:t>
                            </w:r>
                            <w:r w:rsidR="00383C3E">
                              <w:rPr>
                                <w:webHidden/>
                              </w:rPr>
                              <w:tab/>
                            </w:r>
                            <w:r w:rsidR="00383C3E">
                              <w:rPr>
                                <w:webHidden/>
                              </w:rPr>
                              <w:fldChar w:fldCharType="begin"/>
                            </w:r>
                            <w:r w:rsidR="00383C3E">
                              <w:rPr>
                                <w:webHidden/>
                              </w:rPr>
                              <w:instrText xml:space="preserve"> PAGEREF _Toc100672192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6DB21DEE" w14:textId="35AD416C">
                          <w:pPr>
                            <w:pStyle w:val="TOC3"/>
                            <w:tabs>
                              <w:tab w:val="right" w:leader="dot" w:pos="9288"/>
                            </w:tabs>
                            <w:rPr>
                              <w:lang w:val="en-AU" w:eastAsia="en-AU"/>
                            </w:rPr>
                          </w:pPr>
                          <w:hyperlink w:history="1" w:anchor="_Toc100672193">
                            <w:r w:rsidRPr="00766E3D" w:rsidR="00383C3E">
                              <w:rPr>
                                <w:rStyle w:val="Hyperlink"/>
                              </w:rPr>
                              <w:t>Quality Essential Care</w:t>
                            </w:r>
                            <w:r w:rsidR="00383C3E">
                              <w:rPr>
                                <w:webHidden/>
                              </w:rPr>
                              <w:tab/>
                            </w:r>
                            <w:r w:rsidR="00383C3E">
                              <w:rPr>
                                <w:webHidden/>
                              </w:rPr>
                              <w:fldChar w:fldCharType="begin"/>
                            </w:r>
                            <w:r w:rsidR="00383C3E">
                              <w:rPr>
                                <w:webHidden/>
                              </w:rPr>
                              <w:instrText xml:space="preserve"> PAGEREF _Toc100672193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4D395AAB" w14:textId="51FF6CAD">
                          <w:pPr>
                            <w:pStyle w:val="TOC3"/>
                            <w:tabs>
                              <w:tab w:val="right" w:leader="dot" w:pos="9288"/>
                            </w:tabs>
                            <w:rPr>
                              <w:lang w:val="en-AU" w:eastAsia="en-AU"/>
                            </w:rPr>
                          </w:pPr>
                          <w:hyperlink w:history="1" w:anchor="_Toc100672194">
                            <w:r w:rsidRPr="00766E3D" w:rsidR="00383C3E">
                              <w:rPr>
                                <w:rStyle w:val="Hyperlink"/>
                              </w:rPr>
                              <w:t>Convenience</w:t>
                            </w:r>
                            <w:r w:rsidR="00383C3E">
                              <w:rPr>
                                <w:webHidden/>
                              </w:rPr>
                              <w:tab/>
                            </w:r>
                            <w:r w:rsidR="00383C3E">
                              <w:rPr>
                                <w:webHidden/>
                              </w:rPr>
                              <w:fldChar w:fldCharType="begin"/>
                            </w:r>
                            <w:r w:rsidR="00383C3E">
                              <w:rPr>
                                <w:webHidden/>
                              </w:rPr>
                              <w:instrText xml:space="preserve"> PAGEREF _Toc100672194 \h </w:instrText>
                            </w:r>
                            <w:r w:rsidR="00383C3E">
                              <w:rPr>
                                <w:webHidden/>
                              </w:rPr>
                            </w:r>
                            <w:r w:rsidR="00383C3E">
                              <w:rPr>
                                <w:webHidden/>
                              </w:rPr>
                              <w:fldChar w:fldCharType="separate"/>
                            </w:r>
                            <w:r w:rsidR="001B6733">
                              <w:rPr>
                                <w:webHidden/>
                              </w:rPr>
                              <w:t>9</w:t>
                            </w:r>
                            <w:r w:rsidR="00383C3E">
                              <w:rPr>
                                <w:webHidden/>
                              </w:rPr>
                              <w:fldChar w:fldCharType="end"/>
                            </w:r>
                          </w:hyperlink>
                        </w:p>
                        <w:p w:rsidR="00383C3E" w:rsidRDefault="006F49F3" w14:paraId="1404585D" w14:textId="428424A0">
                          <w:pPr>
                            <w:pStyle w:val="TOC1"/>
                            <w:rPr>
                              <w:rFonts w:asciiTheme="minorHAnsi" w:hAnsiTheme="minorHAnsi"/>
                              <w:color w:val="auto"/>
                              <w:sz w:val="22"/>
                              <w:szCs w:val="22"/>
                              <w:lang w:val="en-AU" w:eastAsia="en-AU"/>
                            </w:rPr>
                          </w:pPr>
                          <w:hyperlink w:history="1" w:anchor="_Toc100672195">
                            <w:r w:rsidRPr="00766E3D" w:rsidR="00383C3E">
                              <w:rPr>
                                <w:rStyle w:val="Hyperlink"/>
                              </w:rPr>
                              <w:t>What needs improving with Medicare?</w:t>
                            </w:r>
                            <w:r w:rsidR="00383C3E">
                              <w:rPr>
                                <w:webHidden/>
                              </w:rPr>
                              <w:tab/>
                            </w:r>
                            <w:r w:rsidR="00383C3E">
                              <w:rPr>
                                <w:webHidden/>
                              </w:rPr>
                              <w:fldChar w:fldCharType="begin"/>
                            </w:r>
                            <w:r w:rsidR="00383C3E">
                              <w:rPr>
                                <w:webHidden/>
                              </w:rPr>
                              <w:instrText xml:space="preserve"> PAGEREF _Toc100672195 \h </w:instrText>
                            </w:r>
                            <w:r w:rsidR="00383C3E">
                              <w:rPr>
                                <w:webHidden/>
                              </w:rPr>
                            </w:r>
                            <w:r w:rsidR="00383C3E">
                              <w:rPr>
                                <w:webHidden/>
                              </w:rPr>
                              <w:fldChar w:fldCharType="separate"/>
                            </w:r>
                            <w:r w:rsidR="001B6733">
                              <w:rPr>
                                <w:webHidden/>
                              </w:rPr>
                              <w:t>10</w:t>
                            </w:r>
                            <w:r w:rsidR="00383C3E">
                              <w:rPr>
                                <w:webHidden/>
                              </w:rPr>
                              <w:fldChar w:fldCharType="end"/>
                            </w:r>
                          </w:hyperlink>
                        </w:p>
                        <w:p w:rsidR="00383C3E" w:rsidRDefault="006F49F3" w14:paraId="08676C1C" w14:textId="144CB3FD">
                          <w:pPr>
                            <w:pStyle w:val="TOC3"/>
                            <w:tabs>
                              <w:tab w:val="right" w:leader="dot" w:pos="9288"/>
                            </w:tabs>
                            <w:rPr>
                              <w:lang w:val="en-AU" w:eastAsia="en-AU"/>
                            </w:rPr>
                          </w:pPr>
                          <w:hyperlink w:history="1" w:anchor="_Toc100672196">
                            <w:r w:rsidRPr="00766E3D" w:rsidR="00383C3E">
                              <w:rPr>
                                <w:rStyle w:val="Hyperlink"/>
                                <w:lang w:eastAsia="en-AU"/>
                              </w:rPr>
                              <w:t>Expand limited options</w:t>
                            </w:r>
                            <w:r w:rsidR="00383C3E">
                              <w:rPr>
                                <w:webHidden/>
                              </w:rPr>
                              <w:tab/>
                            </w:r>
                            <w:r w:rsidR="00383C3E">
                              <w:rPr>
                                <w:webHidden/>
                              </w:rPr>
                              <w:fldChar w:fldCharType="begin"/>
                            </w:r>
                            <w:r w:rsidR="00383C3E">
                              <w:rPr>
                                <w:webHidden/>
                              </w:rPr>
                              <w:instrText xml:space="preserve"> PAGEREF _Toc100672196 \h </w:instrText>
                            </w:r>
                            <w:r w:rsidR="00383C3E">
                              <w:rPr>
                                <w:webHidden/>
                              </w:rPr>
                            </w:r>
                            <w:r w:rsidR="00383C3E">
                              <w:rPr>
                                <w:webHidden/>
                              </w:rPr>
                              <w:fldChar w:fldCharType="separate"/>
                            </w:r>
                            <w:r w:rsidR="001B6733">
                              <w:rPr>
                                <w:webHidden/>
                              </w:rPr>
                              <w:t>10</w:t>
                            </w:r>
                            <w:r w:rsidR="00383C3E">
                              <w:rPr>
                                <w:webHidden/>
                              </w:rPr>
                              <w:fldChar w:fldCharType="end"/>
                            </w:r>
                          </w:hyperlink>
                        </w:p>
                        <w:p w:rsidR="00383C3E" w:rsidRDefault="006F49F3" w14:paraId="5D7366A6" w14:textId="210ECEE4">
                          <w:pPr>
                            <w:pStyle w:val="TOC3"/>
                            <w:tabs>
                              <w:tab w:val="right" w:leader="dot" w:pos="9288"/>
                            </w:tabs>
                            <w:rPr>
                              <w:lang w:val="en-AU" w:eastAsia="en-AU"/>
                            </w:rPr>
                          </w:pPr>
                          <w:hyperlink w:history="1" w:anchor="_Toc100672197">
                            <w:r w:rsidRPr="00766E3D" w:rsidR="00383C3E">
                              <w:rPr>
                                <w:rStyle w:val="Hyperlink"/>
                              </w:rPr>
                              <w:t>Rebate levels/general costs</w:t>
                            </w:r>
                            <w:r w:rsidR="00383C3E">
                              <w:rPr>
                                <w:webHidden/>
                              </w:rPr>
                              <w:tab/>
                            </w:r>
                            <w:r w:rsidR="00383C3E">
                              <w:rPr>
                                <w:webHidden/>
                              </w:rPr>
                              <w:fldChar w:fldCharType="begin"/>
                            </w:r>
                            <w:r w:rsidR="00383C3E">
                              <w:rPr>
                                <w:webHidden/>
                              </w:rPr>
                              <w:instrText xml:space="preserve"> PAGEREF _Toc100672197 \h </w:instrText>
                            </w:r>
                            <w:r w:rsidR="00383C3E">
                              <w:rPr>
                                <w:webHidden/>
                              </w:rPr>
                            </w:r>
                            <w:r w:rsidR="00383C3E">
                              <w:rPr>
                                <w:webHidden/>
                              </w:rPr>
                              <w:fldChar w:fldCharType="separate"/>
                            </w:r>
                            <w:r w:rsidR="001B6733">
                              <w:rPr>
                                <w:webHidden/>
                              </w:rPr>
                              <w:t>11</w:t>
                            </w:r>
                            <w:r w:rsidR="00383C3E">
                              <w:rPr>
                                <w:webHidden/>
                              </w:rPr>
                              <w:fldChar w:fldCharType="end"/>
                            </w:r>
                          </w:hyperlink>
                        </w:p>
                        <w:p w:rsidR="00383C3E" w:rsidRDefault="006F49F3" w14:paraId="30112BB2" w14:textId="09802FB2">
                          <w:pPr>
                            <w:pStyle w:val="TOC3"/>
                            <w:tabs>
                              <w:tab w:val="right" w:leader="dot" w:pos="9288"/>
                            </w:tabs>
                            <w:rPr>
                              <w:lang w:val="en-AU" w:eastAsia="en-AU"/>
                            </w:rPr>
                          </w:pPr>
                          <w:hyperlink w:history="1" w:anchor="_Toc100672198">
                            <w:r w:rsidRPr="00766E3D" w:rsidR="00383C3E">
                              <w:rPr>
                                <w:rStyle w:val="Hyperlink"/>
                              </w:rPr>
                              <w:t>Process/Procedure Barriers</w:t>
                            </w:r>
                            <w:r w:rsidR="00383C3E">
                              <w:rPr>
                                <w:webHidden/>
                              </w:rPr>
                              <w:tab/>
                            </w:r>
                            <w:r w:rsidR="00383C3E">
                              <w:rPr>
                                <w:webHidden/>
                              </w:rPr>
                              <w:fldChar w:fldCharType="begin"/>
                            </w:r>
                            <w:r w:rsidR="00383C3E">
                              <w:rPr>
                                <w:webHidden/>
                              </w:rPr>
                              <w:instrText xml:space="preserve"> PAGEREF _Toc100672198 \h </w:instrText>
                            </w:r>
                            <w:r w:rsidR="00383C3E">
                              <w:rPr>
                                <w:webHidden/>
                              </w:rPr>
                            </w:r>
                            <w:r w:rsidR="00383C3E">
                              <w:rPr>
                                <w:webHidden/>
                              </w:rPr>
                              <w:fldChar w:fldCharType="separate"/>
                            </w:r>
                            <w:r w:rsidR="001B6733">
                              <w:rPr>
                                <w:webHidden/>
                              </w:rPr>
                              <w:t>11</w:t>
                            </w:r>
                            <w:r w:rsidR="00383C3E">
                              <w:rPr>
                                <w:webHidden/>
                              </w:rPr>
                              <w:fldChar w:fldCharType="end"/>
                            </w:r>
                          </w:hyperlink>
                        </w:p>
                        <w:p w:rsidR="00383C3E" w:rsidRDefault="006F49F3" w14:paraId="066689DA" w14:textId="793A4648">
                          <w:pPr>
                            <w:pStyle w:val="TOC3"/>
                            <w:tabs>
                              <w:tab w:val="right" w:leader="dot" w:pos="9288"/>
                            </w:tabs>
                            <w:rPr>
                              <w:lang w:val="en-AU" w:eastAsia="en-AU"/>
                            </w:rPr>
                          </w:pPr>
                          <w:hyperlink w:history="1" w:anchor="_Toc100672199">
                            <w:r w:rsidRPr="00766E3D" w:rsidR="00383C3E">
                              <w:rPr>
                                <w:rStyle w:val="Hyperlink"/>
                              </w:rPr>
                              <w:t>Miscellaneous</w:t>
                            </w:r>
                            <w:r w:rsidR="00383C3E">
                              <w:rPr>
                                <w:webHidden/>
                              </w:rPr>
                              <w:tab/>
                            </w:r>
                            <w:r w:rsidR="00383C3E">
                              <w:rPr>
                                <w:webHidden/>
                              </w:rPr>
                              <w:fldChar w:fldCharType="begin"/>
                            </w:r>
                            <w:r w:rsidR="00383C3E">
                              <w:rPr>
                                <w:webHidden/>
                              </w:rPr>
                              <w:instrText xml:space="preserve"> PAGEREF _Toc100672199 \h </w:instrText>
                            </w:r>
                            <w:r w:rsidR="00383C3E">
                              <w:rPr>
                                <w:webHidden/>
                              </w:rPr>
                            </w:r>
                            <w:r w:rsidR="00383C3E">
                              <w:rPr>
                                <w:webHidden/>
                              </w:rPr>
                              <w:fldChar w:fldCharType="separate"/>
                            </w:r>
                            <w:r w:rsidR="001B6733">
                              <w:rPr>
                                <w:webHidden/>
                              </w:rPr>
                              <w:t>12</w:t>
                            </w:r>
                            <w:r w:rsidR="00383C3E">
                              <w:rPr>
                                <w:webHidden/>
                              </w:rPr>
                              <w:fldChar w:fldCharType="end"/>
                            </w:r>
                          </w:hyperlink>
                        </w:p>
                        <w:p w:rsidR="00383C3E" w:rsidRDefault="006F49F3" w14:paraId="2FEFB452" w14:textId="699CEDFE">
                          <w:pPr>
                            <w:pStyle w:val="TOC1"/>
                            <w:rPr>
                              <w:rFonts w:asciiTheme="minorHAnsi" w:hAnsiTheme="minorHAnsi"/>
                              <w:color w:val="auto"/>
                              <w:sz w:val="22"/>
                              <w:szCs w:val="22"/>
                              <w:lang w:val="en-AU" w:eastAsia="en-AU"/>
                            </w:rPr>
                          </w:pPr>
                          <w:hyperlink w:history="1" w:anchor="_Toc100672200">
                            <w:r w:rsidRPr="00766E3D" w:rsidR="00383C3E">
                              <w:rPr>
                                <w:rStyle w:val="Hyperlink"/>
                              </w:rPr>
                              <w:t>Conclusion</w:t>
                            </w:r>
                            <w:r w:rsidR="00383C3E">
                              <w:rPr>
                                <w:webHidden/>
                              </w:rPr>
                              <w:tab/>
                            </w:r>
                            <w:r w:rsidR="00383C3E">
                              <w:rPr>
                                <w:webHidden/>
                              </w:rPr>
                              <w:fldChar w:fldCharType="begin"/>
                            </w:r>
                            <w:r w:rsidR="00383C3E">
                              <w:rPr>
                                <w:webHidden/>
                              </w:rPr>
                              <w:instrText xml:space="preserve"> PAGEREF _Toc100672200 \h </w:instrText>
                            </w:r>
                            <w:r w:rsidR="00383C3E">
                              <w:rPr>
                                <w:webHidden/>
                              </w:rPr>
                            </w:r>
                            <w:r w:rsidR="00383C3E">
                              <w:rPr>
                                <w:webHidden/>
                              </w:rPr>
                              <w:fldChar w:fldCharType="separate"/>
                            </w:r>
                            <w:r w:rsidR="001B6733">
                              <w:rPr>
                                <w:webHidden/>
                              </w:rPr>
                              <w:t>13</w:t>
                            </w:r>
                            <w:r w:rsidR="00383C3E">
                              <w:rPr>
                                <w:webHidden/>
                              </w:rPr>
                              <w:fldChar w:fldCharType="end"/>
                            </w:r>
                          </w:hyperlink>
                        </w:p>
                        <w:p w:rsidR="00383C3E" w:rsidRDefault="00383C3E" w14:paraId="72A3D3EC" w14:textId="2CEEA18E">
                          <w:r>
                            <w:rPr>
                              <w:b/>
                              <w:bCs/>
                              <w:noProof/>
                            </w:rPr>
                            <w:fldChar w:fldCharType="end"/>
                          </w:r>
                        </w:p>
                      </w:sdtContent>
                    </w:sdt>
                    <w:p w:rsidR="002D08E5" w:rsidRDefault="002D08E5" w14:paraId="0D0B940D"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0048"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AFACDC">
              <v:shape id="_x0000_s1029" style="position:absolute;left:0;text-align:left;margin-left:-156.7pt;margin-top:159.7pt;width:1066.75pt;height:751.15pt;rotation:9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E27B00A"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D83181" w14:paraId="27368989" w14:textId="77777777">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100672009" w:id="24"/>
      <w:bookmarkStart w:name="_Toc100672186" w:id="25"/>
      <w:bookmarkStart w:name="_Toc523221313" w:id="26"/>
      <w:bookmarkEnd w:id="0"/>
      <w: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A529B" w:rsidP="001A529B" w:rsidRDefault="001A529B" w14:paraId="421CB504" w14:textId="101A4F81">
      <w:bookmarkStart w:name="_Toc80704026" w:id="27"/>
      <w:bookmarkStart w:name="_Toc81470416" w:id="28"/>
      <w:bookmarkStart w:name="_Toc83371140" w:id="29"/>
      <w:bookmarkStart w:name="_Toc84596189" w:id="30"/>
      <w:bookmarkStart w:name="_Toc86309396" w:id="31"/>
      <w:bookmarkStart w:name="_Toc87957632" w:id="32"/>
      <w:bookmarkStart w:name="_Toc87959741" w:id="33"/>
      <w:bookmarkStart w:name="_Toc87965804" w:id="34"/>
      <w:bookmarkStart w:name="_Toc523221318" w:id="35"/>
      <w:bookmarkStart w:name="_Toc523223637" w:id="36"/>
      <w:bookmarkStart w:name="_Toc523224796" w:id="37"/>
      <w:bookmarkStart w:name="_Toc525216339" w:id="38"/>
      <w:bookmarkStart w:name="_Toc525222737" w:id="39"/>
      <w:bookmarkEnd w:id="26"/>
      <w:r>
        <w:t xml:space="preserve">Medicare is Australia’s universal health care system and helps Australians with the cost of their health care. Medicare was established 38 years ago on </w:t>
      </w:r>
      <w:r w:rsidR="00254F82">
        <w:t>February</w:t>
      </w:r>
      <w:r>
        <w:t xml:space="preserve"> 1st</w:t>
      </w:r>
      <w:proofErr w:type="gramStart"/>
      <w:r>
        <w:t xml:space="preserve"> 1984</w:t>
      </w:r>
      <w:proofErr w:type="gramEnd"/>
      <w:r>
        <w:t xml:space="preserve"> and since then much has changed about Australia, the world and healthcare.</w:t>
      </w:r>
    </w:p>
    <w:p w:rsidR="00745B34" w:rsidP="001A529B" w:rsidRDefault="001A529B" w14:paraId="38E7506E" w14:textId="0666A67E">
      <w:r>
        <w:t xml:space="preserve">To mark the 38th anniversary of this fundamental </w:t>
      </w:r>
      <w:r w:rsidR="004F1666">
        <w:t>pillar</w:t>
      </w:r>
      <w:r>
        <w:t xml:space="preserve"> of the Australian healthcare system, for February</w:t>
      </w:r>
      <w:r w:rsidR="008B0D5D">
        <w:t xml:space="preserve"> 2022 </w:t>
      </w:r>
      <w:r>
        <w:t>we are ask</w:t>
      </w:r>
      <w:r w:rsidR="008B0D5D">
        <w:t>ed</w:t>
      </w:r>
      <w:r>
        <w:t xml:space="preserve"> Australia’s Health Panel what they </w:t>
      </w:r>
      <w:r w:rsidR="008B0D5D">
        <w:t>thought</w:t>
      </w:r>
      <w:r>
        <w:t xml:space="preserve"> of Medicare </w:t>
      </w:r>
      <w:r w:rsidR="004F1666">
        <w:t xml:space="preserve">- what is working, what needs </w:t>
      </w:r>
      <w:r w:rsidR="00254F82">
        <w:t>improving</w:t>
      </w:r>
      <w:r w:rsidR="004F1666">
        <w:t xml:space="preserve"> and </w:t>
      </w:r>
      <w:r w:rsidR="00254F82">
        <w:t>how valuable they believe it is in the year 2022.</w:t>
      </w:r>
    </w:p>
    <w:p w:rsidR="000C0232" w:rsidP="000C0232" w:rsidRDefault="000C0232" w14:paraId="422C4C0F" w14:textId="5D547E87">
      <w:pPr>
        <w:pStyle w:val="PanelMemberQuotes"/>
      </w:pPr>
      <w:bookmarkStart w:name="_Toc81470415" w:id="40"/>
      <w:bookmarkStart w:name="_Toc80704025" w:id="41"/>
      <w:bookmarkStart w:name="_Toc87970156" w:id="42"/>
      <w:bookmarkStart w:name="_Toc88577300" w:id="43"/>
      <w:bookmarkStart w:name="_Toc98848259" w:id="44"/>
      <w:bookmarkStart w:name="_Toc99112757" w:id="45"/>
      <w:bookmarkStart w:name="_Toc99112792" w:id="46"/>
      <w:bookmarkStart w:name="_Toc99112826" w:id="47"/>
      <w:bookmarkStart w:name="_Toc99112875" w:id="48"/>
      <w:bookmarkStart w:name="_Toc99112889" w:id="49"/>
      <w:r w:rsidRPr="002374C3">
        <w:t xml:space="preserve">In late 2018 I was diagnosed with chronic leukaemia (CLL); and in the middle of the 6 months of the CLL chemo treatment I was diagnosed with Type 2 Diabetes. I was looked after very well, and with almost no financial costs to me throughout; and with no financial costs in the subsequent years for 3 monthly blood tests &amp; seeing the </w:t>
      </w:r>
      <w:r w:rsidRPr="002374C3" w:rsidR="004C2388">
        <w:t>haematologist</w:t>
      </w:r>
      <w:r w:rsidRPr="002374C3">
        <w:t xml:space="preserve"> 3 monthly. I am very satisfied with the Medicare arrangements for my treatment.</w:t>
      </w:r>
    </w:p>
    <w:p w:rsidRPr="00B27A31" w:rsidR="000C0232" w:rsidP="000C0232" w:rsidRDefault="000C0232" w14:paraId="386EC673" w14:textId="77777777">
      <w:pPr>
        <w:pStyle w:val="PanelMemberQuotes"/>
        <w:rPr>
          <w:i w:val="0"/>
          <w:iCs/>
        </w:rPr>
      </w:pPr>
      <w:r>
        <w:rPr>
          <w:i w:val="0"/>
          <w:iCs/>
        </w:rPr>
        <w:t>– AHP Panellist</w:t>
      </w:r>
    </w:p>
    <w:bookmarkEnd w:id="40"/>
    <w:bookmarkEnd w:id="41"/>
    <w:p w:rsidR="000C0232" w:rsidP="000C0232" w:rsidRDefault="000C0232" w14:paraId="0CBFEBF1" w14:textId="77777777"/>
    <w:p w:rsidR="000C0232" w:rsidP="000C0232" w:rsidRDefault="000C0232" w14:paraId="39CB3EF0" w14:textId="1187F225">
      <w:pPr>
        <w:pStyle w:val="PanelMemberQuotes"/>
      </w:pPr>
      <w:r w:rsidRPr="000C0232">
        <w:t xml:space="preserve">I think it needs a bit of an overhaul. Some things work really, others not so well. People are still on occasion having to pay extra for their healthcare. Some people, and by that I mean clinicians as well as </w:t>
      </w:r>
      <w:proofErr w:type="gramStart"/>
      <w:r w:rsidRPr="000C0232">
        <w:t>consumers ,</w:t>
      </w:r>
      <w:proofErr w:type="gramEnd"/>
      <w:r w:rsidRPr="000C0232">
        <w:t xml:space="preserve"> </w:t>
      </w:r>
      <w:r w:rsidRPr="000C0232" w:rsidR="001E1AF4">
        <w:t>can</w:t>
      </w:r>
      <w:r w:rsidRPr="000C0232">
        <w:t xml:space="preserve"> rort the system.  As far as I’m aware no major changes have happened since </w:t>
      </w:r>
      <w:r w:rsidRPr="000C0232" w:rsidR="004C2388">
        <w:t>its</w:t>
      </w:r>
      <w:r w:rsidRPr="000C0232">
        <w:t xml:space="preserve"> inception. I believe it needs updating and during that process consumers must be involved. They pay for Medicare and should be included in all aspects of the organisation.</w:t>
      </w:r>
    </w:p>
    <w:p w:rsidRPr="000C0232" w:rsidR="000C0232" w:rsidP="000C0232" w:rsidRDefault="000C0232" w14:paraId="453A547B" w14:textId="77777777">
      <w:pPr>
        <w:pStyle w:val="PanelMemberQuotes"/>
        <w:rPr>
          <w:i w:val="0"/>
          <w:iCs/>
        </w:rPr>
      </w:pPr>
      <w:r>
        <w:rPr>
          <w:i w:val="0"/>
          <w:iCs/>
        </w:rPr>
        <w:t>– AHP Panellist</w:t>
      </w:r>
    </w:p>
    <w:p w:rsidR="000C54B4" w:rsidRDefault="000C54B4" w14:paraId="4452CDB1" w14:textId="77777777">
      <w:pPr>
        <w:rPr>
          <w:rFonts w:asciiTheme="majorHAnsi" w:hAnsiTheme="majorHAnsi"/>
          <w:b/>
          <w:color w:val="643169" w:themeColor="accent1"/>
          <w:sz w:val="40"/>
          <w:szCs w:val="40"/>
        </w:rPr>
      </w:pPr>
      <w:r>
        <w:br w:type="page"/>
      </w:r>
    </w:p>
    <w:p w:rsidR="00136CD2" w:rsidP="001D7324" w:rsidRDefault="00136CD2" w14:paraId="21A392F9" w14:textId="4D8D646F">
      <w:pPr>
        <w:pStyle w:val="Heading1"/>
      </w:pPr>
      <w:bookmarkStart w:name="_Toc100672010" w:id="50"/>
      <w:bookmarkStart w:name="_Toc100672187" w:id="51"/>
      <w:r>
        <w:t>Demographics</w:t>
      </w:r>
      <w:bookmarkEnd w:id="27"/>
      <w:bookmarkEnd w:id="28"/>
      <w:bookmarkEnd w:id="29"/>
      <w:bookmarkEnd w:id="30"/>
      <w:bookmarkEnd w:id="31"/>
      <w:bookmarkEnd w:id="32"/>
      <w:bookmarkEnd w:id="33"/>
      <w:bookmarkEnd w:id="34"/>
      <w:bookmarkEnd w:id="42"/>
      <w:bookmarkEnd w:id="43"/>
      <w:bookmarkEnd w:id="44"/>
      <w:bookmarkEnd w:id="45"/>
      <w:bookmarkEnd w:id="46"/>
      <w:bookmarkEnd w:id="47"/>
      <w:bookmarkEnd w:id="48"/>
      <w:bookmarkEnd w:id="49"/>
      <w:bookmarkEnd w:id="50"/>
      <w:bookmarkEnd w:id="51"/>
    </w:p>
    <w:p w:rsidRPr="002E63BA" w:rsidR="002620A1" w:rsidP="002620A1" w:rsidRDefault="002620A1" w14:paraId="10AFBE4D" w14:textId="5CE6FFC2">
      <w:pPr>
        <w:rPr>
          <w:color w:val="FF0000"/>
        </w:rPr>
      </w:pPr>
      <w:bookmarkStart w:name="_Toc80704027" w:id="52"/>
      <w:r w:rsidRPr="002B3BFC">
        <w:t xml:space="preserve">For this survey </w:t>
      </w:r>
      <w:r w:rsidR="00B70CFF">
        <w:t>242</w:t>
      </w:r>
      <w:r w:rsidRPr="00D24DB8">
        <w:t xml:space="preserve"> panellists </w:t>
      </w:r>
      <w:r w:rsidRPr="00D574EF">
        <w:t>participated</w:t>
      </w:r>
      <w:r w:rsidRPr="0048241B" w:rsidR="0048241B">
        <w:t xml:space="preserve"> </w:t>
      </w:r>
      <w:r w:rsidR="0048241B">
        <w:t>of which 82% identified as</w:t>
      </w:r>
      <w:r w:rsidRPr="00D574EF" w:rsidR="0048241B">
        <w:t xml:space="preserve"> female</w:t>
      </w:r>
      <w:r w:rsidR="0048241B">
        <w:t>. A minority (1</w:t>
      </w:r>
      <w:r w:rsidR="00F77EF8">
        <w:t>4</w:t>
      </w:r>
      <w:r w:rsidR="0048241B">
        <w:t>%) were aged 18-45, with most aged 46-65 (4</w:t>
      </w:r>
      <w:r w:rsidR="00140C16">
        <w:t>9</w:t>
      </w:r>
      <w:r w:rsidR="0048241B">
        <w:t>%) or 66+ (</w:t>
      </w:r>
      <w:r w:rsidR="006C6C2B">
        <w:t>3</w:t>
      </w:r>
      <w:r w:rsidR="00140C16">
        <w:t>7</w:t>
      </w:r>
      <w:r w:rsidR="0048241B">
        <w:t>%).</w:t>
      </w:r>
      <w:r w:rsidRPr="00D574EF" w:rsidR="0048241B">
        <w:t xml:space="preserve"> Panellists came from across every state and territory</w:t>
      </w:r>
      <w:r w:rsidR="0048241B">
        <w:t xml:space="preserve"> (see Figure 1) but generally</w:t>
      </w:r>
      <w:r w:rsidRPr="00D574EF" w:rsidR="0048241B">
        <w:t xml:space="preserve"> lived in major cities of more than 250,000 people (</w:t>
      </w:r>
      <w:r w:rsidR="00E2688E">
        <w:t>69</w:t>
      </w:r>
      <w:r w:rsidRPr="00D574EF" w:rsidR="0048241B">
        <w:t>%</w:t>
      </w:r>
      <w:r w:rsidR="0048241B">
        <w:t>)</w:t>
      </w:r>
      <w:r w:rsidRPr="00D574EF" w:rsidR="0048241B">
        <w:t>. Panellists generally reported as being reasonably healthy, with only 1</w:t>
      </w:r>
      <w:r w:rsidR="00897586">
        <w:t>2</w:t>
      </w:r>
      <w:r w:rsidRPr="00D574EF" w:rsidR="0048241B">
        <w:t xml:space="preserve">% reporting they were in poor health while </w:t>
      </w:r>
      <w:r w:rsidR="009222CF">
        <w:t>64</w:t>
      </w:r>
      <w:r w:rsidRPr="00D574EF" w:rsidR="0048241B">
        <w:t xml:space="preserve">% reported they were in good or excellent health. Additionally, </w:t>
      </w:r>
      <w:r w:rsidR="0048241B">
        <w:t>1</w:t>
      </w:r>
      <w:r w:rsidRPr="00D574EF" w:rsidR="0048241B">
        <w:t xml:space="preserve">% identified as Aboriginal or Torres Strait Islander, </w:t>
      </w:r>
      <w:r w:rsidR="009222CF">
        <w:t>6</w:t>
      </w:r>
      <w:r w:rsidRPr="00D574EF" w:rsidR="0048241B">
        <w:t xml:space="preserve">% as LGBTIQA+, </w:t>
      </w:r>
      <w:r w:rsidR="009222CF">
        <w:t>6</w:t>
      </w:r>
      <w:r w:rsidRPr="00D574EF" w:rsidR="0048241B">
        <w:t xml:space="preserve">% as culturally or linguistically diverse and </w:t>
      </w:r>
      <w:r w:rsidR="009222CF">
        <w:t>20</w:t>
      </w:r>
      <w:r w:rsidRPr="00D574EF" w:rsidR="0048241B">
        <w:t>% as a person with a disability.</w:t>
      </w:r>
    </w:p>
    <w:p w:rsidR="00DC7CE9" w:rsidP="00DC7CE9" w:rsidRDefault="002441F6" w14:paraId="367E014D" w14:textId="3F6A3B54">
      <w:pPr>
        <w:keepNext/>
        <w:jc w:val="center"/>
      </w:pPr>
      <w:r>
        <w:rPr>
          <w:noProof/>
        </w:rPr>
        <w:drawing>
          <wp:inline distT="0" distB="0" distL="0" distR="0" wp14:anchorId="6972D0F7" wp14:editId="0F87FAAF">
            <wp:extent cx="5904230" cy="3241675"/>
            <wp:effectExtent l="0" t="0" r="127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2"/>
                    <a:stretch>
                      <a:fillRect/>
                    </a:stretch>
                  </pic:blipFill>
                  <pic:spPr>
                    <a:xfrm>
                      <a:off x="0" y="0"/>
                      <a:ext cx="5904230" cy="3241675"/>
                    </a:xfrm>
                    <a:prstGeom prst="rect">
                      <a:avLst/>
                    </a:prstGeom>
                  </pic:spPr>
                </pic:pic>
              </a:graphicData>
            </a:graphic>
          </wp:inline>
        </w:drawing>
      </w:r>
    </w:p>
    <w:p w:rsidR="00024BA3" w:rsidP="00DC7CE9" w:rsidRDefault="00DC7CE9" w14:paraId="5D0E9406" w14:textId="575FC25D">
      <w:pPr>
        <w:pStyle w:val="Caption"/>
      </w:pPr>
      <w:r>
        <w:t xml:space="preserve">Figure </w:t>
      </w:r>
      <w:r>
        <w:fldChar w:fldCharType="begin"/>
      </w:r>
      <w:r>
        <w:instrText> SEQ Figure \* ARABIC </w:instrText>
      </w:r>
      <w:r>
        <w:fldChar w:fldCharType="separate"/>
      </w:r>
      <w:r w:rsidR="001B6733">
        <w:rPr>
          <w:noProof/>
        </w:rPr>
        <w:t>1</w:t>
      </w:r>
      <w:r>
        <w:fldChar w:fldCharType="end"/>
      </w:r>
      <w:r>
        <w:t>- State of residence of participating panellists</w:t>
      </w:r>
    </w:p>
    <w:p w:rsidR="00845853" w:rsidP="0070451C" w:rsidRDefault="00845853" w14:paraId="1832CB81" w14:textId="77777777"/>
    <w:bookmarkEnd w:id="52"/>
    <w:p w:rsidRPr="00672900" w:rsidR="00672900" w:rsidP="00672900" w:rsidRDefault="006149CA" w14:paraId="510E9E92" w14:textId="6B4B1A62">
      <w:pPr>
        <w:pStyle w:val="PanelMemberQuotes"/>
        <w:rPr>
          <w:i w:val="0"/>
          <w:iCs/>
        </w:rPr>
      </w:pPr>
      <w:r w:rsidRPr="006149CA">
        <w:t>As someone with chronic illness who needs to see a doctor regularly, I am grateful to Medicare. I wouldn't be able to afford to continue getting the care I need if these appointments weren't subsidised.</w:t>
      </w:r>
      <w:r w:rsidR="00433F83">
        <w:br/>
      </w:r>
      <w:r w:rsidR="00672900">
        <w:rPr>
          <w:i w:val="0"/>
          <w:iCs/>
        </w:rPr>
        <w:t>– AHP Panellist</w:t>
      </w:r>
    </w:p>
    <w:p w:rsidR="00672900" w:rsidP="00672900" w:rsidRDefault="00672900" w14:paraId="6FA4E81D" w14:textId="77777777"/>
    <w:p w:rsidR="00F71B05" w:rsidP="00433F83" w:rsidRDefault="00672900" w14:paraId="1B7F15BA" w14:textId="26B2A5F7">
      <w:pPr>
        <w:pStyle w:val="PanelMemberQuotes"/>
        <w:rPr>
          <w:rFonts w:asciiTheme="majorHAnsi" w:hAnsiTheme="majorHAnsi"/>
          <w:b/>
          <w:color w:val="643169" w:themeColor="accent1"/>
          <w:sz w:val="40"/>
          <w:szCs w:val="40"/>
        </w:rPr>
      </w:pPr>
      <w:r w:rsidRPr="00672900">
        <w:t xml:space="preserve">A number of common conditions </w:t>
      </w:r>
      <w:proofErr w:type="gramStart"/>
      <w:r w:rsidRPr="00672900">
        <w:t>e</w:t>
      </w:r>
      <w:r w:rsidR="005731BB">
        <w:t>.</w:t>
      </w:r>
      <w:r w:rsidRPr="00672900">
        <w:t>g</w:t>
      </w:r>
      <w:r w:rsidR="005731BB">
        <w:t>.</w:t>
      </w:r>
      <w:proofErr w:type="gramEnd"/>
      <w:r w:rsidRPr="00672900">
        <w:t xml:space="preserve"> cataracts, joint replacements only avail</w:t>
      </w:r>
      <w:r w:rsidR="00EF7E41">
        <w:t>able</w:t>
      </w:r>
      <w:r w:rsidRPr="00672900">
        <w:t xml:space="preserve"> on </w:t>
      </w:r>
      <w:r w:rsidR="00433F83">
        <w:t>M</w:t>
      </w:r>
      <w:r w:rsidRPr="00672900">
        <w:t>edicare with long waiting times, and not at all in my rural town.</w:t>
      </w:r>
      <w:r w:rsidR="00433F83">
        <w:br/>
      </w:r>
      <w:r>
        <w:rPr>
          <w:i w:val="0"/>
          <w:iCs/>
        </w:rPr>
        <w:t>– AHP Panellist</w:t>
      </w:r>
      <w:r w:rsidR="00F71B05">
        <w:br w:type="page"/>
      </w:r>
    </w:p>
    <w:p w:rsidR="00136CD2" w:rsidP="00167070" w:rsidRDefault="00741760" w14:paraId="373B15A8" w14:textId="3788F07F">
      <w:pPr>
        <w:pStyle w:val="Heading1"/>
      </w:pPr>
      <w:bookmarkStart w:name="_Toc100672011" w:id="53"/>
      <w:bookmarkStart w:name="_Toc100672188" w:id="54"/>
      <w:r>
        <w:t>Value of Medicare</w:t>
      </w:r>
      <w:bookmarkEnd w:id="53"/>
      <w:bookmarkEnd w:id="54"/>
    </w:p>
    <w:p w:rsidR="00615F2E" w:rsidP="00615F2E" w:rsidRDefault="00615F2E" w14:paraId="6AE3D352" w14:textId="3DD76BB3">
      <w:pPr>
        <w:pStyle w:val="PanelMemberQuotes"/>
      </w:pPr>
      <w:bookmarkStart w:name="_Toc80704033" w:id="55"/>
      <w:r w:rsidRPr="001A2F96">
        <w:t>As a pensioner we get very good value</w:t>
      </w:r>
      <w:r w:rsidR="005731BB">
        <w:t>,</w:t>
      </w:r>
      <w:r w:rsidRPr="001A2F96">
        <w:t xml:space="preserve"> especially if we choose the right GP who will bulk bill us.</w:t>
      </w:r>
    </w:p>
    <w:p w:rsidR="00615F2E" w:rsidP="00615F2E" w:rsidRDefault="00615F2E" w14:paraId="412ED172" w14:textId="77777777">
      <w:pPr>
        <w:pStyle w:val="PanelMemberQuotes"/>
        <w:rPr>
          <w:iCs/>
        </w:rPr>
      </w:pPr>
      <w:r w:rsidRPr="005C6F53">
        <w:rPr>
          <w:iCs/>
        </w:rPr>
        <w:t>– AHP Panellist</w:t>
      </w:r>
    </w:p>
    <w:p w:rsidRPr="000F4CD7" w:rsidR="000F4CD7" w:rsidP="005F2702" w:rsidRDefault="000F4CD7" w14:paraId="2C694B62" w14:textId="77777777">
      <w:pPr>
        <w:rPr>
          <w:sz w:val="8"/>
          <w:szCs w:val="8"/>
        </w:rPr>
      </w:pPr>
    </w:p>
    <w:p w:rsidRPr="008F5A98" w:rsidR="00CA762A" w:rsidP="005F2702" w:rsidRDefault="00422730" w14:paraId="3DC59239" w14:textId="47954897">
      <w:r>
        <w:t>When asked to rate the value of Medicare to Australia</w:t>
      </w:r>
      <w:r>
        <w:rPr>
          <w:i/>
          <w:iCs/>
        </w:rPr>
        <w:t xml:space="preserve"> </w:t>
      </w:r>
      <w:r>
        <w:t xml:space="preserve">on a </w:t>
      </w:r>
      <w:r w:rsidRPr="008F5A98">
        <w:t>scale of 1 to 10, with one being the lowest and 10 being the highest</w:t>
      </w:r>
      <w:r>
        <w:t>, panellists overwhelmingly indicated that they believed that Medicare was highly valuable to the nation</w:t>
      </w:r>
      <w:r w:rsidR="00B425A1">
        <w:t xml:space="preserve">. </w:t>
      </w:r>
      <w:r w:rsidR="000A528B">
        <w:t xml:space="preserve">A plurality (44.9%) of panellists rated Medicare’s value a full ten out of ten while </w:t>
      </w:r>
      <w:r w:rsidR="006A46AC">
        <w:t xml:space="preserve">less than 10% of panellists gave it a score </w:t>
      </w:r>
      <w:r w:rsidRPr="005731BB" w:rsidR="006A46AC">
        <w:t>of six or lower</w:t>
      </w:r>
      <w:r w:rsidRPr="005731BB" w:rsidR="0044445B">
        <w:t xml:space="preserve">. See Figure </w:t>
      </w:r>
      <w:r w:rsidRPr="005731BB" w:rsidR="005731BB">
        <w:t>2</w:t>
      </w:r>
      <w:r w:rsidR="0044445B">
        <w:t xml:space="preserve"> </w:t>
      </w:r>
    </w:p>
    <w:p w:rsidR="00011E4A" w:rsidP="00011E4A" w:rsidRDefault="0027397E" w14:paraId="6EF888B6" w14:textId="77777777">
      <w:pPr>
        <w:keepNext/>
      </w:pPr>
      <w:r>
        <w:rPr>
          <w:noProof/>
        </w:rPr>
        <w:drawing>
          <wp:inline distT="0" distB="0" distL="0" distR="0" wp14:anchorId="3215589A" wp14:editId="0182252A">
            <wp:extent cx="5904230" cy="3564255"/>
            <wp:effectExtent l="0" t="0" r="127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23"/>
                    <a:stretch>
                      <a:fillRect/>
                    </a:stretch>
                  </pic:blipFill>
                  <pic:spPr>
                    <a:xfrm>
                      <a:off x="0" y="0"/>
                      <a:ext cx="5904230" cy="3564255"/>
                    </a:xfrm>
                    <a:prstGeom prst="rect">
                      <a:avLst/>
                    </a:prstGeom>
                  </pic:spPr>
                </pic:pic>
              </a:graphicData>
            </a:graphic>
          </wp:inline>
        </w:drawing>
      </w:r>
    </w:p>
    <w:p w:rsidR="001828ED" w:rsidP="00011E4A" w:rsidRDefault="00011E4A" w14:paraId="15DED27C" w14:textId="24F821B3">
      <w:pPr>
        <w:pStyle w:val="Caption"/>
        <w:jc w:val="left"/>
      </w:pPr>
      <w:r>
        <w:t xml:space="preserve">Figure </w:t>
      </w:r>
      <w:r>
        <w:fldChar w:fldCharType="begin"/>
      </w:r>
      <w:r>
        <w:instrText> SEQ Figure \* ARABIC </w:instrText>
      </w:r>
      <w:r>
        <w:fldChar w:fldCharType="separate"/>
      </w:r>
      <w:r w:rsidR="001B6733">
        <w:rPr>
          <w:noProof/>
        </w:rPr>
        <w:t>2</w:t>
      </w:r>
      <w:r>
        <w:fldChar w:fldCharType="end"/>
      </w:r>
      <w:r>
        <w:t>- Panellist responses to "</w:t>
      </w:r>
      <w:r w:rsidRPr="0016119B">
        <w:t>On a scale of 1 to 10, with one being the lowest and 10 being the highest, how would you rate the value of Medicare to Australia?</w:t>
      </w:r>
      <w:r>
        <w:t>"</w:t>
      </w:r>
    </w:p>
    <w:p w:rsidR="00DC0821" w:rsidP="00DC0821" w:rsidRDefault="00DC0821" w14:paraId="4D1DC1DF" w14:textId="40C457BC">
      <w:pPr>
        <w:pStyle w:val="PanelMemberQuotes"/>
      </w:pPr>
      <w:r w:rsidRPr="00DC0821">
        <w:t>May not be perfect but underpins a society that values all regardless of financial means.</w:t>
      </w:r>
    </w:p>
    <w:p w:rsidR="00DC0821" w:rsidP="00DC0821" w:rsidRDefault="00DC0821" w14:paraId="1C7BD11B" w14:textId="77777777">
      <w:pPr>
        <w:pStyle w:val="PanelMemberQuotes"/>
        <w:rPr>
          <w:iCs/>
        </w:rPr>
      </w:pPr>
      <w:r w:rsidRPr="005C6F53">
        <w:rPr>
          <w:iCs/>
        </w:rPr>
        <w:t>– AHP Panellist</w:t>
      </w:r>
    </w:p>
    <w:p w:rsidR="00DC0821" w:rsidP="00537DC1" w:rsidRDefault="00DC0821" w14:paraId="5DDC239F" w14:textId="77777777"/>
    <w:p w:rsidR="006733E2" w:rsidP="00537DC1" w:rsidRDefault="00DC0821" w14:paraId="22E5312C" w14:textId="5D7BB8B9">
      <w:r>
        <w:t>Similarly</w:t>
      </w:r>
      <w:r w:rsidR="006733E2">
        <w:t xml:space="preserve">, when asked to </w:t>
      </w:r>
      <w:r w:rsidRPr="006733E2" w:rsidR="006733E2">
        <w:t xml:space="preserve">rate the value of Medicare to </w:t>
      </w:r>
      <w:r w:rsidRPr="001059CC" w:rsidR="006733E2">
        <w:rPr>
          <w:i/>
          <w:iCs/>
        </w:rPr>
        <w:t>them personally</w:t>
      </w:r>
      <w:r w:rsidRPr="006733E2" w:rsidR="006733E2">
        <w:t xml:space="preserve"> on </w:t>
      </w:r>
      <w:r w:rsidR="001059CC">
        <w:t>the same</w:t>
      </w:r>
      <w:r w:rsidRPr="006733E2" w:rsidR="006733E2">
        <w:t xml:space="preserve"> scale of 1 to, panellists </w:t>
      </w:r>
      <w:r w:rsidR="001059CC">
        <w:t xml:space="preserve">also </w:t>
      </w:r>
      <w:r w:rsidRPr="006733E2" w:rsidR="006733E2">
        <w:t>overwhelmingly indicated that Medicare was highly valuable to them</w:t>
      </w:r>
      <w:r w:rsidR="001059CC">
        <w:t xml:space="preserve">. </w:t>
      </w:r>
      <w:proofErr w:type="gramStart"/>
      <w:r w:rsidR="00180CA4">
        <w:t>Again</w:t>
      </w:r>
      <w:proofErr w:type="gramEnd"/>
      <w:r w:rsidR="00180CA4">
        <w:t xml:space="preserve"> the plurality view (</w:t>
      </w:r>
      <w:r w:rsidR="007B1862">
        <w:t>37.9%)</w:t>
      </w:r>
      <w:r w:rsidR="00180CA4">
        <w:t xml:space="preserve"> amongst </w:t>
      </w:r>
      <w:r w:rsidR="00C54ED8">
        <w:t>panellists</w:t>
      </w:r>
      <w:r w:rsidR="007B1862">
        <w:t xml:space="preserve"> was a full ten out of ten and</w:t>
      </w:r>
      <w:r w:rsidR="00C54ED8">
        <w:t xml:space="preserve"> only</w:t>
      </w:r>
      <w:r w:rsidR="007B1862">
        <w:t xml:space="preserve"> a small </w:t>
      </w:r>
      <w:r w:rsidR="00C54ED8">
        <w:t>minority</w:t>
      </w:r>
      <w:r w:rsidR="007B1862">
        <w:t xml:space="preserve"> (16%) </w:t>
      </w:r>
      <w:r w:rsidR="00226F6B">
        <w:t xml:space="preserve">scored it 6 or </w:t>
      </w:r>
      <w:r w:rsidRPr="005731BB" w:rsidR="00226F6B">
        <w:t xml:space="preserve">lower. See Figure </w:t>
      </w:r>
      <w:r w:rsidRPr="005731BB" w:rsidR="005731BB">
        <w:t>3</w:t>
      </w:r>
      <w:r w:rsidRPr="005731BB" w:rsidR="00226F6B">
        <w:t>.</w:t>
      </w:r>
    </w:p>
    <w:p w:rsidR="00011E4A" w:rsidP="00011E4A" w:rsidRDefault="00527E43" w14:paraId="46E20848" w14:textId="77777777">
      <w:pPr>
        <w:keepNext/>
      </w:pPr>
      <w:r>
        <w:rPr>
          <w:noProof/>
        </w:rPr>
        <w:drawing>
          <wp:inline distT="0" distB="0" distL="0" distR="0" wp14:anchorId="09972320" wp14:editId="062B3A13">
            <wp:extent cx="5753100" cy="3514725"/>
            <wp:effectExtent l="0" t="0" r="0" b="952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24"/>
                    <a:stretch>
                      <a:fillRect/>
                    </a:stretch>
                  </pic:blipFill>
                  <pic:spPr>
                    <a:xfrm>
                      <a:off x="0" y="0"/>
                      <a:ext cx="5753100" cy="3514725"/>
                    </a:xfrm>
                    <a:prstGeom prst="rect">
                      <a:avLst/>
                    </a:prstGeom>
                  </pic:spPr>
                </pic:pic>
              </a:graphicData>
            </a:graphic>
          </wp:inline>
        </w:drawing>
      </w:r>
    </w:p>
    <w:p w:rsidR="00527E43" w:rsidP="00011E4A" w:rsidRDefault="00011E4A" w14:paraId="758418CC" w14:textId="1C11890D">
      <w:pPr>
        <w:pStyle w:val="Caption"/>
        <w:jc w:val="left"/>
      </w:pPr>
      <w:r>
        <w:t xml:space="preserve">Figure </w:t>
      </w:r>
      <w:r>
        <w:fldChar w:fldCharType="begin"/>
      </w:r>
      <w:r>
        <w:instrText> SEQ Figure \* ARABIC </w:instrText>
      </w:r>
      <w:r>
        <w:fldChar w:fldCharType="separate"/>
      </w:r>
      <w:r w:rsidR="001B6733">
        <w:rPr>
          <w:noProof/>
        </w:rPr>
        <w:t>3</w:t>
      </w:r>
      <w:r>
        <w:fldChar w:fldCharType="end"/>
      </w:r>
      <w:r>
        <w:t>- Panellist responses to "</w:t>
      </w:r>
      <w:r w:rsidRPr="007B2ED4">
        <w:t>On a scale of 1 to 10, with one being the lowest and 10 being the highest, how would you rate the value of Medicare to you personally?</w:t>
      </w:r>
      <w:r>
        <w:t>"</w:t>
      </w:r>
    </w:p>
    <w:p w:rsidR="005C6F53" w:rsidP="005C6F53" w:rsidRDefault="00C54ED8" w14:paraId="15F620DE" w14:textId="75B37E08">
      <w:r>
        <w:t>Overall w</w:t>
      </w:r>
      <w:r w:rsidR="00786199">
        <w:t xml:space="preserve">hile </w:t>
      </w:r>
      <w:r w:rsidR="001E1AF4">
        <w:t>panellists</w:t>
      </w:r>
      <w:r w:rsidR="00786199">
        <w:t xml:space="preserve"> </w:t>
      </w:r>
      <w:r w:rsidR="00997055">
        <w:t>believe</w:t>
      </w:r>
      <w:r w:rsidR="00786199">
        <w:t xml:space="preserve"> that Medicare is still valuable in 2022, it is notable that the view of </w:t>
      </w:r>
      <w:r w:rsidRPr="005731BB" w:rsidR="00786199">
        <w:rPr>
          <w:i/>
          <w:iCs/>
        </w:rPr>
        <w:t>personal</w:t>
      </w:r>
      <w:r w:rsidR="00786199">
        <w:t xml:space="preserve"> value is </w:t>
      </w:r>
      <w:r w:rsidR="00297AB6">
        <w:t xml:space="preserve">lower than the value to the </w:t>
      </w:r>
      <w:r w:rsidR="001E1AF4">
        <w:t>nation</w:t>
      </w:r>
      <w:r w:rsidR="00297AB6">
        <w:t>.</w:t>
      </w:r>
      <w:r>
        <w:t xml:space="preserve"> This suggests that while people </w:t>
      </w:r>
      <w:r w:rsidR="00C716D3">
        <w:t xml:space="preserve">enjoy the concept of Medicare as a public health benefit, their personal experiences have led to more mixed results. </w:t>
      </w:r>
      <w:r w:rsidR="0004646E">
        <w:t xml:space="preserve">This </w:t>
      </w:r>
      <w:r w:rsidR="00011E4A">
        <w:t>discrepancy is</w:t>
      </w:r>
      <w:r w:rsidR="0004646E">
        <w:t xml:space="preserve"> explored in the next </w:t>
      </w:r>
      <w:r w:rsidR="00011E4A">
        <w:t xml:space="preserve">two </w:t>
      </w:r>
      <w:r w:rsidR="0004646E">
        <w:t>section</w:t>
      </w:r>
      <w:r w:rsidR="00011E4A">
        <w:t>s looking at what panellists believe is working well in Medicare and what needs improving</w:t>
      </w:r>
      <w:r w:rsidR="0004646E">
        <w:t>.</w:t>
      </w:r>
    </w:p>
    <w:p w:rsidR="005C6F53" w:rsidP="005C6F53" w:rsidRDefault="005C6F53" w14:paraId="4FECE597" w14:textId="663B76D6">
      <w:pPr>
        <w:pStyle w:val="PanelMemberQuotes"/>
      </w:pPr>
      <w:bookmarkStart w:name="_Toc98848261" w:id="56"/>
      <w:bookmarkStart w:name="_Toc99112759" w:id="57"/>
      <w:bookmarkStart w:name="_Toc99112794" w:id="58"/>
      <w:bookmarkStart w:name="_Toc99112828" w:id="59"/>
      <w:bookmarkStart w:name="_Toc99112877" w:id="60"/>
      <w:bookmarkStart w:name="_Toc99112891" w:id="61"/>
      <w:r w:rsidRPr="005C6F53">
        <w:t xml:space="preserve">Whilst I value it in principle, I feel it has been neglected financially for over a decade.  The funding for </w:t>
      </w:r>
      <w:r w:rsidR="00C54ED8">
        <w:t>M</w:t>
      </w:r>
      <w:r w:rsidRPr="005C6F53">
        <w:t xml:space="preserve">edicare hasn't been aligned inflation and therefore the </w:t>
      </w:r>
      <w:r w:rsidRPr="005C6F53" w:rsidR="00C54ED8">
        <w:t>out-of-pocket</w:t>
      </w:r>
      <w:r w:rsidRPr="005C6F53">
        <w:t xml:space="preserve"> expenses for the average person has increased.</w:t>
      </w:r>
    </w:p>
    <w:p w:rsidR="00011E4A" w:rsidP="00011E4A" w:rsidRDefault="005C6F53" w14:paraId="0582D0A5" w14:textId="23EE2EF4">
      <w:pPr>
        <w:pStyle w:val="PanelMemberQuotes"/>
        <w:rPr>
          <w:i w:val="0"/>
          <w:iCs/>
        </w:rPr>
      </w:pPr>
      <w:r>
        <w:rPr>
          <w:i w:val="0"/>
          <w:iCs/>
        </w:rPr>
        <w:t>– AHP Panellist</w:t>
      </w:r>
    </w:p>
    <w:p w:rsidRPr="00011E4A" w:rsidR="00554336" w:rsidP="00011E4A" w:rsidRDefault="00011E4A" w14:paraId="63648FD1" w14:textId="522B6DA4">
      <w:pPr>
        <w:rPr>
          <w:rStyle w:val="Heading2Char"/>
          <w:rFonts w:asciiTheme="minorHAnsi" w:hAnsiTheme="minorHAnsi"/>
          <w:b w:val="0"/>
          <w:iCs/>
          <w:color w:val="auto"/>
          <w:sz w:val="24"/>
          <w:lang w:eastAsia="en-AU"/>
        </w:rPr>
      </w:pPr>
      <w:r>
        <w:rPr>
          <w:i/>
          <w:iCs/>
        </w:rPr>
        <w:br w:type="page"/>
      </w:r>
    </w:p>
    <w:p w:rsidR="004B479F" w:rsidP="00EF5149" w:rsidRDefault="00297AB6" w14:paraId="5813E825" w14:textId="0E407E63">
      <w:pPr>
        <w:pStyle w:val="Heading1"/>
      </w:pPr>
      <w:bookmarkStart w:name="_Toc100672012" w:id="62"/>
      <w:bookmarkStart w:name="_Toc100672189" w:id="63"/>
      <w:bookmarkStart w:name="_Toc87957640" w:id="64"/>
      <w:bookmarkStart w:name="_Toc87959749" w:id="65"/>
      <w:bookmarkStart w:name="_Toc87965812" w:id="66"/>
      <w:bookmarkStart w:name="_Toc87970164" w:id="67"/>
      <w:bookmarkStart w:name="_Toc81470425" w:id="68"/>
      <w:bookmarkStart w:name="_Toc83371147" w:id="69"/>
      <w:bookmarkStart w:name="_Toc84596196" w:id="70"/>
      <w:bookmarkEnd w:id="56"/>
      <w:bookmarkEnd w:id="57"/>
      <w:bookmarkEnd w:id="58"/>
      <w:bookmarkEnd w:id="59"/>
      <w:bookmarkEnd w:id="60"/>
      <w:bookmarkEnd w:id="61"/>
      <w:r>
        <w:rPr>
          <w:rStyle w:val="Heading2Char"/>
          <w:rFonts w:asciiTheme="majorHAnsi" w:hAnsiTheme="majorHAnsi"/>
          <w:b/>
          <w:sz w:val="40"/>
        </w:rPr>
        <w:t xml:space="preserve">What works </w:t>
      </w:r>
      <w:r w:rsidR="00626A0B">
        <w:rPr>
          <w:rStyle w:val="Heading2Char"/>
          <w:rFonts w:asciiTheme="majorHAnsi" w:hAnsiTheme="majorHAnsi"/>
          <w:b/>
          <w:sz w:val="40"/>
        </w:rPr>
        <w:t>well</w:t>
      </w:r>
      <w:r w:rsidR="00D9054D">
        <w:rPr>
          <w:rStyle w:val="Heading2Char"/>
          <w:rFonts w:asciiTheme="majorHAnsi" w:hAnsiTheme="majorHAnsi"/>
          <w:b/>
          <w:sz w:val="40"/>
        </w:rPr>
        <w:t xml:space="preserve"> with Medicare?</w:t>
      </w:r>
      <w:bookmarkEnd w:id="62"/>
      <w:bookmarkEnd w:id="63"/>
    </w:p>
    <w:p w:rsidR="00011E4A" w:rsidP="00011E4A" w:rsidRDefault="0025433C" w14:paraId="1BD64FD2" w14:textId="77777777">
      <w:pPr>
        <w:keepNext/>
        <w:jc w:val="center"/>
      </w:pPr>
      <w:r>
        <w:rPr>
          <w:noProof/>
        </w:rPr>
        <w:drawing>
          <wp:inline distT="0" distB="0" distL="0" distR="0" wp14:anchorId="465490B2" wp14:editId="1C3EFD74">
            <wp:extent cx="5362575" cy="1924050"/>
            <wp:effectExtent l="0" t="0" r="9525"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25"/>
                    <a:stretch>
                      <a:fillRect/>
                    </a:stretch>
                  </pic:blipFill>
                  <pic:spPr>
                    <a:xfrm>
                      <a:off x="0" y="0"/>
                      <a:ext cx="5362575" cy="1924050"/>
                    </a:xfrm>
                    <a:prstGeom prst="rect">
                      <a:avLst/>
                    </a:prstGeom>
                  </pic:spPr>
                </pic:pic>
              </a:graphicData>
            </a:graphic>
          </wp:inline>
        </w:drawing>
      </w:r>
    </w:p>
    <w:p w:rsidR="0025433C" w:rsidP="00011E4A" w:rsidRDefault="00011E4A" w14:paraId="0C2C296A" w14:textId="7E980F39">
      <w:pPr>
        <w:pStyle w:val="Caption"/>
      </w:pPr>
      <w:r>
        <w:t xml:space="preserve">Figure </w:t>
      </w:r>
      <w:r>
        <w:fldChar w:fldCharType="begin"/>
      </w:r>
      <w:r>
        <w:instrText> SEQ Figure \* ARABIC </w:instrText>
      </w:r>
      <w:r>
        <w:fldChar w:fldCharType="separate"/>
      </w:r>
      <w:r w:rsidR="001B6733">
        <w:rPr>
          <w:noProof/>
        </w:rPr>
        <w:t>4</w:t>
      </w:r>
      <w:r>
        <w:fldChar w:fldCharType="end"/>
      </w:r>
      <w:r>
        <w:t xml:space="preserve">- Wordcloud of panellist open text responses to </w:t>
      </w:r>
      <w:r>
        <w:rPr>
          <w:noProof/>
        </w:rPr>
        <w:t>"</w:t>
      </w:r>
      <w:r w:rsidRPr="005C59AB">
        <w:rPr>
          <w:noProof/>
        </w:rPr>
        <w:t>What about Medicare do you think is currently working well?</w:t>
      </w:r>
      <w:r>
        <w:rPr>
          <w:noProof/>
        </w:rPr>
        <w:t>"</w:t>
      </w:r>
    </w:p>
    <w:p w:rsidR="00554336" w:rsidP="00377497" w:rsidRDefault="00127ED9" w14:paraId="1D3722E6" w14:textId="4D2F4826">
      <w:r>
        <w:t>For this survey, panellists were given the option to express in open text responses</w:t>
      </w:r>
      <w:r w:rsidR="00D9054D">
        <w:t xml:space="preserve"> what they thought was currently working well w</w:t>
      </w:r>
      <w:r w:rsidR="00071A20">
        <w:t xml:space="preserve">ith Medicare. </w:t>
      </w:r>
      <w:r w:rsidR="001B425D">
        <w:t xml:space="preserve">Several </w:t>
      </w:r>
      <w:r w:rsidR="00DF1545">
        <w:t>prominent themes recurred across the panellist responses.</w:t>
      </w:r>
    </w:p>
    <w:p w:rsidR="00DF1545" w:rsidP="00562706" w:rsidRDefault="0031480E" w14:paraId="6E3596CE" w14:textId="7049A8A9">
      <w:pPr>
        <w:pStyle w:val="Heading3"/>
      </w:pPr>
      <w:bookmarkStart w:name="_Toc100672190" w:id="71"/>
      <w:r>
        <w:t>Affordability</w:t>
      </w:r>
      <w:bookmarkEnd w:id="71"/>
    </w:p>
    <w:p w:rsidR="00242003" w:rsidP="00377497" w:rsidRDefault="00242003" w14:paraId="435E82F9" w14:textId="092B00BF">
      <w:r>
        <w:t xml:space="preserve">39% of panellists </w:t>
      </w:r>
      <w:r w:rsidR="005731BB">
        <w:t>mentioned</w:t>
      </w:r>
      <w:r>
        <w:t xml:space="preserve"> </w:t>
      </w:r>
      <w:r w:rsidR="0031480E">
        <w:t xml:space="preserve">that the </w:t>
      </w:r>
      <w:r w:rsidR="005731BB">
        <w:t>“</w:t>
      </w:r>
      <w:r w:rsidR="0031480E">
        <w:t>affordability</w:t>
      </w:r>
      <w:r w:rsidR="005731BB">
        <w:t>”</w:t>
      </w:r>
      <w:r w:rsidR="0031480E">
        <w:t xml:space="preserve"> of healthcare granted by Medicare </w:t>
      </w:r>
      <w:r w:rsidR="00122703">
        <w:t xml:space="preserve">as a part of what they thought was working well. </w:t>
      </w:r>
      <w:r w:rsidR="00862F09">
        <w:t>Particularly</w:t>
      </w:r>
      <w:r w:rsidR="00122703">
        <w:t xml:space="preserve"> prominent were </w:t>
      </w:r>
      <w:r w:rsidR="007D6A66">
        <w:t xml:space="preserve">measures such as bulk billing, MBS/PBS subsidies, </w:t>
      </w:r>
      <w:r w:rsidR="00245FF2">
        <w:t xml:space="preserve">diagnostic imaging, </w:t>
      </w:r>
      <w:r w:rsidR="007D6A66">
        <w:t xml:space="preserve">free </w:t>
      </w:r>
      <w:proofErr w:type="gramStart"/>
      <w:r w:rsidR="007D6A66">
        <w:t>hospital</w:t>
      </w:r>
      <w:proofErr w:type="gramEnd"/>
      <w:r w:rsidR="007D6A66">
        <w:t xml:space="preserve"> and free emergency care.</w:t>
      </w:r>
      <w:r w:rsidR="009E514E">
        <w:t xml:space="preserve"> </w:t>
      </w:r>
      <w:r w:rsidR="00A61BB6">
        <w:t xml:space="preserve">Multiple panellists noted that the </w:t>
      </w:r>
      <w:r w:rsidR="00951567">
        <w:t>affordability</w:t>
      </w:r>
      <w:r w:rsidR="00A61BB6">
        <w:t xml:space="preserve"> was particularly </w:t>
      </w:r>
      <w:r w:rsidR="00951567">
        <w:t xml:space="preserve">valuable for those living on the pension, which was likely an effect </w:t>
      </w:r>
      <w:r w:rsidR="005731BB">
        <w:t>from</w:t>
      </w:r>
      <w:r w:rsidR="00951567">
        <w:t xml:space="preserve"> the panellist demographics. </w:t>
      </w:r>
    </w:p>
    <w:p w:rsidR="00245FF2" w:rsidP="00245FF2" w:rsidRDefault="00245FF2" w14:paraId="19DC9BC3" w14:textId="25AC1C6C">
      <w:pPr>
        <w:pStyle w:val="PanelMemberQuotes"/>
        <w:rPr>
          <w:i w:val="0"/>
          <w:iCs/>
        </w:rPr>
      </w:pPr>
      <w:r w:rsidRPr="00245FF2">
        <w:t xml:space="preserve">I believe that people who were socially and economically disadvantaged gained many benefits from Medicare. Simple things like being able to go to a GP and being </w:t>
      </w:r>
      <w:proofErr w:type="gramStart"/>
      <w:r w:rsidRPr="00245FF2">
        <w:t>bulkbilled ,</w:t>
      </w:r>
      <w:proofErr w:type="gramEnd"/>
      <w:r w:rsidRPr="00245FF2">
        <w:t xml:space="preserve"> having diagnostic imaging and blood tests without cost and accessing public hospitals free of charge has been an absolute success .</w:t>
      </w:r>
      <w:r w:rsidRPr="00245FF2">
        <w:rPr>
          <w:i w:val="0"/>
          <w:iCs/>
        </w:rPr>
        <w:t xml:space="preserve"> </w:t>
      </w:r>
      <w:r w:rsidR="00890474">
        <w:rPr>
          <w:i w:val="0"/>
          <w:iCs/>
        </w:rPr>
        <w:br/>
      </w:r>
      <w:r>
        <w:rPr>
          <w:i w:val="0"/>
          <w:iCs/>
        </w:rPr>
        <w:t>– AHP Panellist</w:t>
      </w:r>
    </w:p>
    <w:p w:rsidR="00C87600" w:rsidP="00562706" w:rsidRDefault="00A704EB" w14:paraId="204E592D" w14:textId="296EC1E1">
      <w:pPr>
        <w:pStyle w:val="Heading3"/>
      </w:pPr>
      <w:bookmarkStart w:name="_Toc100672191" w:id="72"/>
      <w:r>
        <w:t>Universality</w:t>
      </w:r>
      <w:bookmarkEnd w:id="72"/>
    </w:p>
    <w:p w:rsidR="00554336" w:rsidP="00A704EB" w:rsidRDefault="00C87600" w14:paraId="390647BB" w14:textId="5CAEE06D">
      <w:pPr>
        <w:rPr>
          <w:iCs/>
        </w:rPr>
      </w:pPr>
      <w:r>
        <w:t xml:space="preserve">The next most common </w:t>
      </w:r>
      <w:r w:rsidR="00E24372">
        <w:t>theme</w:t>
      </w:r>
      <w:r>
        <w:t xml:space="preserve"> was the </w:t>
      </w:r>
      <w:r w:rsidR="005731BB">
        <w:t>“</w:t>
      </w:r>
      <w:r>
        <w:t>universality</w:t>
      </w:r>
      <w:r w:rsidR="005731BB">
        <w:t>”</w:t>
      </w:r>
      <w:r>
        <w:t xml:space="preserve"> of Medicare, with</w:t>
      </w:r>
      <w:r w:rsidR="00A704EB">
        <w:t xml:space="preserve"> 23</w:t>
      </w:r>
      <w:r>
        <w:t>% of panellists not</w:t>
      </w:r>
      <w:r w:rsidR="00A704EB">
        <w:t>ing that as part of Medicare they thought was working well.</w:t>
      </w:r>
      <w:r w:rsidR="00E22343">
        <w:t xml:space="preserve"> Panellists strongly appreciated that Medicare, and the healthcare services it provides, was available to everyone in Australia.</w:t>
      </w:r>
    </w:p>
    <w:p w:rsidRPr="004F48EB" w:rsidR="004F48EB" w:rsidP="004F48EB" w:rsidRDefault="004F48EB" w14:paraId="587A0D21" w14:textId="6677ED23">
      <w:pPr>
        <w:pStyle w:val="PanelMemberQuotes"/>
      </w:pPr>
      <w:r w:rsidRPr="004F48EB">
        <w:t>Universal health care is important to ensure equitable provision of health care regardless of an individual's ability to pay. Medicare provides this.</w:t>
      </w:r>
      <w:r w:rsidRPr="001772DE" w:rsidR="001772DE">
        <w:rPr>
          <w:i w:val="0"/>
          <w:iCs/>
        </w:rPr>
        <w:t xml:space="preserve"> </w:t>
      </w:r>
      <w:r w:rsidR="00890474">
        <w:rPr>
          <w:i w:val="0"/>
          <w:iCs/>
        </w:rPr>
        <w:br/>
      </w:r>
      <w:r w:rsidR="001772DE">
        <w:rPr>
          <w:i w:val="0"/>
          <w:iCs/>
        </w:rPr>
        <w:t>– AHP Panellist</w:t>
      </w:r>
    </w:p>
    <w:p w:rsidR="00E22343" w:rsidP="00562706" w:rsidRDefault="00E22343" w14:paraId="70C37A95" w14:textId="3B8FF2B6">
      <w:pPr>
        <w:pStyle w:val="Heading3"/>
      </w:pPr>
      <w:bookmarkStart w:name="_Toc100672192" w:id="73"/>
      <w:r>
        <w:t>Accessibility</w:t>
      </w:r>
      <w:bookmarkEnd w:id="73"/>
    </w:p>
    <w:p w:rsidR="00E22343" w:rsidP="00E22343" w:rsidRDefault="00E22343" w14:paraId="164296E6" w14:textId="38BB251A">
      <w:pPr>
        <w:rPr>
          <w:iCs/>
        </w:rPr>
      </w:pPr>
      <w:r>
        <w:t xml:space="preserve">The third most common theme was the </w:t>
      </w:r>
      <w:r w:rsidR="00604B43">
        <w:t>“</w:t>
      </w:r>
      <w:r w:rsidR="00C320F3">
        <w:t>accessibility</w:t>
      </w:r>
      <w:r w:rsidR="00604B43">
        <w:t>”</w:t>
      </w:r>
      <w:r>
        <w:t xml:space="preserve"> of Medicare, with </w:t>
      </w:r>
      <w:r w:rsidR="000F7934">
        <w:t>16</w:t>
      </w:r>
      <w:r>
        <w:t>% of panellists noting that as part of Medicare they thought was working well.</w:t>
      </w:r>
      <w:r w:rsidR="00002121">
        <w:t xml:space="preserve"> </w:t>
      </w:r>
      <w:proofErr w:type="gramStart"/>
      <w:r w:rsidR="00517E01">
        <w:t>Specifically</w:t>
      </w:r>
      <w:proofErr w:type="gramEnd"/>
      <w:r w:rsidR="006E2A14">
        <w:t xml:space="preserve"> panellists liked </w:t>
      </w:r>
      <w:r w:rsidR="00311B96">
        <w:t xml:space="preserve">that </w:t>
      </w:r>
      <w:r w:rsidR="00604B43">
        <w:t>Medicare</w:t>
      </w:r>
      <w:r w:rsidR="00311B96">
        <w:t xml:space="preserve"> ensure</w:t>
      </w:r>
      <w:r w:rsidR="00604B43">
        <w:t>s</w:t>
      </w:r>
      <w:r w:rsidR="00311B96">
        <w:t xml:space="preserve"> that medical services </w:t>
      </w:r>
      <w:r w:rsidR="00604B43">
        <w:t>are accessible</w:t>
      </w:r>
      <w:r w:rsidR="00311B96">
        <w:t xml:space="preserve"> to the elderly, th</w:t>
      </w:r>
      <w:r w:rsidR="00E75CDD">
        <w:t>ose from low socioeco</w:t>
      </w:r>
      <w:r w:rsidR="000F7934">
        <w:t>no</w:t>
      </w:r>
      <w:r w:rsidR="00E75CDD">
        <w:t xml:space="preserve">mic status and those </w:t>
      </w:r>
      <w:r w:rsidR="000F7934">
        <w:t>Australians</w:t>
      </w:r>
      <w:r w:rsidR="00E75CDD">
        <w:t xml:space="preserve"> who were in </w:t>
      </w:r>
      <w:r w:rsidR="000F7934">
        <w:t>vulnerable</w:t>
      </w:r>
      <w:r w:rsidR="00E75CDD">
        <w:t xml:space="preserve"> </w:t>
      </w:r>
      <w:r w:rsidR="000F7934">
        <w:t>situations</w:t>
      </w:r>
      <w:r w:rsidR="0014076E">
        <w:t xml:space="preserve">. </w:t>
      </w:r>
      <w:proofErr w:type="gramStart"/>
      <w:r w:rsidR="0014076E">
        <w:t>Additionally</w:t>
      </w:r>
      <w:proofErr w:type="gramEnd"/>
      <w:r w:rsidR="0014076E">
        <w:t xml:space="preserve"> they liked the digital accessibility options</w:t>
      </w:r>
      <w:r w:rsidR="00E347AC">
        <w:t xml:space="preserve"> increasingly</w:t>
      </w:r>
      <w:r w:rsidR="0014076E">
        <w:t xml:space="preserve"> being integrated into Medicare, with the general provision of telehealth noted by several as a major</w:t>
      </w:r>
      <w:r w:rsidR="00076C26">
        <w:t xml:space="preserve"> factor in facilitating access to health care.</w:t>
      </w:r>
    </w:p>
    <w:p w:rsidR="00463698" w:rsidP="000C5524" w:rsidRDefault="00463698" w14:paraId="4245C16C" w14:textId="2700FDEC">
      <w:pPr>
        <w:pStyle w:val="PanelMemberQuotes"/>
      </w:pPr>
      <w:r w:rsidRPr="00463698">
        <w:t xml:space="preserve">People </w:t>
      </w:r>
      <w:proofErr w:type="gramStart"/>
      <w:r w:rsidRPr="00463698">
        <w:t>are able to</w:t>
      </w:r>
      <w:proofErr w:type="gramEnd"/>
      <w:r w:rsidRPr="00463698">
        <w:t xml:space="preserve"> access hospital and healthcare on Medicare. This is fundamental to </w:t>
      </w:r>
      <w:r w:rsidRPr="00463698" w:rsidR="004C2388">
        <w:t>consumer-focused</w:t>
      </w:r>
      <w:r w:rsidRPr="00463698">
        <w:t xml:space="preserve"> healthcare and to prevention of worsening illnesses, </w:t>
      </w:r>
      <w:proofErr w:type="gramStart"/>
      <w:r w:rsidRPr="00463698">
        <w:t>death</w:t>
      </w:r>
      <w:proofErr w:type="gramEnd"/>
      <w:r w:rsidRPr="00463698">
        <w:t xml:space="preserve"> and further costs on healthcare from people waiting</w:t>
      </w:r>
      <w:r w:rsidR="000C5524">
        <w:t xml:space="preserve">… </w:t>
      </w:r>
      <w:r w:rsidRPr="00463698">
        <w:t>Knowing that someone can access healthcare, regardless of demographic makes me a proud Australian</w:t>
      </w:r>
      <w:r w:rsidR="001772DE">
        <w:t>.</w:t>
      </w:r>
    </w:p>
    <w:p w:rsidRPr="004859D7" w:rsidR="004859D7" w:rsidP="004859D7" w:rsidRDefault="004859D7" w14:paraId="1DB70302" w14:textId="29E39CCB">
      <w:pPr>
        <w:pStyle w:val="PanelMemberQuotes"/>
        <w:rPr>
          <w:i w:val="0"/>
          <w:iCs/>
        </w:rPr>
      </w:pPr>
      <w:r>
        <w:rPr>
          <w:i w:val="0"/>
          <w:iCs/>
        </w:rPr>
        <w:t>– AHP Panellist</w:t>
      </w:r>
    </w:p>
    <w:p w:rsidR="000F7934" w:rsidP="00562706" w:rsidRDefault="00D8619A" w14:paraId="68767051" w14:textId="37CCA323">
      <w:pPr>
        <w:pStyle w:val="Heading3"/>
      </w:pPr>
      <w:bookmarkStart w:name="_Toc100672193" w:id="74"/>
      <w:r>
        <w:t>Quality Essential Care</w:t>
      </w:r>
      <w:bookmarkEnd w:id="74"/>
    </w:p>
    <w:p w:rsidR="001772DE" w:rsidP="000F7934" w:rsidRDefault="000F7934" w14:paraId="32DAECC0" w14:textId="18313486">
      <w:r>
        <w:t>The next recurring theme</w:t>
      </w:r>
      <w:r w:rsidR="00D8619A">
        <w:t xml:space="preserve"> </w:t>
      </w:r>
      <w:r w:rsidR="00B22998">
        <w:t xml:space="preserve">of Medicare </w:t>
      </w:r>
      <w:r w:rsidR="00E32486">
        <w:t xml:space="preserve">working well was the </w:t>
      </w:r>
      <w:r w:rsidR="004C2388">
        <w:t>high-quality</w:t>
      </w:r>
      <w:r w:rsidR="00E32486">
        <w:t xml:space="preserve"> </w:t>
      </w:r>
      <w:r w:rsidR="00003D94">
        <w:t>care</w:t>
      </w:r>
      <w:r w:rsidR="00E32486">
        <w:t xml:space="preserve"> </w:t>
      </w:r>
      <w:r w:rsidR="00A25F20">
        <w:t xml:space="preserve">people were able </w:t>
      </w:r>
      <w:r w:rsidR="00003D94">
        <w:t xml:space="preserve">to </w:t>
      </w:r>
      <w:r w:rsidR="00B2567D">
        <w:t>access through it</w:t>
      </w:r>
      <w:r w:rsidR="00D031FE">
        <w:t>, with 12% of panellists highlighting this</w:t>
      </w:r>
      <w:r w:rsidR="00A25F20">
        <w:t>.</w:t>
      </w:r>
      <w:r w:rsidR="009170D4">
        <w:t xml:space="preserve"> </w:t>
      </w:r>
      <w:r w:rsidR="001E1AF4">
        <w:t>The</w:t>
      </w:r>
      <w:r w:rsidR="009170D4">
        <w:t xml:space="preserve"> high quality of general practi</w:t>
      </w:r>
      <w:r w:rsidR="00426A78">
        <w:t>c</w:t>
      </w:r>
      <w:r w:rsidR="009170D4">
        <w:t xml:space="preserve">e, hospital and </w:t>
      </w:r>
      <w:r w:rsidR="00426A78">
        <w:t>emergency</w:t>
      </w:r>
      <w:r w:rsidR="004D07AC">
        <w:t xml:space="preserve"> </w:t>
      </w:r>
      <w:r w:rsidR="00426A78">
        <w:t xml:space="preserve">services </w:t>
      </w:r>
      <w:r w:rsidR="004D07AC">
        <w:t xml:space="preserve">were highlighted by </w:t>
      </w:r>
      <w:r w:rsidR="004C2388">
        <w:t>panellists</w:t>
      </w:r>
      <w:r w:rsidR="004D07AC">
        <w:t xml:space="preserve"> as was the ability to access the essential </w:t>
      </w:r>
      <w:r w:rsidR="00322853">
        <w:t>items needed for conditions such as diabetes and asthma</w:t>
      </w:r>
      <w:r w:rsidR="00426A78">
        <w:t>.</w:t>
      </w:r>
    </w:p>
    <w:p w:rsidR="001772DE" w:rsidP="001772DE" w:rsidRDefault="001772DE" w14:paraId="51833819" w14:textId="10548D11">
      <w:pPr>
        <w:pStyle w:val="PanelMemberQuotes"/>
      </w:pPr>
      <w:r w:rsidRPr="001772DE">
        <w:t>It</w:t>
      </w:r>
      <w:r>
        <w:t xml:space="preserve"> [Medicare]</w:t>
      </w:r>
      <w:r w:rsidRPr="001772DE">
        <w:t xml:space="preserve"> allows all Australians to access the health care they need</w:t>
      </w:r>
      <w:r>
        <w:t>.</w:t>
      </w:r>
      <w:r w:rsidRPr="001772DE">
        <w:t xml:space="preserve"> </w:t>
      </w:r>
      <w:r>
        <w:t>W</w:t>
      </w:r>
      <w:r w:rsidRPr="001772DE">
        <w:t>ith the provider of their choice. It provides funding for high quality health services.</w:t>
      </w:r>
    </w:p>
    <w:p w:rsidRPr="004859D7" w:rsidR="004859D7" w:rsidP="004859D7" w:rsidRDefault="004859D7" w14:paraId="1F1F01E0" w14:textId="5B1C28A0">
      <w:pPr>
        <w:pStyle w:val="PanelMemberQuotes"/>
        <w:rPr>
          <w:i w:val="0"/>
          <w:iCs/>
        </w:rPr>
      </w:pPr>
      <w:r>
        <w:rPr>
          <w:i w:val="0"/>
          <w:iCs/>
        </w:rPr>
        <w:t>– AHP Panellist</w:t>
      </w:r>
    </w:p>
    <w:p w:rsidR="004859D7" w:rsidP="00562706" w:rsidRDefault="004859D7" w14:paraId="7F460C94" w14:textId="31BC2240">
      <w:pPr>
        <w:pStyle w:val="Heading3"/>
      </w:pPr>
      <w:bookmarkStart w:name="_Toc100672194" w:id="75"/>
      <w:r>
        <w:t>Convenience</w:t>
      </w:r>
      <w:bookmarkEnd w:id="75"/>
    </w:p>
    <w:p w:rsidR="00A704EB" w:rsidP="004859D7" w:rsidRDefault="004859D7" w14:paraId="0A72DE0B" w14:textId="055107A6">
      <w:r>
        <w:t xml:space="preserve">The final recurring theme </w:t>
      </w:r>
      <w:r w:rsidR="00540989">
        <w:t xml:space="preserve">(12%) </w:t>
      </w:r>
      <w:r>
        <w:t xml:space="preserve">of </w:t>
      </w:r>
      <w:r w:rsidR="00FA123B">
        <w:t xml:space="preserve">things </w:t>
      </w:r>
      <w:r w:rsidR="004C2388">
        <w:t>panellists’</w:t>
      </w:r>
      <w:r w:rsidR="00FA123B">
        <w:t xml:space="preserve"> thought were wo</w:t>
      </w:r>
      <w:r w:rsidR="00606603">
        <w:t xml:space="preserve">rking well in </w:t>
      </w:r>
      <w:r>
        <w:t xml:space="preserve">Medicare </w:t>
      </w:r>
      <w:r w:rsidR="00606603">
        <w:t xml:space="preserve">was the </w:t>
      </w:r>
      <w:r w:rsidR="00540989">
        <w:t xml:space="preserve">convenience of using the Medicare system. The ease by which </w:t>
      </w:r>
      <w:r w:rsidR="000D6775">
        <w:t xml:space="preserve">claims were made, </w:t>
      </w:r>
      <w:r w:rsidR="00540989">
        <w:t>payments were process</w:t>
      </w:r>
      <w:r w:rsidR="000D6775">
        <w:t xml:space="preserve">ed </w:t>
      </w:r>
      <w:r w:rsidR="000537CF">
        <w:t xml:space="preserve">at the point of service </w:t>
      </w:r>
      <w:r w:rsidR="000D6775">
        <w:t>and</w:t>
      </w:r>
      <w:r w:rsidR="00540989">
        <w:t xml:space="preserve"> rebates were </w:t>
      </w:r>
      <w:r w:rsidR="000D6775">
        <w:t>automatically</w:t>
      </w:r>
      <w:r w:rsidR="00540989">
        <w:t xml:space="preserve"> provided </w:t>
      </w:r>
      <w:r w:rsidR="000537CF">
        <w:t xml:space="preserve">to those who were eligible </w:t>
      </w:r>
      <w:r w:rsidR="000D6775">
        <w:t xml:space="preserve">was </w:t>
      </w:r>
      <w:r w:rsidR="00030D9A">
        <w:t xml:space="preserve">appreciated by these panellists. </w:t>
      </w:r>
    </w:p>
    <w:p w:rsidR="00EF02B0" w:rsidP="00EF02B0" w:rsidRDefault="00EF02B0" w14:paraId="1A8F16CC" w14:textId="77777777">
      <w:pPr>
        <w:pStyle w:val="PanelMemberQuotes"/>
      </w:pPr>
      <w:r w:rsidRPr="00EF02B0">
        <w:t>The payment processing systems are efficient and service providers can always quite quickly advise as to the gap between what they will charge and what Medicare will reimburse.</w:t>
      </w:r>
    </w:p>
    <w:p w:rsidRPr="00EF02B0" w:rsidR="00EF02B0" w:rsidP="00EF02B0" w:rsidRDefault="00EF02B0" w14:paraId="306B81CA" w14:textId="3005F196">
      <w:pPr>
        <w:pStyle w:val="PanelMemberQuotes"/>
        <w:rPr>
          <w:i w:val="0"/>
          <w:iCs/>
        </w:rPr>
      </w:pPr>
      <w:r>
        <w:rPr>
          <w:i w:val="0"/>
          <w:iCs/>
        </w:rPr>
        <w:t>– AHP Panellist</w:t>
      </w:r>
    </w:p>
    <w:p w:rsidR="00F8528B" w:rsidP="005E191F" w:rsidRDefault="00626A0B" w14:paraId="22132B99" w14:textId="19E7CD82">
      <w:pPr>
        <w:pStyle w:val="Heading1"/>
        <w:rPr>
          <w:rStyle w:val="Heading2Char"/>
          <w:rFonts w:asciiTheme="majorHAnsi" w:hAnsiTheme="majorHAnsi"/>
          <w:b/>
          <w:sz w:val="40"/>
        </w:rPr>
      </w:pPr>
      <w:bookmarkStart w:name="_Toc100672013" w:id="76"/>
      <w:bookmarkStart w:name="_Toc100672195" w:id="77"/>
      <w:bookmarkEnd w:id="64"/>
      <w:bookmarkEnd w:id="65"/>
      <w:bookmarkEnd w:id="66"/>
      <w:bookmarkEnd w:id="67"/>
      <w:r>
        <w:rPr>
          <w:rStyle w:val="Heading2Char"/>
          <w:rFonts w:asciiTheme="majorHAnsi" w:hAnsiTheme="majorHAnsi"/>
          <w:b/>
          <w:sz w:val="40"/>
        </w:rPr>
        <w:t xml:space="preserve">What needs </w:t>
      </w:r>
      <w:r w:rsidR="00154E7D">
        <w:rPr>
          <w:rStyle w:val="Heading2Char"/>
          <w:rFonts w:asciiTheme="majorHAnsi" w:hAnsiTheme="majorHAnsi"/>
          <w:b/>
          <w:sz w:val="40"/>
        </w:rPr>
        <w:t>improving</w:t>
      </w:r>
      <w:r w:rsidR="00B40BD7">
        <w:rPr>
          <w:rStyle w:val="Heading2Char"/>
          <w:rFonts w:asciiTheme="majorHAnsi" w:hAnsiTheme="majorHAnsi"/>
          <w:b/>
          <w:sz w:val="40"/>
        </w:rPr>
        <w:t xml:space="preserve"> with Me</w:t>
      </w:r>
      <w:r w:rsidR="00DE68F4">
        <w:rPr>
          <w:rStyle w:val="Heading2Char"/>
          <w:rFonts w:asciiTheme="majorHAnsi" w:hAnsiTheme="majorHAnsi"/>
          <w:b/>
          <w:sz w:val="40"/>
        </w:rPr>
        <w:t>d</w:t>
      </w:r>
      <w:r w:rsidR="00B40BD7">
        <w:rPr>
          <w:rStyle w:val="Heading2Char"/>
          <w:rFonts w:asciiTheme="majorHAnsi" w:hAnsiTheme="majorHAnsi"/>
          <w:b/>
          <w:sz w:val="40"/>
        </w:rPr>
        <w:t>icare</w:t>
      </w:r>
      <w:r w:rsidR="00154E7D">
        <w:rPr>
          <w:rStyle w:val="Heading2Char"/>
          <w:rFonts w:asciiTheme="majorHAnsi" w:hAnsiTheme="majorHAnsi"/>
          <w:b/>
          <w:sz w:val="40"/>
        </w:rPr>
        <w:t>?</w:t>
      </w:r>
      <w:bookmarkEnd w:id="76"/>
      <w:bookmarkEnd w:id="77"/>
    </w:p>
    <w:p w:rsidR="00B40BD7" w:rsidP="00562706" w:rsidRDefault="00F35CA8" w14:paraId="41F89595" w14:textId="77777777">
      <w:pPr>
        <w:keepNext/>
      </w:pPr>
      <w:bookmarkStart w:name="_Toc87957641" w:id="78"/>
      <w:bookmarkStart w:name="_Toc87959750" w:id="79"/>
      <w:bookmarkStart w:name="_Toc87965813" w:id="80"/>
      <w:bookmarkStart w:name="_Toc87970165" w:id="81"/>
      <w:bookmarkStart w:name="_Toc88577309" w:id="82"/>
      <w:r>
        <w:rPr>
          <w:noProof/>
        </w:rPr>
        <w:drawing>
          <wp:inline distT="0" distB="0" distL="0" distR="0" wp14:anchorId="17743368" wp14:editId="0F5F2525">
            <wp:extent cx="6313338" cy="2047875"/>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26"/>
                    <a:stretch>
                      <a:fillRect/>
                    </a:stretch>
                  </pic:blipFill>
                  <pic:spPr>
                    <a:xfrm>
                      <a:off x="0" y="0"/>
                      <a:ext cx="6319527" cy="2049883"/>
                    </a:xfrm>
                    <a:prstGeom prst="rect">
                      <a:avLst/>
                    </a:prstGeom>
                  </pic:spPr>
                </pic:pic>
              </a:graphicData>
            </a:graphic>
          </wp:inline>
        </w:drawing>
      </w:r>
    </w:p>
    <w:p w:rsidR="00F35CA8" w:rsidP="00B40BD7" w:rsidRDefault="00B40BD7" w14:paraId="4EA2B7D3" w14:textId="695D5536">
      <w:pPr>
        <w:pStyle w:val="Caption"/>
        <w:rPr>
          <w:lang w:eastAsia="en-AU"/>
        </w:rPr>
      </w:pPr>
      <w:r>
        <w:t xml:space="preserve">Figure </w:t>
      </w:r>
      <w:r>
        <w:fldChar w:fldCharType="begin"/>
      </w:r>
      <w:r>
        <w:instrText> SEQ Figure \* ARABIC </w:instrText>
      </w:r>
      <w:r>
        <w:fldChar w:fldCharType="separate"/>
      </w:r>
      <w:r w:rsidR="001B6733">
        <w:rPr>
          <w:noProof/>
        </w:rPr>
        <w:t>5</w:t>
      </w:r>
      <w:r>
        <w:fldChar w:fldCharType="end"/>
      </w:r>
      <w:r>
        <w:t>- Wordcloud of panellist responses to "</w:t>
      </w:r>
      <w:r w:rsidRPr="00DE70FF">
        <w:t>What about Medicare do you think currently needs improving?</w:t>
      </w:r>
      <w:r>
        <w:t>"</w:t>
      </w:r>
    </w:p>
    <w:p w:rsidR="00562706" w:rsidP="00F134F5" w:rsidRDefault="00562706" w14:paraId="0FFE4813" w14:textId="77777777"/>
    <w:p w:rsidR="00F134F5" w:rsidP="00F134F5" w:rsidRDefault="00F134F5" w14:paraId="710C594C" w14:textId="5020A8F3">
      <w:r>
        <w:t>Panellists were also given the option to express in open text responses what they thought was currently needed improving with Medicare. Several prominent themes recurred across the panellist responses.</w:t>
      </w:r>
    </w:p>
    <w:p w:rsidRPr="00251D7A" w:rsidR="001828ED" w:rsidP="00562706" w:rsidRDefault="00251D7A" w14:paraId="73784EB0" w14:textId="21D9581F">
      <w:pPr>
        <w:pStyle w:val="Heading3"/>
        <w:rPr>
          <w:lang w:eastAsia="en-AU"/>
        </w:rPr>
      </w:pPr>
      <w:bookmarkStart w:name="_Toc100672196" w:id="83"/>
      <w:r>
        <w:rPr>
          <w:lang w:eastAsia="en-AU"/>
        </w:rPr>
        <w:t>Expand limited options</w:t>
      </w:r>
      <w:bookmarkEnd w:id="83"/>
    </w:p>
    <w:p w:rsidR="00154E7D" w:rsidP="005E191F" w:rsidRDefault="00251D7A" w14:paraId="3B58920C" w14:textId="6A1C8C21">
      <w:pPr>
        <w:rPr>
          <w:lang w:eastAsia="en-AU"/>
        </w:rPr>
      </w:pPr>
      <w:r>
        <w:rPr>
          <w:lang w:eastAsia="en-AU"/>
        </w:rPr>
        <w:t xml:space="preserve">By far the most common </w:t>
      </w:r>
      <w:r w:rsidR="005D45D2">
        <w:rPr>
          <w:lang w:eastAsia="en-AU"/>
        </w:rPr>
        <w:t>(</w:t>
      </w:r>
      <w:r w:rsidR="00890474">
        <w:rPr>
          <w:lang w:eastAsia="en-AU"/>
        </w:rPr>
        <w:t xml:space="preserve">47%) </w:t>
      </w:r>
      <w:r>
        <w:rPr>
          <w:lang w:eastAsia="en-AU"/>
        </w:rPr>
        <w:t xml:space="preserve">recurring </w:t>
      </w:r>
      <w:r w:rsidR="005D45D2">
        <w:rPr>
          <w:lang w:eastAsia="en-AU"/>
        </w:rPr>
        <w:t>area</w:t>
      </w:r>
      <w:r w:rsidR="004F1AF3">
        <w:rPr>
          <w:lang w:eastAsia="en-AU"/>
        </w:rPr>
        <w:t xml:space="preserve"> that panellists believed needed improving with Medicare was the range of healthcare that fell under its umbrella. </w:t>
      </w:r>
      <w:r w:rsidR="00F01133">
        <w:rPr>
          <w:lang w:eastAsia="en-AU"/>
        </w:rPr>
        <w:t>Many panellists specifically identified dental health, mental health</w:t>
      </w:r>
      <w:r w:rsidR="007549F6">
        <w:rPr>
          <w:lang w:eastAsia="en-AU"/>
        </w:rPr>
        <w:t xml:space="preserve"> and </w:t>
      </w:r>
      <w:r w:rsidR="00F01133">
        <w:rPr>
          <w:lang w:eastAsia="en-AU"/>
        </w:rPr>
        <w:t xml:space="preserve">allied health as health care services that they believed should be provided under Medicare </w:t>
      </w:r>
      <w:proofErr w:type="gramStart"/>
      <w:r w:rsidR="00B165F8">
        <w:rPr>
          <w:lang w:eastAsia="en-AU"/>
        </w:rPr>
        <w:t>i.e.</w:t>
      </w:r>
      <w:proofErr w:type="gramEnd"/>
      <w:r w:rsidR="00B165F8">
        <w:rPr>
          <w:lang w:eastAsia="en-AU"/>
        </w:rPr>
        <w:t xml:space="preserve"> universal, accessible, affordable. </w:t>
      </w:r>
      <w:proofErr w:type="gramStart"/>
      <w:r w:rsidR="00AB6C1E">
        <w:rPr>
          <w:lang w:eastAsia="en-AU"/>
        </w:rPr>
        <w:t>Additionally</w:t>
      </w:r>
      <w:proofErr w:type="gramEnd"/>
      <w:r w:rsidR="00AB6C1E">
        <w:rPr>
          <w:lang w:eastAsia="en-AU"/>
        </w:rPr>
        <w:t xml:space="preserve"> they believed that </w:t>
      </w:r>
      <w:r w:rsidR="00E4377E">
        <w:rPr>
          <w:lang w:eastAsia="en-AU"/>
        </w:rPr>
        <w:t xml:space="preserve">Medicare supported services </w:t>
      </w:r>
      <w:r w:rsidR="00426A78">
        <w:rPr>
          <w:lang w:eastAsia="en-AU"/>
        </w:rPr>
        <w:t>generally need expanding to be</w:t>
      </w:r>
      <w:r w:rsidR="00E4377E">
        <w:rPr>
          <w:lang w:eastAsia="en-AU"/>
        </w:rPr>
        <w:t xml:space="preserve"> provided in more locations, especially in rural/remote areas and </w:t>
      </w:r>
      <w:r w:rsidR="00F44FB6">
        <w:rPr>
          <w:lang w:eastAsia="en-AU"/>
        </w:rPr>
        <w:t>low socio-economic areas.</w:t>
      </w:r>
    </w:p>
    <w:p w:rsidR="00562706" w:rsidP="005E191F" w:rsidRDefault="00562706" w14:paraId="230DF940" w14:textId="77777777">
      <w:pPr>
        <w:rPr>
          <w:lang w:eastAsia="en-AU"/>
        </w:rPr>
      </w:pPr>
    </w:p>
    <w:p w:rsidR="0059566D" w:rsidP="003D4016" w:rsidRDefault="0064507F" w14:paraId="34B2BD77" w14:textId="47216CC6">
      <w:pPr>
        <w:pStyle w:val="PanelMemberQuotes"/>
      </w:pPr>
      <w:r w:rsidRPr="0064507F">
        <w:t xml:space="preserve">Including dental on Medicare, including more allied health professionals on the list of professionals eligible to claim through MBS items </w:t>
      </w:r>
      <w:proofErr w:type="gramStart"/>
      <w:r w:rsidRPr="0064507F">
        <w:t>e.g.</w:t>
      </w:r>
      <w:proofErr w:type="gramEnd"/>
      <w:r w:rsidRPr="0064507F">
        <w:t xml:space="preserve"> social workers and Mental Health nurses</w:t>
      </w:r>
    </w:p>
    <w:p w:rsidR="006707BC" w:rsidP="006707BC" w:rsidRDefault="003D4016" w14:paraId="2CCE7DDE" w14:textId="77777777">
      <w:pPr>
        <w:pStyle w:val="PanelMemberQuotes"/>
        <w:rPr>
          <w:i w:val="0"/>
          <w:iCs/>
        </w:rPr>
      </w:pPr>
      <w:r>
        <w:t xml:space="preserve">- </w:t>
      </w:r>
      <w:r>
        <w:rPr>
          <w:i w:val="0"/>
          <w:iCs/>
        </w:rPr>
        <w:t>AHP Panellist</w:t>
      </w:r>
      <w:bookmarkStart w:name="_Toc98848264" w:id="84"/>
      <w:bookmarkEnd w:id="78"/>
      <w:bookmarkEnd w:id="79"/>
      <w:bookmarkEnd w:id="80"/>
      <w:bookmarkEnd w:id="81"/>
      <w:bookmarkEnd w:id="82"/>
    </w:p>
    <w:p w:rsidR="00562706" w:rsidP="00562706" w:rsidRDefault="00562706" w14:paraId="5F028BA2" w14:textId="77777777">
      <w:pPr>
        <w:pStyle w:val="Heading3"/>
      </w:pPr>
    </w:p>
    <w:p w:rsidR="00562706" w:rsidP="00562706" w:rsidRDefault="00562706" w14:paraId="40382055" w14:textId="77777777"/>
    <w:p w:rsidR="00562706" w:rsidP="00562706" w:rsidRDefault="00562706" w14:paraId="7C631743" w14:textId="77777777"/>
    <w:p w:rsidRPr="00562706" w:rsidR="00562706" w:rsidP="00562706" w:rsidRDefault="00562706" w14:paraId="56B64ED5" w14:textId="77777777"/>
    <w:p w:rsidRPr="006707BC" w:rsidR="009E7819" w:rsidP="00562706" w:rsidRDefault="00293A27" w14:paraId="51781B70" w14:textId="6A1FBF80">
      <w:pPr>
        <w:pStyle w:val="Heading3"/>
      </w:pPr>
      <w:bookmarkStart w:name="_Toc100672197" w:id="85"/>
      <w:r>
        <w:t>Rebate levels/general costs</w:t>
      </w:r>
      <w:bookmarkEnd w:id="85"/>
    </w:p>
    <w:p w:rsidR="009E7819" w:rsidP="009E7819" w:rsidRDefault="00CC379F" w14:paraId="07C16D69" w14:textId="3CBB3D2B">
      <w:pPr>
        <w:rPr>
          <w:lang w:eastAsia="en-AU"/>
        </w:rPr>
      </w:pPr>
      <w:r>
        <w:rPr>
          <w:lang w:eastAsia="en-AU"/>
        </w:rPr>
        <w:t>The second</w:t>
      </w:r>
      <w:r w:rsidR="009E7819">
        <w:rPr>
          <w:lang w:eastAsia="en-AU"/>
        </w:rPr>
        <w:t xml:space="preserve"> most common (4</w:t>
      </w:r>
      <w:r>
        <w:rPr>
          <w:lang w:eastAsia="en-AU"/>
        </w:rPr>
        <w:t>1</w:t>
      </w:r>
      <w:r w:rsidR="009E7819">
        <w:rPr>
          <w:lang w:eastAsia="en-AU"/>
        </w:rPr>
        <w:t xml:space="preserve">%) recurring area that panellists believed needed improving with Medicare </w:t>
      </w:r>
      <w:r w:rsidR="00033F77">
        <w:rPr>
          <w:lang w:eastAsia="en-AU"/>
        </w:rPr>
        <w:t>were the</w:t>
      </w:r>
      <w:r w:rsidR="009E7819">
        <w:rPr>
          <w:lang w:eastAsia="en-AU"/>
        </w:rPr>
        <w:t xml:space="preserve"> </w:t>
      </w:r>
      <w:r w:rsidR="00033F77">
        <w:rPr>
          <w:lang w:eastAsia="en-AU"/>
        </w:rPr>
        <w:t>rising</w:t>
      </w:r>
      <w:r w:rsidR="00FF41D8">
        <w:rPr>
          <w:lang w:eastAsia="en-AU"/>
        </w:rPr>
        <w:t xml:space="preserve"> costs that were making it </w:t>
      </w:r>
      <w:r w:rsidR="00033F77">
        <w:rPr>
          <w:lang w:eastAsia="en-AU"/>
        </w:rPr>
        <w:t xml:space="preserve">increasingly </w:t>
      </w:r>
      <w:r w:rsidR="00FF41D8">
        <w:rPr>
          <w:lang w:eastAsia="en-AU"/>
        </w:rPr>
        <w:t>unaffordable</w:t>
      </w:r>
      <w:r w:rsidR="00167BDC">
        <w:rPr>
          <w:lang w:eastAsia="en-AU"/>
        </w:rPr>
        <w:t xml:space="preserve"> f</w:t>
      </w:r>
      <w:r w:rsidR="00FF41D8">
        <w:rPr>
          <w:lang w:eastAsia="en-AU"/>
        </w:rPr>
        <w:t>or both consumers and health care workers.</w:t>
      </w:r>
      <w:r w:rsidR="009E7819">
        <w:rPr>
          <w:lang w:eastAsia="en-AU"/>
        </w:rPr>
        <w:t xml:space="preserve"> </w:t>
      </w:r>
      <w:r w:rsidR="00FF41D8">
        <w:rPr>
          <w:lang w:eastAsia="en-AU"/>
        </w:rPr>
        <w:t>For consumers</w:t>
      </w:r>
      <w:r w:rsidR="00167BDC">
        <w:rPr>
          <w:lang w:eastAsia="en-AU"/>
        </w:rPr>
        <w:t>,</w:t>
      </w:r>
      <w:r w:rsidR="00FF41D8">
        <w:rPr>
          <w:lang w:eastAsia="en-AU"/>
        </w:rPr>
        <w:t xml:space="preserve"> it was noted by multiple panellists that the </w:t>
      </w:r>
      <w:r w:rsidR="00004D02">
        <w:rPr>
          <w:lang w:eastAsia="en-AU"/>
        </w:rPr>
        <w:t xml:space="preserve">‘gap’ </w:t>
      </w:r>
      <w:r w:rsidR="00BD2F0F">
        <w:rPr>
          <w:lang w:eastAsia="en-AU"/>
        </w:rPr>
        <w:t xml:space="preserve">payment </w:t>
      </w:r>
      <w:r w:rsidR="00004D02">
        <w:rPr>
          <w:lang w:eastAsia="en-AU"/>
        </w:rPr>
        <w:t xml:space="preserve">for Medicare services was increasing </w:t>
      </w:r>
      <w:r w:rsidR="00EC0267">
        <w:rPr>
          <w:lang w:eastAsia="en-AU"/>
        </w:rPr>
        <w:t xml:space="preserve">beyond what they could </w:t>
      </w:r>
      <w:r w:rsidR="004C2388">
        <w:rPr>
          <w:lang w:eastAsia="en-AU"/>
        </w:rPr>
        <w:t>afford,</w:t>
      </w:r>
      <w:r w:rsidR="00EC0267">
        <w:rPr>
          <w:lang w:eastAsia="en-AU"/>
        </w:rPr>
        <w:t xml:space="preserve"> and gap free services </w:t>
      </w:r>
      <w:proofErr w:type="gramStart"/>
      <w:r w:rsidR="00EC0267">
        <w:rPr>
          <w:lang w:eastAsia="en-AU"/>
        </w:rPr>
        <w:t>e.g.</w:t>
      </w:r>
      <w:proofErr w:type="gramEnd"/>
      <w:r w:rsidR="00EC0267">
        <w:rPr>
          <w:lang w:eastAsia="en-AU"/>
        </w:rPr>
        <w:t xml:space="preserve"> bulk billing GPs were becoming increasingly difficult to find. </w:t>
      </w:r>
      <w:r w:rsidR="00033F77">
        <w:rPr>
          <w:lang w:eastAsia="en-AU"/>
        </w:rPr>
        <w:t xml:space="preserve">While </w:t>
      </w:r>
      <w:r w:rsidR="00486AA1">
        <w:rPr>
          <w:lang w:eastAsia="en-AU"/>
        </w:rPr>
        <w:t>f</w:t>
      </w:r>
      <w:r w:rsidR="00BD2F0F">
        <w:rPr>
          <w:lang w:eastAsia="en-AU"/>
        </w:rPr>
        <w:t xml:space="preserve">or health care workers it was noted by panellists that the rebate levels for Medicare services had not kept pace with inflation, meaning that health care providers were </w:t>
      </w:r>
      <w:r w:rsidR="00785CA3">
        <w:rPr>
          <w:lang w:eastAsia="en-AU"/>
        </w:rPr>
        <w:t>not getting enough money through Medicare to fund the services they needed to provide.</w:t>
      </w:r>
    </w:p>
    <w:p w:rsidR="009E7819" w:rsidP="006707BC" w:rsidRDefault="00243DF4" w14:paraId="0877DEB1" w14:textId="4A804781">
      <w:pPr>
        <w:pStyle w:val="PanelMemberQuotes"/>
      </w:pPr>
      <w:r w:rsidRPr="00243DF4">
        <w:t>Medicare reimbursement needs to have its reimbursement levels very much brought into line with current cost of living. GP's run private businesses at the same time as trying to assist those in needy financial circumstances</w:t>
      </w:r>
      <w:r>
        <w:t>- r</w:t>
      </w:r>
      <w:r w:rsidRPr="00243DF4">
        <w:t>ebates need to be significantly improved.</w:t>
      </w:r>
    </w:p>
    <w:p w:rsidR="006707BC" w:rsidP="006707BC" w:rsidRDefault="006707BC" w14:paraId="2C4B42C2" w14:textId="596E243F">
      <w:pPr>
        <w:pStyle w:val="PanelMemberQuotes"/>
        <w:rPr>
          <w:i w:val="0"/>
          <w:iCs/>
        </w:rPr>
      </w:pPr>
      <w:r>
        <w:t xml:space="preserve">- </w:t>
      </w:r>
      <w:r>
        <w:rPr>
          <w:i w:val="0"/>
          <w:iCs/>
        </w:rPr>
        <w:t>AHP Panellist</w:t>
      </w:r>
    </w:p>
    <w:p w:rsidRPr="006707BC" w:rsidR="006707BC" w:rsidP="00562706" w:rsidRDefault="00277063" w14:paraId="25762035" w14:textId="393455A9">
      <w:pPr>
        <w:pStyle w:val="Heading3"/>
      </w:pPr>
      <w:bookmarkStart w:name="_Toc100672198" w:id="86"/>
      <w:r>
        <w:t xml:space="preserve">Process/Procedure </w:t>
      </w:r>
      <w:r w:rsidR="00FD43DF">
        <w:t>Barriers</w:t>
      </w:r>
      <w:bookmarkEnd w:id="86"/>
    </w:p>
    <w:p w:rsidR="006707BC" w:rsidP="006707BC" w:rsidRDefault="001E4693" w14:paraId="23D15561" w14:textId="08F24681">
      <w:pPr>
        <w:rPr>
          <w:lang w:eastAsia="en-AU"/>
        </w:rPr>
      </w:pPr>
      <w:r>
        <w:rPr>
          <w:lang w:eastAsia="en-AU"/>
        </w:rPr>
        <w:t>An equally as</w:t>
      </w:r>
      <w:r w:rsidR="006707BC">
        <w:rPr>
          <w:lang w:eastAsia="en-AU"/>
        </w:rPr>
        <w:t xml:space="preserve"> common (41%) recurring area that panellists </w:t>
      </w:r>
      <w:r w:rsidR="00AA0CBA">
        <w:rPr>
          <w:lang w:eastAsia="en-AU"/>
        </w:rPr>
        <w:t>identified as needing improvement were the</w:t>
      </w:r>
      <w:r w:rsidR="008F7A57">
        <w:rPr>
          <w:lang w:eastAsia="en-AU"/>
        </w:rPr>
        <w:t xml:space="preserve"> processes and </w:t>
      </w:r>
      <w:r w:rsidR="00407F85">
        <w:rPr>
          <w:lang w:eastAsia="en-AU"/>
        </w:rPr>
        <w:t>procedures</w:t>
      </w:r>
      <w:r w:rsidR="008F7A57">
        <w:rPr>
          <w:lang w:eastAsia="en-AU"/>
        </w:rPr>
        <w:t xml:space="preserve"> </w:t>
      </w:r>
      <w:r w:rsidR="00BB1A03">
        <w:rPr>
          <w:lang w:eastAsia="en-AU"/>
        </w:rPr>
        <w:t>of accessing Medicare services. Identified barriers included confusion around what was and wasn’t covered by Medicare</w:t>
      </w:r>
      <w:r w:rsidR="00005E28">
        <w:rPr>
          <w:lang w:eastAsia="en-AU"/>
        </w:rPr>
        <w:t xml:space="preserve"> (including</w:t>
      </w:r>
      <w:r w:rsidR="00BB1A03">
        <w:rPr>
          <w:lang w:eastAsia="en-AU"/>
        </w:rPr>
        <w:t xml:space="preserve"> </w:t>
      </w:r>
      <w:r w:rsidR="004A70B4">
        <w:rPr>
          <w:lang w:eastAsia="en-AU"/>
        </w:rPr>
        <w:t>instances</w:t>
      </w:r>
      <w:r w:rsidR="00CE2A84">
        <w:rPr>
          <w:lang w:eastAsia="en-AU"/>
        </w:rPr>
        <w:t xml:space="preserve"> where the same service </w:t>
      </w:r>
      <w:proofErr w:type="gramStart"/>
      <w:r w:rsidR="00CE2A84">
        <w:rPr>
          <w:lang w:eastAsia="en-AU"/>
        </w:rPr>
        <w:t>e.g.</w:t>
      </w:r>
      <w:proofErr w:type="gramEnd"/>
      <w:r w:rsidR="00CE2A84">
        <w:rPr>
          <w:lang w:eastAsia="en-AU"/>
        </w:rPr>
        <w:t xml:space="preserve"> MRI scan</w:t>
      </w:r>
      <w:r w:rsidR="00EB3D9F">
        <w:rPr>
          <w:lang w:eastAsia="en-AU"/>
        </w:rPr>
        <w:t>, x-ray</w:t>
      </w:r>
      <w:r w:rsidR="00CE2A84">
        <w:rPr>
          <w:lang w:eastAsia="en-AU"/>
        </w:rPr>
        <w:t xml:space="preserve"> </w:t>
      </w:r>
      <w:r w:rsidR="00034049">
        <w:rPr>
          <w:lang w:eastAsia="en-AU"/>
        </w:rPr>
        <w:t>was</w:t>
      </w:r>
      <w:r w:rsidR="00005E28">
        <w:rPr>
          <w:lang w:eastAsia="en-AU"/>
        </w:rPr>
        <w:t xml:space="preserve"> sometimes</w:t>
      </w:r>
      <w:r w:rsidR="004A70B4">
        <w:rPr>
          <w:lang w:eastAsia="en-AU"/>
        </w:rPr>
        <w:t xml:space="preserve"> Medicare covered </w:t>
      </w:r>
      <w:r w:rsidR="00005E28">
        <w:rPr>
          <w:lang w:eastAsia="en-AU"/>
        </w:rPr>
        <w:t xml:space="preserve">and sometimes not), </w:t>
      </w:r>
      <w:r w:rsidR="00414D7E">
        <w:rPr>
          <w:lang w:eastAsia="en-AU"/>
        </w:rPr>
        <w:t xml:space="preserve">confusion as to why some </w:t>
      </w:r>
      <w:r w:rsidR="0088556B">
        <w:rPr>
          <w:lang w:eastAsia="en-AU"/>
        </w:rPr>
        <w:t>health care was considered ‘elective’</w:t>
      </w:r>
      <w:r w:rsidR="00033F77">
        <w:rPr>
          <w:lang w:eastAsia="en-AU"/>
        </w:rPr>
        <w:t xml:space="preserve">, </w:t>
      </w:r>
      <w:r w:rsidR="00E65639">
        <w:rPr>
          <w:lang w:eastAsia="en-AU"/>
        </w:rPr>
        <w:t>confusion around the pathways for accessing some services e.g. mental health referrals</w:t>
      </w:r>
      <w:r w:rsidR="00033F77">
        <w:rPr>
          <w:lang w:eastAsia="en-AU"/>
        </w:rPr>
        <w:t xml:space="preserve"> and general poor transparency of process.</w:t>
      </w:r>
    </w:p>
    <w:p w:rsidR="009F37E4" w:rsidP="009F37E4" w:rsidRDefault="006B6102" w14:paraId="70168E9B" w14:textId="77777777">
      <w:pPr>
        <w:pStyle w:val="PanelMemberQuotes"/>
      </w:pPr>
      <w:r w:rsidRPr="006B6102">
        <w:t xml:space="preserve">I can't get my head around the referral </w:t>
      </w:r>
      <w:proofErr w:type="gramStart"/>
      <w:r w:rsidRPr="006B6102">
        <w:t>system</w:t>
      </w:r>
      <w:proofErr w:type="gramEnd"/>
      <w:r w:rsidRPr="006B6102">
        <w:t xml:space="preserve"> or the costs involved. Many </w:t>
      </w:r>
      <w:proofErr w:type="gramStart"/>
      <w:r w:rsidRPr="006B6102">
        <w:t>times</w:t>
      </w:r>
      <w:proofErr w:type="gramEnd"/>
      <w:r w:rsidRPr="006B6102">
        <w:t xml:space="preserve"> I seem to have been referred to the wrong person - and it isn't clear what I should do next. It is also difficult when you don't know what costs are going to be involved. I can't commit to a course of treatment which may or may not cost hundreds of dollars (or more) without really understanding the clinical need, clinical </w:t>
      </w:r>
      <w:proofErr w:type="gramStart"/>
      <w:r w:rsidRPr="006B6102">
        <w:t>benefit</w:t>
      </w:r>
      <w:proofErr w:type="gramEnd"/>
      <w:r w:rsidRPr="006B6102">
        <w:t xml:space="preserve"> and cost implications. For example - I have recently had a referral to see a specialist for my child's hemiplegic migraines (for which we have visited the local hospital emergency department). Initially the referral was to a non-</w:t>
      </w:r>
      <w:r w:rsidRPr="006B6102" w:rsidR="0038241B">
        <w:t>paediatric</w:t>
      </w:r>
      <w:r w:rsidRPr="006B6102">
        <w:t xml:space="preserve"> specialist who couldn't see him. Then the next was to a </w:t>
      </w:r>
      <w:r w:rsidRPr="006B6102" w:rsidR="0038241B">
        <w:t>paediatric</w:t>
      </w:r>
      <w:r w:rsidRPr="006B6102">
        <w:t xml:space="preserve"> specialist where only a % of the cost </w:t>
      </w:r>
      <w:proofErr w:type="gramStart"/>
      <w:r w:rsidRPr="006B6102">
        <w:t>is able to</w:t>
      </w:r>
      <w:proofErr w:type="gramEnd"/>
      <w:r w:rsidRPr="006B6102">
        <w:t xml:space="preserve"> be claimed back - and it is unclear exactly what this cost will be.  Having come from the UK where decisions are made on </w:t>
      </w:r>
      <w:r w:rsidRPr="006B6102" w:rsidR="0038241B">
        <w:t>clinical</w:t>
      </w:r>
      <w:r w:rsidRPr="006B6102">
        <w:t xml:space="preserve"> need and there are no cost implications for parents - it is a real shock that I will be trading off health care for my child against paying other bills.</w:t>
      </w:r>
    </w:p>
    <w:p w:rsidR="009F37E4" w:rsidP="009F37E4" w:rsidRDefault="009F37E4" w14:paraId="0C9D0CD7" w14:textId="306A10E3">
      <w:pPr>
        <w:pStyle w:val="PanelMemberQuotes"/>
        <w:rPr>
          <w:i w:val="0"/>
          <w:iCs/>
        </w:rPr>
      </w:pPr>
      <w:r w:rsidRPr="009F37E4">
        <w:t xml:space="preserve"> </w:t>
      </w:r>
      <w:r>
        <w:t xml:space="preserve">- </w:t>
      </w:r>
      <w:r>
        <w:rPr>
          <w:i w:val="0"/>
          <w:iCs/>
        </w:rPr>
        <w:t>AHP Panellist</w:t>
      </w:r>
    </w:p>
    <w:p w:rsidRPr="006707BC" w:rsidR="00D5686F" w:rsidP="00562706" w:rsidRDefault="00D5686F" w14:paraId="61831970" w14:textId="72CE6902">
      <w:pPr>
        <w:pStyle w:val="Heading3"/>
      </w:pPr>
      <w:bookmarkStart w:name="_Toc100672199" w:id="87"/>
      <w:r>
        <w:t>Miscellaneous</w:t>
      </w:r>
      <w:bookmarkEnd w:id="87"/>
    </w:p>
    <w:p w:rsidR="006707BC" w:rsidP="006707BC" w:rsidRDefault="00D5686F" w14:paraId="704354C2" w14:textId="08CC8062">
      <w:r>
        <w:t xml:space="preserve">Other areas that were identified by panellists as places were </w:t>
      </w:r>
      <w:r w:rsidR="00FE5F34">
        <w:t>Medicare needed to be improved included:</w:t>
      </w:r>
    </w:p>
    <w:p w:rsidR="00FE5F34" w:rsidP="00FE5F34" w:rsidRDefault="00FE5F34" w14:paraId="66F37160" w14:textId="59F0182E">
      <w:pPr>
        <w:pStyle w:val="ListParagraph"/>
        <w:numPr>
          <w:ilvl w:val="0"/>
          <w:numId w:val="6"/>
        </w:numPr>
      </w:pPr>
      <w:r>
        <w:t>Reducing the long waiting lists for non-emergency care</w:t>
      </w:r>
      <w:r w:rsidR="0039518A">
        <w:t>.</w:t>
      </w:r>
    </w:p>
    <w:p w:rsidR="00FE5F34" w:rsidP="00FE5F34" w:rsidRDefault="00FE5F34" w14:paraId="3E700AA7" w14:textId="6ADC8A2E">
      <w:pPr>
        <w:pStyle w:val="ListParagraph"/>
        <w:numPr>
          <w:ilvl w:val="0"/>
          <w:numId w:val="6"/>
        </w:numPr>
      </w:pPr>
      <w:r>
        <w:t xml:space="preserve">Better responding to chronic </w:t>
      </w:r>
      <w:r w:rsidR="00562706">
        <w:t>illnesses</w:t>
      </w:r>
      <w:r>
        <w:t xml:space="preserve">, </w:t>
      </w:r>
      <w:r w:rsidR="00562706">
        <w:t>particularly</w:t>
      </w:r>
      <w:r>
        <w:t xml:space="preserve"> around the number</w:t>
      </w:r>
      <w:r w:rsidR="008F0C15">
        <w:t>/</w:t>
      </w:r>
      <w:r w:rsidR="00562706">
        <w:t>length</w:t>
      </w:r>
      <w:r>
        <w:t xml:space="preserve"> of </w:t>
      </w:r>
      <w:r w:rsidR="008F0C15">
        <w:t xml:space="preserve">appointments </w:t>
      </w:r>
      <w:r w:rsidR="00562706">
        <w:t>Medicare</w:t>
      </w:r>
      <w:r w:rsidR="008F0C15">
        <w:t xml:space="preserve"> would cover and the ability to bring </w:t>
      </w:r>
      <w:r w:rsidR="00562706">
        <w:t>multidisciplinary</w:t>
      </w:r>
      <w:r w:rsidR="008F0C15">
        <w:t xml:space="preserve"> providers </w:t>
      </w:r>
      <w:r w:rsidR="00562706">
        <w:t>together</w:t>
      </w:r>
      <w:r w:rsidR="008F0C15">
        <w:t xml:space="preserve"> for complex matters</w:t>
      </w:r>
      <w:r w:rsidR="0039518A">
        <w:t>.</w:t>
      </w:r>
    </w:p>
    <w:p w:rsidR="008F0C15" w:rsidP="00FE5F34" w:rsidRDefault="000F3DCA" w14:paraId="6C70C93D" w14:textId="5B00244C">
      <w:pPr>
        <w:pStyle w:val="ListParagraph"/>
        <w:numPr>
          <w:ilvl w:val="0"/>
          <w:numId w:val="6"/>
        </w:numPr>
      </w:pPr>
      <w:r>
        <w:t xml:space="preserve">Better </w:t>
      </w:r>
      <w:r w:rsidR="00562706">
        <w:t>integrating</w:t>
      </w:r>
      <w:r>
        <w:t xml:space="preserve"> </w:t>
      </w:r>
      <w:r w:rsidR="00562706">
        <w:t>preventative</w:t>
      </w:r>
      <w:r>
        <w:t xml:space="preserve"> health measures into Medicare coverage.</w:t>
      </w:r>
    </w:p>
    <w:p w:rsidR="000F3DCA" w:rsidP="00FE5F34" w:rsidRDefault="00562706" w14:paraId="29DD2D27" w14:textId="29ADEF03">
      <w:pPr>
        <w:pStyle w:val="ListParagraph"/>
        <w:numPr>
          <w:ilvl w:val="0"/>
          <w:numId w:val="6"/>
        </w:numPr>
      </w:pPr>
      <w:r>
        <w:t>Generally</w:t>
      </w:r>
      <w:r w:rsidR="000F3DCA">
        <w:t xml:space="preserve"> increasing the funding for </w:t>
      </w:r>
      <w:r>
        <w:t>Medicare</w:t>
      </w:r>
      <w:r w:rsidR="0039518A">
        <w:t>.</w:t>
      </w:r>
    </w:p>
    <w:p w:rsidR="000A03D4" w:rsidP="045B08A9" w:rsidRDefault="000A03D4" w14:paraId="3D52AC4B" w14:textId="758F6B40" w14:noSpellErr="1">
      <w:pPr>
        <w:pStyle w:val="ListParagraph"/>
        <w:rPr/>
      </w:pPr>
      <w:r w:rsidRPr="045B08A9" w:rsidR="000A03D4">
        <w:rPr>
          <w:lang w:val="en-US"/>
        </w:rPr>
        <w:t xml:space="preserve">Addressing the impacts of gender and culture on patient experience </w:t>
      </w:r>
      <w:r w:rsidRPr="045B08A9" w:rsidR="004C2388">
        <w:rPr>
          <w:lang w:val="en-US"/>
        </w:rPr>
        <w:t>e.g.,</w:t>
      </w:r>
      <w:r w:rsidRPr="045B08A9" w:rsidR="000A03D4">
        <w:rPr>
          <w:lang w:val="en-US"/>
        </w:rPr>
        <w:t xml:space="preserve"> dismissal of </w:t>
      </w:r>
      <w:r w:rsidRPr="045B08A9" w:rsidR="00562706">
        <w:rPr>
          <w:lang w:val="en-US"/>
        </w:rPr>
        <w:t>women’s</w:t>
      </w:r>
      <w:r w:rsidRPr="045B08A9" w:rsidR="00A406A8">
        <w:rPr>
          <w:lang w:val="en-US"/>
        </w:rPr>
        <w:t xml:space="preserve"> health and </w:t>
      </w:r>
      <w:r w:rsidRPr="045B08A9" w:rsidR="00562706">
        <w:rPr>
          <w:lang w:val="en-US"/>
        </w:rPr>
        <w:t>subsequent</w:t>
      </w:r>
      <w:r w:rsidRPr="045B08A9" w:rsidR="00A406A8">
        <w:rPr>
          <w:lang w:val="en-US"/>
        </w:rPr>
        <w:t xml:space="preserve"> </w:t>
      </w:r>
      <w:r w:rsidRPr="045B08A9" w:rsidR="00562706">
        <w:rPr>
          <w:lang w:val="en-US"/>
        </w:rPr>
        <w:t>underdiagnosis</w:t>
      </w:r>
      <w:r w:rsidRPr="045B08A9" w:rsidR="00A406A8">
        <w:rPr>
          <w:lang w:val="en-US"/>
        </w:rPr>
        <w:t xml:space="preserve"> rates for women.</w:t>
      </w:r>
    </w:p>
    <w:p w:rsidR="00892B2B" w:rsidP="00FE5F34" w:rsidRDefault="00421C4A" w14:paraId="686F171E" w14:textId="35C61CBE">
      <w:pPr>
        <w:pStyle w:val="ListParagraph"/>
        <w:numPr>
          <w:ilvl w:val="0"/>
          <w:numId w:val="6"/>
        </w:numPr>
      </w:pPr>
      <w:r>
        <w:t>Difficulties</w:t>
      </w:r>
      <w:r w:rsidR="00892B2B">
        <w:t xml:space="preserve"> acting on </w:t>
      </w:r>
      <w:r w:rsidR="00562706">
        <w:t>behalf</w:t>
      </w:r>
      <w:r>
        <w:t xml:space="preserve"> of others who were in your care </w:t>
      </w:r>
      <w:r w:rsidR="004C2388">
        <w:t>e.g.,</w:t>
      </w:r>
      <w:r>
        <w:t xml:space="preserve"> </w:t>
      </w:r>
      <w:r w:rsidR="00562706">
        <w:t>elderly</w:t>
      </w:r>
      <w:r>
        <w:t xml:space="preserve"> relatives, children</w:t>
      </w:r>
      <w:r w:rsidR="0039518A">
        <w:t>.</w:t>
      </w:r>
    </w:p>
    <w:p w:rsidR="004727BE" w:rsidP="045B08A9" w:rsidRDefault="004727BE" w14:paraId="06AAD744" w14:textId="558408F4" w14:noSpellErr="1">
      <w:pPr>
        <w:pStyle w:val="ListParagraph"/>
        <w:rPr/>
      </w:pPr>
      <w:r w:rsidRPr="045B08A9" w:rsidR="004727BE">
        <w:rPr>
          <w:lang w:val="en-US"/>
        </w:rPr>
        <w:t xml:space="preserve">Lack of non-online access options for dealing with </w:t>
      </w:r>
      <w:r w:rsidRPr="045B08A9" w:rsidR="009330F5">
        <w:rPr>
          <w:lang w:val="en-US"/>
        </w:rPr>
        <w:t>Medicare</w:t>
      </w:r>
      <w:r w:rsidRPr="045B08A9" w:rsidR="004727BE">
        <w:rPr>
          <w:lang w:val="en-US"/>
        </w:rPr>
        <w:t xml:space="preserve"> matters, especially as more and more shop </w:t>
      </w:r>
      <w:r w:rsidRPr="045B08A9" w:rsidR="009330F5">
        <w:rPr>
          <w:lang w:val="en-US"/>
        </w:rPr>
        <w:t>fronts</w:t>
      </w:r>
      <w:r w:rsidRPr="045B08A9" w:rsidR="004727BE">
        <w:rPr>
          <w:lang w:val="en-US"/>
        </w:rPr>
        <w:t xml:space="preserve"> are closed.</w:t>
      </w:r>
    </w:p>
    <w:p w:rsidR="00FA3EAA" w:rsidP="00C02949" w:rsidRDefault="00562706" w14:paraId="42AC682F" w14:textId="36538B9C">
      <w:r>
        <w:t>Additionally</w:t>
      </w:r>
      <w:r w:rsidR="00C02949">
        <w:t xml:space="preserve">, </w:t>
      </w:r>
      <w:r>
        <w:t>while</w:t>
      </w:r>
      <w:r w:rsidR="00C02949">
        <w:t xml:space="preserve"> not </w:t>
      </w:r>
      <w:r>
        <w:t>necessarily</w:t>
      </w:r>
      <w:r w:rsidR="00C02949">
        <w:t xml:space="preserve"> a Medicare specific issue serval </w:t>
      </w:r>
      <w:r>
        <w:t xml:space="preserve">panellists </w:t>
      </w:r>
      <w:r w:rsidR="00C02949">
        <w:t>noted that a</w:t>
      </w:r>
      <w:r w:rsidR="00FA3EAA">
        <w:t>ddressing the socio-econ</w:t>
      </w:r>
      <w:r w:rsidR="00C02949">
        <w:t xml:space="preserve">omic </w:t>
      </w:r>
      <w:r>
        <w:t>barriers</w:t>
      </w:r>
      <w:r w:rsidR="00C02949">
        <w:t xml:space="preserve"> that affect </w:t>
      </w:r>
      <w:r w:rsidR="004C2388">
        <w:t>people’s</w:t>
      </w:r>
      <w:r w:rsidR="00C02949">
        <w:t xml:space="preserve"> health and ability to access healthcare, such as homelessness, was a critical task that needs to be solved within the health and social system.</w:t>
      </w:r>
    </w:p>
    <w:p w:rsidR="007279C6" w:rsidP="007279C6" w:rsidRDefault="007279C6" w14:paraId="06089F50" w14:textId="526C94F4">
      <w:pPr>
        <w:pStyle w:val="PanelMemberQuotes"/>
      </w:pPr>
      <w:r w:rsidRPr="007279C6">
        <w:t xml:space="preserve">Preventative healthcare should be considered as part of the healthcare system rather than </w:t>
      </w:r>
      <w:r w:rsidRPr="007279C6" w:rsidR="00033F77">
        <w:t>Medicare</w:t>
      </w:r>
      <w:r w:rsidRPr="007279C6">
        <w:t xml:space="preserve"> only being a service when people get sick and need.  Research into the return on investment of preventative care</w:t>
      </w:r>
    </w:p>
    <w:p w:rsidR="009F37E4" w:rsidP="009F37E4" w:rsidRDefault="009F37E4" w14:paraId="73BA1DBC" w14:textId="77777777">
      <w:pPr>
        <w:pStyle w:val="PanelMemberQuotes"/>
        <w:rPr>
          <w:i w:val="0"/>
          <w:iCs/>
        </w:rPr>
      </w:pPr>
      <w:r>
        <w:t xml:space="preserve">- </w:t>
      </w:r>
      <w:r>
        <w:rPr>
          <w:i w:val="0"/>
          <w:iCs/>
        </w:rPr>
        <w:t>AHP Panellist</w:t>
      </w:r>
    </w:p>
    <w:p w:rsidR="009F37E4" w:rsidP="009F37E4" w:rsidRDefault="009F37E4" w14:paraId="63E542B2" w14:textId="77777777"/>
    <w:p w:rsidRPr="009F37E4" w:rsidR="009F37E4" w:rsidP="009F37E4" w:rsidRDefault="009F37E4" w14:paraId="37C198B2" w14:textId="381F23A8">
      <w:pPr>
        <w:pStyle w:val="PanelMemberQuotes"/>
      </w:pPr>
      <w:r w:rsidRPr="009F37E4">
        <w:t xml:space="preserve">Socioeconomic &amp; cultural factors need to be considered when they impact a </w:t>
      </w:r>
      <w:r w:rsidRPr="009F37E4" w:rsidR="004C2388">
        <w:t>person’s</w:t>
      </w:r>
      <w:r w:rsidRPr="009F37E4">
        <w:t xml:space="preserve"> health </w:t>
      </w:r>
      <w:proofErr w:type="gramStart"/>
      <w:r w:rsidRPr="009F37E4" w:rsidR="004C2388">
        <w:t>e.g.</w:t>
      </w:r>
      <w:proofErr w:type="gramEnd"/>
      <w:r w:rsidRPr="009F37E4">
        <w:t xml:space="preserve"> being homeless is associated with worse health outcomes &amp; less health care being available. Fixing the housing, drug abuse, drug dependency, crime problems will lead to reductions to the cost of </w:t>
      </w:r>
      <w:r w:rsidRPr="009F37E4" w:rsidR="004C2388">
        <w:t>Medicare</w:t>
      </w:r>
      <w:r w:rsidRPr="009F37E4">
        <w:t xml:space="preserve"> in the long term.</w:t>
      </w:r>
    </w:p>
    <w:p w:rsidRPr="009F37E4" w:rsidR="007279C6" w:rsidP="009F37E4" w:rsidRDefault="009F37E4" w14:paraId="5AF08DA6" w14:textId="0E1AC81E">
      <w:pPr>
        <w:pStyle w:val="PanelMemberQuotes"/>
        <w:rPr>
          <w:i w:val="0"/>
          <w:iCs/>
        </w:rPr>
      </w:pPr>
      <w:r>
        <w:t xml:space="preserve">- </w:t>
      </w:r>
      <w:r>
        <w:rPr>
          <w:i w:val="0"/>
          <w:iCs/>
        </w:rPr>
        <w:t>AHP Panellist</w:t>
      </w:r>
    </w:p>
    <w:p w:rsidR="001828ED" w:rsidRDefault="001828ED" w14:paraId="066169FF" w14:textId="77777777">
      <w:pPr>
        <w:rPr>
          <w:rFonts w:asciiTheme="majorHAnsi" w:hAnsiTheme="majorHAnsi"/>
          <w:b/>
          <w:color w:val="643169" w:themeColor="accent1"/>
          <w:sz w:val="40"/>
          <w:szCs w:val="40"/>
        </w:rPr>
      </w:pPr>
      <w:bookmarkStart w:name="_Toc86309402" w:id="88"/>
      <w:bookmarkStart w:name="_Toc87957642" w:id="89"/>
      <w:bookmarkStart w:name="_Toc87959751" w:id="90"/>
      <w:bookmarkStart w:name="_Toc87965814" w:id="91"/>
      <w:bookmarkStart w:name="_Toc87970166" w:id="92"/>
      <w:bookmarkStart w:name="_Toc88577310" w:id="93"/>
      <w:bookmarkStart w:name="_Toc98848265" w:id="94"/>
      <w:bookmarkEnd w:id="84"/>
      <w:r>
        <w:br w:type="page"/>
      </w:r>
    </w:p>
    <w:p w:rsidR="00136CD2" w:rsidP="00167070" w:rsidRDefault="00136CD2" w14:paraId="513BB17D" w14:textId="7BABBC3D">
      <w:pPr>
        <w:pStyle w:val="Heading1"/>
        <w:rPr>
          <w:rFonts w:ascii="Roboto" w:hAnsi="Roboto"/>
        </w:rPr>
      </w:pPr>
      <w:bookmarkStart w:name="_Toc99112763" w:id="95"/>
      <w:bookmarkStart w:name="_Toc99112798" w:id="96"/>
      <w:bookmarkStart w:name="_Toc99112832" w:id="97"/>
      <w:bookmarkStart w:name="_Toc99112881" w:id="98"/>
      <w:bookmarkStart w:name="_Toc99112895" w:id="99"/>
      <w:bookmarkStart w:name="_Toc100672014" w:id="100"/>
      <w:bookmarkStart w:name="_Toc100672200" w:id="101"/>
      <w:r>
        <w:t>Conclusion</w:t>
      </w:r>
      <w:bookmarkEnd w:id="55"/>
      <w:bookmarkEnd w:id="68"/>
      <w:bookmarkEnd w:id="69"/>
      <w:bookmarkEnd w:id="70"/>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F43B2F" w:rsidP="00126877" w:rsidRDefault="00B06AEE" w14:paraId="636B7589" w14:textId="31261883">
      <w:r w:rsidRPr="00736838">
        <w:t xml:space="preserve">In summary, this Australia’s Health Panel survey found that </w:t>
      </w:r>
      <w:r w:rsidR="000154E0">
        <w:t xml:space="preserve">Australian consumers </w:t>
      </w:r>
      <w:r w:rsidR="00245EDC">
        <w:t>generall</w:t>
      </w:r>
      <w:r w:rsidR="00EA10DF">
        <w:t>y</w:t>
      </w:r>
      <w:r w:rsidR="00245EDC">
        <w:t xml:space="preserve"> </w:t>
      </w:r>
      <w:r w:rsidR="00EA10DF">
        <w:t xml:space="preserve">believe that Medicare is </w:t>
      </w:r>
      <w:r w:rsidR="00C13334">
        <w:t>highly</w:t>
      </w:r>
      <w:r w:rsidR="00EA10DF">
        <w:t xml:space="preserve"> valuable to both Australia at large and to them as individuals.</w:t>
      </w:r>
    </w:p>
    <w:p w:rsidRPr="0004717A" w:rsidR="005E2AB8" w:rsidP="00126877" w:rsidRDefault="005E2AB8" w14:paraId="7BF4DEAD" w14:textId="2AC03D7D">
      <w:r>
        <w:t>They specifically believe that Medicare works well in making critical healthcare services</w:t>
      </w:r>
      <w:r w:rsidR="008B3409">
        <w:t xml:space="preserve"> universal, accessible and affordable to all Australians</w:t>
      </w:r>
      <w:r w:rsidR="001B1DB0">
        <w:t>, especially emergency or urgent care</w:t>
      </w:r>
      <w:r w:rsidR="008B3409">
        <w:t xml:space="preserve">. </w:t>
      </w:r>
      <w:proofErr w:type="gramStart"/>
      <w:r w:rsidR="008B3409">
        <w:t>However</w:t>
      </w:r>
      <w:proofErr w:type="gramEnd"/>
      <w:r w:rsidR="008B3409">
        <w:t xml:space="preserve"> they also believe that work needs to be done to </w:t>
      </w:r>
      <w:r w:rsidR="00261974">
        <w:t>not only ensure that these services are kept universal, accessible and affordable; but to expand the scope of Medicare coverage to</w:t>
      </w:r>
      <w:r w:rsidR="00C13334">
        <w:t xml:space="preserve"> allow Australians to access other critically important health care services that are currently out of reach to many</w:t>
      </w:r>
      <w:r w:rsidR="0039518A">
        <w:t>.</w:t>
      </w:r>
    </w:p>
    <w:p w:rsidRPr="00782ABC" w:rsidR="00E822AB" w:rsidP="0028217C" w:rsidRDefault="00E822AB" w14:paraId="1DA8ADC5" w14:textId="4593036B">
      <w:r>
        <w:t xml:space="preserve">The results of this </w:t>
      </w:r>
      <w:r w:rsidR="00F74CD4">
        <w:t xml:space="preserve">research will be used to inform our advocacy </w:t>
      </w:r>
      <w:r w:rsidR="00245EDC">
        <w:t>on Medicare, health care accessibility and health care costs</w:t>
      </w:r>
      <w:r w:rsidR="00D27734">
        <w:t xml:space="preserve"> to ensure consumer needs are adequately addressed. </w:t>
      </w:r>
      <w:r w:rsidRPr="00AB7F39" w:rsidR="00807D6A">
        <w:t xml:space="preserve">The Consumers Health Forum of Australia would like to thank all panellists for giving up their time to participate in this survey. </w:t>
      </w:r>
      <w:r w:rsidRPr="00AB7F39">
        <w:t xml:space="preserve">Any questions about this survey and its findings can be directed to </w:t>
      </w:r>
      <w:hyperlink w:history="1" r:id="rId27">
        <w:r w:rsidRPr="00AB7F39">
          <w:rPr>
            <w:rStyle w:val="Hyperlink"/>
          </w:rPr>
          <w:t>info@chf.org.au</w:t>
        </w:r>
      </w:hyperlink>
      <w:r>
        <w:t>.</w:t>
      </w:r>
    </w:p>
    <w:p w:rsidR="00211777" w:rsidP="009278E7" w:rsidRDefault="00211777" w14:paraId="21943311" w14:textId="1D616C61">
      <w:pPr>
        <w:pStyle w:val="PanelMemberQuotes"/>
      </w:pPr>
      <w:r w:rsidRPr="00211777">
        <w:t xml:space="preserve">I think it needs a bit of an overhaul. Some things work really, others not so well. People are still on occasion having to pay extra for their healthcare. Some people, and by that I mean clinicians as well as </w:t>
      </w:r>
      <w:proofErr w:type="gramStart"/>
      <w:r w:rsidRPr="00211777">
        <w:t>consumers ,</w:t>
      </w:r>
      <w:proofErr w:type="gramEnd"/>
      <w:r w:rsidRPr="00211777">
        <w:t xml:space="preserve"> </w:t>
      </w:r>
      <w:r w:rsidRPr="00211777" w:rsidR="001E1AF4">
        <w:t>can</w:t>
      </w:r>
      <w:r w:rsidRPr="00211777">
        <w:t xml:space="preserve"> rort the system.  As far as I’m aware no major changes have happened since </w:t>
      </w:r>
      <w:r w:rsidRPr="00211777" w:rsidR="004C2388">
        <w:t>its</w:t>
      </w:r>
      <w:r w:rsidRPr="00211777">
        <w:t xml:space="preserve"> inception. I believe it needs updating and during that process consumers must be involved. They pay for Medicare and should be included in all aspects of the organisation.</w:t>
      </w:r>
    </w:p>
    <w:p w:rsidR="009278E7" w:rsidP="009278E7" w:rsidRDefault="009876C2" w14:paraId="2133E6C7" w14:textId="127159F1">
      <w:pPr>
        <w:pStyle w:val="PanelMemberQuotes"/>
        <w:rPr>
          <w:i w:val="0"/>
          <w:iCs/>
        </w:rPr>
      </w:pPr>
      <w:r>
        <w:rPr>
          <w:i w:val="0"/>
          <w:iCs/>
        </w:rPr>
        <w:t>– AHP Panellist</w:t>
      </w:r>
    </w:p>
    <w:p w:rsidR="006775EE" w:rsidP="006775EE" w:rsidRDefault="006775EE" w14:paraId="37290F25" w14:textId="77777777">
      <w:pPr>
        <w:rPr>
          <w:iCs/>
          <w:sz w:val="24"/>
          <w:lang w:eastAsia="en-AU"/>
        </w:rPr>
      </w:pPr>
    </w:p>
    <w:p w:rsidR="006775EE" w:rsidP="006775EE" w:rsidRDefault="006775EE" w14:paraId="4D662F0F" w14:textId="45875B67">
      <w:pPr>
        <w:pStyle w:val="PanelMemberQuotes"/>
      </w:pPr>
      <w:r w:rsidRPr="006775EE">
        <w:t xml:space="preserve">Medicare is a bed rock to Australian </w:t>
      </w:r>
      <w:r w:rsidRPr="006775EE" w:rsidR="004C2388">
        <w:t>society,</w:t>
      </w:r>
      <w:r w:rsidRPr="006775EE">
        <w:t xml:space="preserve"> but we need to actively review and improve. The UK and USA provide clear examples of what not to do with healthcare. UK is most relevant as the NHS is being actively undermined by government </w:t>
      </w:r>
      <w:r w:rsidRPr="006775EE" w:rsidR="004C2388">
        <w:t>cutbacks</w:t>
      </w:r>
      <w:r w:rsidRPr="006775EE">
        <w:t xml:space="preserve"> and outsourcing to the private sector. This must not happen in Australia. Good social care is the most efficient and </w:t>
      </w:r>
      <w:r w:rsidRPr="006775EE" w:rsidR="004C2388">
        <w:t>cost-effective</w:t>
      </w:r>
      <w:r w:rsidRPr="006775EE">
        <w:t xml:space="preserve"> way to optimise spending on healthcare.</w:t>
      </w:r>
    </w:p>
    <w:p w:rsidRPr="006775EE" w:rsidR="006775EE" w:rsidP="006775EE" w:rsidRDefault="006775EE" w14:paraId="6E42A6FD" w14:textId="56066D64">
      <w:pPr>
        <w:pStyle w:val="PanelMemberQuotes"/>
        <w:rPr>
          <w:i w:val="0"/>
          <w:iCs/>
        </w:rPr>
      </w:pPr>
      <w:r>
        <w:rPr>
          <w:i w:val="0"/>
          <w:iCs/>
        </w:rPr>
        <w:t>– AHP Panellist</w:t>
      </w:r>
    </w:p>
    <w:bookmarkEnd w:id="35"/>
    <w:bookmarkEnd w:id="36"/>
    <w:bookmarkEnd w:id="37"/>
    <w:bookmarkEnd w:id="38"/>
    <w:bookmarkEnd w:id="39"/>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9F3" w:rsidP="00D740CB" w:rsidRDefault="006F49F3" w14:paraId="45B6A529" w14:textId="77777777">
      <w:r>
        <w:separator/>
      </w:r>
    </w:p>
  </w:endnote>
  <w:endnote w:type="continuationSeparator" w:id="0">
    <w:p w:rsidR="006F49F3" w:rsidP="00D740CB" w:rsidRDefault="006F49F3" w14:paraId="748E135A" w14:textId="77777777">
      <w:r>
        <w:continuationSeparator/>
      </w:r>
    </w:p>
  </w:endnote>
  <w:endnote w:type="continuationNotice" w:id="1">
    <w:p w:rsidR="006F49F3" w:rsidRDefault="006F49F3" w14:paraId="734688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9F3" w:rsidP="00D740CB" w:rsidRDefault="006F49F3" w14:paraId="2D06D91A" w14:textId="77777777">
      <w:r>
        <w:separator/>
      </w:r>
    </w:p>
  </w:footnote>
  <w:footnote w:type="continuationSeparator" w:id="0">
    <w:p w:rsidR="006F49F3" w:rsidP="00D740CB" w:rsidRDefault="006F49F3" w14:paraId="3873705A" w14:textId="77777777">
      <w:r>
        <w:continuationSeparator/>
      </w:r>
    </w:p>
  </w:footnote>
  <w:footnote w:type="continuationNotice" w:id="1">
    <w:p w:rsidR="006F49F3" w:rsidRDefault="006F49F3" w14:paraId="78D506E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4C664F4"/>
    <w:multiLevelType w:val="hybridMultilevel"/>
    <w:tmpl w:val="4D3A1B10"/>
    <w:lvl w:ilvl="0" w:tplc="0BFC2E44">
      <w:start w:val="4"/>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64800249">
    <w:abstractNumId w:val="4"/>
  </w:num>
  <w:num w:numId="2" w16cid:durableId="1806314729">
    <w:abstractNumId w:val="3"/>
  </w:num>
  <w:num w:numId="3" w16cid:durableId="1315329761">
    <w:abstractNumId w:val="0"/>
  </w:num>
  <w:num w:numId="4" w16cid:durableId="1053313917">
    <w:abstractNumId w:val="5"/>
  </w:num>
  <w:num w:numId="5" w16cid:durableId="1601331825">
    <w:abstractNumId w:val="1"/>
  </w:num>
  <w:num w:numId="6" w16cid:durableId="946038593">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121"/>
    <w:rsid w:val="000028ED"/>
    <w:rsid w:val="00002E94"/>
    <w:rsid w:val="00003322"/>
    <w:rsid w:val="00003411"/>
    <w:rsid w:val="0000361F"/>
    <w:rsid w:val="00003D94"/>
    <w:rsid w:val="00004856"/>
    <w:rsid w:val="00004D02"/>
    <w:rsid w:val="00004D65"/>
    <w:rsid w:val="00005E28"/>
    <w:rsid w:val="00005EB1"/>
    <w:rsid w:val="00006AE8"/>
    <w:rsid w:val="00007DF4"/>
    <w:rsid w:val="00010477"/>
    <w:rsid w:val="00011E4A"/>
    <w:rsid w:val="000138A9"/>
    <w:rsid w:val="000154E0"/>
    <w:rsid w:val="000163A2"/>
    <w:rsid w:val="0001662A"/>
    <w:rsid w:val="00016E52"/>
    <w:rsid w:val="00021B41"/>
    <w:rsid w:val="00023D4B"/>
    <w:rsid w:val="00024B93"/>
    <w:rsid w:val="00024BA3"/>
    <w:rsid w:val="000251C7"/>
    <w:rsid w:val="00030D9A"/>
    <w:rsid w:val="00031B31"/>
    <w:rsid w:val="00033F77"/>
    <w:rsid w:val="00034049"/>
    <w:rsid w:val="0003426A"/>
    <w:rsid w:val="00035C32"/>
    <w:rsid w:val="000405D8"/>
    <w:rsid w:val="00040A1B"/>
    <w:rsid w:val="00041197"/>
    <w:rsid w:val="00041E5E"/>
    <w:rsid w:val="00041E7D"/>
    <w:rsid w:val="00042454"/>
    <w:rsid w:val="0004285F"/>
    <w:rsid w:val="00042C32"/>
    <w:rsid w:val="000430D2"/>
    <w:rsid w:val="00043A36"/>
    <w:rsid w:val="00045F7C"/>
    <w:rsid w:val="0004646E"/>
    <w:rsid w:val="0004708D"/>
    <w:rsid w:val="0004717A"/>
    <w:rsid w:val="000472BA"/>
    <w:rsid w:val="00050679"/>
    <w:rsid w:val="00051E73"/>
    <w:rsid w:val="00053427"/>
    <w:rsid w:val="000537CF"/>
    <w:rsid w:val="00054102"/>
    <w:rsid w:val="00055CE7"/>
    <w:rsid w:val="00056872"/>
    <w:rsid w:val="0005729F"/>
    <w:rsid w:val="000577E6"/>
    <w:rsid w:val="00060EC7"/>
    <w:rsid w:val="000611D8"/>
    <w:rsid w:val="00061F28"/>
    <w:rsid w:val="0006375C"/>
    <w:rsid w:val="00064414"/>
    <w:rsid w:val="00065E38"/>
    <w:rsid w:val="00070760"/>
    <w:rsid w:val="00071047"/>
    <w:rsid w:val="00071388"/>
    <w:rsid w:val="00071A20"/>
    <w:rsid w:val="0007235F"/>
    <w:rsid w:val="00072B41"/>
    <w:rsid w:val="000745EA"/>
    <w:rsid w:val="00074700"/>
    <w:rsid w:val="000749A2"/>
    <w:rsid w:val="00074DC5"/>
    <w:rsid w:val="00075C87"/>
    <w:rsid w:val="00075EB3"/>
    <w:rsid w:val="00076C26"/>
    <w:rsid w:val="00077C9C"/>
    <w:rsid w:val="00083071"/>
    <w:rsid w:val="00083E58"/>
    <w:rsid w:val="000845F9"/>
    <w:rsid w:val="0008661E"/>
    <w:rsid w:val="0008796E"/>
    <w:rsid w:val="00090F0B"/>
    <w:rsid w:val="00091035"/>
    <w:rsid w:val="00091E16"/>
    <w:rsid w:val="000924C9"/>
    <w:rsid w:val="00092ED2"/>
    <w:rsid w:val="0009339F"/>
    <w:rsid w:val="00094EB5"/>
    <w:rsid w:val="00096217"/>
    <w:rsid w:val="00096311"/>
    <w:rsid w:val="000974D1"/>
    <w:rsid w:val="00097609"/>
    <w:rsid w:val="000A03D4"/>
    <w:rsid w:val="000A073B"/>
    <w:rsid w:val="000A08B4"/>
    <w:rsid w:val="000A1212"/>
    <w:rsid w:val="000A2413"/>
    <w:rsid w:val="000A32B5"/>
    <w:rsid w:val="000A3CC6"/>
    <w:rsid w:val="000A3CD1"/>
    <w:rsid w:val="000A47C8"/>
    <w:rsid w:val="000A4B26"/>
    <w:rsid w:val="000A528B"/>
    <w:rsid w:val="000A663E"/>
    <w:rsid w:val="000A68DF"/>
    <w:rsid w:val="000A7A0D"/>
    <w:rsid w:val="000B140A"/>
    <w:rsid w:val="000B14BF"/>
    <w:rsid w:val="000B1A23"/>
    <w:rsid w:val="000B21F1"/>
    <w:rsid w:val="000B4F20"/>
    <w:rsid w:val="000B5683"/>
    <w:rsid w:val="000B5CFE"/>
    <w:rsid w:val="000B6A45"/>
    <w:rsid w:val="000B6F73"/>
    <w:rsid w:val="000B760C"/>
    <w:rsid w:val="000C0232"/>
    <w:rsid w:val="000C2253"/>
    <w:rsid w:val="000C300C"/>
    <w:rsid w:val="000C36F1"/>
    <w:rsid w:val="000C4F89"/>
    <w:rsid w:val="000C54B4"/>
    <w:rsid w:val="000C5524"/>
    <w:rsid w:val="000C6813"/>
    <w:rsid w:val="000D000D"/>
    <w:rsid w:val="000D0AE7"/>
    <w:rsid w:val="000D52E8"/>
    <w:rsid w:val="000D5929"/>
    <w:rsid w:val="000D59B3"/>
    <w:rsid w:val="000D5E14"/>
    <w:rsid w:val="000D6775"/>
    <w:rsid w:val="000D6914"/>
    <w:rsid w:val="000E21C2"/>
    <w:rsid w:val="000E24C0"/>
    <w:rsid w:val="000E2E44"/>
    <w:rsid w:val="000E2EBC"/>
    <w:rsid w:val="000E4B4F"/>
    <w:rsid w:val="000E4E28"/>
    <w:rsid w:val="000E54B2"/>
    <w:rsid w:val="000E5F7B"/>
    <w:rsid w:val="000E67BF"/>
    <w:rsid w:val="000F0C21"/>
    <w:rsid w:val="000F10C1"/>
    <w:rsid w:val="000F2DEF"/>
    <w:rsid w:val="000F30C5"/>
    <w:rsid w:val="000F3729"/>
    <w:rsid w:val="000F3DCA"/>
    <w:rsid w:val="000F4310"/>
    <w:rsid w:val="000F4CA2"/>
    <w:rsid w:val="000F4CD7"/>
    <w:rsid w:val="000F502A"/>
    <w:rsid w:val="000F5EB1"/>
    <w:rsid w:val="000F6D81"/>
    <w:rsid w:val="000F7319"/>
    <w:rsid w:val="000F7934"/>
    <w:rsid w:val="000F7EA9"/>
    <w:rsid w:val="001008CB"/>
    <w:rsid w:val="00102AF6"/>
    <w:rsid w:val="00103478"/>
    <w:rsid w:val="00104558"/>
    <w:rsid w:val="00104AD2"/>
    <w:rsid w:val="001059CC"/>
    <w:rsid w:val="00105BFC"/>
    <w:rsid w:val="00107215"/>
    <w:rsid w:val="00107EC4"/>
    <w:rsid w:val="00111D8F"/>
    <w:rsid w:val="0011231A"/>
    <w:rsid w:val="001124F9"/>
    <w:rsid w:val="00112B4A"/>
    <w:rsid w:val="00112C09"/>
    <w:rsid w:val="001154C1"/>
    <w:rsid w:val="00117E30"/>
    <w:rsid w:val="00121850"/>
    <w:rsid w:val="00122703"/>
    <w:rsid w:val="001235F7"/>
    <w:rsid w:val="00123A34"/>
    <w:rsid w:val="00123B3E"/>
    <w:rsid w:val="001261FF"/>
    <w:rsid w:val="00126877"/>
    <w:rsid w:val="00127ED9"/>
    <w:rsid w:val="00130056"/>
    <w:rsid w:val="00130236"/>
    <w:rsid w:val="00130298"/>
    <w:rsid w:val="00130F45"/>
    <w:rsid w:val="00131C82"/>
    <w:rsid w:val="00132E42"/>
    <w:rsid w:val="001344F7"/>
    <w:rsid w:val="00134E7F"/>
    <w:rsid w:val="00136CD2"/>
    <w:rsid w:val="0014076E"/>
    <w:rsid w:val="00140811"/>
    <w:rsid w:val="00140C16"/>
    <w:rsid w:val="0014213E"/>
    <w:rsid w:val="00142140"/>
    <w:rsid w:val="0014469C"/>
    <w:rsid w:val="00144A77"/>
    <w:rsid w:val="00144C7F"/>
    <w:rsid w:val="00145FA9"/>
    <w:rsid w:val="001463B4"/>
    <w:rsid w:val="001473BF"/>
    <w:rsid w:val="00150461"/>
    <w:rsid w:val="00153EE9"/>
    <w:rsid w:val="001542DD"/>
    <w:rsid w:val="00154E7D"/>
    <w:rsid w:val="0015673E"/>
    <w:rsid w:val="00161134"/>
    <w:rsid w:val="001618EE"/>
    <w:rsid w:val="001632F1"/>
    <w:rsid w:val="0016646A"/>
    <w:rsid w:val="00166496"/>
    <w:rsid w:val="00167070"/>
    <w:rsid w:val="00167BDC"/>
    <w:rsid w:val="00167DDD"/>
    <w:rsid w:val="00174E1D"/>
    <w:rsid w:val="00176EBF"/>
    <w:rsid w:val="001772DE"/>
    <w:rsid w:val="00180CA4"/>
    <w:rsid w:val="00180CD6"/>
    <w:rsid w:val="001828ED"/>
    <w:rsid w:val="00182CA1"/>
    <w:rsid w:val="001837D2"/>
    <w:rsid w:val="00183F14"/>
    <w:rsid w:val="00186BF4"/>
    <w:rsid w:val="001907DE"/>
    <w:rsid w:val="00194575"/>
    <w:rsid w:val="00194ADF"/>
    <w:rsid w:val="00195BA1"/>
    <w:rsid w:val="00197A51"/>
    <w:rsid w:val="001A0AC3"/>
    <w:rsid w:val="001A0FBC"/>
    <w:rsid w:val="001A1498"/>
    <w:rsid w:val="001A24E4"/>
    <w:rsid w:val="001A2A1F"/>
    <w:rsid w:val="001A2F96"/>
    <w:rsid w:val="001A49FF"/>
    <w:rsid w:val="001A4F15"/>
    <w:rsid w:val="001A51D7"/>
    <w:rsid w:val="001A529B"/>
    <w:rsid w:val="001A5671"/>
    <w:rsid w:val="001A6C52"/>
    <w:rsid w:val="001A6D42"/>
    <w:rsid w:val="001B1DB0"/>
    <w:rsid w:val="001B2EA6"/>
    <w:rsid w:val="001B425D"/>
    <w:rsid w:val="001B5864"/>
    <w:rsid w:val="001B6733"/>
    <w:rsid w:val="001C0723"/>
    <w:rsid w:val="001C0CB8"/>
    <w:rsid w:val="001C1982"/>
    <w:rsid w:val="001C2D9E"/>
    <w:rsid w:val="001C35CB"/>
    <w:rsid w:val="001C3901"/>
    <w:rsid w:val="001C3DAB"/>
    <w:rsid w:val="001C4443"/>
    <w:rsid w:val="001C4B11"/>
    <w:rsid w:val="001C4C2F"/>
    <w:rsid w:val="001C582E"/>
    <w:rsid w:val="001C6E42"/>
    <w:rsid w:val="001C77D3"/>
    <w:rsid w:val="001D0BA7"/>
    <w:rsid w:val="001D384E"/>
    <w:rsid w:val="001D3B82"/>
    <w:rsid w:val="001D599F"/>
    <w:rsid w:val="001D5AF3"/>
    <w:rsid w:val="001D5B96"/>
    <w:rsid w:val="001D6A66"/>
    <w:rsid w:val="001D6DF1"/>
    <w:rsid w:val="001D7048"/>
    <w:rsid w:val="001D7324"/>
    <w:rsid w:val="001E040E"/>
    <w:rsid w:val="001E0B0C"/>
    <w:rsid w:val="001E13FF"/>
    <w:rsid w:val="001E1AF4"/>
    <w:rsid w:val="001E2361"/>
    <w:rsid w:val="001E27C3"/>
    <w:rsid w:val="001E2A9B"/>
    <w:rsid w:val="001E3626"/>
    <w:rsid w:val="001E4060"/>
    <w:rsid w:val="001E4547"/>
    <w:rsid w:val="001E4693"/>
    <w:rsid w:val="001E4817"/>
    <w:rsid w:val="001E7D65"/>
    <w:rsid w:val="001F13E9"/>
    <w:rsid w:val="001F1FF8"/>
    <w:rsid w:val="001F2BDD"/>
    <w:rsid w:val="001F325E"/>
    <w:rsid w:val="001F4908"/>
    <w:rsid w:val="001F6A29"/>
    <w:rsid w:val="00202620"/>
    <w:rsid w:val="00202A27"/>
    <w:rsid w:val="00202F75"/>
    <w:rsid w:val="00204524"/>
    <w:rsid w:val="00204AE9"/>
    <w:rsid w:val="002051F0"/>
    <w:rsid w:val="00205253"/>
    <w:rsid w:val="002057D9"/>
    <w:rsid w:val="00211435"/>
    <w:rsid w:val="00211777"/>
    <w:rsid w:val="0021198A"/>
    <w:rsid w:val="00213DCC"/>
    <w:rsid w:val="00215897"/>
    <w:rsid w:val="00215F6F"/>
    <w:rsid w:val="0021750C"/>
    <w:rsid w:val="00221537"/>
    <w:rsid w:val="002219F6"/>
    <w:rsid w:val="002238AF"/>
    <w:rsid w:val="00226F6B"/>
    <w:rsid w:val="002272CC"/>
    <w:rsid w:val="00227B56"/>
    <w:rsid w:val="00231E22"/>
    <w:rsid w:val="002323FD"/>
    <w:rsid w:val="00232E0C"/>
    <w:rsid w:val="00234E23"/>
    <w:rsid w:val="002362AD"/>
    <w:rsid w:val="00236941"/>
    <w:rsid w:val="002374C3"/>
    <w:rsid w:val="00240062"/>
    <w:rsid w:val="002405FD"/>
    <w:rsid w:val="002407FB"/>
    <w:rsid w:val="00241767"/>
    <w:rsid w:val="00241F3E"/>
    <w:rsid w:val="00242003"/>
    <w:rsid w:val="00242883"/>
    <w:rsid w:val="00243D08"/>
    <w:rsid w:val="00243DF4"/>
    <w:rsid w:val="002441F6"/>
    <w:rsid w:val="002456F6"/>
    <w:rsid w:val="00245EDC"/>
    <w:rsid w:val="00245FF2"/>
    <w:rsid w:val="002460A1"/>
    <w:rsid w:val="002506B6"/>
    <w:rsid w:val="0025156B"/>
    <w:rsid w:val="0025157A"/>
    <w:rsid w:val="00251B8D"/>
    <w:rsid w:val="00251D7A"/>
    <w:rsid w:val="00251F3D"/>
    <w:rsid w:val="00251FB4"/>
    <w:rsid w:val="00252717"/>
    <w:rsid w:val="0025433C"/>
    <w:rsid w:val="00254937"/>
    <w:rsid w:val="00254F82"/>
    <w:rsid w:val="00255F60"/>
    <w:rsid w:val="00257D6C"/>
    <w:rsid w:val="0026109B"/>
    <w:rsid w:val="00261974"/>
    <w:rsid w:val="002620A1"/>
    <w:rsid w:val="00262E16"/>
    <w:rsid w:val="00265073"/>
    <w:rsid w:val="00267066"/>
    <w:rsid w:val="002671C6"/>
    <w:rsid w:val="002673E5"/>
    <w:rsid w:val="0026767A"/>
    <w:rsid w:val="00267723"/>
    <w:rsid w:val="002701AB"/>
    <w:rsid w:val="00270296"/>
    <w:rsid w:val="0027227D"/>
    <w:rsid w:val="0027397E"/>
    <w:rsid w:val="00275FC6"/>
    <w:rsid w:val="0027606B"/>
    <w:rsid w:val="00277063"/>
    <w:rsid w:val="00277DCF"/>
    <w:rsid w:val="002808A3"/>
    <w:rsid w:val="0028217C"/>
    <w:rsid w:val="00282980"/>
    <w:rsid w:val="00283390"/>
    <w:rsid w:val="0028440C"/>
    <w:rsid w:val="00284412"/>
    <w:rsid w:val="00284BE0"/>
    <w:rsid w:val="0028531D"/>
    <w:rsid w:val="002859B0"/>
    <w:rsid w:val="00286ED7"/>
    <w:rsid w:val="00287280"/>
    <w:rsid w:val="00287C27"/>
    <w:rsid w:val="00290A48"/>
    <w:rsid w:val="00293A27"/>
    <w:rsid w:val="00293D3C"/>
    <w:rsid w:val="002944C7"/>
    <w:rsid w:val="00295332"/>
    <w:rsid w:val="00297A43"/>
    <w:rsid w:val="00297AB6"/>
    <w:rsid w:val="002A05C1"/>
    <w:rsid w:val="002A2181"/>
    <w:rsid w:val="002A24FA"/>
    <w:rsid w:val="002A2DC3"/>
    <w:rsid w:val="002A4D5D"/>
    <w:rsid w:val="002A747A"/>
    <w:rsid w:val="002B022C"/>
    <w:rsid w:val="002B0245"/>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D17"/>
    <w:rsid w:val="002D5521"/>
    <w:rsid w:val="002D5917"/>
    <w:rsid w:val="002D734C"/>
    <w:rsid w:val="002E04B6"/>
    <w:rsid w:val="002E10ED"/>
    <w:rsid w:val="002E261A"/>
    <w:rsid w:val="002E2705"/>
    <w:rsid w:val="002E2874"/>
    <w:rsid w:val="002E29BE"/>
    <w:rsid w:val="002E2B85"/>
    <w:rsid w:val="002E3997"/>
    <w:rsid w:val="002E4A28"/>
    <w:rsid w:val="002E63BA"/>
    <w:rsid w:val="002E7A3B"/>
    <w:rsid w:val="002F051C"/>
    <w:rsid w:val="002F1618"/>
    <w:rsid w:val="002F3061"/>
    <w:rsid w:val="002F37C3"/>
    <w:rsid w:val="002F4369"/>
    <w:rsid w:val="002F535F"/>
    <w:rsid w:val="002F69E9"/>
    <w:rsid w:val="002F6CA4"/>
    <w:rsid w:val="003002EC"/>
    <w:rsid w:val="00300F82"/>
    <w:rsid w:val="00301A66"/>
    <w:rsid w:val="0030251C"/>
    <w:rsid w:val="00303360"/>
    <w:rsid w:val="003039DF"/>
    <w:rsid w:val="00305AE7"/>
    <w:rsid w:val="0030634C"/>
    <w:rsid w:val="003067E2"/>
    <w:rsid w:val="003071AF"/>
    <w:rsid w:val="0030799F"/>
    <w:rsid w:val="00307ED2"/>
    <w:rsid w:val="003101D7"/>
    <w:rsid w:val="00310450"/>
    <w:rsid w:val="00311B96"/>
    <w:rsid w:val="0031242A"/>
    <w:rsid w:val="003131A6"/>
    <w:rsid w:val="003137C2"/>
    <w:rsid w:val="0031480E"/>
    <w:rsid w:val="00315E94"/>
    <w:rsid w:val="00316EF0"/>
    <w:rsid w:val="00316F43"/>
    <w:rsid w:val="003177C0"/>
    <w:rsid w:val="0032027F"/>
    <w:rsid w:val="00320CB0"/>
    <w:rsid w:val="00321475"/>
    <w:rsid w:val="003224DC"/>
    <w:rsid w:val="00322853"/>
    <w:rsid w:val="00323CF0"/>
    <w:rsid w:val="0032427D"/>
    <w:rsid w:val="003246D1"/>
    <w:rsid w:val="003262E7"/>
    <w:rsid w:val="003266C7"/>
    <w:rsid w:val="00327AF5"/>
    <w:rsid w:val="00327B05"/>
    <w:rsid w:val="00330684"/>
    <w:rsid w:val="00330B5D"/>
    <w:rsid w:val="00331176"/>
    <w:rsid w:val="00331B28"/>
    <w:rsid w:val="0033426F"/>
    <w:rsid w:val="0033438A"/>
    <w:rsid w:val="003372A3"/>
    <w:rsid w:val="003377CE"/>
    <w:rsid w:val="003435F6"/>
    <w:rsid w:val="003448C9"/>
    <w:rsid w:val="003448EF"/>
    <w:rsid w:val="00344C15"/>
    <w:rsid w:val="00345E76"/>
    <w:rsid w:val="00345FEA"/>
    <w:rsid w:val="00346E1E"/>
    <w:rsid w:val="003526F2"/>
    <w:rsid w:val="0035343F"/>
    <w:rsid w:val="00356E84"/>
    <w:rsid w:val="00357635"/>
    <w:rsid w:val="00357BFC"/>
    <w:rsid w:val="0036342A"/>
    <w:rsid w:val="003645A0"/>
    <w:rsid w:val="00364DB7"/>
    <w:rsid w:val="00365CEC"/>
    <w:rsid w:val="00367312"/>
    <w:rsid w:val="00372083"/>
    <w:rsid w:val="00372889"/>
    <w:rsid w:val="00373489"/>
    <w:rsid w:val="00374224"/>
    <w:rsid w:val="0037493F"/>
    <w:rsid w:val="00374C77"/>
    <w:rsid w:val="00377497"/>
    <w:rsid w:val="0038037E"/>
    <w:rsid w:val="0038241B"/>
    <w:rsid w:val="00382AF6"/>
    <w:rsid w:val="00382B81"/>
    <w:rsid w:val="003833B3"/>
    <w:rsid w:val="00383C3E"/>
    <w:rsid w:val="00384525"/>
    <w:rsid w:val="00386A0F"/>
    <w:rsid w:val="00386A33"/>
    <w:rsid w:val="00391E84"/>
    <w:rsid w:val="00393CAE"/>
    <w:rsid w:val="0039459B"/>
    <w:rsid w:val="00394D10"/>
    <w:rsid w:val="0039518A"/>
    <w:rsid w:val="003A0861"/>
    <w:rsid w:val="003A16D8"/>
    <w:rsid w:val="003A2405"/>
    <w:rsid w:val="003A26E6"/>
    <w:rsid w:val="003A3098"/>
    <w:rsid w:val="003A36C3"/>
    <w:rsid w:val="003A3B9A"/>
    <w:rsid w:val="003A43CE"/>
    <w:rsid w:val="003A45E7"/>
    <w:rsid w:val="003A637B"/>
    <w:rsid w:val="003A65D8"/>
    <w:rsid w:val="003A6D00"/>
    <w:rsid w:val="003B027B"/>
    <w:rsid w:val="003B2086"/>
    <w:rsid w:val="003B2C38"/>
    <w:rsid w:val="003B3F78"/>
    <w:rsid w:val="003B5A07"/>
    <w:rsid w:val="003B735E"/>
    <w:rsid w:val="003C0E3D"/>
    <w:rsid w:val="003C1925"/>
    <w:rsid w:val="003C1CA2"/>
    <w:rsid w:val="003C26A8"/>
    <w:rsid w:val="003C4102"/>
    <w:rsid w:val="003C54B0"/>
    <w:rsid w:val="003C57BC"/>
    <w:rsid w:val="003C5D94"/>
    <w:rsid w:val="003C6126"/>
    <w:rsid w:val="003C63CF"/>
    <w:rsid w:val="003C6C85"/>
    <w:rsid w:val="003D289B"/>
    <w:rsid w:val="003D4016"/>
    <w:rsid w:val="003D47C1"/>
    <w:rsid w:val="003D5719"/>
    <w:rsid w:val="003E0E4B"/>
    <w:rsid w:val="003E0F22"/>
    <w:rsid w:val="003E2598"/>
    <w:rsid w:val="003E63A9"/>
    <w:rsid w:val="003E65DB"/>
    <w:rsid w:val="003E71BB"/>
    <w:rsid w:val="003E7CEF"/>
    <w:rsid w:val="003E7D09"/>
    <w:rsid w:val="003E7E7B"/>
    <w:rsid w:val="003F3598"/>
    <w:rsid w:val="003F638E"/>
    <w:rsid w:val="003F6C89"/>
    <w:rsid w:val="003F6F77"/>
    <w:rsid w:val="003F7319"/>
    <w:rsid w:val="003F7849"/>
    <w:rsid w:val="00403601"/>
    <w:rsid w:val="00403FEE"/>
    <w:rsid w:val="004049F3"/>
    <w:rsid w:val="0040769E"/>
    <w:rsid w:val="00407E39"/>
    <w:rsid w:val="00407F85"/>
    <w:rsid w:val="004102E5"/>
    <w:rsid w:val="0041068A"/>
    <w:rsid w:val="004106EE"/>
    <w:rsid w:val="00410797"/>
    <w:rsid w:val="00412D6D"/>
    <w:rsid w:val="00412FA6"/>
    <w:rsid w:val="00413EFF"/>
    <w:rsid w:val="00414D7E"/>
    <w:rsid w:val="00415679"/>
    <w:rsid w:val="00416217"/>
    <w:rsid w:val="00416508"/>
    <w:rsid w:val="00416A94"/>
    <w:rsid w:val="00416F52"/>
    <w:rsid w:val="004174EE"/>
    <w:rsid w:val="0041765C"/>
    <w:rsid w:val="0042056A"/>
    <w:rsid w:val="004214B6"/>
    <w:rsid w:val="00421AC2"/>
    <w:rsid w:val="00421C4A"/>
    <w:rsid w:val="00422730"/>
    <w:rsid w:val="0042503C"/>
    <w:rsid w:val="00426437"/>
    <w:rsid w:val="00426A78"/>
    <w:rsid w:val="00426B3D"/>
    <w:rsid w:val="00426F58"/>
    <w:rsid w:val="0042745B"/>
    <w:rsid w:val="00430897"/>
    <w:rsid w:val="00431330"/>
    <w:rsid w:val="004313B7"/>
    <w:rsid w:val="00432A4A"/>
    <w:rsid w:val="0043327B"/>
    <w:rsid w:val="00433F83"/>
    <w:rsid w:val="004356E7"/>
    <w:rsid w:val="00437266"/>
    <w:rsid w:val="004434C2"/>
    <w:rsid w:val="0044434F"/>
    <w:rsid w:val="0044445B"/>
    <w:rsid w:val="0044636C"/>
    <w:rsid w:val="00447D81"/>
    <w:rsid w:val="00447E48"/>
    <w:rsid w:val="00450845"/>
    <w:rsid w:val="0045133E"/>
    <w:rsid w:val="004531BD"/>
    <w:rsid w:val="00453CA9"/>
    <w:rsid w:val="00453E65"/>
    <w:rsid w:val="004552A5"/>
    <w:rsid w:val="00455867"/>
    <w:rsid w:val="00455BEE"/>
    <w:rsid w:val="00455E11"/>
    <w:rsid w:val="00460E4E"/>
    <w:rsid w:val="00462140"/>
    <w:rsid w:val="00462809"/>
    <w:rsid w:val="00462E0A"/>
    <w:rsid w:val="00462EAA"/>
    <w:rsid w:val="00463698"/>
    <w:rsid w:val="00464122"/>
    <w:rsid w:val="00464887"/>
    <w:rsid w:val="00465AC0"/>
    <w:rsid w:val="0046692E"/>
    <w:rsid w:val="00466DC1"/>
    <w:rsid w:val="00467ADF"/>
    <w:rsid w:val="00467E2C"/>
    <w:rsid w:val="00470F80"/>
    <w:rsid w:val="00472280"/>
    <w:rsid w:val="004727BE"/>
    <w:rsid w:val="0047280D"/>
    <w:rsid w:val="004732F2"/>
    <w:rsid w:val="00473A62"/>
    <w:rsid w:val="004744D0"/>
    <w:rsid w:val="0047645C"/>
    <w:rsid w:val="00476ACC"/>
    <w:rsid w:val="00477D60"/>
    <w:rsid w:val="00480D77"/>
    <w:rsid w:val="004810CE"/>
    <w:rsid w:val="00481192"/>
    <w:rsid w:val="0048241B"/>
    <w:rsid w:val="00483173"/>
    <w:rsid w:val="00484966"/>
    <w:rsid w:val="00484A26"/>
    <w:rsid w:val="00484DD6"/>
    <w:rsid w:val="00485143"/>
    <w:rsid w:val="0048560A"/>
    <w:rsid w:val="004859D7"/>
    <w:rsid w:val="00485AEC"/>
    <w:rsid w:val="00486228"/>
    <w:rsid w:val="00486AA1"/>
    <w:rsid w:val="00487A23"/>
    <w:rsid w:val="00487B28"/>
    <w:rsid w:val="00491933"/>
    <w:rsid w:val="00491CC2"/>
    <w:rsid w:val="00492750"/>
    <w:rsid w:val="004929E3"/>
    <w:rsid w:val="0049306B"/>
    <w:rsid w:val="00493D3F"/>
    <w:rsid w:val="00493F69"/>
    <w:rsid w:val="0049450B"/>
    <w:rsid w:val="00494C3D"/>
    <w:rsid w:val="00494D32"/>
    <w:rsid w:val="00496AC0"/>
    <w:rsid w:val="004971E9"/>
    <w:rsid w:val="00497FC5"/>
    <w:rsid w:val="004A0937"/>
    <w:rsid w:val="004A1238"/>
    <w:rsid w:val="004A13DF"/>
    <w:rsid w:val="004A3046"/>
    <w:rsid w:val="004A3C27"/>
    <w:rsid w:val="004A56D5"/>
    <w:rsid w:val="004A62E5"/>
    <w:rsid w:val="004A6437"/>
    <w:rsid w:val="004A70B4"/>
    <w:rsid w:val="004A7841"/>
    <w:rsid w:val="004B0D1B"/>
    <w:rsid w:val="004B1324"/>
    <w:rsid w:val="004B1331"/>
    <w:rsid w:val="004B1623"/>
    <w:rsid w:val="004B1C8E"/>
    <w:rsid w:val="004B2700"/>
    <w:rsid w:val="004B2E86"/>
    <w:rsid w:val="004B479F"/>
    <w:rsid w:val="004B48ED"/>
    <w:rsid w:val="004B61A3"/>
    <w:rsid w:val="004B686A"/>
    <w:rsid w:val="004B7953"/>
    <w:rsid w:val="004C2388"/>
    <w:rsid w:val="004C2F45"/>
    <w:rsid w:val="004C4246"/>
    <w:rsid w:val="004C69EC"/>
    <w:rsid w:val="004C6F4E"/>
    <w:rsid w:val="004C77A9"/>
    <w:rsid w:val="004D07AC"/>
    <w:rsid w:val="004D0DCA"/>
    <w:rsid w:val="004D318F"/>
    <w:rsid w:val="004D3C80"/>
    <w:rsid w:val="004D416E"/>
    <w:rsid w:val="004D59BC"/>
    <w:rsid w:val="004D5CBE"/>
    <w:rsid w:val="004D6A24"/>
    <w:rsid w:val="004D6C3E"/>
    <w:rsid w:val="004E2C77"/>
    <w:rsid w:val="004E355F"/>
    <w:rsid w:val="004E3F65"/>
    <w:rsid w:val="004E478D"/>
    <w:rsid w:val="004E58AB"/>
    <w:rsid w:val="004E5F9A"/>
    <w:rsid w:val="004E7819"/>
    <w:rsid w:val="004E784E"/>
    <w:rsid w:val="004F1666"/>
    <w:rsid w:val="004F170B"/>
    <w:rsid w:val="004F1AF3"/>
    <w:rsid w:val="004F4060"/>
    <w:rsid w:val="004F482A"/>
    <w:rsid w:val="004F48EB"/>
    <w:rsid w:val="004F604D"/>
    <w:rsid w:val="004F60CA"/>
    <w:rsid w:val="004F6376"/>
    <w:rsid w:val="004F63D8"/>
    <w:rsid w:val="0050197E"/>
    <w:rsid w:val="0050307F"/>
    <w:rsid w:val="0050470F"/>
    <w:rsid w:val="00504B89"/>
    <w:rsid w:val="00505030"/>
    <w:rsid w:val="0050630B"/>
    <w:rsid w:val="00507F9E"/>
    <w:rsid w:val="00511364"/>
    <w:rsid w:val="00512174"/>
    <w:rsid w:val="00514BA3"/>
    <w:rsid w:val="005155ED"/>
    <w:rsid w:val="005156C7"/>
    <w:rsid w:val="00516D0F"/>
    <w:rsid w:val="005170ED"/>
    <w:rsid w:val="00517E01"/>
    <w:rsid w:val="00522599"/>
    <w:rsid w:val="00523056"/>
    <w:rsid w:val="00523A46"/>
    <w:rsid w:val="00524098"/>
    <w:rsid w:val="00525616"/>
    <w:rsid w:val="00525956"/>
    <w:rsid w:val="00525E28"/>
    <w:rsid w:val="005263E2"/>
    <w:rsid w:val="005265D6"/>
    <w:rsid w:val="00526B29"/>
    <w:rsid w:val="0052749D"/>
    <w:rsid w:val="00527E43"/>
    <w:rsid w:val="00530D77"/>
    <w:rsid w:val="00531CD4"/>
    <w:rsid w:val="005322F6"/>
    <w:rsid w:val="00533395"/>
    <w:rsid w:val="00533518"/>
    <w:rsid w:val="0053367B"/>
    <w:rsid w:val="005339B8"/>
    <w:rsid w:val="0053480F"/>
    <w:rsid w:val="005349F6"/>
    <w:rsid w:val="00536A0A"/>
    <w:rsid w:val="00537DC1"/>
    <w:rsid w:val="00537EB4"/>
    <w:rsid w:val="00540989"/>
    <w:rsid w:val="005419AB"/>
    <w:rsid w:val="00542324"/>
    <w:rsid w:val="00544C29"/>
    <w:rsid w:val="00544F65"/>
    <w:rsid w:val="005479CC"/>
    <w:rsid w:val="00550185"/>
    <w:rsid w:val="005537EC"/>
    <w:rsid w:val="00554336"/>
    <w:rsid w:val="00554572"/>
    <w:rsid w:val="00554E25"/>
    <w:rsid w:val="0055543A"/>
    <w:rsid w:val="00557A29"/>
    <w:rsid w:val="00557D9B"/>
    <w:rsid w:val="00562706"/>
    <w:rsid w:val="00564718"/>
    <w:rsid w:val="00565835"/>
    <w:rsid w:val="00565CC5"/>
    <w:rsid w:val="00565EA0"/>
    <w:rsid w:val="00570293"/>
    <w:rsid w:val="00571C37"/>
    <w:rsid w:val="00571CED"/>
    <w:rsid w:val="0057297D"/>
    <w:rsid w:val="00573084"/>
    <w:rsid w:val="005731BB"/>
    <w:rsid w:val="00575BAA"/>
    <w:rsid w:val="005767A5"/>
    <w:rsid w:val="00581380"/>
    <w:rsid w:val="0058289F"/>
    <w:rsid w:val="00584400"/>
    <w:rsid w:val="0058559D"/>
    <w:rsid w:val="00585E1C"/>
    <w:rsid w:val="00586422"/>
    <w:rsid w:val="00590AE6"/>
    <w:rsid w:val="00590BE4"/>
    <w:rsid w:val="005919CB"/>
    <w:rsid w:val="00591B2F"/>
    <w:rsid w:val="00592A54"/>
    <w:rsid w:val="00593383"/>
    <w:rsid w:val="00593586"/>
    <w:rsid w:val="00593B6A"/>
    <w:rsid w:val="00593C82"/>
    <w:rsid w:val="00594CC7"/>
    <w:rsid w:val="00595253"/>
    <w:rsid w:val="0059566D"/>
    <w:rsid w:val="00595E05"/>
    <w:rsid w:val="00595E0D"/>
    <w:rsid w:val="00596030"/>
    <w:rsid w:val="00596A4E"/>
    <w:rsid w:val="00597B5A"/>
    <w:rsid w:val="005A3B09"/>
    <w:rsid w:val="005A51DF"/>
    <w:rsid w:val="005A6212"/>
    <w:rsid w:val="005B048B"/>
    <w:rsid w:val="005B0CE9"/>
    <w:rsid w:val="005B35B4"/>
    <w:rsid w:val="005B4D9E"/>
    <w:rsid w:val="005B573B"/>
    <w:rsid w:val="005B6BE9"/>
    <w:rsid w:val="005C1CFD"/>
    <w:rsid w:val="005C1EE7"/>
    <w:rsid w:val="005C2F02"/>
    <w:rsid w:val="005C3497"/>
    <w:rsid w:val="005C3B42"/>
    <w:rsid w:val="005C403D"/>
    <w:rsid w:val="005C46C6"/>
    <w:rsid w:val="005C5032"/>
    <w:rsid w:val="005C5F7F"/>
    <w:rsid w:val="005C6F53"/>
    <w:rsid w:val="005D031C"/>
    <w:rsid w:val="005D1621"/>
    <w:rsid w:val="005D1CE0"/>
    <w:rsid w:val="005D2CDC"/>
    <w:rsid w:val="005D30D4"/>
    <w:rsid w:val="005D45D2"/>
    <w:rsid w:val="005D50A3"/>
    <w:rsid w:val="005D5416"/>
    <w:rsid w:val="005D5C46"/>
    <w:rsid w:val="005E0DD6"/>
    <w:rsid w:val="005E191F"/>
    <w:rsid w:val="005E26DB"/>
    <w:rsid w:val="005E2AB8"/>
    <w:rsid w:val="005E38C1"/>
    <w:rsid w:val="005E3AD0"/>
    <w:rsid w:val="005E430D"/>
    <w:rsid w:val="005E4C0D"/>
    <w:rsid w:val="005E5874"/>
    <w:rsid w:val="005F1A36"/>
    <w:rsid w:val="005F1C85"/>
    <w:rsid w:val="005F1F51"/>
    <w:rsid w:val="005F2130"/>
    <w:rsid w:val="005F21BC"/>
    <w:rsid w:val="005F2702"/>
    <w:rsid w:val="005F3B1B"/>
    <w:rsid w:val="005F4223"/>
    <w:rsid w:val="005F51D0"/>
    <w:rsid w:val="005F5509"/>
    <w:rsid w:val="005F5CA9"/>
    <w:rsid w:val="005F6607"/>
    <w:rsid w:val="0060171C"/>
    <w:rsid w:val="0060190D"/>
    <w:rsid w:val="006028E7"/>
    <w:rsid w:val="00603C19"/>
    <w:rsid w:val="00604B43"/>
    <w:rsid w:val="00605AFF"/>
    <w:rsid w:val="0060655D"/>
    <w:rsid w:val="00606603"/>
    <w:rsid w:val="0060694E"/>
    <w:rsid w:val="00606D47"/>
    <w:rsid w:val="00607F4A"/>
    <w:rsid w:val="00610AB2"/>
    <w:rsid w:val="00611B28"/>
    <w:rsid w:val="00613144"/>
    <w:rsid w:val="006142C5"/>
    <w:rsid w:val="006149CA"/>
    <w:rsid w:val="00615F2E"/>
    <w:rsid w:val="0061600F"/>
    <w:rsid w:val="006162DF"/>
    <w:rsid w:val="00622948"/>
    <w:rsid w:val="00624797"/>
    <w:rsid w:val="00625B97"/>
    <w:rsid w:val="00626A0B"/>
    <w:rsid w:val="006276DA"/>
    <w:rsid w:val="00630DFD"/>
    <w:rsid w:val="006330F3"/>
    <w:rsid w:val="0063324E"/>
    <w:rsid w:val="00633324"/>
    <w:rsid w:val="00633771"/>
    <w:rsid w:val="00635DE4"/>
    <w:rsid w:val="006363EB"/>
    <w:rsid w:val="00636402"/>
    <w:rsid w:val="006372DC"/>
    <w:rsid w:val="006404A3"/>
    <w:rsid w:val="00641147"/>
    <w:rsid w:val="006423DA"/>
    <w:rsid w:val="006429A4"/>
    <w:rsid w:val="00643311"/>
    <w:rsid w:val="0064362F"/>
    <w:rsid w:val="00643D46"/>
    <w:rsid w:val="0064507F"/>
    <w:rsid w:val="00645F50"/>
    <w:rsid w:val="006470BC"/>
    <w:rsid w:val="0064722A"/>
    <w:rsid w:val="00653F8A"/>
    <w:rsid w:val="00654DE6"/>
    <w:rsid w:val="00654F02"/>
    <w:rsid w:val="006550F9"/>
    <w:rsid w:val="00655535"/>
    <w:rsid w:val="0065585D"/>
    <w:rsid w:val="00655E12"/>
    <w:rsid w:val="00656AE0"/>
    <w:rsid w:val="0065781F"/>
    <w:rsid w:val="00657E59"/>
    <w:rsid w:val="00661B0C"/>
    <w:rsid w:val="00661F2F"/>
    <w:rsid w:val="006677FA"/>
    <w:rsid w:val="006707BC"/>
    <w:rsid w:val="00671BAC"/>
    <w:rsid w:val="00671E72"/>
    <w:rsid w:val="00672900"/>
    <w:rsid w:val="006733E2"/>
    <w:rsid w:val="00675EC5"/>
    <w:rsid w:val="006775EE"/>
    <w:rsid w:val="0067776E"/>
    <w:rsid w:val="00677BB1"/>
    <w:rsid w:val="00677F2D"/>
    <w:rsid w:val="00681410"/>
    <w:rsid w:val="00682107"/>
    <w:rsid w:val="00684AFD"/>
    <w:rsid w:val="00686250"/>
    <w:rsid w:val="0068628C"/>
    <w:rsid w:val="0068664E"/>
    <w:rsid w:val="00693867"/>
    <w:rsid w:val="00695F60"/>
    <w:rsid w:val="006960B2"/>
    <w:rsid w:val="006A0222"/>
    <w:rsid w:val="006A0756"/>
    <w:rsid w:val="006A0E5C"/>
    <w:rsid w:val="006A0F66"/>
    <w:rsid w:val="006A1C4A"/>
    <w:rsid w:val="006A2B29"/>
    <w:rsid w:val="006A4198"/>
    <w:rsid w:val="006A46AC"/>
    <w:rsid w:val="006A4C81"/>
    <w:rsid w:val="006A4EFD"/>
    <w:rsid w:val="006A609B"/>
    <w:rsid w:val="006A71A8"/>
    <w:rsid w:val="006B001D"/>
    <w:rsid w:val="006B03C4"/>
    <w:rsid w:val="006B12E4"/>
    <w:rsid w:val="006B231B"/>
    <w:rsid w:val="006B2FEA"/>
    <w:rsid w:val="006B6102"/>
    <w:rsid w:val="006B704F"/>
    <w:rsid w:val="006C105B"/>
    <w:rsid w:val="006C1634"/>
    <w:rsid w:val="006C2320"/>
    <w:rsid w:val="006C3575"/>
    <w:rsid w:val="006C3AE5"/>
    <w:rsid w:val="006C407A"/>
    <w:rsid w:val="006C6C2B"/>
    <w:rsid w:val="006C72FA"/>
    <w:rsid w:val="006C730E"/>
    <w:rsid w:val="006D0948"/>
    <w:rsid w:val="006D35E3"/>
    <w:rsid w:val="006D4305"/>
    <w:rsid w:val="006D5FE3"/>
    <w:rsid w:val="006D6B47"/>
    <w:rsid w:val="006D723A"/>
    <w:rsid w:val="006E08BD"/>
    <w:rsid w:val="006E0F53"/>
    <w:rsid w:val="006E163B"/>
    <w:rsid w:val="006E1914"/>
    <w:rsid w:val="006E1D4A"/>
    <w:rsid w:val="006E24E0"/>
    <w:rsid w:val="006E251A"/>
    <w:rsid w:val="006E2A14"/>
    <w:rsid w:val="006E401F"/>
    <w:rsid w:val="006E42C1"/>
    <w:rsid w:val="006E4394"/>
    <w:rsid w:val="006E4AC6"/>
    <w:rsid w:val="006E5280"/>
    <w:rsid w:val="006E7509"/>
    <w:rsid w:val="006F2A26"/>
    <w:rsid w:val="006F2B19"/>
    <w:rsid w:val="006F2E2A"/>
    <w:rsid w:val="006F30E8"/>
    <w:rsid w:val="006F45F4"/>
    <w:rsid w:val="006F484C"/>
    <w:rsid w:val="006F49F3"/>
    <w:rsid w:val="006F4DC9"/>
    <w:rsid w:val="006F501A"/>
    <w:rsid w:val="006F5954"/>
    <w:rsid w:val="006F5EBD"/>
    <w:rsid w:val="006F7309"/>
    <w:rsid w:val="006F78A8"/>
    <w:rsid w:val="006F7CDC"/>
    <w:rsid w:val="007026B6"/>
    <w:rsid w:val="00702FCB"/>
    <w:rsid w:val="00703E9C"/>
    <w:rsid w:val="0070451C"/>
    <w:rsid w:val="00705BAC"/>
    <w:rsid w:val="0070678A"/>
    <w:rsid w:val="00707818"/>
    <w:rsid w:val="00711921"/>
    <w:rsid w:val="00711A03"/>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96F"/>
    <w:rsid w:val="007279C6"/>
    <w:rsid w:val="0073315E"/>
    <w:rsid w:val="007350F0"/>
    <w:rsid w:val="00735F06"/>
    <w:rsid w:val="007363F7"/>
    <w:rsid w:val="007366B1"/>
    <w:rsid w:val="00736829"/>
    <w:rsid w:val="00736838"/>
    <w:rsid w:val="00736C1B"/>
    <w:rsid w:val="00740E1D"/>
    <w:rsid w:val="00741760"/>
    <w:rsid w:val="0074247D"/>
    <w:rsid w:val="007428D2"/>
    <w:rsid w:val="00742AEA"/>
    <w:rsid w:val="0074367B"/>
    <w:rsid w:val="0074505A"/>
    <w:rsid w:val="00745B34"/>
    <w:rsid w:val="00745C9C"/>
    <w:rsid w:val="007479DD"/>
    <w:rsid w:val="00747DBF"/>
    <w:rsid w:val="007508B8"/>
    <w:rsid w:val="00754661"/>
    <w:rsid w:val="00754869"/>
    <w:rsid w:val="007549F6"/>
    <w:rsid w:val="00755746"/>
    <w:rsid w:val="00755CA4"/>
    <w:rsid w:val="00756B6A"/>
    <w:rsid w:val="00756E18"/>
    <w:rsid w:val="00757171"/>
    <w:rsid w:val="00757AC8"/>
    <w:rsid w:val="00760B05"/>
    <w:rsid w:val="0076378C"/>
    <w:rsid w:val="00764BB1"/>
    <w:rsid w:val="00765718"/>
    <w:rsid w:val="00765D08"/>
    <w:rsid w:val="0076640A"/>
    <w:rsid w:val="007665DD"/>
    <w:rsid w:val="00766F62"/>
    <w:rsid w:val="0077000D"/>
    <w:rsid w:val="007714D0"/>
    <w:rsid w:val="00771634"/>
    <w:rsid w:val="00772E8F"/>
    <w:rsid w:val="007737D8"/>
    <w:rsid w:val="00773AAE"/>
    <w:rsid w:val="0077779D"/>
    <w:rsid w:val="007809E0"/>
    <w:rsid w:val="007816F5"/>
    <w:rsid w:val="00782ABC"/>
    <w:rsid w:val="00782F14"/>
    <w:rsid w:val="00783410"/>
    <w:rsid w:val="0078568F"/>
    <w:rsid w:val="007857B2"/>
    <w:rsid w:val="00785CA3"/>
    <w:rsid w:val="00785EA4"/>
    <w:rsid w:val="00786199"/>
    <w:rsid w:val="007863F7"/>
    <w:rsid w:val="007873E1"/>
    <w:rsid w:val="00791B25"/>
    <w:rsid w:val="00791EAA"/>
    <w:rsid w:val="00791F4F"/>
    <w:rsid w:val="007923C3"/>
    <w:rsid w:val="00792547"/>
    <w:rsid w:val="00794FFF"/>
    <w:rsid w:val="007956C9"/>
    <w:rsid w:val="00795B50"/>
    <w:rsid w:val="00796097"/>
    <w:rsid w:val="00796E89"/>
    <w:rsid w:val="007979CA"/>
    <w:rsid w:val="007A0B55"/>
    <w:rsid w:val="007A0C17"/>
    <w:rsid w:val="007A2180"/>
    <w:rsid w:val="007A32C0"/>
    <w:rsid w:val="007A3605"/>
    <w:rsid w:val="007A59D6"/>
    <w:rsid w:val="007A5B04"/>
    <w:rsid w:val="007A6864"/>
    <w:rsid w:val="007A6B2A"/>
    <w:rsid w:val="007B02A1"/>
    <w:rsid w:val="007B1862"/>
    <w:rsid w:val="007B2865"/>
    <w:rsid w:val="007B55B6"/>
    <w:rsid w:val="007B75D5"/>
    <w:rsid w:val="007C062C"/>
    <w:rsid w:val="007C1836"/>
    <w:rsid w:val="007C2BA1"/>
    <w:rsid w:val="007C314A"/>
    <w:rsid w:val="007C3160"/>
    <w:rsid w:val="007C4D28"/>
    <w:rsid w:val="007D0BFD"/>
    <w:rsid w:val="007D153C"/>
    <w:rsid w:val="007D2075"/>
    <w:rsid w:val="007D3A05"/>
    <w:rsid w:val="007D3FEF"/>
    <w:rsid w:val="007D4331"/>
    <w:rsid w:val="007D4537"/>
    <w:rsid w:val="007D4C5F"/>
    <w:rsid w:val="007D6A66"/>
    <w:rsid w:val="007D6CE3"/>
    <w:rsid w:val="007D7904"/>
    <w:rsid w:val="007D7E66"/>
    <w:rsid w:val="007E0125"/>
    <w:rsid w:val="007E0888"/>
    <w:rsid w:val="007E0920"/>
    <w:rsid w:val="007E1537"/>
    <w:rsid w:val="007E1A63"/>
    <w:rsid w:val="007E234F"/>
    <w:rsid w:val="007E6720"/>
    <w:rsid w:val="007E7262"/>
    <w:rsid w:val="007E7CBF"/>
    <w:rsid w:val="007F278B"/>
    <w:rsid w:val="007F3CA2"/>
    <w:rsid w:val="007F4B2D"/>
    <w:rsid w:val="007F70F7"/>
    <w:rsid w:val="00800103"/>
    <w:rsid w:val="00800B2C"/>
    <w:rsid w:val="00801A53"/>
    <w:rsid w:val="00802C4C"/>
    <w:rsid w:val="008042DB"/>
    <w:rsid w:val="008045FA"/>
    <w:rsid w:val="00805EFC"/>
    <w:rsid w:val="00807C6D"/>
    <w:rsid w:val="00807D6A"/>
    <w:rsid w:val="00807F1E"/>
    <w:rsid w:val="00811905"/>
    <w:rsid w:val="0081396A"/>
    <w:rsid w:val="0081570E"/>
    <w:rsid w:val="00815D88"/>
    <w:rsid w:val="00816FFD"/>
    <w:rsid w:val="0081797E"/>
    <w:rsid w:val="00817B4E"/>
    <w:rsid w:val="008213F1"/>
    <w:rsid w:val="0082182B"/>
    <w:rsid w:val="00821DFF"/>
    <w:rsid w:val="00822540"/>
    <w:rsid w:val="0082364D"/>
    <w:rsid w:val="0082467B"/>
    <w:rsid w:val="00826763"/>
    <w:rsid w:val="00826980"/>
    <w:rsid w:val="008305AA"/>
    <w:rsid w:val="0083121B"/>
    <w:rsid w:val="00835B97"/>
    <w:rsid w:val="0083765E"/>
    <w:rsid w:val="00837BB8"/>
    <w:rsid w:val="00840983"/>
    <w:rsid w:val="00843B6F"/>
    <w:rsid w:val="00845853"/>
    <w:rsid w:val="008526AA"/>
    <w:rsid w:val="00852940"/>
    <w:rsid w:val="00852D9E"/>
    <w:rsid w:val="008564F0"/>
    <w:rsid w:val="008568E8"/>
    <w:rsid w:val="00856A77"/>
    <w:rsid w:val="00856AD3"/>
    <w:rsid w:val="00856DB5"/>
    <w:rsid w:val="00860DD5"/>
    <w:rsid w:val="00861B8D"/>
    <w:rsid w:val="008621C1"/>
    <w:rsid w:val="00862F09"/>
    <w:rsid w:val="00863B4D"/>
    <w:rsid w:val="00864C91"/>
    <w:rsid w:val="00865071"/>
    <w:rsid w:val="00865B0E"/>
    <w:rsid w:val="008668FD"/>
    <w:rsid w:val="00867236"/>
    <w:rsid w:val="008676A0"/>
    <w:rsid w:val="00871251"/>
    <w:rsid w:val="008715ED"/>
    <w:rsid w:val="008753C2"/>
    <w:rsid w:val="0087583B"/>
    <w:rsid w:val="008765BC"/>
    <w:rsid w:val="00876E96"/>
    <w:rsid w:val="00880F24"/>
    <w:rsid w:val="00881812"/>
    <w:rsid w:val="008827D0"/>
    <w:rsid w:val="00882977"/>
    <w:rsid w:val="00883029"/>
    <w:rsid w:val="00883219"/>
    <w:rsid w:val="00883BD7"/>
    <w:rsid w:val="0088415A"/>
    <w:rsid w:val="008843A2"/>
    <w:rsid w:val="0088556B"/>
    <w:rsid w:val="00890474"/>
    <w:rsid w:val="00891BB4"/>
    <w:rsid w:val="00892653"/>
    <w:rsid w:val="008929FD"/>
    <w:rsid w:val="00892B2B"/>
    <w:rsid w:val="00893207"/>
    <w:rsid w:val="00893B02"/>
    <w:rsid w:val="0089449B"/>
    <w:rsid w:val="00897586"/>
    <w:rsid w:val="008A23ED"/>
    <w:rsid w:val="008A3B1C"/>
    <w:rsid w:val="008A40AC"/>
    <w:rsid w:val="008A419E"/>
    <w:rsid w:val="008A4707"/>
    <w:rsid w:val="008A4C77"/>
    <w:rsid w:val="008A6FFB"/>
    <w:rsid w:val="008B0D5D"/>
    <w:rsid w:val="008B1C3C"/>
    <w:rsid w:val="008B2D69"/>
    <w:rsid w:val="008B33A8"/>
    <w:rsid w:val="008B3409"/>
    <w:rsid w:val="008B34C9"/>
    <w:rsid w:val="008B4B9A"/>
    <w:rsid w:val="008B6BAB"/>
    <w:rsid w:val="008B6C7B"/>
    <w:rsid w:val="008B6CC7"/>
    <w:rsid w:val="008B73A0"/>
    <w:rsid w:val="008C05D9"/>
    <w:rsid w:val="008C1541"/>
    <w:rsid w:val="008C1D78"/>
    <w:rsid w:val="008C269A"/>
    <w:rsid w:val="008C2BEE"/>
    <w:rsid w:val="008C2FB6"/>
    <w:rsid w:val="008C3D82"/>
    <w:rsid w:val="008C5198"/>
    <w:rsid w:val="008C5715"/>
    <w:rsid w:val="008C5DAB"/>
    <w:rsid w:val="008C6F61"/>
    <w:rsid w:val="008C73C1"/>
    <w:rsid w:val="008C7BCA"/>
    <w:rsid w:val="008D0626"/>
    <w:rsid w:val="008D1EB5"/>
    <w:rsid w:val="008D307E"/>
    <w:rsid w:val="008D431E"/>
    <w:rsid w:val="008D4E63"/>
    <w:rsid w:val="008D6209"/>
    <w:rsid w:val="008D6EB3"/>
    <w:rsid w:val="008D72BF"/>
    <w:rsid w:val="008E364D"/>
    <w:rsid w:val="008E41EB"/>
    <w:rsid w:val="008E4665"/>
    <w:rsid w:val="008E4774"/>
    <w:rsid w:val="008E70D3"/>
    <w:rsid w:val="008E733C"/>
    <w:rsid w:val="008E74AC"/>
    <w:rsid w:val="008F0318"/>
    <w:rsid w:val="008F0C15"/>
    <w:rsid w:val="008F0F36"/>
    <w:rsid w:val="008F1E7C"/>
    <w:rsid w:val="008F2822"/>
    <w:rsid w:val="008F2D67"/>
    <w:rsid w:val="008F3BC4"/>
    <w:rsid w:val="008F422A"/>
    <w:rsid w:val="008F5A98"/>
    <w:rsid w:val="008F6617"/>
    <w:rsid w:val="008F7A57"/>
    <w:rsid w:val="008F7BC7"/>
    <w:rsid w:val="008F7E91"/>
    <w:rsid w:val="009007F8"/>
    <w:rsid w:val="009008B5"/>
    <w:rsid w:val="00902B2E"/>
    <w:rsid w:val="00905407"/>
    <w:rsid w:val="00906C65"/>
    <w:rsid w:val="00910C6F"/>
    <w:rsid w:val="009128B8"/>
    <w:rsid w:val="00912AE5"/>
    <w:rsid w:val="00913574"/>
    <w:rsid w:val="00914993"/>
    <w:rsid w:val="00915FD8"/>
    <w:rsid w:val="0091602E"/>
    <w:rsid w:val="0091657E"/>
    <w:rsid w:val="0091665D"/>
    <w:rsid w:val="009170D4"/>
    <w:rsid w:val="009175CD"/>
    <w:rsid w:val="00917888"/>
    <w:rsid w:val="00921C40"/>
    <w:rsid w:val="0092209A"/>
    <w:rsid w:val="009220ED"/>
    <w:rsid w:val="009222CF"/>
    <w:rsid w:val="009228AA"/>
    <w:rsid w:val="00923C92"/>
    <w:rsid w:val="00924B13"/>
    <w:rsid w:val="00926815"/>
    <w:rsid w:val="009278E7"/>
    <w:rsid w:val="00931C73"/>
    <w:rsid w:val="009324F5"/>
    <w:rsid w:val="009330F5"/>
    <w:rsid w:val="00933C81"/>
    <w:rsid w:val="009366FF"/>
    <w:rsid w:val="009369A9"/>
    <w:rsid w:val="00936F55"/>
    <w:rsid w:val="00937D13"/>
    <w:rsid w:val="00941509"/>
    <w:rsid w:val="009415F9"/>
    <w:rsid w:val="00941DD8"/>
    <w:rsid w:val="00942CA5"/>
    <w:rsid w:val="00945F8C"/>
    <w:rsid w:val="00947B88"/>
    <w:rsid w:val="0095054E"/>
    <w:rsid w:val="00951567"/>
    <w:rsid w:val="00951D46"/>
    <w:rsid w:val="009536FC"/>
    <w:rsid w:val="00956139"/>
    <w:rsid w:val="009562AA"/>
    <w:rsid w:val="009568F2"/>
    <w:rsid w:val="00957239"/>
    <w:rsid w:val="00957526"/>
    <w:rsid w:val="00960030"/>
    <w:rsid w:val="00960327"/>
    <w:rsid w:val="00960742"/>
    <w:rsid w:val="0096082B"/>
    <w:rsid w:val="009618DD"/>
    <w:rsid w:val="00962973"/>
    <w:rsid w:val="00963369"/>
    <w:rsid w:val="00967C5D"/>
    <w:rsid w:val="00967E75"/>
    <w:rsid w:val="009710FE"/>
    <w:rsid w:val="009716D1"/>
    <w:rsid w:val="009728E5"/>
    <w:rsid w:val="00972C50"/>
    <w:rsid w:val="00973A52"/>
    <w:rsid w:val="00973EFA"/>
    <w:rsid w:val="009743FF"/>
    <w:rsid w:val="00974611"/>
    <w:rsid w:val="0097512F"/>
    <w:rsid w:val="009755F7"/>
    <w:rsid w:val="00976FFF"/>
    <w:rsid w:val="009803FF"/>
    <w:rsid w:val="0098134F"/>
    <w:rsid w:val="00981A2C"/>
    <w:rsid w:val="00981F55"/>
    <w:rsid w:val="00983DF9"/>
    <w:rsid w:val="0098522C"/>
    <w:rsid w:val="00985820"/>
    <w:rsid w:val="009866A4"/>
    <w:rsid w:val="009871E7"/>
    <w:rsid w:val="009876C2"/>
    <w:rsid w:val="0099006B"/>
    <w:rsid w:val="00990551"/>
    <w:rsid w:val="00990809"/>
    <w:rsid w:val="00991A63"/>
    <w:rsid w:val="00991E43"/>
    <w:rsid w:val="00992A4F"/>
    <w:rsid w:val="00992EFB"/>
    <w:rsid w:val="009961B6"/>
    <w:rsid w:val="00997055"/>
    <w:rsid w:val="009A0AD4"/>
    <w:rsid w:val="009A29CC"/>
    <w:rsid w:val="009A2F64"/>
    <w:rsid w:val="009A3474"/>
    <w:rsid w:val="009A3544"/>
    <w:rsid w:val="009A47C7"/>
    <w:rsid w:val="009A5CB6"/>
    <w:rsid w:val="009A7FA6"/>
    <w:rsid w:val="009B107A"/>
    <w:rsid w:val="009B2113"/>
    <w:rsid w:val="009B2E28"/>
    <w:rsid w:val="009B33A6"/>
    <w:rsid w:val="009B4FCB"/>
    <w:rsid w:val="009B5CE0"/>
    <w:rsid w:val="009B5F64"/>
    <w:rsid w:val="009C0B56"/>
    <w:rsid w:val="009C3988"/>
    <w:rsid w:val="009C4A85"/>
    <w:rsid w:val="009C5559"/>
    <w:rsid w:val="009C67EE"/>
    <w:rsid w:val="009C69BE"/>
    <w:rsid w:val="009C7334"/>
    <w:rsid w:val="009D13DC"/>
    <w:rsid w:val="009D2900"/>
    <w:rsid w:val="009D2D5D"/>
    <w:rsid w:val="009D2E86"/>
    <w:rsid w:val="009D329C"/>
    <w:rsid w:val="009D36A7"/>
    <w:rsid w:val="009D53B6"/>
    <w:rsid w:val="009D6F2F"/>
    <w:rsid w:val="009D7D83"/>
    <w:rsid w:val="009E36C0"/>
    <w:rsid w:val="009E3D4F"/>
    <w:rsid w:val="009E4456"/>
    <w:rsid w:val="009E4D85"/>
    <w:rsid w:val="009E514E"/>
    <w:rsid w:val="009E56BB"/>
    <w:rsid w:val="009E56C3"/>
    <w:rsid w:val="009E61D7"/>
    <w:rsid w:val="009E6235"/>
    <w:rsid w:val="009E7819"/>
    <w:rsid w:val="009F34A0"/>
    <w:rsid w:val="009F37E4"/>
    <w:rsid w:val="009F5D8A"/>
    <w:rsid w:val="009F60DE"/>
    <w:rsid w:val="009F65D4"/>
    <w:rsid w:val="009F6613"/>
    <w:rsid w:val="00A01986"/>
    <w:rsid w:val="00A04434"/>
    <w:rsid w:val="00A05802"/>
    <w:rsid w:val="00A05E9C"/>
    <w:rsid w:val="00A06D42"/>
    <w:rsid w:val="00A07106"/>
    <w:rsid w:val="00A0723B"/>
    <w:rsid w:val="00A11080"/>
    <w:rsid w:val="00A11686"/>
    <w:rsid w:val="00A131D5"/>
    <w:rsid w:val="00A16042"/>
    <w:rsid w:val="00A17903"/>
    <w:rsid w:val="00A208A5"/>
    <w:rsid w:val="00A23113"/>
    <w:rsid w:val="00A23214"/>
    <w:rsid w:val="00A244F5"/>
    <w:rsid w:val="00A25BC6"/>
    <w:rsid w:val="00A25F20"/>
    <w:rsid w:val="00A26A96"/>
    <w:rsid w:val="00A2798D"/>
    <w:rsid w:val="00A30C10"/>
    <w:rsid w:val="00A30CC8"/>
    <w:rsid w:val="00A321BE"/>
    <w:rsid w:val="00A35C58"/>
    <w:rsid w:val="00A37061"/>
    <w:rsid w:val="00A40520"/>
    <w:rsid w:val="00A406A8"/>
    <w:rsid w:val="00A412F3"/>
    <w:rsid w:val="00A42918"/>
    <w:rsid w:val="00A44FB6"/>
    <w:rsid w:val="00A50523"/>
    <w:rsid w:val="00A520C7"/>
    <w:rsid w:val="00A5380B"/>
    <w:rsid w:val="00A53BA5"/>
    <w:rsid w:val="00A542E0"/>
    <w:rsid w:val="00A54347"/>
    <w:rsid w:val="00A55356"/>
    <w:rsid w:val="00A57F14"/>
    <w:rsid w:val="00A61BB6"/>
    <w:rsid w:val="00A63537"/>
    <w:rsid w:val="00A64A18"/>
    <w:rsid w:val="00A64C6F"/>
    <w:rsid w:val="00A663B8"/>
    <w:rsid w:val="00A67E6B"/>
    <w:rsid w:val="00A703D2"/>
    <w:rsid w:val="00A704EB"/>
    <w:rsid w:val="00A737A6"/>
    <w:rsid w:val="00A770F9"/>
    <w:rsid w:val="00A776BA"/>
    <w:rsid w:val="00A80BB2"/>
    <w:rsid w:val="00A80F48"/>
    <w:rsid w:val="00A812B3"/>
    <w:rsid w:val="00A82C4B"/>
    <w:rsid w:val="00A82F13"/>
    <w:rsid w:val="00A83C6A"/>
    <w:rsid w:val="00A84759"/>
    <w:rsid w:val="00A8557F"/>
    <w:rsid w:val="00A86063"/>
    <w:rsid w:val="00A87493"/>
    <w:rsid w:val="00A902F6"/>
    <w:rsid w:val="00A91B4E"/>
    <w:rsid w:val="00A933C8"/>
    <w:rsid w:val="00A9380A"/>
    <w:rsid w:val="00A94283"/>
    <w:rsid w:val="00A95B85"/>
    <w:rsid w:val="00A97C6E"/>
    <w:rsid w:val="00AA0CBA"/>
    <w:rsid w:val="00AA0CD5"/>
    <w:rsid w:val="00AA0D3B"/>
    <w:rsid w:val="00AA21A6"/>
    <w:rsid w:val="00AA28E8"/>
    <w:rsid w:val="00AA5231"/>
    <w:rsid w:val="00AA6D15"/>
    <w:rsid w:val="00AA7720"/>
    <w:rsid w:val="00AB0618"/>
    <w:rsid w:val="00AB0F26"/>
    <w:rsid w:val="00AB1141"/>
    <w:rsid w:val="00AB3C85"/>
    <w:rsid w:val="00AB49ED"/>
    <w:rsid w:val="00AB6393"/>
    <w:rsid w:val="00AB6C1E"/>
    <w:rsid w:val="00AB7CD3"/>
    <w:rsid w:val="00AB7F39"/>
    <w:rsid w:val="00AC2A67"/>
    <w:rsid w:val="00AC4BE9"/>
    <w:rsid w:val="00AC5B80"/>
    <w:rsid w:val="00AC6799"/>
    <w:rsid w:val="00AC6CE8"/>
    <w:rsid w:val="00AC7936"/>
    <w:rsid w:val="00AD0D35"/>
    <w:rsid w:val="00AD1D56"/>
    <w:rsid w:val="00AD2163"/>
    <w:rsid w:val="00AD2D1D"/>
    <w:rsid w:val="00AD3022"/>
    <w:rsid w:val="00AD5301"/>
    <w:rsid w:val="00AD53CC"/>
    <w:rsid w:val="00AD5894"/>
    <w:rsid w:val="00AD5C17"/>
    <w:rsid w:val="00AD6289"/>
    <w:rsid w:val="00AD6641"/>
    <w:rsid w:val="00AD6F36"/>
    <w:rsid w:val="00AD76C7"/>
    <w:rsid w:val="00AE1C2A"/>
    <w:rsid w:val="00AE23E3"/>
    <w:rsid w:val="00AE367C"/>
    <w:rsid w:val="00AE3B66"/>
    <w:rsid w:val="00AE6113"/>
    <w:rsid w:val="00AE67BC"/>
    <w:rsid w:val="00AF053C"/>
    <w:rsid w:val="00AF0547"/>
    <w:rsid w:val="00AF0FF7"/>
    <w:rsid w:val="00AF1F3C"/>
    <w:rsid w:val="00AF25B5"/>
    <w:rsid w:val="00AF3A77"/>
    <w:rsid w:val="00AF3B89"/>
    <w:rsid w:val="00AF3CA3"/>
    <w:rsid w:val="00AF54D1"/>
    <w:rsid w:val="00AF5D6D"/>
    <w:rsid w:val="00AF65E1"/>
    <w:rsid w:val="00AF6BE9"/>
    <w:rsid w:val="00AF6BF7"/>
    <w:rsid w:val="00B010F6"/>
    <w:rsid w:val="00B0191E"/>
    <w:rsid w:val="00B01BF1"/>
    <w:rsid w:val="00B041BF"/>
    <w:rsid w:val="00B05E51"/>
    <w:rsid w:val="00B06760"/>
    <w:rsid w:val="00B06AEE"/>
    <w:rsid w:val="00B102A7"/>
    <w:rsid w:val="00B10953"/>
    <w:rsid w:val="00B10A93"/>
    <w:rsid w:val="00B12FDE"/>
    <w:rsid w:val="00B13198"/>
    <w:rsid w:val="00B14A9F"/>
    <w:rsid w:val="00B165F8"/>
    <w:rsid w:val="00B227D6"/>
    <w:rsid w:val="00B22998"/>
    <w:rsid w:val="00B239EE"/>
    <w:rsid w:val="00B2567D"/>
    <w:rsid w:val="00B25809"/>
    <w:rsid w:val="00B25B81"/>
    <w:rsid w:val="00B27A31"/>
    <w:rsid w:val="00B30E10"/>
    <w:rsid w:val="00B319F8"/>
    <w:rsid w:val="00B327CA"/>
    <w:rsid w:val="00B33039"/>
    <w:rsid w:val="00B33575"/>
    <w:rsid w:val="00B3570C"/>
    <w:rsid w:val="00B360FD"/>
    <w:rsid w:val="00B40BD7"/>
    <w:rsid w:val="00B425A1"/>
    <w:rsid w:val="00B44181"/>
    <w:rsid w:val="00B448AC"/>
    <w:rsid w:val="00B45486"/>
    <w:rsid w:val="00B46F09"/>
    <w:rsid w:val="00B47080"/>
    <w:rsid w:val="00B51619"/>
    <w:rsid w:val="00B5283A"/>
    <w:rsid w:val="00B52A74"/>
    <w:rsid w:val="00B546ED"/>
    <w:rsid w:val="00B54881"/>
    <w:rsid w:val="00B54CF7"/>
    <w:rsid w:val="00B553A4"/>
    <w:rsid w:val="00B5570F"/>
    <w:rsid w:val="00B5581F"/>
    <w:rsid w:val="00B56A83"/>
    <w:rsid w:val="00B56C0A"/>
    <w:rsid w:val="00B56DC3"/>
    <w:rsid w:val="00B60FF8"/>
    <w:rsid w:val="00B61865"/>
    <w:rsid w:val="00B63FAD"/>
    <w:rsid w:val="00B64C9F"/>
    <w:rsid w:val="00B652B5"/>
    <w:rsid w:val="00B659C1"/>
    <w:rsid w:val="00B678F6"/>
    <w:rsid w:val="00B7047D"/>
    <w:rsid w:val="00B70CFF"/>
    <w:rsid w:val="00B71582"/>
    <w:rsid w:val="00B72B67"/>
    <w:rsid w:val="00B747A4"/>
    <w:rsid w:val="00B7482D"/>
    <w:rsid w:val="00B81705"/>
    <w:rsid w:val="00B82F1E"/>
    <w:rsid w:val="00B834E8"/>
    <w:rsid w:val="00B837E7"/>
    <w:rsid w:val="00B83DF6"/>
    <w:rsid w:val="00B83F5B"/>
    <w:rsid w:val="00B84EA9"/>
    <w:rsid w:val="00B86DCA"/>
    <w:rsid w:val="00B8758D"/>
    <w:rsid w:val="00B90188"/>
    <w:rsid w:val="00B910DE"/>
    <w:rsid w:val="00B91114"/>
    <w:rsid w:val="00B9208E"/>
    <w:rsid w:val="00B9295F"/>
    <w:rsid w:val="00B94F89"/>
    <w:rsid w:val="00B95E42"/>
    <w:rsid w:val="00B9650E"/>
    <w:rsid w:val="00B96DC1"/>
    <w:rsid w:val="00BA032C"/>
    <w:rsid w:val="00BA2881"/>
    <w:rsid w:val="00BA2B37"/>
    <w:rsid w:val="00BA3C14"/>
    <w:rsid w:val="00BA3C81"/>
    <w:rsid w:val="00BA4AEF"/>
    <w:rsid w:val="00BA6632"/>
    <w:rsid w:val="00BA66BF"/>
    <w:rsid w:val="00BA6A0A"/>
    <w:rsid w:val="00BA6A90"/>
    <w:rsid w:val="00BB169D"/>
    <w:rsid w:val="00BB1A03"/>
    <w:rsid w:val="00BB1A7A"/>
    <w:rsid w:val="00BB3CA8"/>
    <w:rsid w:val="00BB432B"/>
    <w:rsid w:val="00BB5E69"/>
    <w:rsid w:val="00BB6AAB"/>
    <w:rsid w:val="00BC0B10"/>
    <w:rsid w:val="00BC0E4B"/>
    <w:rsid w:val="00BC267D"/>
    <w:rsid w:val="00BC2FB3"/>
    <w:rsid w:val="00BC336C"/>
    <w:rsid w:val="00BC3778"/>
    <w:rsid w:val="00BC3F22"/>
    <w:rsid w:val="00BC40EA"/>
    <w:rsid w:val="00BC5B93"/>
    <w:rsid w:val="00BC5D8C"/>
    <w:rsid w:val="00BC608A"/>
    <w:rsid w:val="00BC6BF2"/>
    <w:rsid w:val="00BC7958"/>
    <w:rsid w:val="00BD10C6"/>
    <w:rsid w:val="00BD2F0F"/>
    <w:rsid w:val="00BD3811"/>
    <w:rsid w:val="00BD4C1F"/>
    <w:rsid w:val="00BD7536"/>
    <w:rsid w:val="00BE0D85"/>
    <w:rsid w:val="00BE13B3"/>
    <w:rsid w:val="00BE1BEE"/>
    <w:rsid w:val="00BE1F51"/>
    <w:rsid w:val="00BE24B0"/>
    <w:rsid w:val="00BE6CDC"/>
    <w:rsid w:val="00BE74EC"/>
    <w:rsid w:val="00BF0AFC"/>
    <w:rsid w:val="00BF0D02"/>
    <w:rsid w:val="00BF2276"/>
    <w:rsid w:val="00BF2699"/>
    <w:rsid w:val="00BF2BDE"/>
    <w:rsid w:val="00BF2E5B"/>
    <w:rsid w:val="00BF4145"/>
    <w:rsid w:val="00BF49EF"/>
    <w:rsid w:val="00BF7541"/>
    <w:rsid w:val="00C00525"/>
    <w:rsid w:val="00C00AC7"/>
    <w:rsid w:val="00C00D98"/>
    <w:rsid w:val="00C025CD"/>
    <w:rsid w:val="00C02949"/>
    <w:rsid w:val="00C02A75"/>
    <w:rsid w:val="00C02C7F"/>
    <w:rsid w:val="00C0496C"/>
    <w:rsid w:val="00C04B02"/>
    <w:rsid w:val="00C05CA4"/>
    <w:rsid w:val="00C11203"/>
    <w:rsid w:val="00C11943"/>
    <w:rsid w:val="00C11DF8"/>
    <w:rsid w:val="00C12A70"/>
    <w:rsid w:val="00C13334"/>
    <w:rsid w:val="00C13C8B"/>
    <w:rsid w:val="00C142CF"/>
    <w:rsid w:val="00C144BA"/>
    <w:rsid w:val="00C160E6"/>
    <w:rsid w:val="00C1786B"/>
    <w:rsid w:val="00C2041C"/>
    <w:rsid w:val="00C20729"/>
    <w:rsid w:val="00C217D4"/>
    <w:rsid w:val="00C22BA8"/>
    <w:rsid w:val="00C22BF4"/>
    <w:rsid w:val="00C22D96"/>
    <w:rsid w:val="00C23BAF"/>
    <w:rsid w:val="00C23EBD"/>
    <w:rsid w:val="00C240D9"/>
    <w:rsid w:val="00C24294"/>
    <w:rsid w:val="00C246B9"/>
    <w:rsid w:val="00C2576B"/>
    <w:rsid w:val="00C25F89"/>
    <w:rsid w:val="00C26541"/>
    <w:rsid w:val="00C27001"/>
    <w:rsid w:val="00C27331"/>
    <w:rsid w:val="00C304F0"/>
    <w:rsid w:val="00C31EDA"/>
    <w:rsid w:val="00C31EF9"/>
    <w:rsid w:val="00C320F3"/>
    <w:rsid w:val="00C321A2"/>
    <w:rsid w:val="00C339F4"/>
    <w:rsid w:val="00C33B14"/>
    <w:rsid w:val="00C34104"/>
    <w:rsid w:val="00C36A32"/>
    <w:rsid w:val="00C36F47"/>
    <w:rsid w:val="00C41DF6"/>
    <w:rsid w:val="00C42687"/>
    <w:rsid w:val="00C42E93"/>
    <w:rsid w:val="00C45B82"/>
    <w:rsid w:val="00C46748"/>
    <w:rsid w:val="00C46B50"/>
    <w:rsid w:val="00C47806"/>
    <w:rsid w:val="00C47835"/>
    <w:rsid w:val="00C5081D"/>
    <w:rsid w:val="00C508E6"/>
    <w:rsid w:val="00C51F27"/>
    <w:rsid w:val="00C54ED8"/>
    <w:rsid w:val="00C553A9"/>
    <w:rsid w:val="00C5753F"/>
    <w:rsid w:val="00C62C9B"/>
    <w:rsid w:val="00C6329A"/>
    <w:rsid w:val="00C63913"/>
    <w:rsid w:val="00C63AF9"/>
    <w:rsid w:val="00C640CE"/>
    <w:rsid w:val="00C642AD"/>
    <w:rsid w:val="00C667CF"/>
    <w:rsid w:val="00C70004"/>
    <w:rsid w:val="00C70718"/>
    <w:rsid w:val="00C709EF"/>
    <w:rsid w:val="00C70A65"/>
    <w:rsid w:val="00C7115A"/>
    <w:rsid w:val="00C716D3"/>
    <w:rsid w:val="00C72865"/>
    <w:rsid w:val="00C74449"/>
    <w:rsid w:val="00C74DD4"/>
    <w:rsid w:val="00C75994"/>
    <w:rsid w:val="00C82D9F"/>
    <w:rsid w:val="00C84C7B"/>
    <w:rsid w:val="00C86B89"/>
    <w:rsid w:val="00C87600"/>
    <w:rsid w:val="00C87FD3"/>
    <w:rsid w:val="00C90240"/>
    <w:rsid w:val="00C90AE7"/>
    <w:rsid w:val="00C90FE1"/>
    <w:rsid w:val="00C91397"/>
    <w:rsid w:val="00C9159D"/>
    <w:rsid w:val="00C925E1"/>
    <w:rsid w:val="00C93CE7"/>
    <w:rsid w:val="00C946C7"/>
    <w:rsid w:val="00C9585B"/>
    <w:rsid w:val="00C96E22"/>
    <w:rsid w:val="00C971CB"/>
    <w:rsid w:val="00CA21E5"/>
    <w:rsid w:val="00CA33FB"/>
    <w:rsid w:val="00CA3E2A"/>
    <w:rsid w:val="00CA4575"/>
    <w:rsid w:val="00CA4F69"/>
    <w:rsid w:val="00CA5725"/>
    <w:rsid w:val="00CA6F7D"/>
    <w:rsid w:val="00CA762A"/>
    <w:rsid w:val="00CA787B"/>
    <w:rsid w:val="00CB055F"/>
    <w:rsid w:val="00CB1EA7"/>
    <w:rsid w:val="00CB1F53"/>
    <w:rsid w:val="00CB23D8"/>
    <w:rsid w:val="00CB313A"/>
    <w:rsid w:val="00CB3539"/>
    <w:rsid w:val="00CB4BC5"/>
    <w:rsid w:val="00CB55D0"/>
    <w:rsid w:val="00CB5EB2"/>
    <w:rsid w:val="00CB70AB"/>
    <w:rsid w:val="00CC0028"/>
    <w:rsid w:val="00CC038B"/>
    <w:rsid w:val="00CC0D2B"/>
    <w:rsid w:val="00CC379F"/>
    <w:rsid w:val="00CC39E7"/>
    <w:rsid w:val="00CC5D78"/>
    <w:rsid w:val="00CC7AEA"/>
    <w:rsid w:val="00CD0D4E"/>
    <w:rsid w:val="00CD20C2"/>
    <w:rsid w:val="00CD2925"/>
    <w:rsid w:val="00CD2B13"/>
    <w:rsid w:val="00CD368D"/>
    <w:rsid w:val="00CD393B"/>
    <w:rsid w:val="00CD3E69"/>
    <w:rsid w:val="00CD5509"/>
    <w:rsid w:val="00CD5D40"/>
    <w:rsid w:val="00CD5E8E"/>
    <w:rsid w:val="00CD6F75"/>
    <w:rsid w:val="00CE017A"/>
    <w:rsid w:val="00CE054A"/>
    <w:rsid w:val="00CE0798"/>
    <w:rsid w:val="00CE2224"/>
    <w:rsid w:val="00CE2A84"/>
    <w:rsid w:val="00CE3C52"/>
    <w:rsid w:val="00CE5AB5"/>
    <w:rsid w:val="00CE5CF1"/>
    <w:rsid w:val="00CE766F"/>
    <w:rsid w:val="00CE790D"/>
    <w:rsid w:val="00CF05DC"/>
    <w:rsid w:val="00CF272E"/>
    <w:rsid w:val="00CF2A26"/>
    <w:rsid w:val="00CF35D2"/>
    <w:rsid w:val="00CF4F59"/>
    <w:rsid w:val="00CF55D6"/>
    <w:rsid w:val="00CF5D0C"/>
    <w:rsid w:val="00CF6838"/>
    <w:rsid w:val="00CF6A4A"/>
    <w:rsid w:val="00CF7A01"/>
    <w:rsid w:val="00CF7C75"/>
    <w:rsid w:val="00D00EEC"/>
    <w:rsid w:val="00D02ADF"/>
    <w:rsid w:val="00D031D4"/>
    <w:rsid w:val="00D031FE"/>
    <w:rsid w:val="00D0555C"/>
    <w:rsid w:val="00D062FA"/>
    <w:rsid w:val="00D07FDE"/>
    <w:rsid w:val="00D11569"/>
    <w:rsid w:val="00D11F95"/>
    <w:rsid w:val="00D122F4"/>
    <w:rsid w:val="00D15148"/>
    <w:rsid w:val="00D1574E"/>
    <w:rsid w:val="00D15C4F"/>
    <w:rsid w:val="00D163E8"/>
    <w:rsid w:val="00D1651A"/>
    <w:rsid w:val="00D17ADC"/>
    <w:rsid w:val="00D207BD"/>
    <w:rsid w:val="00D20DE8"/>
    <w:rsid w:val="00D2105C"/>
    <w:rsid w:val="00D22B63"/>
    <w:rsid w:val="00D2328E"/>
    <w:rsid w:val="00D23C44"/>
    <w:rsid w:val="00D242DF"/>
    <w:rsid w:val="00D24DB8"/>
    <w:rsid w:val="00D262C0"/>
    <w:rsid w:val="00D27734"/>
    <w:rsid w:val="00D27C8C"/>
    <w:rsid w:val="00D321EC"/>
    <w:rsid w:val="00D3315A"/>
    <w:rsid w:val="00D34BB0"/>
    <w:rsid w:val="00D37481"/>
    <w:rsid w:val="00D41E84"/>
    <w:rsid w:val="00D41FA9"/>
    <w:rsid w:val="00D42142"/>
    <w:rsid w:val="00D4370A"/>
    <w:rsid w:val="00D43C12"/>
    <w:rsid w:val="00D44062"/>
    <w:rsid w:val="00D451C8"/>
    <w:rsid w:val="00D453F9"/>
    <w:rsid w:val="00D45AE8"/>
    <w:rsid w:val="00D479FF"/>
    <w:rsid w:val="00D51477"/>
    <w:rsid w:val="00D539D4"/>
    <w:rsid w:val="00D54F3A"/>
    <w:rsid w:val="00D55FFB"/>
    <w:rsid w:val="00D564CF"/>
    <w:rsid w:val="00D5686F"/>
    <w:rsid w:val="00D5743A"/>
    <w:rsid w:val="00D574EF"/>
    <w:rsid w:val="00D61838"/>
    <w:rsid w:val="00D6386E"/>
    <w:rsid w:val="00D648A0"/>
    <w:rsid w:val="00D663B2"/>
    <w:rsid w:val="00D6652E"/>
    <w:rsid w:val="00D67936"/>
    <w:rsid w:val="00D73A50"/>
    <w:rsid w:val="00D740CB"/>
    <w:rsid w:val="00D75DF4"/>
    <w:rsid w:val="00D77473"/>
    <w:rsid w:val="00D7760B"/>
    <w:rsid w:val="00D81251"/>
    <w:rsid w:val="00D827AB"/>
    <w:rsid w:val="00D83181"/>
    <w:rsid w:val="00D83294"/>
    <w:rsid w:val="00D85BA2"/>
    <w:rsid w:val="00D85FAE"/>
    <w:rsid w:val="00D8619A"/>
    <w:rsid w:val="00D868D5"/>
    <w:rsid w:val="00D9054D"/>
    <w:rsid w:val="00D90931"/>
    <w:rsid w:val="00D90A5B"/>
    <w:rsid w:val="00D915B6"/>
    <w:rsid w:val="00D915B9"/>
    <w:rsid w:val="00D921B3"/>
    <w:rsid w:val="00D94C62"/>
    <w:rsid w:val="00D95BCC"/>
    <w:rsid w:val="00D95E54"/>
    <w:rsid w:val="00D97598"/>
    <w:rsid w:val="00DA153A"/>
    <w:rsid w:val="00DA5284"/>
    <w:rsid w:val="00DB12BC"/>
    <w:rsid w:val="00DB1BD2"/>
    <w:rsid w:val="00DB1DA3"/>
    <w:rsid w:val="00DB2D96"/>
    <w:rsid w:val="00DB3727"/>
    <w:rsid w:val="00DB3812"/>
    <w:rsid w:val="00DB409B"/>
    <w:rsid w:val="00DB47BD"/>
    <w:rsid w:val="00DB5A8B"/>
    <w:rsid w:val="00DB66F6"/>
    <w:rsid w:val="00DB7A8A"/>
    <w:rsid w:val="00DB7C87"/>
    <w:rsid w:val="00DC0381"/>
    <w:rsid w:val="00DC0589"/>
    <w:rsid w:val="00DC0821"/>
    <w:rsid w:val="00DC1370"/>
    <w:rsid w:val="00DC200A"/>
    <w:rsid w:val="00DC39FD"/>
    <w:rsid w:val="00DC4EA5"/>
    <w:rsid w:val="00DC69E6"/>
    <w:rsid w:val="00DC6D06"/>
    <w:rsid w:val="00DC7231"/>
    <w:rsid w:val="00DC7CE9"/>
    <w:rsid w:val="00DD07AA"/>
    <w:rsid w:val="00DD0BEA"/>
    <w:rsid w:val="00DD113B"/>
    <w:rsid w:val="00DD2498"/>
    <w:rsid w:val="00DD3C2E"/>
    <w:rsid w:val="00DD3D18"/>
    <w:rsid w:val="00DD45DA"/>
    <w:rsid w:val="00DD5192"/>
    <w:rsid w:val="00DD570A"/>
    <w:rsid w:val="00DD5CBC"/>
    <w:rsid w:val="00DD623E"/>
    <w:rsid w:val="00DD7F3C"/>
    <w:rsid w:val="00DE0427"/>
    <w:rsid w:val="00DE25C7"/>
    <w:rsid w:val="00DE34E0"/>
    <w:rsid w:val="00DE4078"/>
    <w:rsid w:val="00DE548C"/>
    <w:rsid w:val="00DE655D"/>
    <w:rsid w:val="00DE68F4"/>
    <w:rsid w:val="00DF0BDF"/>
    <w:rsid w:val="00DF137D"/>
    <w:rsid w:val="00DF1545"/>
    <w:rsid w:val="00DF269E"/>
    <w:rsid w:val="00E0550B"/>
    <w:rsid w:val="00E05926"/>
    <w:rsid w:val="00E05C6B"/>
    <w:rsid w:val="00E06BFB"/>
    <w:rsid w:val="00E105E0"/>
    <w:rsid w:val="00E11FF5"/>
    <w:rsid w:val="00E13230"/>
    <w:rsid w:val="00E1438F"/>
    <w:rsid w:val="00E14631"/>
    <w:rsid w:val="00E152DE"/>
    <w:rsid w:val="00E16030"/>
    <w:rsid w:val="00E166BF"/>
    <w:rsid w:val="00E2146E"/>
    <w:rsid w:val="00E22343"/>
    <w:rsid w:val="00E226A3"/>
    <w:rsid w:val="00E22C63"/>
    <w:rsid w:val="00E2345D"/>
    <w:rsid w:val="00E24372"/>
    <w:rsid w:val="00E267C1"/>
    <w:rsid w:val="00E2688E"/>
    <w:rsid w:val="00E302FC"/>
    <w:rsid w:val="00E3186B"/>
    <w:rsid w:val="00E32005"/>
    <w:rsid w:val="00E32046"/>
    <w:rsid w:val="00E32486"/>
    <w:rsid w:val="00E33BB7"/>
    <w:rsid w:val="00E347AC"/>
    <w:rsid w:val="00E3558F"/>
    <w:rsid w:val="00E37311"/>
    <w:rsid w:val="00E4028B"/>
    <w:rsid w:val="00E40975"/>
    <w:rsid w:val="00E41CAD"/>
    <w:rsid w:val="00E43338"/>
    <w:rsid w:val="00E433C8"/>
    <w:rsid w:val="00E4377E"/>
    <w:rsid w:val="00E449BE"/>
    <w:rsid w:val="00E45F20"/>
    <w:rsid w:val="00E46A8B"/>
    <w:rsid w:val="00E50C22"/>
    <w:rsid w:val="00E526FF"/>
    <w:rsid w:val="00E527BC"/>
    <w:rsid w:val="00E531EC"/>
    <w:rsid w:val="00E53299"/>
    <w:rsid w:val="00E538C4"/>
    <w:rsid w:val="00E54FE9"/>
    <w:rsid w:val="00E55B53"/>
    <w:rsid w:val="00E57AD1"/>
    <w:rsid w:val="00E60C89"/>
    <w:rsid w:val="00E63B98"/>
    <w:rsid w:val="00E63D7D"/>
    <w:rsid w:val="00E64219"/>
    <w:rsid w:val="00E6512D"/>
    <w:rsid w:val="00E65639"/>
    <w:rsid w:val="00E65ED4"/>
    <w:rsid w:val="00E66F93"/>
    <w:rsid w:val="00E702FB"/>
    <w:rsid w:val="00E708B8"/>
    <w:rsid w:val="00E70FBE"/>
    <w:rsid w:val="00E72CC0"/>
    <w:rsid w:val="00E73312"/>
    <w:rsid w:val="00E74C26"/>
    <w:rsid w:val="00E75CDD"/>
    <w:rsid w:val="00E76912"/>
    <w:rsid w:val="00E77DE3"/>
    <w:rsid w:val="00E822AB"/>
    <w:rsid w:val="00E82FEB"/>
    <w:rsid w:val="00E850A5"/>
    <w:rsid w:val="00E8518A"/>
    <w:rsid w:val="00E854D6"/>
    <w:rsid w:val="00E875AC"/>
    <w:rsid w:val="00E87C72"/>
    <w:rsid w:val="00E9030A"/>
    <w:rsid w:val="00E92A29"/>
    <w:rsid w:val="00E93A1D"/>
    <w:rsid w:val="00E93E1F"/>
    <w:rsid w:val="00E947B7"/>
    <w:rsid w:val="00E94F8E"/>
    <w:rsid w:val="00E97BFB"/>
    <w:rsid w:val="00E97F3D"/>
    <w:rsid w:val="00EA069B"/>
    <w:rsid w:val="00EA10DF"/>
    <w:rsid w:val="00EA66BE"/>
    <w:rsid w:val="00EA6ABA"/>
    <w:rsid w:val="00EA7136"/>
    <w:rsid w:val="00EA77C8"/>
    <w:rsid w:val="00EB011F"/>
    <w:rsid w:val="00EB1BD7"/>
    <w:rsid w:val="00EB1DDD"/>
    <w:rsid w:val="00EB227A"/>
    <w:rsid w:val="00EB2562"/>
    <w:rsid w:val="00EB3D9F"/>
    <w:rsid w:val="00EB414D"/>
    <w:rsid w:val="00EB6694"/>
    <w:rsid w:val="00EB74DA"/>
    <w:rsid w:val="00EB7D12"/>
    <w:rsid w:val="00EB7DA3"/>
    <w:rsid w:val="00EB7DDE"/>
    <w:rsid w:val="00EC0267"/>
    <w:rsid w:val="00EC43B0"/>
    <w:rsid w:val="00EC44DB"/>
    <w:rsid w:val="00EC574A"/>
    <w:rsid w:val="00EC59A0"/>
    <w:rsid w:val="00EC6319"/>
    <w:rsid w:val="00ED0219"/>
    <w:rsid w:val="00ED17AA"/>
    <w:rsid w:val="00ED1904"/>
    <w:rsid w:val="00ED2050"/>
    <w:rsid w:val="00ED3709"/>
    <w:rsid w:val="00ED39DE"/>
    <w:rsid w:val="00ED5F74"/>
    <w:rsid w:val="00ED6D02"/>
    <w:rsid w:val="00ED7159"/>
    <w:rsid w:val="00ED7CAD"/>
    <w:rsid w:val="00EE1DA5"/>
    <w:rsid w:val="00EE50A9"/>
    <w:rsid w:val="00EE526F"/>
    <w:rsid w:val="00EE6AA3"/>
    <w:rsid w:val="00EE6C14"/>
    <w:rsid w:val="00EE77E2"/>
    <w:rsid w:val="00EF02B0"/>
    <w:rsid w:val="00EF0320"/>
    <w:rsid w:val="00EF0C87"/>
    <w:rsid w:val="00EF1E91"/>
    <w:rsid w:val="00EF25B0"/>
    <w:rsid w:val="00EF37B5"/>
    <w:rsid w:val="00EF3C0C"/>
    <w:rsid w:val="00EF3C73"/>
    <w:rsid w:val="00EF3FDF"/>
    <w:rsid w:val="00EF4D39"/>
    <w:rsid w:val="00EF5149"/>
    <w:rsid w:val="00EF544D"/>
    <w:rsid w:val="00EF6279"/>
    <w:rsid w:val="00EF62D0"/>
    <w:rsid w:val="00EF6A8C"/>
    <w:rsid w:val="00EF6C55"/>
    <w:rsid w:val="00EF7E41"/>
    <w:rsid w:val="00F01133"/>
    <w:rsid w:val="00F021A5"/>
    <w:rsid w:val="00F0447B"/>
    <w:rsid w:val="00F06355"/>
    <w:rsid w:val="00F06A1C"/>
    <w:rsid w:val="00F10C2F"/>
    <w:rsid w:val="00F112DC"/>
    <w:rsid w:val="00F1152D"/>
    <w:rsid w:val="00F134F5"/>
    <w:rsid w:val="00F144CA"/>
    <w:rsid w:val="00F14ED2"/>
    <w:rsid w:val="00F1666D"/>
    <w:rsid w:val="00F16EE7"/>
    <w:rsid w:val="00F17CFC"/>
    <w:rsid w:val="00F17EE6"/>
    <w:rsid w:val="00F20909"/>
    <w:rsid w:val="00F20923"/>
    <w:rsid w:val="00F22865"/>
    <w:rsid w:val="00F24274"/>
    <w:rsid w:val="00F2433F"/>
    <w:rsid w:val="00F24761"/>
    <w:rsid w:val="00F25FD1"/>
    <w:rsid w:val="00F275AD"/>
    <w:rsid w:val="00F27790"/>
    <w:rsid w:val="00F27937"/>
    <w:rsid w:val="00F31141"/>
    <w:rsid w:val="00F31488"/>
    <w:rsid w:val="00F31A8C"/>
    <w:rsid w:val="00F32C02"/>
    <w:rsid w:val="00F358FD"/>
    <w:rsid w:val="00F35C7D"/>
    <w:rsid w:val="00F35CA8"/>
    <w:rsid w:val="00F3795B"/>
    <w:rsid w:val="00F40798"/>
    <w:rsid w:val="00F40E7D"/>
    <w:rsid w:val="00F41949"/>
    <w:rsid w:val="00F436E0"/>
    <w:rsid w:val="00F43975"/>
    <w:rsid w:val="00F43B2F"/>
    <w:rsid w:val="00F44FB6"/>
    <w:rsid w:val="00F47584"/>
    <w:rsid w:val="00F53080"/>
    <w:rsid w:val="00F542BA"/>
    <w:rsid w:val="00F54FFC"/>
    <w:rsid w:val="00F55731"/>
    <w:rsid w:val="00F56C5A"/>
    <w:rsid w:val="00F57B0E"/>
    <w:rsid w:val="00F57C52"/>
    <w:rsid w:val="00F61641"/>
    <w:rsid w:val="00F61ECF"/>
    <w:rsid w:val="00F61EEC"/>
    <w:rsid w:val="00F6292D"/>
    <w:rsid w:val="00F6345F"/>
    <w:rsid w:val="00F63B23"/>
    <w:rsid w:val="00F64A9C"/>
    <w:rsid w:val="00F65E5A"/>
    <w:rsid w:val="00F660B5"/>
    <w:rsid w:val="00F66430"/>
    <w:rsid w:val="00F66ADF"/>
    <w:rsid w:val="00F67405"/>
    <w:rsid w:val="00F71B05"/>
    <w:rsid w:val="00F72C84"/>
    <w:rsid w:val="00F73409"/>
    <w:rsid w:val="00F736D0"/>
    <w:rsid w:val="00F73820"/>
    <w:rsid w:val="00F7469B"/>
    <w:rsid w:val="00F74CD4"/>
    <w:rsid w:val="00F74D28"/>
    <w:rsid w:val="00F76152"/>
    <w:rsid w:val="00F77BB6"/>
    <w:rsid w:val="00F77EF8"/>
    <w:rsid w:val="00F8081E"/>
    <w:rsid w:val="00F81BFA"/>
    <w:rsid w:val="00F82279"/>
    <w:rsid w:val="00F846C9"/>
    <w:rsid w:val="00F8528B"/>
    <w:rsid w:val="00F90E83"/>
    <w:rsid w:val="00F93062"/>
    <w:rsid w:val="00F93700"/>
    <w:rsid w:val="00F937DE"/>
    <w:rsid w:val="00F950FB"/>
    <w:rsid w:val="00F95A7A"/>
    <w:rsid w:val="00F96C2F"/>
    <w:rsid w:val="00F97693"/>
    <w:rsid w:val="00FA123B"/>
    <w:rsid w:val="00FA3EAA"/>
    <w:rsid w:val="00FA45B1"/>
    <w:rsid w:val="00FA5B54"/>
    <w:rsid w:val="00FA5F5A"/>
    <w:rsid w:val="00FA654E"/>
    <w:rsid w:val="00FA6B7E"/>
    <w:rsid w:val="00FA7301"/>
    <w:rsid w:val="00FB222C"/>
    <w:rsid w:val="00FB3404"/>
    <w:rsid w:val="00FB4BE2"/>
    <w:rsid w:val="00FB5D18"/>
    <w:rsid w:val="00FB63A1"/>
    <w:rsid w:val="00FB6C3C"/>
    <w:rsid w:val="00FB6CC2"/>
    <w:rsid w:val="00FB7164"/>
    <w:rsid w:val="00FB72DA"/>
    <w:rsid w:val="00FB7C1B"/>
    <w:rsid w:val="00FC1B02"/>
    <w:rsid w:val="00FC3935"/>
    <w:rsid w:val="00FC3A8C"/>
    <w:rsid w:val="00FC3CB2"/>
    <w:rsid w:val="00FC3D2C"/>
    <w:rsid w:val="00FC4299"/>
    <w:rsid w:val="00FC52C5"/>
    <w:rsid w:val="00FC7C87"/>
    <w:rsid w:val="00FD0069"/>
    <w:rsid w:val="00FD0434"/>
    <w:rsid w:val="00FD0BCC"/>
    <w:rsid w:val="00FD2345"/>
    <w:rsid w:val="00FD43DF"/>
    <w:rsid w:val="00FD523C"/>
    <w:rsid w:val="00FD661D"/>
    <w:rsid w:val="00FD6D3B"/>
    <w:rsid w:val="00FD7ABC"/>
    <w:rsid w:val="00FD7F2D"/>
    <w:rsid w:val="00FE1279"/>
    <w:rsid w:val="00FE2E4D"/>
    <w:rsid w:val="00FE2F5B"/>
    <w:rsid w:val="00FE3828"/>
    <w:rsid w:val="00FE412A"/>
    <w:rsid w:val="00FE4975"/>
    <w:rsid w:val="00FE5B56"/>
    <w:rsid w:val="00FE5F34"/>
    <w:rsid w:val="00FE7D34"/>
    <w:rsid w:val="00FF0482"/>
    <w:rsid w:val="00FF0C2B"/>
    <w:rsid w:val="00FF1C8C"/>
    <w:rsid w:val="00FF25A8"/>
    <w:rsid w:val="00FF41D8"/>
    <w:rsid w:val="00FF4D65"/>
    <w:rsid w:val="00FF4E67"/>
    <w:rsid w:val="00FF549D"/>
    <w:rsid w:val="00FF609A"/>
    <w:rsid w:val="00FF6571"/>
    <w:rsid w:val="00FF66DD"/>
    <w:rsid w:val="00FF71AD"/>
    <w:rsid w:val="00FF7C2B"/>
    <w:rsid w:val="045B08A9"/>
    <w:rsid w:val="137317FA"/>
    <w:rsid w:val="13B47557"/>
    <w:rsid w:val="21AFCA82"/>
    <w:rsid w:val="553F115A"/>
    <w:rsid w:val="63158168"/>
    <w:rsid w:val="7D004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88B067CA-655B-4C8D-959C-3A4185EAD2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ind w:left="1134" w:hanging="567"/>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ind w:left="118" w:hanging="141"/>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992EFB"/>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992EFB"/>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53763982">
      <w:bodyDiv w:val="1"/>
      <w:marLeft w:val="0"/>
      <w:marRight w:val="0"/>
      <w:marTop w:val="0"/>
      <w:marBottom w:val="0"/>
      <w:divBdr>
        <w:top w:val="none" w:sz="0" w:space="0" w:color="auto"/>
        <w:left w:val="none" w:sz="0" w:space="0" w:color="auto"/>
        <w:bottom w:val="none" w:sz="0" w:space="0" w:color="auto"/>
        <w:right w:val="none" w:sz="0" w:space="0" w:color="auto"/>
      </w:divBdr>
    </w:div>
    <w:div w:id="193004010">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14646332">
      <w:bodyDiv w:val="1"/>
      <w:marLeft w:val="0"/>
      <w:marRight w:val="0"/>
      <w:marTop w:val="0"/>
      <w:marBottom w:val="0"/>
      <w:divBdr>
        <w:top w:val="none" w:sz="0" w:space="0" w:color="auto"/>
        <w:left w:val="none" w:sz="0" w:space="0" w:color="auto"/>
        <w:bottom w:val="none" w:sz="0" w:space="0" w:color="auto"/>
        <w:right w:val="none" w:sz="0" w:space="0" w:color="auto"/>
      </w:divBdr>
    </w:div>
    <w:div w:id="361327801">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00761215">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65200319">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47358979">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595702663">
      <w:bodyDiv w:val="1"/>
      <w:marLeft w:val="0"/>
      <w:marRight w:val="0"/>
      <w:marTop w:val="0"/>
      <w:marBottom w:val="0"/>
      <w:divBdr>
        <w:top w:val="none" w:sz="0" w:space="0" w:color="auto"/>
        <w:left w:val="none" w:sz="0" w:space="0" w:color="auto"/>
        <w:bottom w:val="none" w:sz="0" w:space="0" w:color="auto"/>
        <w:right w:val="none" w:sz="0" w:space="0" w:color="auto"/>
      </w:divBdr>
    </w:div>
    <w:div w:id="1672103425">
      <w:bodyDiv w:val="1"/>
      <w:marLeft w:val="0"/>
      <w:marRight w:val="0"/>
      <w:marTop w:val="0"/>
      <w:marBottom w:val="0"/>
      <w:divBdr>
        <w:top w:val="none" w:sz="0" w:space="0" w:color="auto"/>
        <w:left w:val="none" w:sz="0" w:space="0" w:color="auto"/>
        <w:bottom w:val="none" w:sz="0" w:space="0" w:color="auto"/>
        <w:right w:val="none" w:sz="0" w:space="0" w:color="auto"/>
      </w:divBdr>
    </w:div>
    <w:div w:id="1747652375">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03035490">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40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facebook.com/CHFofAustralia" TargetMode="External" Id="rId18" /><Relationship Type="http://schemas.openxmlformats.org/officeDocument/2006/relationships/image" Target="media/image7.png" Id="rId26"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twitter.com/CHFofAustralia" TargetMode="External" Id="rId17" /><Relationship Type="http://schemas.openxmlformats.org/officeDocument/2006/relationships/image" Target="media/image6.png" Id="rId25" /><Relationship Type="http://schemas.openxmlformats.org/officeDocument/2006/relationships/customXml" Target="../customXml/item2.xml" Id="rId2" /><Relationship Type="http://schemas.openxmlformats.org/officeDocument/2006/relationships/hyperlink" Target="mailto:info@chf.org.au" TargetMode="External" Id="rId16" /><Relationship Type="http://schemas.openxmlformats.org/officeDocument/2006/relationships/hyperlink" Target="http://twitter.com/CHFofAustralia"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5.png"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image" Target="media/image4.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Id22" /><Relationship Type="http://schemas.openxmlformats.org/officeDocument/2006/relationships/hyperlink" Target="file:///C:/Users/MarkMetherell/AppData/Local/Microsoft/Windows/INetCache/Content.Outlook/1EAC1SOA/info@chf.org.au" TargetMode="Externa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D8EF4-6291-4B1C-81ED-99F6A42AC904}">
  <ds:schemaRefs>
    <ds:schemaRef ds:uri="http://schemas.microsoft.com/sharepoint/v3/contenttype/forms"/>
  </ds:schemaRefs>
</ds:datastoreItem>
</file>

<file path=customXml/itemProps2.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s>
</ds:datastoreItem>
</file>

<file path=customXml/itemProps3.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customXml/itemProps4.xml><?xml version="1.0" encoding="utf-8"?>
<ds:datastoreItem xmlns:ds="http://schemas.openxmlformats.org/officeDocument/2006/customXml" ds:itemID="{5A3E861A-44D7-4C4D-B08A-6702CF410A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Linda Hayes</cp:lastModifiedBy>
  <cp:revision>522</cp:revision>
  <cp:lastPrinted>2022-05-20T00:28:00Z</cp:lastPrinted>
  <dcterms:created xsi:type="dcterms:W3CDTF">2022-02-10T01:32:00Z</dcterms:created>
  <dcterms:modified xsi:type="dcterms:W3CDTF">2024-09-20T02:47:40Z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