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56A9B" w:rsidP="00056A9B" w:rsidRDefault="00056A9B" w14:paraId="07F4BC00" w14:textId="1B79F36B">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eastAsiaTheme="majorEastAsia"/>
          <w:noProof/>
          <w:sz w:val="18"/>
          <w:szCs w:val="18"/>
        </w:rPr>
        <w:drawing>
          <wp:inline distT="0" distB="0" distL="0" distR="0" wp14:anchorId="6613907C" wp14:editId="179AE45A">
            <wp:extent cx="3810000" cy="847725"/>
            <wp:effectExtent l="0" t="0" r="0" b="0"/>
            <wp:docPr id="1" name="Picture 1" descr="Consumers Health Forum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s Health Forum of Australi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847725"/>
                    </a:xfrm>
                    <a:prstGeom prst="rect">
                      <a:avLst/>
                    </a:prstGeom>
                    <a:noFill/>
                    <a:ln>
                      <a:noFill/>
                    </a:ln>
                  </pic:spPr>
                </pic:pic>
              </a:graphicData>
            </a:graphic>
          </wp:inline>
        </w:drawing>
      </w:r>
    </w:p>
    <w:p w:rsidR="00056A9B" w:rsidP="00056A9B" w:rsidRDefault="00056A9B" w14:paraId="52DCFC0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00056A9B" w:rsidP="7551C31C" w:rsidRDefault="00056A9B" w14:paraId="02BD82F2" w14:textId="68B2FCA4">
      <w:pPr>
        <w:pStyle w:val="paragraph"/>
        <w:shd w:val="clear" w:color="auto" w:fill="FFFFFF" w:themeFill="background1"/>
        <w:spacing w:before="0" w:beforeAutospacing="off" w:after="0" w:afterAutospacing="off"/>
        <w:jc w:val="center"/>
        <w:textAlignment w:val="baseline"/>
        <w:rPr>
          <w:rStyle w:val="normaltextrun"/>
          <w:rFonts w:ascii="Georgia" w:hAnsi="Georgia" w:eastAsia="" w:cs="Segoe UI" w:eastAsiaTheme="majorEastAsia"/>
          <w:b w:val="1"/>
          <w:bCs w:val="1"/>
          <w:color w:val="62366F"/>
          <w:sz w:val="48"/>
          <w:szCs w:val="48"/>
        </w:rPr>
      </w:pPr>
      <w:r w:rsidRPr="7551C31C" w:rsidR="396FD762">
        <w:rPr>
          <w:rStyle w:val="normaltextrun"/>
          <w:rFonts w:ascii="Georgia" w:hAnsi="Georgia" w:eastAsia="" w:cs="Segoe UI" w:eastAsiaTheme="majorEastAsia"/>
          <w:b w:val="1"/>
          <w:bCs w:val="1"/>
          <w:color w:val="62366F"/>
          <w:sz w:val="48"/>
          <w:szCs w:val="48"/>
        </w:rPr>
        <w:t xml:space="preserve">Risky business - </w:t>
      </w:r>
      <w:r w:rsidRPr="7551C31C" w:rsidR="00056A9B">
        <w:rPr>
          <w:rStyle w:val="normaltextrun"/>
          <w:rFonts w:ascii="Georgia" w:hAnsi="Georgia" w:eastAsia="" w:cs="Segoe UI" w:eastAsiaTheme="majorEastAsia"/>
          <w:b w:val="1"/>
          <w:bCs w:val="1"/>
          <w:color w:val="62366F"/>
          <w:sz w:val="48"/>
          <w:szCs w:val="48"/>
        </w:rPr>
        <w:t>C</w:t>
      </w:r>
      <w:r w:rsidRPr="7551C31C" w:rsidR="00262CF6">
        <w:rPr>
          <w:rStyle w:val="normaltextrun"/>
          <w:rFonts w:ascii="Georgia" w:hAnsi="Georgia" w:eastAsia="" w:cs="Segoe UI" w:eastAsiaTheme="majorEastAsia"/>
          <w:b w:val="1"/>
          <w:bCs w:val="1"/>
          <w:color w:val="62366F"/>
          <w:sz w:val="48"/>
          <w:szCs w:val="48"/>
        </w:rPr>
        <w:t xml:space="preserve">onsumers need to be </w:t>
      </w:r>
      <w:r w:rsidRPr="7551C31C" w:rsidR="3AD21BE1">
        <w:rPr>
          <w:rStyle w:val="normaltextrun"/>
          <w:rFonts w:ascii="Georgia" w:hAnsi="Georgia" w:eastAsia="" w:cs="Segoe UI" w:eastAsiaTheme="majorEastAsia"/>
          <w:b w:val="1"/>
          <w:bCs w:val="1"/>
          <w:color w:val="62366F"/>
          <w:sz w:val="48"/>
          <w:szCs w:val="48"/>
        </w:rPr>
        <w:t>aware of risks of ad-hoc telehealth</w:t>
      </w:r>
      <w:r w:rsidRPr="7551C31C" w:rsidR="00262CF6">
        <w:rPr>
          <w:rStyle w:val="normaltextrun"/>
          <w:rFonts w:ascii="Georgia" w:hAnsi="Georgia" w:eastAsia="" w:cs="Segoe UI" w:eastAsiaTheme="majorEastAsia"/>
          <w:b w:val="1"/>
          <w:bCs w:val="1"/>
          <w:color w:val="62366F"/>
          <w:sz w:val="48"/>
          <w:szCs w:val="48"/>
        </w:rPr>
        <w:t xml:space="preserve"> </w:t>
      </w:r>
    </w:p>
    <w:p w:rsidR="00056A9B" w:rsidP="00056A9B" w:rsidRDefault="00056A9B" w14:paraId="3B552EB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00056A9B" w:rsidP="00056A9B" w:rsidRDefault="00A407FA" w14:paraId="4DED1FA8" w14:textId="594F055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eastAsiaTheme="majorEastAsia"/>
          <w:b/>
          <w:bCs/>
          <w:sz w:val="32"/>
          <w:szCs w:val="32"/>
        </w:rPr>
        <w:t>Tuesday 22 October 2024</w:t>
      </w:r>
      <w:r w:rsidR="00056A9B">
        <w:rPr>
          <w:rStyle w:val="scxw211980344"/>
          <w:rFonts w:ascii="Calibri" w:hAnsi="Calibri" w:cs="Calibri" w:eastAsiaTheme="majorEastAsia"/>
          <w:sz w:val="32"/>
          <w:szCs w:val="32"/>
        </w:rPr>
        <w:t> </w:t>
      </w:r>
      <w:r w:rsidR="00056A9B">
        <w:rPr>
          <w:rFonts w:ascii="Calibri" w:hAnsi="Calibri" w:cs="Calibri"/>
          <w:sz w:val="32"/>
          <w:szCs w:val="32"/>
        </w:rPr>
        <w:br/>
      </w:r>
      <w:r w:rsidR="00056A9B">
        <w:rPr>
          <w:rStyle w:val="eop"/>
          <w:rFonts w:ascii="Calibri" w:hAnsi="Calibri" w:cs="Calibri" w:eastAsiaTheme="majorEastAsia"/>
        </w:rPr>
        <w:t> </w:t>
      </w:r>
    </w:p>
    <w:p w:rsidRPr="00A407FA" w:rsidR="00262CF6" w:rsidP="00262CF6" w:rsidRDefault="00262CF6" w14:paraId="0C1E32BD" w14:textId="77777777">
      <w:pPr>
        <w:rPr>
          <w:sz w:val="28"/>
          <w:szCs w:val="28"/>
          <w:lang w:val="en-US"/>
        </w:rPr>
      </w:pPr>
      <w:r w:rsidRPr="00A407FA">
        <w:rPr>
          <w:sz w:val="28"/>
          <w:szCs w:val="28"/>
          <w:lang w:val="en-US"/>
        </w:rPr>
        <w:t xml:space="preserve">Consumers should be aware of the risks associated with using a one-off telehealth consultation to access a particular medicine, says Consumers Health Forum of Australia (CHF). </w:t>
      </w:r>
    </w:p>
    <w:p w:rsidRPr="00A407FA" w:rsidR="00262CF6" w:rsidP="00262CF6" w:rsidRDefault="00262CF6" w14:paraId="7D8D3813" w14:textId="607BC7FD">
      <w:pPr>
        <w:rPr>
          <w:sz w:val="28"/>
          <w:szCs w:val="28"/>
          <w:lang w:val="en-US"/>
        </w:rPr>
      </w:pPr>
      <w:r w:rsidRPr="00A407FA">
        <w:rPr>
          <w:sz w:val="28"/>
          <w:szCs w:val="28"/>
          <w:lang w:val="en-US"/>
        </w:rPr>
        <w:t xml:space="preserve"> CHF’s comments come after media reports of practitioners who specialize in prescribing certain medications have been caught making almost 12,000 prescriptions for a specialized medicine in a six-month period.</w:t>
      </w:r>
    </w:p>
    <w:p w:rsidRPr="00A407FA" w:rsidR="00262CF6" w:rsidP="00262CF6" w:rsidRDefault="00262CF6" w14:paraId="2DAD32AE" w14:textId="77777777">
      <w:pPr>
        <w:rPr>
          <w:sz w:val="28"/>
          <w:szCs w:val="28"/>
          <w:lang w:val="en-US"/>
        </w:rPr>
      </w:pPr>
      <w:r w:rsidRPr="00A407FA">
        <w:rPr>
          <w:sz w:val="28"/>
          <w:szCs w:val="28"/>
          <w:lang w:val="en-US"/>
        </w:rPr>
        <w:t xml:space="preserve">“It’s really hard to see how that volume of prescriptions being made is in the best interests of consumers and how safe practice has been followed,” said CHF CEO Dr Elizabeth Deveny. </w:t>
      </w:r>
    </w:p>
    <w:p w:rsidRPr="00A407FA" w:rsidR="00262CF6" w:rsidP="00262CF6" w:rsidRDefault="00262CF6" w14:paraId="687E07C3" w14:textId="7D160430">
      <w:pPr>
        <w:rPr>
          <w:rStyle w:val="normaltextrun"/>
          <w:rFonts w:ascii="Aptos" w:hAnsi="Aptos"/>
          <w:color w:val="000000"/>
          <w:sz w:val="28"/>
          <w:szCs w:val="28"/>
          <w:shd w:val="clear" w:color="auto" w:fill="FFFFFF"/>
        </w:rPr>
      </w:pPr>
      <w:r w:rsidRPr="00A407FA" w:rsidR="00262CF6">
        <w:rPr>
          <w:rStyle w:val="normaltextrun"/>
          <w:rFonts w:ascii="Aptos" w:hAnsi="Aptos"/>
          <w:color w:val="000000"/>
          <w:sz w:val="28"/>
          <w:szCs w:val="28"/>
          <w:shd w:val="clear" w:color="auto" w:fill="FFFFFF"/>
        </w:rPr>
        <w:t xml:space="preserve">CHF is concerned that this model is not Telehealth as it is supposed to be</w:t>
      </w:r>
      <w:r w:rsidRPr="00A407FA" w:rsidR="6078B5D1">
        <w:rPr>
          <w:rStyle w:val="normaltextrun"/>
          <w:rFonts w:ascii="Aptos" w:hAnsi="Aptos"/>
          <w:color w:val="000000"/>
          <w:sz w:val="28"/>
          <w:szCs w:val="28"/>
          <w:shd w:val="clear" w:color="auto" w:fill="FFFFFF"/>
        </w:rPr>
        <w:t xml:space="preserve">,</w:t>
      </w:r>
      <w:r w:rsidRPr="00A407FA" w:rsidR="00262CF6">
        <w:rPr>
          <w:rStyle w:val="normaltextrun"/>
          <w:rFonts w:ascii="Aptos" w:hAnsi="Aptos"/>
          <w:color w:val="000000"/>
          <w:sz w:val="28"/>
          <w:szCs w:val="28"/>
          <w:shd w:val="clear" w:color="auto" w:fill="FFFFFF"/>
        </w:rPr>
        <w:t xml:space="preserve"> but rather a </w:t>
      </w:r>
      <w:r w:rsidRPr="00A407FA" w:rsidR="5F55695B">
        <w:rPr>
          <w:rStyle w:val="normaltextrun"/>
          <w:rFonts w:ascii="Aptos" w:hAnsi="Aptos"/>
          <w:color w:val="000000"/>
          <w:sz w:val="28"/>
          <w:szCs w:val="28"/>
          <w:shd w:val="clear" w:color="auto" w:fill="FFFFFF"/>
        </w:rPr>
        <w:t xml:space="preserve">quick fix</w:t>
      </w:r>
      <w:r w:rsidRPr="00A407FA" w:rsidR="00262CF6">
        <w:rPr>
          <w:rStyle w:val="normaltextrun"/>
          <w:rFonts w:ascii="Aptos" w:hAnsi="Aptos"/>
          <w:color w:val="000000"/>
          <w:sz w:val="28"/>
          <w:szCs w:val="28"/>
          <w:shd w:val="clear" w:color="auto" w:fill="FFFFFF"/>
        </w:rPr>
        <w:t xml:space="preserve">, which implies that </w:t>
      </w:r>
      <w:r w:rsidRPr="00A407FA" w:rsidR="00262CF6">
        <w:rPr>
          <w:rStyle w:val="normaltextrun"/>
          <w:rFonts w:ascii="Aptos" w:hAnsi="Aptos"/>
          <w:color w:val="000000"/>
          <w:sz w:val="28"/>
          <w:szCs w:val="28"/>
          <w:shd w:val="clear" w:color="auto" w:fill="FFFFFF"/>
        </w:rPr>
        <w:t xml:space="preserve">you’ll</w:t>
      </w:r>
      <w:r w:rsidRPr="00A407FA" w:rsidR="00262CF6">
        <w:rPr>
          <w:rStyle w:val="normaltextrun"/>
          <w:rFonts w:ascii="Aptos" w:hAnsi="Aptos"/>
          <w:color w:val="000000"/>
          <w:sz w:val="28"/>
          <w:szCs w:val="28"/>
          <w:shd w:val="clear" w:color="auto" w:fill="FFFFFF"/>
        </w:rPr>
        <w:t xml:space="preserve"> get the medication you are after with little or no questioning. </w:t>
      </w:r>
    </w:p>
    <w:p w:rsidRPr="00A407FA" w:rsidR="00262CF6" w:rsidP="00262CF6" w:rsidRDefault="00262CF6" w14:paraId="45FCB9C7" w14:textId="7BE3C540">
      <w:pPr>
        <w:rPr>
          <w:rFonts w:ascii="Aptos" w:hAnsi="Aptos"/>
          <w:color w:val="000000"/>
          <w:sz w:val="28"/>
          <w:szCs w:val="28"/>
          <w:shd w:val="clear" w:color="auto" w:fill="FFFFFF"/>
        </w:rPr>
      </w:pPr>
      <w:r w:rsidRPr="00A407FA" w:rsidR="00262CF6">
        <w:rPr>
          <w:rStyle w:val="normaltextrun"/>
          <w:rFonts w:ascii="Aptos" w:hAnsi="Aptos"/>
          <w:color w:val="000000"/>
          <w:sz w:val="28"/>
          <w:szCs w:val="28"/>
          <w:shd w:val="clear" w:color="auto" w:fill="FFFFFF"/>
        </w:rPr>
        <w:t xml:space="preserve">“What we are seeing here is not really </w:t>
      </w:r>
      <w:r w:rsidRPr="00A407FA" w:rsidR="730C9479">
        <w:rPr>
          <w:rStyle w:val="normaltextrun"/>
          <w:rFonts w:ascii="Aptos" w:hAnsi="Aptos"/>
          <w:color w:val="000000"/>
          <w:sz w:val="28"/>
          <w:szCs w:val="28"/>
          <w:shd w:val="clear" w:color="auto" w:fill="FFFFFF"/>
        </w:rPr>
        <w:t xml:space="preserve">high quality</w:t>
      </w:r>
      <w:r w:rsidRPr="00A407FA" w:rsidR="730C9479">
        <w:rPr>
          <w:rStyle w:val="normaltextrun"/>
          <w:rFonts w:ascii="Aptos" w:hAnsi="Aptos"/>
          <w:color w:val="000000"/>
          <w:sz w:val="28"/>
          <w:szCs w:val="28"/>
          <w:shd w:val="clear" w:color="auto" w:fill="FFFFFF"/>
        </w:rPr>
        <w:t xml:space="preserve"> </w:t>
      </w:r>
      <w:r w:rsidRPr="00A407FA" w:rsidR="00262CF6">
        <w:rPr>
          <w:rStyle w:val="normaltextrun"/>
          <w:rFonts w:ascii="Aptos" w:hAnsi="Aptos"/>
          <w:color w:val="000000"/>
          <w:sz w:val="28"/>
          <w:szCs w:val="28"/>
          <w:shd w:val="clear" w:color="auto" w:fill="FFFFFF"/>
        </w:rPr>
        <w:t xml:space="preserve">healthcare, </w:t>
      </w:r>
      <w:r w:rsidRPr="00A407FA" w:rsidR="00262CF6">
        <w:rPr>
          <w:rStyle w:val="normaltextrun"/>
          <w:rFonts w:ascii="Aptos" w:hAnsi="Aptos"/>
          <w:color w:val="000000"/>
          <w:sz w:val="28"/>
          <w:szCs w:val="28"/>
          <w:shd w:val="clear" w:color="auto" w:fill="FFFFFF"/>
        </w:rPr>
        <w:t xml:space="preserve">it’s</w:t>
      </w:r>
      <w:r w:rsidRPr="00A407FA" w:rsidR="00262CF6">
        <w:rPr>
          <w:rStyle w:val="normaltextrun"/>
          <w:rFonts w:ascii="Aptos" w:hAnsi="Aptos"/>
          <w:color w:val="000000"/>
          <w:sz w:val="28"/>
          <w:szCs w:val="28"/>
          <w:shd w:val="clear" w:color="auto" w:fill="FFFFFF"/>
        </w:rPr>
        <w:t xml:space="preserve"> a </w:t>
      </w:r>
      <w:r w:rsidRPr="00A407FA" w:rsidR="27E6E18F">
        <w:rPr>
          <w:rStyle w:val="normaltextrun"/>
          <w:rFonts w:ascii="Aptos" w:hAnsi="Aptos"/>
          <w:color w:val="000000"/>
          <w:sz w:val="28"/>
          <w:szCs w:val="28"/>
          <w:shd w:val="clear" w:color="auto" w:fill="FFFFFF"/>
        </w:rPr>
        <w:t xml:space="preserve">high throughput </w:t>
      </w:r>
      <w:r w:rsidRPr="00A407FA" w:rsidR="00262CF6">
        <w:rPr>
          <w:rStyle w:val="normaltextrun"/>
          <w:rFonts w:ascii="Aptos" w:hAnsi="Aptos"/>
          <w:color w:val="000000"/>
          <w:sz w:val="28"/>
          <w:szCs w:val="28"/>
          <w:shd w:val="clear" w:color="auto" w:fill="FFFFFF"/>
        </w:rPr>
        <w:t xml:space="preserve">business model. </w:t>
      </w:r>
      <w:r w:rsidRPr="00A407FA" w:rsidR="00262CF6">
        <w:rPr>
          <w:rStyle w:val="normaltextrun"/>
          <w:rFonts w:ascii="Aptos" w:hAnsi="Aptos"/>
          <w:sz w:val="28"/>
          <w:szCs w:val="28"/>
          <w:lang w:val="en-US"/>
        </w:rPr>
        <w:t xml:space="preserve">We also know that some of these consultations </w:t>
      </w:r>
      <w:r w:rsidRPr="00A407FA" w:rsidR="00262CF6">
        <w:rPr>
          <w:rStyle w:val="normaltextrun"/>
          <w:rFonts w:ascii="Aptos" w:hAnsi="Aptos"/>
          <w:sz w:val="28"/>
          <w:szCs w:val="28"/>
          <w:lang w:val="en-US"/>
        </w:rPr>
        <w:t xml:space="preserve">don’t</w:t>
      </w:r>
      <w:r w:rsidRPr="00A407FA" w:rsidR="00262CF6">
        <w:rPr>
          <w:rStyle w:val="normaltextrun"/>
          <w:rFonts w:ascii="Aptos" w:hAnsi="Aptos"/>
          <w:sz w:val="28"/>
          <w:szCs w:val="28"/>
          <w:lang w:val="en-US"/>
        </w:rPr>
        <w:t xml:space="preserve"> have a face-to-face requirement. </w:t>
      </w:r>
      <w:r w:rsidRPr="00A407FA" w:rsidR="00262CF6">
        <w:rPr>
          <w:rStyle w:val="scxw154054795"/>
          <w:rFonts w:ascii="Aptos" w:hAnsi="Aptos"/>
          <w:sz w:val="28"/>
          <w:szCs w:val="28"/>
        </w:rPr>
        <w:t> </w:t>
      </w:r>
      <w:r w:rsidRPr="00A407FA" w:rsidR="00262CF6">
        <w:rPr>
          <w:rStyle w:val="normaltextrun"/>
          <w:rFonts w:ascii="Aptos" w:hAnsi="Aptos"/>
          <w:sz w:val="28"/>
          <w:szCs w:val="28"/>
          <w:lang w:val="en-US"/>
        </w:rPr>
        <w:t xml:space="preserve">Instead, some of them are run through a text-based service, which we suspect could be AI generated to assess a consumer’s eligibility for a particular medication. This just </w:t>
      </w:r>
      <w:r w:rsidRPr="00A407FA" w:rsidR="00262CF6">
        <w:rPr>
          <w:rStyle w:val="normaltextrun"/>
          <w:rFonts w:ascii="Aptos" w:hAnsi="Aptos"/>
          <w:sz w:val="28"/>
          <w:szCs w:val="28"/>
          <w:lang w:val="en-US"/>
        </w:rPr>
        <w:t xml:space="preserve">isn’t</w:t>
      </w:r>
      <w:r w:rsidRPr="00A407FA" w:rsidR="00262CF6">
        <w:rPr>
          <w:rStyle w:val="normaltextrun"/>
          <w:rFonts w:ascii="Aptos" w:hAnsi="Aptos"/>
          <w:sz w:val="28"/>
          <w:szCs w:val="28"/>
          <w:lang w:val="en-US"/>
        </w:rPr>
        <w:t xml:space="preserve"> ok,” said Dr Deveny.  </w:t>
      </w:r>
    </w:p>
    <w:p w:rsidRPr="00A407FA" w:rsidR="00262CF6" w:rsidP="00262CF6" w:rsidRDefault="00262CF6" w14:paraId="0B6FDD64" w14:textId="77777777">
      <w:pPr>
        <w:rPr>
          <w:rStyle w:val="normaltextrun"/>
          <w:rFonts w:ascii="Aptos" w:hAnsi="Aptos"/>
          <w:color w:val="000000"/>
          <w:sz w:val="28"/>
          <w:szCs w:val="28"/>
          <w:shd w:val="clear" w:color="auto" w:fill="FFFFFF"/>
        </w:rPr>
      </w:pPr>
      <w:r w:rsidRPr="00A407FA">
        <w:rPr>
          <w:rStyle w:val="normaltextrun"/>
          <w:rFonts w:ascii="Aptos" w:hAnsi="Aptos"/>
          <w:color w:val="000000"/>
          <w:sz w:val="28"/>
          <w:szCs w:val="28"/>
          <w:shd w:val="clear" w:color="auto" w:fill="FFFFFF"/>
        </w:rPr>
        <w:t xml:space="preserve">CHF also recognises why this model would be appealing to consumers, particularly for those who have tried other avenues to access medication and been told no. </w:t>
      </w:r>
    </w:p>
    <w:p w:rsidRPr="00A407FA" w:rsidR="00262CF6" w:rsidP="00262CF6" w:rsidRDefault="00262CF6" w14:paraId="5D8CED7D" w14:textId="77777777">
      <w:pPr>
        <w:rPr>
          <w:rStyle w:val="normaltextrun"/>
          <w:rFonts w:ascii="Aptos" w:hAnsi="Aptos"/>
          <w:color w:val="000000"/>
          <w:sz w:val="28"/>
          <w:szCs w:val="28"/>
          <w:shd w:val="clear" w:color="auto" w:fill="FFFFFF"/>
        </w:rPr>
      </w:pPr>
      <w:r w:rsidRPr="00A407FA">
        <w:rPr>
          <w:rStyle w:val="normaltextrun"/>
          <w:rFonts w:ascii="Aptos" w:hAnsi="Aptos"/>
          <w:color w:val="000000"/>
          <w:sz w:val="28"/>
          <w:szCs w:val="28"/>
          <w:shd w:val="clear" w:color="auto" w:fill="FFFFFF"/>
        </w:rPr>
        <w:t xml:space="preserve">“Suddenly you see a practitioner willing to give you what you need, so of course you go there,” said Dr Deveny. </w:t>
      </w:r>
    </w:p>
    <w:p w:rsidRPr="00A407FA" w:rsidR="00262CF6" w:rsidP="00262CF6" w:rsidRDefault="00262CF6" w14:paraId="027FBC0A" w14:textId="7AF69DEE">
      <w:pPr>
        <w:rPr>
          <w:rStyle w:val="normaltextrun"/>
          <w:rFonts w:ascii="Aptos" w:hAnsi="Aptos"/>
          <w:color w:val="000000"/>
          <w:sz w:val="28"/>
          <w:szCs w:val="28"/>
          <w:shd w:val="clear" w:color="auto" w:fill="FFFFFF"/>
        </w:rPr>
      </w:pPr>
      <w:r w:rsidRPr="00A407FA">
        <w:rPr>
          <w:rStyle w:val="normaltextrun"/>
          <w:rFonts w:ascii="Aptos" w:hAnsi="Aptos"/>
          <w:color w:val="000000"/>
          <w:sz w:val="28"/>
          <w:szCs w:val="28"/>
          <w:shd w:val="clear" w:color="auto" w:fill="FFFFFF"/>
        </w:rPr>
        <w:t xml:space="preserve">Dr Deveny said it was important to that consumers who do access medication this way </w:t>
      </w:r>
      <w:r w:rsidR="008B017E">
        <w:rPr>
          <w:rStyle w:val="normaltextrun"/>
          <w:rFonts w:ascii="Aptos" w:hAnsi="Aptos"/>
          <w:color w:val="000000"/>
          <w:sz w:val="28"/>
          <w:szCs w:val="28"/>
          <w:shd w:val="clear" w:color="auto" w:fill="FFFFFF"/>
        </w:rPr>
        <w:t>were</w:t>
      </w:r>
      <w:r w:rsidRPr="00A407FA">
        <w:rPr>
          <w:rStyle w:val="normaltextrun"/>
          <w:rFonts w:ascii="Aptos" w:hAnsi="Aptos"/>
          <w:color w:val="000000"/>
          <w:sz w:val="28"/>
          <w:szCs w:val="28"/>
          <w:shd w:val="clear" w:color="auto" w:fill="FFFFFF"/>
        </w:rPr>
        <w:t xml:space="preserve"> not stigmatised or shamed for doing so. Instead, consumers should be supported to inform themselves of this model and understand what they should look out for and ask. </w:t>
      </w:r>
    </w:p>
    <w:p w:rsidRPr="00A407FA" w:rsidR="00262CF6" w:rsidP="00262CF6" w:rsidRDefault="00262CF6" w14:paraId="795D871F" w14:textId="77777777">
      <w:pPr>
        <w:pStyle w:val="paragraph"/>
        <w:spacing w:before="0" w:beforeAutospacing="0" w:after="0" w:afterAutospacing="0"/>
        <w:textAlignment w:val="baseline"/>
        <w:rPr>
          <w:rStyle w:val="normaltextrun"/>
          <w:rFonts w:ascii="Aptos" w:hAnsi="Aptos" w:eastAsiaTheme="majorEastAsia"/>
          <w:sz w:val="28"/>
          <w:szCs w:val="28"/>
          <w:lang w:val="en-US"/>
        </w:rPr>
      </w:pPr>
      <w:r w:rsidRPr="00A407FA">
        <w:rPr>
          <w:rStyle w:val="normaltextrun"/>
          <w:rFonts w:ascii="Aptos" w:hAnsi="Aptos" w:eastAsiaTheme="majorEastAsia"/>
          <w:sz w:val="28"/>
          <w:szCs w:val="28"/>
          <w:lang w:val="en-US"/>
        </w:rPr>
        <w:t>Some questions consumers may consider asking during their consultation with an ad-hoc telehealth practitioner include:</w:t>
      </w:r>
    </w:p>
    <w:p w:rsidRPr="00A407FA" w:rsidR="00262CF6" w:rsidP="00262CF6" w:rsidRDefault="0059752F" w14:paraId="1415B903" w14:textId="76216C80">
      <w:pPr>
        <w:pStyle w:val="paragraph"/>
        <w:numPr>
          <w:ilvl w:val="0"/>
          <w:numId w:val="1"/>
        </w:numPr>
        <w:spacing w:before="0" w:beforeAutospacing="0" w:after="0" w:afterAutospacing="0"/>
        <w:textAlignment w:val="baseline"/>
        <w:rPr>
          <w:rStyle w:val="normaltextrun"/>
          <w:rFonts w:ascii="Aptos" w:hAnsi="Aptos"/>
          <w:sz w:val="28"/>
          <w:szCs w:val="28"/>
        </w:rPr>
      </w:pPr>
      <w:r>
        <w:rPr>
          <w:rStyle w:val="normaltextrun"/>
          <w:rFonts w:ascii="Aptos" w:hAnsi="Aptos" w:eastAsiaTheme="majorEastAsia"/>
          <w:sz w:val="28"/>
          <w:szCs w:val="28"/>
          <w:lang w:val="en-US"/>
        </w:rPr>
        <w:t>W</w:t>
      </w:r>
      <w:r w:rsidRPr="00A407FA" w:rsidR="00262CF6">
        <w:rPr>
          <w:rStyle w:val="normaltextrun"/>
          <w:rFonts w:ascii="Aptos" w:hAnsi="Aptos" w:eastAsiaTheme="majorEastAsia"/>
          <w:sz w:val="28"/>
          <w:szCs w:val="28"/>
          <w:lang w:val="en-US"/>
        </w:rPr>
        <w:t xml:space="preserve">hat happens if I have an adverse reaction to the new medication? </w:t>
      </w:r>
    </w:p>
    <w:p w:rsidRPr="00A407FA" w:rsidR="00262CF6" w:rsidP="00262CF6" w:rsidRDefault="0059752F" w14:paraId="20675F2A" w14:textId="39A41B62">
      <w:pPr>
        <w:pStyle w:val="paragraph"/>
        <w:numPr>
          <w:ilvl w:val="0"/>
          <w:numId w:val="1"/>
        </w:numPr>
        <w:spacing w:before="0" w:beforeAutospacing="0" w:after="0" w:afterAutospacing="0"/>
        <w:textAlignment w:val="baseline"/>
        <w:rPr>
          <w:rStyle w:val="normaltextrun"/>
          <w:rFonts w:ascii="Aptos" w:hAnsi="Aptos"/>
          <w:sz w:val="28"/>
          <w:szCs w:val="28"/>
        </w:rPr>
      </w:pPr>
      <w:r>
        <w:rPr>
          <w:rStyle w:val="normaltextrun"/>
          <w:rFonts w:ascii="Aptos" w:hAnsi="Aptos" w:eastAsiaTheme="majorEastAsia"/>
          <w:sz w:val="28"/>
          <w:szCs w:val="28"/>
          <w:lang w:val="en-US"/>
        </w:rPr>
        <w:t>W</w:t>
      </w:r>
      <w:r w:rsidRPr="00A407FA" w:rsidR="00262CF6">
        <w:rPr>
          <w:rStyle w:val="normaltextrun"/>
          <w:rFonts w:ascii="Aptos" w:hAnsi="Aptos" w:eastAsiaTheme="majorEastAsia"/>
          <w:sz w:val="28"/>
          <w:szCs w:val="28"/>
          <w:lang w:val="en-US"/>
        </w:rPr>
        <w:t xml:space="preserve">ho do I go to see about it? </w:t>
      </w:r>
    </w:p>
    <w:p w:rsidRPr="00A407FA" w:rsidR="00262CF6" w:rsidP="00262CF6" w:rsidRDefault="0059752F" w14:paraId="38BA9524" w14:textId="1787CC62">
      <w:pPr>
        <w:pStyle w:val="paragraph"/>
        <w:numPr>
          <w:ilvl w:val="0"/>
          <w:numId w:val="1"/>
        </w:numPr>
        <w:spacing w:before="0" w:beforeAutospacing="0" w:after="0" w:afterAutospacing="0"/>
        <w:textAlignment w:val="baseline"/>
        <w:rPr>
          <w:rStyle w:val="normaltextrun"/>
          <w:rFonts w:ascii="Aptos" w:hAnsi="Aptos"/>
          <w:sz w:val="28"/>
          <w:szCs w:val="28"/>
        </w:rPr>
      </w:pPr>
      <w:r>
        <w:rPr>
          <w:rStyle w:val="normaltextrun"/>
          <w:rFonts w:ascii="Aptos" w:hAnsi="Aptos" w:eastAsiaTheme="majorEastAsia"/>
          <w:sz w:val="28"/>
          <w:szCs w:val="28"/>
          <w:lang w:val="en-US"/>
        </w:rPr>
        <w:t>C</w:t>
      </w:r>
      <w:r w:rsidRPr="00A407FA" w:rsidR="00262CF6">
        <w:rPr>
          <w:rStyle w:val="normaltextrun"/>
          <w:rFonts w:ascii="Aptos" w:hAnsi="Aptos" w:eastAsiaTheme="majorEastAsia"/>
          <w:sz w:val="28"/>
          <w:szCs w:val="28"/>
          <w:lang w:val="en-US"/>
        </w:rPr>
        <w:t xml:space="preserve">an I get another appointment with the same prescriber, or do I have to see someone else? </w:t>
      </w:r>
    </w:p>
    <w:p w:rsidRPr="00A407FA" w:rsidR="00262CF6" w:rsidP="00262CF6" w:rsidRDefault="00262CF6" w14:paraId="68F85979" w14:textId="77777777">
      <w:pPr>
        <w:pStyle w:val="paragraph"/>
        <w:numPr>
          <w:ilvl w:val="0"/>
          <w:numId w:val="1"/>
        </w:numPr>
        <w:spacing w:before="0" w:beforeAutospacing="0" w:after="0" w:afterAutospacing="0"/>
        <w:textAlignment w:val="baseline"/>
        <w:rPr>
          <w:rFonts w:ascii="Aptos" w:hAnsi="Aptos"/>
          <w:sz w:val="28"/>
          <w:szCs w:val="28"/>
        </w:rPr>
      </w:pPr>
      <w:r w:rsidRPr="00A407FA">
        <w:rPr>
          <w:rStyle w:val="normaltextrun"/>
          <w:rFonts w:ascii="Aptos" w:hAnsi="Aptos" w:eastAsiaTheme="majorEastAsia"/>
          <w:sz w:val="28"/>
          <w:szCs w:val="28"/>
          <w:lang w:val="en-US"/>
        </w:rPr>
        <w:t xml:space="preserve">If you have a regular GP you see, will the ad-hoc telehealth provider share your session notes with your ongoing provider? </w:t>
      </w:r>
    </w:p>
    <w:p w:rsidRPr="00A407FA" w:rsidR="00262CF6" w:rsidP="00262CF6" w:rsidRDefault="00262CF6" w14:paraId="1A8D572B" w14:textId="77777777">
      <w:pPr>
        <w:pStyle w:val="paragraph"/>
        <w:spacing w:before="0" w:beforeAutospacing="0" w:after="0" w:afterAutospacing="0"/>
        <w:textAlignment w:val="baseline"/>
        <w:rPr>
          <w:rStyle w:val="normaltextrun"/>
          <w:rFonts w:ascii="Aptos" w:hAnsi="Aptos" w:eastAsiaTheme="majorEastAsia"/>
          <w:sz w:val="28"/>
          <w:szCs w:val="28"/>
          <w:lang w:val="en-US"/>
        </w:rPr>
      </w:pPr>
    </w:p>
    <w:p w:rsidRPr="00A407FA" w:rsidR="00262CF6" w:rsidP="7551C31C" w:rsidRDefault="00262CF6" w14:paraId="3B55C8CA" w14:textId="4AED53ED">
      <w:pPr>
        <w:pStyle w:val="paragraph"/>
        <w:spacing w:before="0" w:beforeAutospacing="off" w:after="0" w:afterAutospacing="off"/>
        <w:textAlignment w:val="baseline"/>
        <w:rPr>
          <w:rFonts w:ascii="Aptos" w:hAnsi="Aptos"/>
          <w:sz w:val="28"/>
          <w:szCs w:val="28"/>
        </w:rPr>
      </w:pPr>
      <w:r w:rsidRPr="7551C31C" w:rsidR="00262CF6">
        <w:rPr>
          <w:rStyle w:val="normaltextrun"/>
          <w:rFonts w:ascii="Aptos" w:hAnsi="Aptos" w:eastAsia="" w:eastAsiaTheme="majorEastAsia"/>
          <w:sz w:val="28"/>
          <w:szCs w:val="28"/>
          <w:lang w:val="en-US"/>
        </w:rPr>
        <w:t>“Another thing we suggest consumers do is if they find themselves in a situation where their usual practitioner</w:t>
      </w:r>
      <w:r w:rsidRPr="7551C31C" w:rsidR="0E837046">
        <w:rPr>
          <w:rStyle w:val="normaltextrun"/>
          <w:rFonts w:ascii="Aptos" w:hAnsi="Aptos" w:eastAsia="" w:eastAsiaTheme="majorEastAsia"/>
          <w:sz w:val="28"/>
          <w:szCs w:val="28"/>
          <w:lang w:val="en-US"/>
        </w:rPr>
        <w:t xml:space="preserve"> can't meet their healthcare needs, say to prescribe something for them, like</w:t>
      </w:r>
      <w:r w:rsidRPr="7551C31C" w:rsidR="00262CF6">
        <w:rPr>
          <w:rStyle w:val="normaltextrun"/>
          <w:rFonts w:ascii="Aptos" w:hAnsi="Aptos" w:eastAsia="" w:eastAsiaTheme="majorEastAsia"/>
          <w:sz w:val="28"/>
          <w:szCs w:val="28"/>
          <w:lang w:val="en-US"/>
        </w:rPr>
        <w:t xml:space="preserve"> opioids or medical cannabis, you can ask </w:t>
      </w:r>
      <w:r w:rsidRPr="7551C31C" w:rsidR="5F117C47">
        <w:rPr>
          <w:rStyle w:val="normaltextrun"/>
          <w:rFonts w:ascii="Aptos" w:hAnsi="Aptos" w:eastAsia="" w:eastAsiaTheme="majorEastAsia"/>
          <w:sz w:val="28"/>
          <w:szCs w:val="28"/>
          <w:lang w:val="en-US"/>
        </w:rPr>
        <w:t>them</w:t>
      </w:r>
      <w:r w:rsidRPr="7551C31C" w:rsidR="00262CF6">
        <w:rPr>
          <w:rStyle w:val="normaltextrun"/>
          <w:rFonts w:ascii="Aptos" w:hAnsi="Aptos" w:eastAsia="" w:eastAsiaTheme="majorEastAsia"/>
          <w:sz w:val="28"/>
          <w:szCs w:val="28"/>
          <w:lang w:val="en-US"/>
        </w:rPr>
        <w:t xml:space="preserve"> if they know of another practitioner who can help you.</w:t>
      </w:r>
      <w:r w:rsidRPr="7551C31C" w:rsidR="00262CF6">
        <w:rPr>
          <w:rStyle w:val="eop"/>
          <w:rFonts w:ascii="Aptos" w:hAnsi="Aptos" w:eastAsia="" w:eastAsiaTheme="majorEastAsia"/>
          <w:sz w:val="28"/>
          <w:szCs w:val="28"/>
        </w:rPr>
        <w:t>”</w:t>
      </w:r>
    </w:p>
    <w:p w:rsidRPr="00A407FA" w:rsidR="00262CF6" w:rsidP="00262CF6" w:rsidRDefault="00262CF6" w14:paraId="6504C1C0" w14:textId="77777777">
      <w:pPr>
        <w:pStyle w:val="paragraph"/>
        <w:spacing w:before="0" w:beforeAutospacing="0" w:after="0" w:afterAutospacing="0"/>
        <w:ind w:left="720"/>
        <w:textAlignment w:val="baseline"/>
        <w:rPr>
          <w:rFonts w:ascii="Aptos" w:hAnsi="Aptos"/>
          <w:sz w:val="28"/>
          <w:szCs w:val="28"/>
        </w:rPr>
      </w:pPr>
      <w:r w:rsidRPr="00A407FA">
        <w:rPr>
          <w:rStyle w:val="eop"/>
          <w:rFonts w:ascii="Aptos" w:hAnsi="Aptos" w:eastAsiaTheme="majorEastAsia"/>
          <w:sz w:val="28"/>
          <w:szCs w:val="28"/>
        </w:rPr>
        <w:t> </w:t>
      </w:r>
    </w:p>
    <w:p w:rsidRPr="00A407FA" w:rsidR="00262CF6" w:rsidP="7551C31C" w:rsidRDefault="00262CF6" w14:paraId="0289D0D3" w14:textId="0838FE4D">
      <w:pPr>
        <w:pStyle w:val="paragraph"/>
        <w:spacing w:before="0" w:beforeAutospacing="off" w:after="0" w:afterAutospacing="off"/>
        <w:textAlignment w:val="baseline"/>
        <w:rPr>
          <w:rStyle w:val="normaltextrun"/>
          <w:rFonts w:ascii="Aptos" w:hAnsi="Aptos" w:eastAsia="" w:eastAsiaTheme="majorEastAsia"/>
          <w:sz w:val="28"/>
          <w:szCs w:val="28"/>
          <w:lang w:val="en-US"/>
        </w:rPr>
      </w:pPr>
      <w:r w:rsidRPr="7551C31C" w:rsidR="00262CF6">
        <w:rPr>
          <w:rStyle w:val="normaltextrun"/>
          <w:rFonts w:ascii="Aptos" w:hAnsi="Aptos" w:eastAsia="" w:eastAsiaTheme="majorEastAsia"/>
          <w:sz w:val="28"/>
          <w:szCs w:val="28"/>
          <w:lang w:val="en-US"/>
        </w:rPr>
        <w:t xml:space="preserve">Doing this is </w:t>
      </w:r>
      <w:r w:rsidRPr="7551C31C" w:rsidR="00262CF6">
        <w:rPr>
          <w:rStyle w:val="normaltextrun"/>
          <w:rFonts w:ascii="Aptos" w:hAnsi="Aptos" w:eastAsia="" w:eastAsiaTheme="majorEastAsia"/>
          <w:sz w:val="28"/>
          <w:szCs w:val="28"/>
          <w:lang w:val="en-US"/>
        </w:rPr>
        <w:t>not uncommon</w:t>
      </w:r>
      <w:r w:rsidRPr="7551C31C" w:rsidR="00262CF6">
        <w:rPr>
          <w:rStyle w:val="normaltextrun"/>
          <w:rFonts w:ascii="Aptos" w:hAnsi="Aptos" w:eastAsia="" w:eastAsiaTheme="majorEastAsia"/>
          <w:sz w:val="28"/>
          <w:szCs w:val="28"/>
          <w:lang w:val="en-US"/>
        </w:rPr>
        <w:t xml:space="preserve"> and we wish that more consumers did it. </w:t>
      </w:r>
      <w:r w:rsidRPr="7551C31C" w:rsidR="3714CBAD">
        <w:rPr>
          <w:rStyle w:val="normaltextrun"/>
          <w:rFonts w:ascii="Aptos" w:hAnsi="Aptos" w:eastAsia="" w:eastAsiaTheme="majorEastAsia"/>
          <w:sz w:val="28"/>
          <w:szCs w:val="28"/>
          <w:lang w:val="en-US"/>
        </w:rPr>
        <w:t xml:space="preserve">While GPs are skilled </w:t>
      </w:r>
      <w:r w:rsidRPr="7551C31C" w:rsidR="3714CBAD">
        <w:rPr>
          <w:rStyle w:val="normaltextrun"/>
          <w:rFonts w:ascii="Aptos" w:hAnsi="Aptos" w:eastAsia="" w:eastAsiaTheme="majorEastAsia"/>
          <w:sz w:val="28"/>
          <w:szCs w:val="28"/>
          <w:lang w:val="en-US"/>
        </w:rPr>
        <w:t>generalist</w:t>
      </w:r>
      <w:r w:rsidRPr="7551C31C" w:rsidR="3714CBAD">
        <w:rPr>
          <w:rStyle w:val="normaltextrun"/>
          <w:rFonts w:ascii="Aptos" w:hAnsi="Aptos" w:eastAsia="" w:eastAsiaTheme="majorEastAsia"/>
          <w:sz w:val="28"/>
          <w:szCs w:val="28"/>
          <w:lang w:val="en-US"/>
        </w:rPr>
        <w:t xml:space="preserve">, some also have deep expertise in particular areas of healthcare. </w:t>
      </w:r>
      <w:r w:rsidRPr="7551C31C" w:rsidR="3714CBAD">
        <w:rPr>
          <w:rStyle w:val="normaltextrun"/>
          <w:rFonts w:ascii="Aptos" w:hAnsi="Aptos" w:eastAsia="" w:eastAsiaTheme="majorEastAsia"/>
          <w:sz w:val="28"/>
          <w:szCs w:val="28"/>
          <w:lang w:val="en-US"/>
        </w:rPr>
        <w:t>It's</w:t>
      </w:r>
      <w:r w:rsidRPr="7551C31C" w:rsidR="3714CBAD">
        <w:rPr>
          <w:rStyle w:val="normaltextrun"/>
          <w:rFonts w:ascii="Aptos" w:hAnsi="Aptos" w:eastAsia="" w:eastAsiaTheme="majorEastAsia"/>
          <w:sz w:val="28"/>
          <w:szCs w:val="28"/>
          <w:lang w:val="en-US"/>
        </w:rPr>
        <w:t xml:space="preserve"> okay to ask your healthcare team to support you to get the care you need,</w:t>
      </w:r>
      <w:r w:rsidRPr="7551C31C" w:rsidR="00262CF6">
        <w:rPr>
          <w:rStyle w:val="normaltextrun"/>
          <w:rFonts w:ascii="Aptos" w:hAnsi="Aptos" w:eastAsia="" w:eastAsiaTheme="majorEastAsia"/>
          <w:sz w:val="28"/>
          <w:szCs w:val="28"/>
          <w:lang w:val="en-US"/>
        </w:rPr>
        <w:t xml:space="preserve">” </w:t>
      </w:r>
      <w:r w:rsidRPr="7551C31C" w:rsidR="00262CF6">
        <w:rPr>
          <w:rStyle w:val="normaltextrun"/>
          <w:rFonts w:ascii="Aptos" w:hAnsi="Aptos" w:eastAsia="" w:eastAsiaTheme="majorEastAsia"/>
          <w:sz w:val="28"/>
          <w:szCs w:val="28"/>
          <w:lang w:val="en-US"/>
        </w:rPr>
        <w:t xml:space="preserve">said Dr Deveny. </w:t>
      </w:r>
    </w:p>
    <w:p w:rsidRPr="00A407FA" w:rsidR="00262CF6" w:rsidP="00262CF6" w:rsidRDefault="00262CF6" w14:paraId="7C1CDB9B" w14:textId="77777777">
      <w:pPr>
        <w:pStyle w:val="paragraph"/>
        <w:spacing w:before="0" w:beforeAutospacing="0" w:after="0" w:afterAutospacing="0"/>
        <w:textAlignment w:val="baseline"/>
        <w:rPr>
          <w:rStyle w:val="normaltextrun"/>
          <w:rFonts w:ascii="Aptos" w:hAnsi="Aptos" w:eastAsiaTheme="majorEastAsia"/>
          <w:sz w:val="28"/>
          <w:szCs w:val="28"/>
          <w:lang w:val="en-US"/>
        </w:rPr>
      </w:pPr>
    </w:p>
    <w:p w:rsidRPr="00A407FA" w:rsidR="00262CF6" w:rsidP="00262CF6" w:rsidRDefault="00262CF6" w14:paraId="7A21C8E9" w14:textId="591255B2">
      <w:pPr>
        <w:pStyle w:val="paragraph"/>
        <w:spacing w:before="0" w:beforeAutospacing="0" w:after="0" w:afterAutospacing="0"/>
        <w:textAlignment w:val="baseline"/>
        <w:rPr>
          <w:rFonts w:ascii="Aptos" w:hAnsi="Aptos"/>
          <w:sz w:val="28"/>
          <w:szCs w:val="28"/>
        </w:rPr>
      </w:pPr>
      <w:r w:rsidRPr="00A407FA">
        <w:rPr>
          <w:rStyle w:val="normaltextrun"/>
          <w:rFonts w:ascii="Aptos" w:hAnsi="Aptos" w:eastAsiaTheme="majorEastAsia"/>
          <w:sz w:val="28"/>
          <w:szCs w:val="28"/>
          <w:lang w:val="en-US"/>
        </w:rPr>
        <w:t xml:space="preserve">CHF recognises that not everyone has an ongoing relationship with a GP, particularly younger people. For people in this </w:t>
      </w:r>
      <w:r w:rsidRPr="00A407FA" w:rsidR="001037E9">
        <w:rPr>
          <w:rStyle w:val="normaltextrun"/>
          <w:rFonts w:ascii="Aptos" w:hAnsi="Aptos" w:eastAsiaTheme="majorEastAsia"/>
          <w:sz w:val="28"/>
          <w:szCs w:val="28"/>
          <w:lang w:val="en-US"/>
        </w:rPr>
        <w:t>situation,</w:t>
      </w:r>
      <w:r w:rsidRPr="00A407FA">
        <w:rPr>
          <w:rStyle w:val="normaltextrun"/>
          <w:rFonts w:ascii="Aptos" w:hAnsi="Aptos" w:eastAsiaTheme="majorEastAsia"/>
          <w:sz w:val="28"/>
          <w:szCs w:val="28"/>
          <w:lang w:val="en-US"/>
        </w:rPr>
        <w:t xml:space="preserve"> it is recommended that firstly they consider finding a local GP and get on the</w:t>
      </w:r>
      <w:r w:rsidR="001037E9">
        <w:rPr>
          <w:rStyle w:val="normaltextrun"/>
          <w:rFonts w:ascii="Aptos" w:hAnsi="Aptos" w:eastAsiaTheme="majorEastAsia"/>
          <w:sz w:val="28"/>
          <w:szCs w:val="28"/>
          <w:lang w:val="en-US"/>
        </w:rPr>
        <w:t>ir</w:t>
      </w:r>
      <w:r w:rsidRPr="00A407FA">
        <w:rPr>
          <w:rStyle w:val="normaltextrun"/>
          <w:rFonts w:ascii="Aptos" w:hAnsi="Aptos" w:eastAsiaTheme="majorEastAsia"/>
          <w:sz w:val="28"/>
          <w:szCs w:val="28"/>
          <w:lang w:val="en-US"/>
        </w:rPr>
        <w:t xml:space="preserve"> books, but also to think about what other health information services are available to them, like Health Direct or online support or patient groups where they can ask other consumers for advice.</w:t>
      </w:r>
      <w:r w:rsidRPr="00A407FA">
        <w:rPr>
          <w:rFonts w:ascii="Aptos" w:hAnsi="Aptos"/>
          <w:sz w:val="28"/>
          <w:szCs w:val="28"/>
        </w:rPr>
        <w:br/>
      </w:r>
      <w:r w:rsidRPr="00A407FA">
        <w:rPr>
          <w:rStyle w:val="eop"/>
          <w:rFonts w:ascii="Aptos" w:hAnsi="Aptos" w:eastAsiaTheme="majorEastAsia"/>
          <w:sz w:val="28"/>
          <w:szCs w:val="28"/>
        </w:rPr>
        <w:t> </w:t>
      </w:r>
    </w:p>
    <w:p w:rsidRPr="00A407FA" w:rsidR="00262CF6" w:rsidP="00262CF6" w:rsidRDefault="00262CF6" w14:paraId="7D25904C" w14:textId="77777777">
      <w:pPr>
        <w:pStyle w:val="paragraph"/>
        <w:spacing w:before="0" w:beforeAutospacing="0" w:after="0" w:afterAutospacing="0"/>
        <w:textAlignment w:val="baseline"/>
        <w:rPr>
          <w:rFonts w:ascii="Aptos" w:hAnsi="Aptos"/>
          <w:sz w:val="28"/>
          <w:szCs w:val="28"/>
        </w:rPr>
      </w:pPr>
      <w:r w:rsidRPr="00A407FA">
        <w:rPr>
          <w:rStyle w:val="normaltextrun"/>
          <w:rFonts w:ascii="Aptos" w:hAnsi="Aptos" w:eastAsiaTheme="majorEastAsia"/>
          <w:sz w:val="28"/>
          <w:szCs w:val="28"/>
          <w:lang w:val="en-US"/>
        </w:rPr>
        <w:t xml:space="preserve">CHF would also like to see government agencies provide consumer friendly information and guidance to consumers who are considering using telehealth for an ad-hoc access purpose. </w:t>
      </w:r>
      <w:r w:rsidRPr="00A407FA">
        <w:rPr>
          <w:rStyle w:val="scxw185918488"/>
          <w:rFonts w:ascii="Aptos" w:hAnsi="Aptos" w:eastAsiaTheme="majorEastAsia"/>
          <w:sz w:val="28"/>
          <w:szCs w:val="28"/>
        </w:rPr>
        <w:t> </w:t>
      </w:r>
      <w:r w:rsidRPr="00A407FA">
        <w:rPr>
          <w:rFonts w:ascii="Aptos" w:hAnsi="Aptos"/>
          <w:sz w:val="28"/>
          <w:szCs w:val="28"/>
        </w:rPr>
        <w:br/>
      </w:r>
      <w:r w:rsidRPr="00A407FA">
        <w:rPr>
          <w:rStyle w:val="eop"/>
          <w:rFonts w:ascii="Aptos" w:hAnsi="Aptos" w:eastAsiaTheme="majorEastAsia"/>
          <w:sz w:val="28"/>
          <w:szCs w:val="28"/>
        </w:rPr>
        <w:t> </w:t>
      </w:r>
    </w:p>
    <w:p w:rsidRPr="00A407FA" w:rsidR="00262CF6" w:rsidP="00262CF6" w:rsidRDefault="00262CF6" w14:paraId="251DA4FA" w14:textId="77777777">
      <w:pPr>
        <w:pStyle w:val="paragraph"/>
        <w:spacing w:before="0" w:beforeAutospacing="0" w:after="0" w:afterAutospacing="0"/>
        <w:textAlignment w:val="baseline"/>
        <w:rPr>
          <w:rFonts w:ascii="Aptos" w:hAnsi="Aptos"/>
          <w:sz w:val="28"/>
          <w:szCs w:val="28"/>
        </w:rPr>
      </w:pPr>
      <w:r w:rsidRPr="00A407FA">
        <w:rPr>
          <w:rStyle w:val="normaltextrun"/>
          <w:rFonts w:ascii="Aptos" w:hAnsi="Aptos" w:eastAsiaTheme="majorEastAsia"/>
          <w:sz w:val="28"/>
          <w:szCs w:val="28"/>
          <w:lang w:val="en-US"/>
        </w:rPr>
        <w:t>“Currently there really isn’t much consumer-friendly stuff out there for consumers to help make an informed decision with. We can surely do better than the current status quo.”</w:t>
      </w:r>
      <w:r w:rsidRPr="00A407FA">
        <w:rPr>
          <w:rFonts w:ascii="Aptos" w:hAnsi="Aptos"/>
          <w:sz w:val="28"/>
          <w:szCs w:val="28"/>
        </w:rPr>
        <w:br/>
      </w:r>
      <w:r w:rsidRPr="00A407FA">
        <w:rPr>
          <w:rStyle w:val="eop"/>
          <w:rFonts w:ascii="Aptos" w:hAnsi="Aptos" w:eastAsiaTheme="majorEastAsia"/>
          <w:sz w:val="28"/>
          <w:szCs w:val="28"/>
        </w:rPr>
        <w:t> </w:t>
      </w:r>
      <w:r w:rsidRPr="00A407FA">
        <w:rPr>
          <w:rFonts w:ascii="Aptos" w:hAnsi="Aptos"/>
          <w:sz w:val="28"/>
          <w:szCs w:val="28"/>
        </w:rPr>
        <w:br/>
      </w:r>
      <w:r w:rsidRPr="00A407FA">
        <w:rPr>
          <w:rStyle w:val="eop"/>
          <w:rFonts w:ascii="Aptos" w:hAnsi="Aptos" w:eastAsiaTheme="majorEastAsia"/>
          <w:sz w:val="28"/>
          <w:szCs w:val="28"/>
        </w:rPr>
        <w:t>W</w:t>
      </w:r>
      <w:r w:rsidRPr="00A407FA">
        <w:rPr>
          <w:rStyle w:val="normaltextrun"/>
          <w:rFonts w:ascii="Aptos" w:hAnsi="Aptos" w:eastAsiaTheme="majorEastAsia"/>
          <w:sz w:val="28"/>
          <w:szCs w:val="28"/>
          <w:lang w:val="en-US"/>
        </w:rPr>
        <w:t xml:space="preserve">hat we want to see is consumers making an informed decision about </w:t>
      </w:r>
      <w:r w:rsidRPr="00A407FA">
        <w:rPr>
          <w:rStyle w:val="normaltextrun"/>
          <w:rFonts w:ascii="Aptos" w:hAnsi="Aptos" w:eastAsiaTheme="majorEastAsia"/>
          <w:sz w:val="28"/>
          <w:szCs w:val="28"/>
          <w:lang w:val="en-US"/>
        </w:rPr>
        <w:t>their healthcare, whatever they decide to do and that choice is respected and the care they receive is best practice and safe,” said Dr Deveny.   </w:t>
      </w:r>
      <w:r w:rsidRPr="00A407FA">
        <w:rPr>
          <w:rStyle w:val="eop"/>
          <w:rFonts w:ascii="Aptos" w:hAnsi="Aptos" w:eastAsiaTheme="majorEastAsia"/>
          <w:sz w:val="28"/>
          <w:szCs w:val="28"/>
        </w:rPr>
        <w:t> </w:t>
      </w:r>
    </w:p>
    <w:p w:rsidRPr="00C06C87" w:rsidR="00C70850" w:rsidP="00C70850" w:rsidRDefault="00C70850" w14:paraId="0339AD75" w14:textId="77777777">
      <w:pPr>
        <w:pStyle w:val="paragraph"/>
        <w:spacing w:before="0" w:beforeAutospacing="0" w:after="0" w:afterAutospacing="0"/>
        <w:textAlignment w:val="baseline"/>
        <w:rPr>
          <w:rFonts w:ascii="Calibri" w:hAnsi="Calibri" w:cs="Calibri"/>
          <w:sz w:val="30"/>
          <w:szCs w:val="30"/>
          <w:lang w:val="en-US"/>
        </w:rPr>
      </w:pPr>
    </w:p>
    <w:p w:rsidRPr="00C06C87" w:rsidR="00C06C87" w:rsidP="6DCBA5EE" w:rsidRDefault="00B9733F" w14:paraId="0B318C26" w14:textId="5C5AC61C">
      <w:pPr>
        <w:rPr>
          <w:rFonts w:ascii="Calibri" w:hAnsi="Calibri" w:cs="Calibri"/>
          <w:sz w:val="30"/>
          <w:szCs w:val="30"/>
          <w:lang w:val="en-US"/>
        </w:rPr>
      </w:pPr>
      <w:r w:rsidRPr="00C06C87">
        <w:rPr>
          <w:rFonts w:ascii="Calibri" w:hAnsi="Calibri" w:cs="Calibri"/>
          <w:b/>
          <w:bCs/>
          <w:sz w:val="30"/>
          <w:szCs w:val="30"/>
          <w:u w:val="single"/>
          <w:lang w:val="en-US"/>
        </w:rPr>
        <w:t xml:space="preserve">Media contact </w:t>
      </w:r>
      <w:r w:rsidRPr="00C06C87">
        <w:rPr>
          <w:rFonts w:ascii="Calibri" w:hAnsi="Calibri" w:cs="Calibri"/>
          <w:b/>
          <w:bCs/>
          <w:sz w:val="30"/>
          <w:szCs w:val="30"/>
          <w:u w:val="single"/>
          <w:lang w:val="en-US"/>
        </w:rPr>
        <w:br/>
      </w:r>
      <w:r w:rsidRPr="00C06C87">
        <w:rPr>
          <w:rFonts w:ascii="Calibri" w:hAnsi="Calibri" w:cs="Calibri"/>
          <w:sz w:val="30"/>
          <w:szCs w:val="30"/>
          <w:lang w:val="en-US"/>
        </w:rPr>
        <w:t xml:space="preserve">Benjamin Graham </w:t>
      </w:r>
      <w:r w:rsidRPr="00C06C87">
        <w:rPr>
          <w:rFonts w:ascii="Calibri" w:hAnsi="Calibri" w:cs="Calibri"/>
          <w:sz w:val="30"/>
          <w:szCs w:val="30"/>
          <w:lang w:val="en-US"/>
        </w:rPr>
        <w:br/>
      </w:r>
      <w:r w:rsidRPr="00C06C87">
        <w:rPr>
          <w:rFonts w:ascii="Calibri" w:hAnsi="Calibri" w:cs="Calibri"/>
          <w:sz w:val="30"/>
          <w:szCs w:val="30"/>
          <w:lang w:val="en-US"/>
        </w:rPr>
        <w:t xml:space="preserve">Public Affairs Manager – CHF </w:t>
      </w:r>
      <w:r w:rsidRPr="00C06C87">
        <w:rPr>
          <w:rFonts w:ascii="Calibri" w:hAnsi="Calibri" w:cs="Calibri"/>
          <w:sz w:val="30"/>
          <w:szCs w:val="30"/>
          <w:lang w:val="en-US"/>
        </w:rPr>
        <w:br/>
      </w:r>
      <w:r w:rsidRPr="00C06C87" w:rsidR="00C06C87">
        <w:rPr>
          <w:rFonts w:ascii="Calibri" w:hAnsi="Calibri" w:cs="Calibri"/>
          <w:sz w:val="30"/>
          <w:szCs w:val="30"/>
          <w:lang w:val="en-US"/>
        </w:rPr>
        <w:t>0461 545 392</w:t>
      </w:r>
      <w:r w:rsidRPr="00C06C87" w:rsidR="00C06C87">
        <w:rPr>
          <w:rFonts w:ascii="Calibri" w:hAnsi="Calibri" w:cs="Calibri"/>
          <w:sz w:val="30"/>
          <w:szCs w:val="30"/>
          <w:lang w:val="en-US"/>
        </w:rPr>
        <w:br/>
      </w:r>
      <w:hyperlink w:history="1" r:id="rId9">
        <w:r w:rsidRPr="00C06C87" w:rsidR="00C06C87">
          <w:rPr>
            <w:rStyle w:val="Hyperlink"/>
            <w:rFonts w:ascii="Calibri" w:hAnsi="Calibri" w:cs="Calibri"/>
            <w:sz w:val="30"/>
            <w:szCs w:val="30"/>
            <w:lang w:val="en-US"/>
          </w:rPr>
          <w:t>Benjamin.graham@chf.org.au</w:t>
        </w:r>
      </w:hyperlink>
      <w:r w:rsidRPr="00C06C87" w:rsidR="00C06C87">
        <w:rPr>
          <w:rFonts w:ascii="Calibri" w:hAnsi="Calibri" w:cs="Calibri"/>
          <w:sz w:val="30"/>
          <w:szCs w:val="30"/>
          <w:lang w:val="en-US"/>
        </w:rPr>
        <w:t xml:space="preserve"> </w:t>
      </w:r>
    </w:p>
    <w:sectPr w:rsidRPr="00C06C87" w:rsidR="00C06C8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B4689"/>
    <w:multiLevelType w:val="hybridMultilevel"/>
    <w:tmpl w:val="71D0C0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73126977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9B"/>
    <w:rsid w:val="00021701"/>
    <w:rsid w:val="000512D2"/>
    <w:rsid w:val="00056A9B"/>
    <w:rsid w:val="000F2D6A"/>
    <w:rsid w:val="001037E9"/>
    <w:rsid w:val="001460E5"/>
    <w:rsid w:val="001C4178"/>
    <w:rsid w:val="001E1006"/>
    <w:rsid w:val="001E30C8"/>
    <w:rsid w:val="00262CF6"/>
    <w:rsid w:val="002659BD"/>
    <w:rsid w:val="00282959"/>
    <w:rsid w:val="00294C1D"/>
    <w:rsid w:val="003945EB"/>
    <w:rsid w:val="003B3F10"/>
    <w:rsid w:val="004005E7"/>
    <w:rsid w:val="004958A4"/>
    <w:rsid w:val="00505F7D"/>
    <w:rsid w:val="00521438"/>
    <w:rsid w:val="00551CAF"/>
    <w:rsid w:val="00565BF8"/>
    <w:rsid w:val="0059752F"/>
    <w:rsid w:val="005C41EC"/>
    <w:rsid w:val="006601F3"/>
    <w:rsid w:val="0066784A"/>
    <w:rsid w:val="00723301"/>
    <w:rsid w:val="00812C5A"/>
    <w:rsid w:val="008B017E"/>
    <w:rsid w:val="009B23DE"/>
    <w:rsid w:val="00A215D3"/>
    <w:rsid w:val="00A407FA"/>
    <w:rsid w:val="00A72E9B"/>
    <w:rsid w:val="00AC5AE9"/>
    <w:rsid w:val="00B21D54"/>
    <w:rsid w:val="00B9733F"/>
    <w:rsid w:val="00BA4D4C"/>
    <w:rsid w:val="00BB1F90"/>
    <w:rsid w:val="00C06C87"/>
    <w:rsid w:val="00C63F68"/>
    <w:rsid w:val="00C70850"/>
    <w:rsid w:val="00D9410E"/>
    <w:rsid w:val="00E00E3B"/>
    <w:rsid w:val="00E30A03"/>
    <w:rsid w:val="00E30D17"/>
    <w:rsid w:val="00E3617E"/>
    <w:rsid w:val="00EB5DF2"/>
    <w:rsid w:val="00EE432C"/>
    <w:rsid w:val="00F47495"/>
    <w:rsid w:val="00F51EAB"/>
    <w:rsid w:val="00F92030"/>
    <w:rsid w:val="00FB53C9"/>
    <w:rsid w:val="02FAFF1E"/>
    <w:rsid w:val="034608DD"/>
    <w:rsid w:val="040A8CC2"/>
    <w:rsid w:val="05184358"/>
    <w:rsid w:val="05C88F40"/>
    <w:rsid w:val="06668451"/>
    <w:rsid w:val="0869BCE8"/>
    <w:rsid w:val="097EA92A"/>
    <w:rsid w:val="0C8A5BFE"/>
    <w:rsid w:val="0E837046"/>
    <w:rsid w:val="0EC79681"/>
    <w:rsid w:val="102B684C"/>
    <w:rsid w:val="10FE2417"/>
    <w:rsid w:val="12120678"/>
    <w:rsid w:val="145110D9"/>
    <w:rsid w:val="15FE3E5D"/>
    <w:rsid w:val="192E923A"/>
    <w:rsid w:val="19C01576"/>
    <w:rsid w:val="1A042087"/>
    <w:rsid w:val="1FCD21A3"/>
    <w:rsid w:val="222D7ABC"/>
    <w:rsid w:val="25F09971"/>
    <w:rsid w:val="275E77B6"/>
    <w:rsid w:val="27D40EBD"/>
    <w:rsid w:val="27E6E18F"/>
    <w:rsid w:val="2810D946"/>
    <w:rsid w:val="281A31F9"/>
    <w:rsid w:val="297AF3FA"/>
    <w:rsid w:val="2BA8256B"/>
    <w:rsid w:val="2CF17589"/>
    <w:rsid w:val="2D5A4B58"/>
    <w:rsid w:val="2E5AD00A"/>
    <w:rsid w:val="2ED857D7"/>
    <w:rsid w:val="2F91240C"/>
    <w:rsid w:val="2FD70DD9"/>
    <w:rsid w:val="3359C08F"/>
    <w:rsid w:val="34501E2A"/>
    <w:rsid w:val="35F2E222"/>
    <w:rsid w:val="36BB0E22"/>
    <w:rsid w:val="3714CBAD"/>
    <w:rsid w:val="37479E12"/>
    <w:rsid w:val="38DF7977"/>
    <w:rsid w:val="396FD762"/>
    <w:rsid w:val="3A18091C"/>
    <w:rsid w:val="3A63BD89"/>
    <w:rsid w:val="3AD21BE1"/>
    <w:rsid w:val="3ADF1859"/>
    <w:rsid w:val="3C40B675"/>
    <w:rsid w:val="3FF4DB64"/>
    <w:rsid w:val="41155671"/>
    <w:rsid w:val="41838A63"/>
    <w:rsid w:val="425412EB"/>
    <w:rsid w:val="44C64840"/>
    <w:rsid w:val="46E13CC8"/>
    <w:rsid w:val="4C34497C"/>
    <w:rsid w:val="4D0D76D9"/>
    <w:rsid w:val="4D8E7AE0"/>
    <w:rsid w:val="4EE1237A"/>
    <w:rsid w:val="5041761E"/>
    <w:rsid w:val="51137C4E"/>
    <w:rsid w:val="51571293"/>
    <w:rsid w:val="528A37E4"/>
    <w:rsid w:val="52BB2D62"/>
    <w:rsid w:val="5521EF06"/>
    <w:rsid w:val="57944C06"/>
    <w:rsid w:val="58678504"/>
    <w:rsid w:val="5CC6C017"/>
    <w:rsid w:val="5DA6D256"/>
    <w:rsid w:val="5F117C47"/>
    <w:rsid w:val="5F55695B"/>
    <w:rsid w:val="6078B5D1"/>
    <w:rsid w:val="61A5EA28"/>
    <w:rsid w:val="65AA027B"/>
    <w:rsid w:val="6723014D"/>
    <w:rsid w:val="6946BABB"/>
    <w:rsid w:val="69D04CCB"/>
    <w:rsid w:val="6CC61B21"/>
    <w:rsid w:val="6DB6426C"/>
    <w:rsid w:val="6DCBA5EE"/>
    <w:rsid w:val="70BF705E"/>
    <w:rsid w:val="71FD481C"/>
    <w:rsid w:val="72E1DA16"/>
    <w:rsid w:val="730C9479"/>
    <w:rsid w:val="74060767"/>
    <w:rsid w:val="7418BCEA"/>
    <w:rsid w:val="7551C31C"/>
    <w:rsid w:val="770D7C75"/>
    <w:rsid w:val="7807A878"/>
    <w:rsid w:val="7946CA19"/>
    <w:rsid w:val="7C76A5CA"/>
    <w:rsid w:val="7CA17B2A"/>
    <w:rsid w:val="7D33E736"/>
    <w:rsid w:val="7D7156A3"/>
    <w:rsid w:val="7D833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85A1"/>
  <w15:chartTrackingRefBased/>
  <w15:docId w15:val="{017212A4-3E33-426C-9408-4AE57617E6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72E9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E9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E9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72E9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72E9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72E9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72E9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72E9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72E9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72E9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72E9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72E9B"/>
    <w:rPr>
      <w:rFonts w:eastAsiaTheme="majorEastAsia" w:cstheme="majorBidi"/>
      <w:color w:val="272727" w:themeColor="text1" w:themeTint="D8"/>
    </w:rPr>
  </w:style>
  <w:style w:type="paragraph" w:styleId="Title">
    <w:name w:val="Title"/>
    <w:basedOn w:val="Normal"/>
    <w:next w:val="Normal"/>
    <w:link w:val="TitleChar"/>
    <w:uiPriority w:val="10"/>
    <w:qFormat/>
    <w:rsid w:val="00A72E9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72E9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72E9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72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E9B"/>
    <w:pPr>
      <w:spacing w:before="160"/>
      <w:jc w:val="center"/>
    </w:pPr>
    <w:rPr>
      <w:i/>
      <w:iCs/>
      <w:color w:val="404040" w:themeColor="text1" w:themeTint="BF"/>
    </w:rPr>
  </w:style>
  <w:style w:type="character" w:styleId="QuoteChar" w:customStyle="1">
    <w:name w:val="Quote Char"/>
    <w:basedOn w:val="DefaultParagraphFont"/>
    <w:link w:val="Quote"/>
    <w:uiPriority w:val="29"/>
    <w:rsid w:val="00A72E9B"/>
    <w:rPr>
      <w:i/>
      <w:iCs/>
      <w:color w:val="404040" w:themeColor="text1" w:themeTint="BF"/>
    </w:rPr>
  </w:style>
  <w:style w:type="paragraph" w:styleId="ListParagraph">
    <w:name w:val="List Paragraph"/>
    <w:basedOn w:val="Normal"/>
    <w:uiPriority w:val="34"/>
    <w:qFormat/>
    <w:rsid w:val="00A72E9B"/>
    <w:pPr>
      <w:ind w:left="720"/>
      <w:contextualSpacing/>
    </w:pPr>
  </w:style>
  <w:style w:type="character" w:styleId="IntenseEmphasis">
    <w:name w:val="Intense Emphasis"/>
    <w:basedOn w:val="DefaultParagraphFont"/>
    <w:uiPriority w:val="21"/>
    <w:qFormat/>
    <w:rsid w:val="00A72E9B"/>
    <w:rPr>
      <w:i/>
      <w:iCs/>
      <w:color w:val="0F4761" w:themeColor="accent1" w:themeShade="BF"/>
    </w:rPr>
  </w:style>
  <w:style w:type="paragraph" w:styleId="IntenseQuote">
    <w:name w:val="Intense Quote"/>
    <w:basedOn w:val="Normal"/>
    <w:next w:val="Normal"/>
    <w:link w:val="IntenseQuoteChar"/>
    <w:uiPriority w:val="30"/>
    <w:qFormat/>
    <w:rsid w:val="00A72E9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72E9B"/>
    <w:rPr>
      <w:i/>
      <w:iCs/>
      <w:color w:val="0F4761" w:themeColor="accent1" w:themeShade="BF"/>
    </w:rPr>
  </w:style>
  <w:style w:type="character" w:styleId="IntenseReference">
    <w:name w:val="Intense Reference"/>
    <w:basedOn w:val="DefaultParagraphFont"/>
    <w:uiPriority w:val="32"/>
    <w:qFormat/>
    <w:rsid w:val="00A72E9B"/>
    <w:rPr>
      <w:b/>
      <w:bCs/>
      <w:smallCaps/>
      <w:color w:val="0F4761" w:themeColor="accent1" w:themeShade="BF"/>
      <w:spacing w:val="5"/>
    </w:rPr>
  </w:style>
  <w:style w:type="paragraph" w:styleId="Revision">
    <w:name w:val="Revision"/>
    <w:hidden/>
    <w:uiPriority w:val="99"/>
    <w:semiHidden/>
    <w:rsid w:val="00EB5DF2"/>
    <w:pPr>
      <w:spacing w:after="0" w:line="240" w:lineRule="auto"/>
    </w:pPr>
  </w:style>
  <w:style w:type="paragraph" w:styleId="paragraph" w:customStyle="1">
    <w:name w:val="paragraph"/>
    <w:basedOn w:val="Normal"/>
    <w:rsid w:val="00056A9B"/>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scxw211980344" w:customStyle="1">
    <w:name w:val="scxw211980344"/>
    <w:basedOn w:val="DefaultParagraphFont"/>
    <w:rsid w:val="00056A9B"/>
  </w:style>
  <w:style w:type="character" w:styleId="wacimagecontainer" w:customStyle="1">
    <w:name w:val="wacimagecontainer"/>
    <w:basedOn w:val="DefaultParagraphFont"/>
    <w:rsid w:val="00056A9B"/>
  </w:style>
  <w:style w:type="character" w:styleId="eop" w:customStyle="1">
    <w:name w:val="eop"/>
    <w:basedOn w:val="DefaultParagraphFont"/>
    <w:rsid w:val="00056A9B"/>
  </w:style>
  <w:style w:type="character" w:styleId="normaltextrun" w:customStyle="1">
    <w:name w:val="normaltextrun"/>
    <w:basedOn w:val="DefaultParagraphFont"/>
    <w:rsid w:val="00056A9B"/>
  </w:style>
  <w:style w:type="character" w:styleId="Hyperlink">
    <w:name w:val="Hyperlink"/>
    <w:basedOn w:val="DefaultParagraphFont"/>
    <w:uiPriority w:val="99"/>
    <w:unhideWhenUsed/>
    <w:rsid w:val="00C06C87"/>
    <w:rPr>
      <w:color w:val="467886" w:themeColor="hyperlink"/>
      <w:u w:val="single"/>
    </w:rPr>
  </w:style>
  <w:style w:type="character" w:styleId="UnresolvedMention">
    <w:name w:val="Unresolved Mention"/>
    <w:basedOn w:val="DefaultParagraphFont"/>
    <w:uiPriority w:val="99"/>
    <w:semiHidden/>
    <w:unhideWhenUsed/>
    <w:rsid w:val="00C06C87"/>
    <w:rPr>
      <w:color w:val="605E5C"/>
      <w:shd w:val="clear" w:color="auto" w:fill="E1DFDD"/>
    </w:rPr>
  </w:style>
  <w:style w:type="character" w:styleId="scxw154054795" w:customStyle="1">
    <w:name w:val="scxw154054795"/>
    <w:basedOn w:val="DefaultParagraphFont"/>
    <w:rsid w:val="00262CF6"/>
  </w:style>
  <w:style w:type="character" w:styleId="scxw185918488" w:customStyle="1">
    <w:name w:val="scxw185918488"/>
    <w:basedOn w:val="DefaultParagraphFont"/>
    <w:rsid w:val="00262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8031">
      <w:bodyDiv w:val="1"/>
      <w:marLeft w:val="0"/>
      <w:marRight w:val="0"/>
      <w:marTop w:val="0"/>
      <w:marBottom w:val="0"/>
      <w:divBdr>
        <w:top w:val="none" w:sz="0" w:space="0" w:color="auto"/>
        <w:left w:val="none" w:sz="0" w:space="0" w:color="auto"/>
        <w:bottom w:val="none" w:sz="0" w:space="0" w:color="auto"/>
        <w:right w:val="none" w:sz="0" w:space="0" w:color="auto"/>
      </w:divBdr>
      <w:divsChild>
        <w:div w:id="431707012">
          <w:marLeft w:val="0"/>
          <w:marRight w:val="0"/>
          <w:marTop w:val="0"/>
          <w:marBottom w:val="0"/>
          <w:divBdr>
            <w:top w:val="none" w:sz="0" w:space="0" w:color="auto"/>
            <w:left w:val="none" w:sz="0" w:space="0" w:color="auto"/>
            <w:bottom w:val="none" w:sz="0" w:space="0" w:color="auto"/>
            <w:right w:val="none" w:sz="0" w:space="0" w:color="auto"/>
          </w:divBdr>
        </w:div>
        <w:div w:id="501434474">
          <w:marLeft w:val="0"/>
          <w:marRight w:val="0"/>
          <w:marTop w:val="0"/>
          <w:marBottom w:val="0"/>
          <w:divBdr>
            <w:top w:val="none" w:sz="0" w:space="0" w:color="auto"/>
            <w:left w:val="none" w:sz="0" w:space="0" w:color="auto"/>
            <w:bottom w:val="none" w:sz="0" w:space="0" w:color="auto"/>
            <w:right w:val="none" w:sz="0" w:space="0" w:color="auto"/>
          </w:divBdr>
        </w:div>
        <w:div w:id="589243644">
          <w:marLeft w:val="0"/>
          <w:marRight w:val="0"/>
          <w:marTop w:val="0"/>
          <w:marBottom w:val="0"/>
          <w:divBdr>
            <w:top w:val="none" w:sz="0" w:space="0" w:color="auto"/>
            <w:left w:val="none" w:sz="0" w:space="0" w:color="auto"/>
            <w:bottom w:val="none" w:sz="0" w:space="0" w:color="auto"/>
            <w:right w:val="none" w:sz="0" w:space="0" w:color="auto"/>
          </w:divBdr>
        </w:div>
        <w:div w:id="779111918">
          <w:marLeft w:val="0"/>
          <w:marRight w:val="0"/>
          <w:marTop w:val="0"/>
          <w:marBottom w:val="0"/>
          <w:divBdr>
            <w:top w:val="none" w:sz="0" w:space="0" w:color="auto"/>
            <w:left w:val="none" w:sz="0" w:space="0" w:color="auto"/>
            <w:bottom w:val="none" w:sz="0" w:space="0" w:color="auto"/>
            <w:right w:val="none" w:sz="0" w:space="0" w:color="auto"/>
          </w:divBdr>
        </w:div>
        <w:div w:id="878781617">
          <w:marLeft w:val="0"/>
          <w:marRight w:val="0"/>
          <w:marTop w:val="0"/>
          <w:marBottom w:val="0"/>
          <w:divBdr>
            <w:top w:val="none" w:sz="0" w:space="0" w:color="auto"/>
            <w:left w:val="none" w:sz="0" w:space="0" w:color="auto"/>
            <w:bottom w:val="none" w:sz="0" w:space="0" w:color="auto"/>
            <w:right w:val="none" w:sz="0" w:space="0" w:color="auto"/>
          </w:divBdr>
        </w:div>
        <w:div w:id="937642737">
          <w:marLeft w:val="0"/>
          <w:marRight w:val="0"/>
          <w:marTop w:val="0"/>
          <w:marBottom w:val="0"/>
          <w:divBdr>
            <w:top w:val="none" w:sz="0" w:space="0" w:color="auto"/>
            <w:left w:val="none" w:sz="0" w:space="0" w:color="auto"/>
            <w:bottom w:val="none" w:sz="0" w:space="0" w:color="auto"/>
            <w:right w:val="none" w:sz="0" w:space="0" w:color="auto"/>
          </w:divBdr>
        </w:div>
        <w:div w:id="154436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Benjamin.graham@chf.org.a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FB5AC-AB95-4267-8BDB-5C4816476F26}">
  <ds:schemaRefs>
    <ds:schemaRef ds:uri="http://schemas.microsoft.com/sharepoint/v3/contenttype/forms"/>
  </ds:schemaRefs>
</ds:datastoreItem>
</file>

<file path=customXml/itemProps2.xml><?xml version="1.0" encoding="utf-8"?>
<ds:datastoreItem xmlns:ds="http://schemas.openxmlformats.org/officeDocument/2006/customXml" ds:itemID="{0061EF53-90DC-4243-BDAD-3E398E7A7F97}">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customXml/itemProps3.xml><?xml version="1.0" encoding="utf-8"?>
<ds:datastoreItem xmlns:ds="http://schemas.openxmlformats.org/officeDocument/2006/customXml" ds:itemID="{7FA68121-B840-41A1-8901-EDD1F6464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100b-2421-4bed-8624-c52d7c5e119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Graham</dc:creator>
  <keywords/>
  <dc:description/>
  <lastModifiedBy>Ben Graham</lastModifiedBy>
  <revision>8</revision>
  <dcterms:created xsi:type="dcterms:W3CDTF">2024-10-21T06:11:00.0000000Z</dcterms:created>
  <dcterms:modified xsi:type="dcterms:W3CDTF">2024-10-22T00:56:42.5034036Z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