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1073E" w14:textId="77777777" w:rsidR="00B61FCB" w:rsidRDefault="00B61FCB" w:rsidP="00B61FCB">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01A038D3" wp14:editId="7AB09EA9">
            <wp:extent cx="3810000" cy="847725"/>
            <wp:effectExtent l="0" t="0" r="0" b="0"/>
            <wp:docPr id="2" name="Picture 1" descr="Consumers Health Forum of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umers Health Forum of Australia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847725"/>
                    </a:xfrm>
                    <a:prstGeom prst="rect">
                      <a:avLst/>
                    </a:prstGeom>
                    <a:noFill/>
                    <a:ln>
                      <a:noFill/>
                    </a:ln>
                  </pic:spPr>
                </pic:pic>
              </a:graphicData>
            </a:graphic>
          </wp:inline>
        </w:drawing>
      </w:r>
      <w:r>
        <w:rPr>
          <w:rStyle w:val="eop"/>
          <w:rFonts w:ascii="Calibri" w:eastAsiaTheme="majorEastAsia" w:hAnsi="Calibri" w:cs="Calibri"/>
          <w:sz w:val="22"/>
          <w:szCs w:val="22"/>
        </w:rPr>
        <w:t> </w:t>
      </w:r>
    </w:p>
    <w:p w14:paraId="0D0F9B36" w14:textId="77777777" w:rsidR="00B61FCB" w:rsidRDefault="00B61FCB" w:rsidP="00B61FC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2AC2173F" w14:textId="17FCE05D" w:rsidR="00B61FCB" w:rsidRDefault="00B61FCB" w:rsidP="00B61FCB">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Georgia" w:eastAsiaTheme="majorEastAsia" w:hAnsi="Georgia" w:cs="Segoe UI"/>
          <w:b/>
          <w:bCs/>
          <w:color w:val="62366F"/>
          <w:sz w:val="48"/>
          <w:szCs w:val="48"/>
        </w:rPr>
        <w:t>Australia needs to put its money where its mouth is</w:t>
      </w:r>
    </w:p>
    <w:p w14:paraId="7302A14D" w14:textId="77777777" w:rsidR="00B61FCB" w:rsidRDefault="00B61FCB" w:rsidP="00B61FC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46F309DF" w14:textId="1E13277C" w:rsidR="00B61FCB" w:rsidRDefault="00B61FCB" w:rsidP="00B61FC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Theme="majorEastAsia" w:hAnsi="Calibri" w:cs="Calibri"/>
          <w:b/>
          <w:bCs/>
          <w:sz w:val="32"/>
          <w:szCs w:val="32"/>
        </w:rPr>
        <w:t>Friday 4 October</w:t>
      </w:r>
      <w:r>
        <w:rPr>
          <w:rStyle w:val="normaltextrun"/>
          <w:rFonts w:ascii="Calibri" w:eastAsiaTheme="majorEastAsia" w:hAnsi="Calibri" w:cs="Calibri"/>
          <w:b/>
          <w:bCs/>
          <w:sz w:val="32"/>
          <w:szCs w:val="32"/>
        </w:rPr>
        <w:t xml:space="preserve"> 2024</w:t>
      </w:r>
      <w:r>
        <w:rPr>
          <w:rStyle w:val="scxw116722981"/>
          <w:rFonts w:ascii="Calibri" w:eastAsiaTheme="majorEastAsia" w:hAnsi="Calibri" w:cs="Calibri"/>
          <w:sz w:val="32"/>
          <w:szCs w:val="32"/>
        </w:rPr>
        <w:t> </w:t>
      </w:r>
      <w:r>
        <w:rPr>
          <w:rFonts w:ascii="Calibri" w:hAnsi="Calibri" w:cs="Calibri"/>
          <w:sz w:val="32"/>
          <w:szCs w:val="32"/>
        </w:rPr>
        <w:br/>
      </w:r>
      <w:r>
        <w:rPr>
          <w:rStyle w:val="eop"/>
          <w:rFonts w:ascii="Calibri" w:eastAsiaTheme="majorEastAsia" w:hAnsi="Calibri" w:cs="Calibri"/>
        </w:rPr>
        <w:t> </w:t>
      </w:r>
    </w:p>
    <w:p w14:paraId="064CA646" w14:textId="77777777" w:rsidR="00B14F43" w:rsidRPr="00B32C58" w:rsidRDefault="00B61FCB" w:rsidP="00B14F43">
      <w:pPr>
        <w:rPr>
          <w:rFonts w:ascii="Calibri" w:hAnsi="Calibri" w:cs="Calibri"/>
          <w:sz w:val="28"/>
          <w:szCs w:val="28"/>
        </w:rPr>
      </w:pPr>
      <w:r w:rsidRPr="00B32C58">
        <w:rPr>
          <w:rFonts w:ascii="Calibri" w:hAnsi="Calibri" w:cs="Calibri"/>
          <w:sz w:val="28"/>
          <w:szCs w:val="28"/>
        </w:rPr>
        <w:t>The Australian Institute of Health and Welfare’s Oral Health and Dental Care in Australia Update released today shows again that dental and oral health care remains out of reach to many Australians.</w:t>
      </w:r>
    </w:p>
    <w:p w14:paraId="3637C851" w14:textId="77777777" w:rsidR="00B14F43" w:rsidRPr="00B32C58" w:rsidRDefault="00B61FCB" w:rsidP="00B14F43">
      <w:pPr>
        <w:rPr>
          <w:rFonts w:ascii="Calibri" w:hAnsi="Calibri" w:cs="Calibri"/>
          <w:sz w:val="28"/>
          <w:szCs w:val="28"/>
        </w:rPr>
      </w:pPr>
      <w:r w:rsidRPr="00B32C58">
        <w:rPr>
          <w:rFonts w:ascii="Calibri" w:hAnsi="Calibri" w:cs="Calibri"/>
          <w:sz w:val="28"/>
          <w:szCs w:val="28"/>
        </w:rPr>
        <w:t>“</w:t>
      </w:r>
      <w:r w:rsidRPr="00B32C58">
        <w:rPr>
          <w:rFonts w:ascii="Calibri" w:hAnsi="Calibri" w:cs="Calibri"/>
          <w:sz w:val="28"/>
          <w:szCs w:val="28"/>
        </w:rPr>
        <w:t>It’s really quite shocking to see these statistics in today’s updated report</w:t>
      </w:r>
      <w:r w:rsidRPr="00B32C58">
        <w:rPr>
          <w:rFonts w:ascii="Calibri" w:hAnsi="Calibri" w:cs="Calibri"/>
          <w:sz w:val="28"/>
          <w:szCs w:val="28"/>
        </w:rPr>
        <w:t xml:space="preserve">,” said CHF CEO Dr Elizabeth Deveny. </w:t>
      </w:r>
    </w:p>
    <w:p w14:paraId="63CD5E9F" w14:textId="77777777" w:rsidR="00B14F43" w:rsidRPr="00B32C58" w:rsidRDefault="00B61FCB" w:rsidP="00B14F43">
      <w:pPr>
        <w:rPr>
          <w:rFonts w:ascii="Calibri" w:hAnsi="Calibri" w:cs="Calibri"/>
          <w:sz w:val="28"/>
          <w:szCs w:val="28"/>
        </w:rPr>
      </w:pPr>
      <w:r w:rsidRPr="00B32C58">
        <w:rPr>
          <w:rFonts w:ascii="Calibri" w:hAnsi="Calibri" w:cs="Calibri"/>
          <w:sz w:val="28"/>
          <w:szCs w:val="28"/>
        </w:rPr>
        <w:t>The report showed that in the 2022-23 period almost 90,000 Australians went to hospital for a dental issue which could have been prevented if they had been able to see their dentist.</w:t>
      </w:r>
    </w:p>
    <w:p w14:paraId="5D4AD423" w14:textId="77777777" w:rsidR="00B14F43" w:rsidRPr="00B32C58" w:rsidRDefault="00B61FCB" w:rsidP="00B14F43">
      <w:pPr>
        <w:rPr>
          <w:rFonts w:ascii="Calibri" w:hAnsi="Calibri" w:cs="Calibri"/>
          <w:sz w:val="28"/>
          <w:szCs w:val="28"/>
        </w:rPr>
      </w:pPr>
      <w:r w:rsidRPr="00B32C58">
        <w:rPr>
          <w:rFonts w:ascii="Calibri" w:hAnsi="Calibri" w:cs="Calibri"/>
          <w:sz w:val="28"/>
          <w:szCs w:val="28"/>
        </w:rPr>
        <w:t>“</w:t>
      </w:r>
      <w:r w:rsidRPr="00B32C58">
        <w:rPr>
          <w:rFonts w:ascii="Calibri" w:hAnsi="Calibri" w:cs="Calibri"/>
          <w:sz w:val="28"/>
          <w:szCs w:val="28"/>
        </w:rPr>
        <w:t>Staggeringly, the highest age cohort of those 90,000 people were kids aged 5-9 years old. I mean, what sort of country have we become where that is ok?</w:t>
      </w:r>
    </w:p>
    <w:p w14:paraId="328C1BB5" w14:textId="77777777" w:rsidR="00B14F43" w:rsidRDefault="00B61FCB" w:rsidP="00B14F43">
      <w:pPr>
        <w:rPr>
          <w:rFonts w:ascii="Calibri" w:hAnsi="Calibri" w:cs="Calibri"/>
          <w:sz w:val="28"/>
          <w:szCs w:val="28"/>
        </w:rPr>
      </w:pPr>
      <w:r w:rsidRPr="00B32C58">
        <w:rPr>
          <w:rFonts w:ascii="Calibri" w:hAnsi="Calibri" w:cs="Calibri"/>
          <w:sz w:val="28"/>
          <w:szCs w:val="28"/>
        </w:rPr>
        <w:t>“</w:t>
      </w:r>
      <w:r w:rsidRPr="00B32C58">
        <w:rPr>
          <w:rFonts w:ascii="Calibri" w:hAnsi="Calibri" w:cs="Calibri"/>
          <w:sz w:val="28"/>
          <w:szCs w:val="28"/>
        </w:rPr>
        <w:t>So today, I’m saying, enough is enough. We need real action now. Not after the election, not in 5 years’ time, not sometime in the next decade – now</w:t>
      </w:r>
      <w:r w:rsidRPr="00B32C58">
        <w:rPr>
          <w:rFonts w:ascii="Calibri" w:hAnsi="Calibri" w:cs="Calibri"/>
          <w:sz w:val="28"/>
          <w:szCs w:val="28"/>
        </w:rPr>
        <w:t xml:space="preserve">,” said Dr Deveny. </w:t>
      </w:r>
    </w:p>
    <w:p w14:paraId="61C01797" w14:textId="672D18F3" w:rsidR="00E20A65" w:rsidRPr="00B32C58" w:rsidRDefault="00E20A65" w:rsidP="00B14F43">
      <w:pPr>
        <w:rPr>
          <w:rFonts w:ascii="Calibri" w:hAnsi="Calibri" w:cs="Calibri"/>
          <w:sz w:val="28"/>
          <w:szCs w:val="28"/>
        </w:rPr>
      </w:pPr>
      <w:r>
        <w:rPr>
          <w:rFonts w:ascii="Calibri" w:hAnsi="Calibri" w:cs="Calibri"/>
          <w:sz w:val="28"/>
          <w:szCs w:val="28"/>
        </w:rPr>
        <w:t>Dr Deveny said that every parent wants their child to be pain free and have the best oral health as possible</w:t>
      </w:r>
      <w:r w:rsidR="00DF703A">
        <w:rPr>
          <w:rFonts w:ascii="Calibri" w:hAnsi="Calibri" w:cs="Calibri"/>
          <w:sz w:val="28"/>
          <w:szCs w:val="28"/>
        </w:rPr>
        <w:t xml:space="preserve"> and we needed to do much more to support parents support their children. </w:t>
      </w:r>
    </w:p>
    <w:p w14:paraId="54C44DC5" w14:textId="5F399959" w:rsidR="00B32C58" w:rsidRPr="00B32C58" w:rsidRDefault="00663DED" w:rsidP="00B14F43">
      <w:pPr>
        <w:rPr>
          <w:rFonts w:ascii="Calibri" w:hAnsi="Calibri" w:cs="Calibri"/>
          <w:sz w:val="28"/>
          <w:szCs w:val="28"/>
        </w:rPr>
      </w:pPr>
      <w:r w:rsidRPr="00B32C58">
        <w:rPr>
          <w:rFonts w:ascii="Calibri" w:hAnsi="Calibri" w:cs="Calibri"/>
          <w:sz w:val="28"/>
          <w:szCs w:val="28"/>
        </w:rPr>
        <w:t xml:space="preserve">Dr Deveny noted that </w:t>
      </w:r>
      <w:r w:rsidR="00B10527" w:rsidRPr="00B32C58">
        <w:rPr>
          <w:rFonts w:ascii="Calibri" w:hAnsi="Calibri" w:cs="Calibri"/>
          <w:sz w:val="28"/>
          <w:szCs w:val="28"/>
        </w:rPr>
        <w:t xml:space="preserve">for a long time, the health sector </w:t>
      </w:r>
      <w:r w:rsidR="00ED7F91" w:rsidRPr="00B32C58">
        <w:rPr>
          <w:rFonts w:ascii="Calibri" w:hAnsi="Calibri" w:cs="Calibri"/>
          <w:sz w:val="28"/>
          <w:szCs w:val="28"/>
        </w:rPr>
        <w:t>has</w:t>
      </w:r>
      <w:r w:rsidR="00B10527" w:rsidRPr="00B32C58">
        <w:rPr>
          <w:rFonts w:ascii="Calibri" w:hAnsi="Calibri" w:cs="Calibri"/>
          <w:sz w:val="28"/>
          <w:szCs w:val="28"/>
        </w:rPr>
        <w:t xml:space="preserve"> known about the dire problem </w:t>
      </w:r>
      <w:r w:rsidR="000A2DC0" w:rsidRPr="00B32C58">
        <w:rPr>
          <w:rFonts w:ascii="Calibri" w:hAnsi="Calibri" w:cs="Calibri"/>
          <w:sz w:val="28"/>
          <w:szCs w:val="28"/>
        </w:rPr>
        <w:t xml:space="preserve">Australians have in accessing and affording dental treatment, </w:t>
      </w:r>
      <w:r w:rsidR="000E2899" w:rsidRPr="00B32C58">
        <w:rPr>
          <w:rFonts w:ascii="Calibri" w:hAnsi="Calibri" w:cs="Calibri"/>
          <w:sz w:val="28"/>
          <w:szCs w:val="28"/>
        </w:rPr>
        <w:t>yet</w:t>
      </w:r>
      <w:r w:rsidR="000A2DC0" w:rsidRPr="00B32C58">
        <w:rPr>
          <w:rFonts w:ascii="Calibri" w:hAnsi="Calibri" w:cs="Calibri"/>
          <w:sz w:val="28"/>
          <w:szCs w:val="28"/>
        </w:rPr>
        <w:t xml:space="preserve">, </w:t>
      </w:r>
      <w:r w:rsidR="00354121" w:rsidRPr="00B32C58">
        <w:rPr>
          <w:rFonts w:ascii="Calibri" w:hAnsi="Calibri" w:cs="Calibri"/>
          <w:sz w:val="28"/>
          <w:szCs w:val="28"/>
        </w:rPr>
        <w:t>every time</w:t>
      </w:r>
      <w:r w:rsidR="000A2DC0" w:rsidRPr="00B32C58">
        <w:rPr>
          <w:rFonts w:ascii="Calibri" w:hAnsi="Calibri" w:cs="Calibri"/>
          <w:sz w:val="28"/>
          <w:szCs w:val="28"/>
        </w:rPr>
        <w:t xml:space="preserve"> it is discussed the same problems, namely the cost to implement a truly universal scheme</w:t>
      </w:r>
      <w:r w:rsidR="00ED7F91" w:rsidRPr="00B32C58">
        <w:rPr>
          <w:rFonts w:ascii="Calibri" w:hAnsi="Calibri" w:cs="Calibri"/>
          <w:sz w:val="28"/>
          <w:szCs w:val="28"/>
        </w:rPr>
        <w:t>,</w:t>
      </w:r>
      <w:r w:rsidR="00354121" w:rsidRPr="00B32C58">
        <w:rPr>
          <w:rFonts w:ascii="Calibri" w:hAnsi="Calibri" w:cs="Calibri"/>
          <w:sz w:val="28"/>
          <w:szCs w:val="28"/>
        </w:rPr>
        <w:t xml:space="preserve"> and solutions, starting out small investing in greatest need first</w:t>
      </w:r>
      <w:r w:rsidR="000E2899">
        <w:rPr>
          <w:rFonts w:ascii="Calibri" w:hAnsi="Calibri" w:cs="Calibri"/>
          <w:sz w:val="28"/>
          <w:szCs w:val="28"/>
        </w:rPr>
        <w:t>,</w:t>
      </w:r>
      <w:r w:rsidR="00AA7E36" w:rsidRPr="00B32C58">
        <w:rPr>
          <w:rFonts w:ascii="Calibri" w:hAnsi="Calibri" w:cs="Calibri"/>
          <w:sz w:val="28"/>
          <w:szCs w:val="28"/>
        </w:rPr>
        <w:t xml:space="preserve"> are put on the table</w:t>
      </w:r>
      <w:r w:rsidR="00ED7F91" w:rsidRPr="00B32C58">
        <w:rPr>
          <w:rFonts w:ascii="Calibri" w:hAnsi="Calibri" w:cs="Calibri"/>
          <w:sz w:val="28"/>
          <w:szCs w:val="28"/>
        </w:rPr>
        <w:t>. Th</w:t>
      </w:r>
      <w:r w:rsidR="00AA7E36" w:rsidRPr="00B32C58">
        <w:rPr>
          <w:rFonts w:ascii="Calibri" w:hAnsi="Calibri" w:cs="Calibri"/>
          <w:sz w:val="28"/>
          <w:szCs w:val="28"/>
        </w:rPr>
        <w:t>is only results in</w:t>
      </w:r>
      <w:r w:rsidR="00ED7F91" w:rsidRPr="00B32C58">
        <w:rPr>
          <w:rFonts w:ascii="Calibri" w:hAnsi="Calibri" w:cs="Calibri"/>
          <w:sz w:val="28"/>
          <w:szCs w:val="28"/>
        </w:rPr>
        <w:t xml:space="preserve"> </w:t>
      </w:r>
      <w:r w:rsidR="00AA7E36" w:rsidRPr="00B32C58">
        <w:rPr>
          <w:rFonts w:ascii="Calibri" w:hAnsi="Calibri" w:cs="Calibri"/>
          <w:sz w:val="28"/>
          <w:szCs w:val="28"/>
        </w:rPr>
        <w:t xml:space="preserve">more </w:t>
      </w:r>
      <w:r w:rsidR="00ED7F91" w:rsidRPr="00B32C58">
        <w:rPr>
          <w:rFonts w:ascii="Calibri" w:hAnsi="Calibri" w:cs="Calibri"/>
          <w:sz w:val="28"/>
          <w:szCs w:val="28"/>
        </w:rPr>
        <w:t>Australians delaying or deciding to not get the care they need when they need it.</w:t>
      </w:r>
    </w:p>
    <w:p w14:paraId="60832122" w14:textId="43FF4F15" w:rsidR="00B32C58" w:rsidRPr="00B32C58" w:rsidRDefault="005B7847" w:rsidP="00B14F43">
      <w:pPr>
        <w:rPr>
          <w:rFonts w:ascii="Calibri" w:hAnsi="Calibri" w:cs="Calibri"/>
          <w:sz w:val="28"/>
          <w:szCs w:val="28"/>
        </w:rPr>
      </w:pPr>
      <w:r w:rsidRPr="00B32C58">
        <w:rPr>
          <w:rFonts w:ascii="Calibri" w:hAnsi="Calibri" w:cs="Calibri"/>
          <w:sz w:val="28"/>
          <w:szCs w:val="28"/>
        </w:rPr>
        <w:t>“</w:t>
      </w:r>
      <w:r w:rsidR="00DE6EC1" w:rsidRPr="00B32C58">
        <w:rPr>
          <w:rFonts w:ascii="Calibri" w:hAnsi="Calibri" w:cs="Calibri"/>
          <w:sz w:val="28"/>
          <w:szCs w:val="28"/>
        </w:rPr>
        <w:t xml:space="preserve">We seem to live in a time where two different things in Australian healthcare are true at the same time. Firstly, we all love Medicare and think it provides us </w:t>
      </w:r>
      <w:r w:rsidR="00DE6EC1" w:rsidRPr="00B32C58">
        <w:rPr>
          <w:rFonts w:ascii="Calibri" w:hAnsi="Calibri" w:cs="Calibri"/>
          <w:sz w:val="28"/>
          <w:szCs w:val="28"/>
        </w:rPr>
        <w:lastRenderedPageBreak/>
        <w:t xml:space="preserve">with universal access to everything so if we get </w:t>
      </w:r>
      <w:r w:rsidR="000E2899" w:rsidRPr="00B32C58">
        <w:rPr>
          <w:rFonts w:ascii="Calibri" w:hAnsi="Calibri" w:cs="Calibri"/>
          <w:sz w:val="28"/>
          <w:szCs w:val="28"/>
        </w:rPr>
        <w:t>sick,</w:t>
      </w:r>
      <w:r w:rsidR="00DE6EC1" w:rsidRPr="00B32C58">
        <w:rPr>
          <w:rFonts w:ascii="Calibri" w:hAnsi="Calibri" w:cs="Calibri"/>
          <w:sz w:val="28"/>
          <w:szCs w:val="28"/>
        </w:rPr>
        <w:t xml:space="preserve"> we can access the care we need and won’t have to pay for it.   </w:t>
      </w:r>
    </w:p>
    <w:p w14:paraId="365F13B2" w14:textId="65CAE0E8" w:rsidR="00B32C58" w:rsidRPr="00B32C58" w:rsidRDefault="00DE6EC1" w:rsidP="00B14F43">
      <w:pPr>
        <w:rPr>
          <w:rFonts w:ascii="Calibri" w:hAnsi="Calibri" w:cs="Calibri"/>
          <w:sz w:val="28"/>
          <w:szCs w:val="28"/>
        </w:rPr>
      </w:pPr>
      <w:r w:rsidRPr="00B32C58">
        <w:rPr>
          <w:rFonts w:ascii="Calibri" w:hAnsi="Calibri" w:cs="Calibri"/>
          <w:sz w:val="28"/>
          <w:szCs w:val="28"/>
        </w:rPr>
        <w:t>“</w:t>
      </w:r>
      <w:r w:rsidRPr="00B32C58">
        <w:rPr>
          <w:rFonts w:ascii="Calibri" w:hAnsi="Calibri" w:cs="Calibri"/>
          <w:sz w:val="28"/>
          <w:szCs w:val="28"/>
        </w:rPr>
        <w:t xml:space="preserve">And yet our </w:t>
      </w:r>
      <w:r w:rsidR="000E2899">
        <w:rPr>
          <w:rFonts w:ascii="Calibri" w:hAnsi="Calibri" w:cs="Calibri"/>
          <w:sz w:val="28"/>
          <w:szCs w:val="28"/>
        </w:rPr>
        <w:t xml:space="preserve">public </w:t>
      </w:r>
      <w:r w:rsidRPr="00B32C58">
        <w:rPr>
          <w:rFonts w:ascii="Calibri" w:hAnsi="Calibri" w:cs="Calibri"/>
          <w:sz w:val="28"/>
          <w:szCs w:val="28"/>
        </w:rPr>
        <w:t>dental system is so bad, has been so neglected for so long, that we have adults in some parts of the country</w:t>
      </w:r>
      <w:r w:rsidRPr="00B32C58">
        <w:rPr>
          <w:rFonts w:ascii="Calibri" w:hAnsi="Calibri" w:cs="Calibri"/>
          <w:sz w:val="28"/>
          <w:szCs w:val="28"/>
        </w:rPr>
        <w:t xml:space="preserve"> </w:t>
      </w:r>
      <w:r w:rsidRPr="00B32C58">
        <w:rPr>
          <w:rFonts w:ascii="Calibri" w:hAnsi="Calibri" w:cs="Calibri"/>
          <w:sz w:val="28"/>
          <w:szCs w:val="28"/>
        </w:rPr>
        <w:t>waiting 500 or 600 days to get in on the public dental system.</w:t>
      </w:r>
      <w:r w:rsidR="000E2899">
        <w:rPr>
          <w:rFonts w:ascii="Calibri" w:hAnsi="Calibri" w:cs="Calibri"/>
          <w:sz w:val="28"/>
          <w:szCs w:val="28"/>
        </w:rPr>
        <w:t xml:space="preserve"> </w:t>
      </w:r>
      <w:r w:rsidRPr="00B32C58">
        <w:rPr>
          <w:rFonts w:ascii="Calibri" w:hAnsi="Calibri" w:cs="Calibri"/>
          <w:sz w:val="28"/>
          <w:szCs w:val="28"/>
        </w:rPr>
        <w:t>This clearly isn’t a universal system which provides for all</w:t>
      </w:r>
      <w:r w:rsidRPr="00B32C58">
        <w:rPr>
          <w:rFonts w:ascii="Calibri" w:hAnsi="Calibri" w:cs="Calibri"/>
          <w:sz w:val="28"/>
          <w:szCs w:val="28"/>
        </w:rPr>
        <w:t>,</w:t>
      </w:r>
      <w:r w:rsidR="005B7847" w:rsidRPr="00B32C58">
        <w:rPr>
          <w:rFonts w:ascii="Calibri" w:hAnsi="Calibri" w:cs="Calibri"/>
          <w:sz w:val="28"/>
          <w:szCs w:val="28"/>
        </w:rPr>
        <w:t>”</w:t>
      </w:r>
      <w:r w:rsidRPr="00B32C58">
        <w:rPr>
          <w:rFonts w:ascii="Calibri" w:hAnsi="Calibri" w:cs="Calibri"/>
          <w:sz w:val="28"/>
          <w:szCs w:val="28"/>
        </w:rPr>
        <w:t xml:space="preserve"> said Dr Deveny. </w:t>
      </w:r>
    </w:p>
    <w:p w14:paraId="3498BF82" w14:textId="60A7F50F" w:rsidR="00FD1707" w:rsidRPr="00B32C58" w:rsidRDefault="007A1D00" w:rsidP="00B32C58">
      <w:pPr>
        <w:rPr>
          <w:rFonts w:ascii="Calibri" w:hAnsi="Calibri" w:cs="Calibri"/>
          <w:sz w:val="28"/>
          <w:szCs w:val="28"/>
        </w:rPr>
      </w:pPr>
      <w:r w:rsidRPr="00B32C58">
        <w:rPr>
          <w:rFonts w:ascii="Calibri" w:hAnsi="Calibri" w:cs="Calibri"/>
          <w:sz w:val="28"/>
          <w:szCs w:val="28"/>
        </w:rPr>
        <w:t>CHF is proud to be a member of the National Oral Health Alliance</w:t>
      </w:r>
      <w:r w:rsidR="001268AE" w:rsidRPr="00B32C58">
        <w:rPr>
          <w:rFonts w:ascii="Calibri" w:hAnsi="Calibri" w:cs="Calibri"/>
          <w:sz w:val="28"/>
          <w:szCs w:val="28"/>
        </w:rPr>
        <w:t xml:space="preserve"> (NOHA)</w:t>
      </w:r>
      <w:r w:rsidR="00413BC8" w:rsidRPr="00B32C58">
        <w:rPr>
          <w:rFonts w:ascii="Calibri" w:hAnsi="Calibri" w:cs="Calibri"/>
          <w:sz w:val="28"/>
          <w:szCs w:val="28"/>
        </w:rPr>
        <w:t>, an alliance of consumer, dental and general health member organisations</w:t>
      </w:r>
      <w:r w:rsidR="00036F28" w:rsidRPr="00B32C58">
        <w:rPr>
          <w:rFonts w:ascii="Calibri" w:hAnsi="Calibri" w:cs="Calibri"/>
          <w:sz w:val="28"/>
          <w:szCs w:val="28"/>
        </w:rPr>
        <w:t xml:space="preserve">, advocating for universal access to affordable oral healthcare. </w:t>
      </w:r>
      <w:r w:rsidR="00C76EBA" w:rsidRPr="00B32C58">
        <w:rPr>
          <w:rFonts w:ascii="Calibri" w:hAnsi="Calibri" w:cs="Calibri"/>
          <w:sz w:val="28"/>
          <w:szCs w:val="28"/>
        </w:rPr>
        <w:t xml:space="preserve">In this year’s budget submission process, </w:t>
      </w:r>
      <w:hyperlink r:id="rId6" w:history="1">
        <w:r w:rsidR="00C76EBA" w:rsidRPr="00B32C58">
          <w:rPr>
            <w:rStyle w:val="Hyperlink"/>
            <w:rFonts w:ascii="Calibri" w:hAnsi="Calibri" w:cs="Calibri"/>
            <w:sz w:val="28"/>
            <w:szCs w:val="28"/>
          </w:rPr>
          <w:t>NOHA recommended five ways</w:t>
        </w:r>
      </w:hyperlink>
      <w:r w:rsidR="00C76EBA" w:rsidRPr="00B32C58">
        <w:rPr>
          <w:rFonts w:ascii="Calibri" w:hAnsi="Calibri" w:cs="Calibri"/>
          <w:sz w:val="28"/>
          <w:szCs w:val="28"/>
        </w:rPr>
        <w:t xml:space="preserve"> </w:t>
      </w:r>
      <w:r w:rsidR="00704F33" w:rsidRPr="00B32C58">
        <w:rPr>
          <w:rFonts w:ascii="Calibri" w:hAnsi="Calibri" w:cs="Calibri"/>
          <w:sz w:val="28"/>
          <w:szCs w:val="28"/>
        </w:rPr>
        <w:t xml:space="preserve">this could be achieved. </w:t>
      </w:r>
    </w:p>
    <w:p w14:paraId="56A9740E" w14:textId="77777777" w:rsidR="00C61732" w:rsidRPr="00B32C58" w:rsidRDefault="00FD1707" w:rsidP="00C61732">
      <w:pPr>
        <w:rPr>
          <w:rFonts w:ascii="Calibri" w:hAnsi="Calibri" w:cs="Calibri"/>
          <w:sz w:val="28"/>
          <w:szCs w:val="28"/>
        </w:rPr>
      </w:pPr>
      <w:r w:rsidRPr="00B32C58">
        <w:rPr>
          <w:rFonts w:ascii="Calibri" w:hAnsi="Calibri" w:cs="Calibri"/>
          <w:sz w:val="28"/>
          <w:szCs w:val="28"/>
        </w:rPr>
        <w:t>“</w:t>
      </w:r>
      <w:r w:rsidRPr="00B32C58">
        <w:rPr>
          <w:rFonts w:ascii="Calibri" w:hAnsi="Calibri" w:cs="Calibri"/>
          <w:sz w:val="28"/>
          <w:szCs w:val="28"/>
        </w:rPr>
        <w:t>Yes, it will take greater investment from the government and cost billions, but we all have teeth, we all have mouths, all Australians should be able to benefit from this investment.  </w:t>
      </w:r>
    </w:p>
    <w:p w14:paraId="5240CE29" w14:textId="6BF9B227" w:rsidR="00FD1707" w:rsidRPr="00B32C58" w:rsidRDefault="00C61732" w:rsidP="00C61732">
      <w:pPr>
        <w:rPr>
          <w:rFonts w:ascii="Calibri" w:hAnsi="Calibri" w:cs="Calibri"/>
          <w:sz w:val="28"/>
          <w:szCs w:val="28"/>
        </w:rPr>
      </w:pPr>
      <w:r w:rsidRPr="00B32C58">
        <w:rPr>
          <w:rFonts w:ascii="Calibri" w:hAnsi="Calibri" w:cs="Calibri"/>
          <w:sz w:val="28"/>
          <w:szCs w:val="28"/>
        </w:rPr>
        <w:t>“</w:t>
      </w:r>
      <w:r w:rsidR="00FD1707" w:rsidRPr="00B32C58">
        <w:rPr>
          <w:rFonts w:ascii="Calibri" w:hAnsi="Calibri" w:cs="Calibri"/>
          <w:sz w:val="28"/>
          <w:szCs w:val="28"/>
        </w:rPr>
        <w:t>But more than that, we also know that people need to be given the health literacy tools to be able to help themselves. This community health literacy needs to be for adults and children, particularly so parents feel well placed to help their child have great oral health as they grow up.  But we don’t currently do that. We don’t fund communities to help themselves keep themselves well through knowledge and ways to change their behaviours</w:t>
      </w:r>
      <w:r w:rsidRPr="00B32C58">
        <w:rPr>
          <w:rFonts w:ascii="Calibri" w:hAnsi="Calibri" w:cs="Calibri"/>
          <w:sz w:val="28"/>
          <w:szCs w:val="28"/>
        </w:rPr>
        <w:t>,</w:t>
      </w:r>
      <w:r w:rsidR="00FD1707" w:rsidRPr="00B32C58">
        <w:rPr>
          <w:rFonts w:ascii="Calibri" w:hAnsi="Calibri" w:cs="Calibri"/>
          <w:sz w:val="28"/>
          <w:szCs w:val="28"/>
        </w:rPr>
        <w:t>”</w:t>
      </w:r>
      <w:r w:rsidRPr="00B32C58">
        <w:rPr>
          <w:rFonts w:ascii="Calibri" w:hAnsi="Calibri" w:cs="Calibri"/>
          <w:sz w:val="28"/>
          <w:szCs w:val="28"/>
        </w:rPr>
        <w:t xml:space="preserve"> said Dr Deveny. </w:t>
      </w:r>
    </w:p>
    <w:p w14:paraId="6B0D7183" w14:textId="431A1099" w:rsidR="00C61732" w:rsidRPr="00B32C58" w:rsidRDefault="00E83A11" w:rsidP="00C61732">
      <w:pPr>
        <w:rPr>
          <w:rFonts w:ascii="Calibri" w:hAnsi="Calibri" w:cs="Calibri"/>
          <w:sz w:val="28"/>
          <w:szCs w:val="28"/>
        </w:rPr>
      </w:pPr>
      <w:r w:rsidRPr="00B32C58">
        <w:rPr>
          <w:rFonts w:ascii="Calibri" w:hAnsi="Calibri" w:cs="Calibri"/>
          <w:sz w:val="28"/>
          <w:szCs w:val="28"/>
        </w:rPr>
        <w:t xml:space="preserve">Dr Deveny also called for greater </w:t>
      </w:r>
      <w:r w:rsidR="00743C7E" w:rsidRPr="00B32C58">
        <w:rPr>
          <w:rFonts w:ascii="Calibri" w:hAnsi="Calibri" w:cs="Calibri"/>
          <w:sz w:val="28"/>
          <w:szCs w:val="28"/>
        </w:rPr>
        <w:t xml:space="preserve">political leadership in dental and oral care. </w:t>
      </w:r>
    </w:p>
    <w:p w14:paraId="5DB59F2B" w14:textId="63A125BF" w:rsidR="00B14F43" w:rsidRPr="00B32C58" w:rsidRDefault="00743C7E" w:rsidP="00B14F43">
      <w:pPr>
        <w:rPr>
          <w:rFonts w:ascii="Calibri" w:hAnsi="Calibri" w:cs="Calibri"/>
          <w:sz w:val="28"/>
          <w:szCs w:val="28"/>
        </w:rPr>
      </w:pPr>
      <w:r w:rsidRPr="00B32C58">
        <w:rPr>
          <w:rFonts w:ascii="Calibri" w:hAnsi="Calibri" w:cs="Calibri"/>
          <w:sz w:val="28"/>
          <w:szCs w:val="28"/>
        </w:rPr>
        <w:t>“</w:t>
      </w:r>
      <w:r w:rsidR="00B14F43" w:rsidRPr="00B32C58">
        <w:rPr>
          <w:rFonts w:ascii="Calibri" w:hAnsi="Calibri" w:cs="Calibri"/>
          <w:sz w:val="28"/>
          <w:szCs w:val="28"/>
        </w:rPr>
        <w:t>W</w:t>
      </w:r>
      <w:r w:rsidR="00F9720A">
        <w:rPr>
          <w:rFonts w:ascii="Calibri" w:hAnsi="Calibri" w:cs="Calibri"/>
          <w:sz w:val="28"/>
          <w:szCs w:val="28"/>
        </w:rPr>
        <w:t>e</w:t>
      </w:r>
      <w:r w:rsidR="00B14F43" w:rsidRPr="00B32C58">
        <w:rPr>
          <w:rFonts w:ascii="Calibri" w:hAnsi="Calibri" w:cs="Calibri"/>
          <w:sz w:val="28"/>
          <w:szCs w:val="28"/>
        </w:rPr>
        <w:t xml:space="preserve"> need politicians from across the parliament and </w:t>
      </w:r>
      <w:r w:rsidR="00F9720A">
        <w:rPr>
          <w:rFonts w:ascii="Calibri" w:hAnsi="Calibri" w:cs="Calibri"/>
          <w:sz w:val="28"/>
          <w:szCs w:val="28"/>
        </w:rPr>
        <w:t>in</w:t>
      </w:r>
      <w:r w:rsidR="00B14F43" w:rsidRPr="00B32C58">
        <w:rPr>
          <w:rFonts w:ascii="Calibri" w:hAnsi="Calibri" w:cs="Calibri"/>
          <w:sz w:val="28"/>
          <w:szCs w:val="28"/>
        </w:rPr>
        <w:t xml:space="preserve"> the different jurisdictions to be more ambitious. Do more to improve this situation and do it quicker. Show more and better leadership on this issue.  </w:t>
      </w:r>
    </w:p>
    <w:p w14:paraId="425CFF95" w14:textId="5231FE9F" w:rsidR="007A1D00" w:rsidRDefault="0078616D" w:rsidP="00B32C58">
      <w:pPr>
        <w:rPr>
          <w:rFonts w:ascii="Calibri" w:hAnsi="Calibri" w:cs="Calibri"/>
          <w:sz w:val="28"/>
          <w:szCs w:val="28"/>
        </w:rPr>
      </w:pPr>
      <w:r>
        <w:rPr>
          <w:rFonts w:ascii="Calibri" w:hAnsi="Calibri" w:cs="Calibri"/>
          <w:sz w:val="28"/>
          <w:szCs w:val="28"/>
        </w:rPr>
        <w:t>“</w:t>
      </w:r>
      <w:r w:rsidR="00B14F43" w:rsidRPr="00B32C58">
        <w:rPr>
          <w:rFonts w:ascii="Calibri" w:hAnsi="Calibri" w:cs="Calibri"/>
          <w:sz w:val="28"/>
          <w:szCs w:val="28"/>
        </w:rPr>
        <w:t>I also want Australians to want more for themselves too. They should be demanding better of our political leaders in getting them to make a trip to the dentist easier and more affordable</w:t>
      </w:r>
      <w:r w:rsidR="00B14F43" w:rsidRPr="00B32C58">
        <w:rPr>
          <w:rFonts w:ascii="Calibri" w:hAnsi="Calibri" w:cs="Calibri"/>
          <w:sz w:val="28"/>
          <w:szCs w:val="28"/>
        </w:rPr>
        <w:t>,</w:t>
      </w:r>
      <w:r w:rsidR="00743C7E" w:rsidRPr="00B32C58">
        <w:rPr>
          <w:rFonts w:ascii="Calibri" w:hAnsi="Calibri" w:cs="Calibri"/>
          <w:sz w:val="28"/>
          <w:szCs w:val="28"/>
        </w:rPr>
        <w:t>”</w:t>
      </w:r>
      <w:r w:rsidR="00B14F43" w:rsidRPr="00B32C58">
        <w:rPr>
          <w:rFonts w:ascii="Calibri" w:hAnsi="Calibri" w:cs="Calibri"/>
          <w:sz w:val="28"/>
          <w:szCs w:val="28"/>
        </w:rPr>
        <w:t xml:space="preserve"> said Dr Deveny. </w:t>
      </w:r>
    </w:p>
    <w:p w14:paraId="5CB1AF34" w14:textId="567E8301" w:rsidR="0078616D" w:rsidRDefault="0078616D" w:rsidP="00B32C58">
      <w:pPr>
        <w:rPr>
          <w:rFonts w:ascii="Calibri" w:hAnsi="Calibri" w:cs="Calibri"/>
          <w:sz w:val="28"/>
          <w:szCs w:val="28"/>
        </w:rPr>
      </w:pPr>
      <w:r>
        <w:rPr>
          <w:rFonts w:ascii="Calibri" w:hAnsi="Calibri" w:cs="Calibri"/>
          <w:sz w:val="28"/>
          <w:szCs w:val="28"/>
        </w:rPr>
        <w:t xml:space="preserve">Dr Deveny said that unless </w:t>
      </w:r>
      <w:r w:rsidR="00FF527E">
        <w:rPr>
          <w:rFonts w:ascii="Calibri" w:hAnsi="Calibri" w:cs="Calibri"/>
          <w:sz w:val="28"/>
          <w:szCs w:val="28"/>
        </w:rPr>
        <w:t xml:space="preserve">politicians show leadership and provide more funding, nothing really will </w:t>
      </w:r>
      <w:r w:rsidR="00C61B13">
        <w:rPr>
          <w:rFonts w:ascii="Calibri" w:hAnsi="Calibri" w:cs="Calibri"/>
          <w:sz w:val="28"/>
          <w:szCs w:val="28"/>
        </w:rPr>
        <w:t>change,</w:t>
      </w:r>
      <w:r w:rsidR="00FF527E">
        <w:rPr>
          <w:rFonts w:ascii="Calibri" w:hAnsi="Calibri" w:cs="Calibri"/>
          <w:sz w:val="28"/>
          <w:szCs w:val="28"/>
        </w:rPr>
        <w:t xml:space="preserve"> and we will continue to see Australians have less and less access and affordability to dental and oral healthcare. </w:t>
      </w:r>
    </w:p>
    <w:p w14:paraId="5E40305F" w14:textId="0A3DFF9B" w:rsidR="00FF527E" w:rsidRDefault="00FF527E" w:rsidP="00B32C58">
      <w:pPr>
        <w:rPr>
          <w:rFonts w:ascii="Calibri" w:hAnsi="Calibri" w:cs="Calibri"/>
          <w:sz w:val="28"/>
          <w:szCs w:val="28"/>
        </w:rPr>
      </w:pPr>
      <w:r>
        <w:rPr>
          <w:rFonts w:ascii="Calibri" w:hAnsi="Calibri" w:cs="Calibri"/>
          <w:sz w:val="28"/>
          <w:szCs w:val="28"/>
        </w:rPr>
        <w:t xml:space="preserve">“What we often hear in response to these calls for greater access and funding is </w:t>
      </w:r>
      <w:r w:rsidR="00424B0C">
        <w:rPr>
          <w:rFonts w:ascii="Calibri" w:hAnsi="Calibri" w:cs="Calibri"/>
          <w:sz w:val="28"/>
          <w:szCs w:val="28"/>
        </w:rPr>
        <w:t xml:space="preserve">‘Well it’s too expensive, </w:t>
      </w:r>
      <w:r w:rsidR="00C61B13">
        <w:rPr>
          <w:rFonts w:ascii="Calibri" w:hAnsi="Calibri" w:cs="Calibri"/>
          <w:sz w:val="28"/>
          <w:szCs w:val="28"/>
        </w:rPr>
        <w:t>it</w:t>
      </w:r>
      <w:r w:rsidR="00424B0C">
        <w:rPr>
          <w:rFonts w:ascii="Calibri" w:hAnsi="Calibri" w:cs="Calibri"/>
          <w:sz w:val="28"/>
          <w:szCs w:val="28"/>
        </w:rPr>
        <w:t xml:space="preserve"> will cost too </w:t>
      </w:r>
      <w:r w:rsidR="00C61B13">
        <w:rPr>
          <w:rFonts w:ascii="Calibri" w:hAnsi="Calibri" w:cs="Calibri"/>
          <w:sz w:val="28"/>
          <w:szCs w:val="28"/>
        </w:rPr>
        <w:t>much</w:t>
      </w:r>
      <w:r w:rsidR="00424B0C">
        <w:rPr>
          <w:rFonts w:ascii="Calibri" w:hAnsi="Calibri" w:cs="Calibri"/>
          <w:sz w:val="28"/>
          <w:szCs w:val="28"/>
        </w:rPr>
        <w:t xml:space="preserve"> and take too long, better to triage the current funding based on need’</w:t>
      </w:r>
      <w:r w:rsidR="00C61B13">
        <w:rPr>
          <w:rFonts w:ascii="Calibri" w:hAnsi="Calibri" w:cs="Calibri"/>
          <w:sz w:val="28"/>
          <w:szCs w:val="28"/>
        </w:rPr>
        <w:t>.</w:t>
      </w:r>
    </w:p>
    <w:p w14:paraId="5AF4DC1B" w14:textId="1C164896" w:rsidR="00C61B13" w:rsidRDefault="00C61B13" w:rsidP="00B32C58">
      <w:pPr>
        <w:rPr>
          <w:rFonts w:ascii="Calibri" w:hAnsi="Calibri" w:cs="Calibri"/>
          <w:sz w:val="28"/>
          <w:szCs w:val="28"/>
        </w:rPr>
      </w:pPr>
      <w:r>
        <w:rPr>
          <w:rFonts w:ascii="Calibri" w:hAnsi="Calibri" w:cs="Calibri"/>
          <w:sz w:val="28"/>
          <w:szCs w:val="28"/>
        </w:rPr>
        <w:lastRenderedPageBreak/>
        <w:t xml:space="preserve">“But how will that response help the </w:t>
      </w:r>
      <w:r w:rsidR="00115334" w:rsidRPr="00115334">
        <w:rPr>
          <w:rFonts w:ascii="Calibri" w:hAnsi="Calibri" w:cs="Calibri"/>
          <w:sz w:val="28"/>
          <w:szCs w:val="28"/>
        </w:rPr>
        <w:t>7-year-old girl in hospital tonight because her parents couldn’t afford to take her to the dentist for the last 12 months, so the problem got so bad they had to take her to the emergency department?  </w:t>
      </w:r>
      <w:r w:rsidR="00115334" w:rsidRPr="00115334">
        <w:rPr>
          <w:rFonts w:ascii="Calibri" w:hAnsi="Calibri" w:cs="Calibri"/>
          <w:sz w:val="28"/>
          <w:szCs w:val="28"/>
        </w:rPr>
        <w:br/>
        <w:t>Where’s the fairness for that little girl? Where is her equity? How does her situation get better if we shrug our shoulders and for another time and say, the problems too big, it will cost too much, better to do something small in the meantime?</w:t>
      </w:r>
      <w:r>
        <w:rPr>
          <w:rFonts w:ascii="Calibri" w:hAnsi="Calibri" w:cs="Calibri"/>
          <w:sz w:val="28"/>
          <w:szCs w:val="28"/>
        </w:rPr>
        <w:t>”</w:t>
      </w:r>
      <w:r w:rsidR="002B2DF1">
        <w:rPr>
          <w:rFonts w:ascii="Calibri" w:hAnsi="Calibri" w:cs="Calibri"/>
          <w:sz w:val="28"/>
          <w:szCs w:val="28"/>
        </w:rPr>
        <w:t xml:space="preserve"> said Dr Deveny. </w:t>
      </w:r>
    </w:p>
    <w:p w14:paraId="6808DFDE" w14:textId="77777777" w:rsidR="002B2DF1" w:rsidRDefault="002B2DF1" w:rsidP="00B32C58">
      <w:pPr>
        <w:rPr>
          <w:rFonts w:ascii="Calibri" w:hAnsi="Calibri" w:cs="Calibri"/>
          <w:sz w:val="28"/>
          <w:szCs w:val="28"/>
        </w:rPr>
      </w:pPr>
    </w:p>
    <w:p w14:paraId="2B755370" w14:textId="29CEAC5F" w:rsidR="002B2DF1" w:rsidRPr="00B32C58" w:rsidRDefault="002B2DF1" w:rsidP="00B32C58">
      <w:pPr>
        <w:rPr>
          <w:rFonts w:ascii="Calibri" w:hAnsi="Calibri" w:cs="Calibri"/>
          <w:sz w:val="28"/>
          <w:szCs w:val="28"/>
        </w:rPr>
      </w:pPr>
      <w:r w:rsidRPr="00612C89">
        <w:rPr>
          <w:rFonts w:ascii="Calibri" w:hAnsi="Calibri" w:cs="Calibri"/>
          <w:b/>
          <w:bCs/>
          <w:sz w:val="28"/>
          <w:szCs w:val="28"/>
          <w:u w:val="single"/>
        </w:rPr>
        <w:t xml:space="preserve">Media contact </w:t>
      </w:r>
      <w:r w:rsidRPr="00612C89">
        <w:rPr>
          <w:rFonts w:ascii="Calibri" w:hAnsi="Calibri" w:cs="Calibri"/>
          <w:b/>
          <w:bCs/>
          <w:sz w:val="28"/>
          <w:szCs w:val="28"/>
          <w:u w:val="single"/>
        </w:rPr>
        <w:br/>
      </w:r>
      <w:r>
        <w:rPr>
          <w:rFonts w:ascii="Calibri" w:hAnsi="Calibri" w:cs="Calibri"/>
          <w:sz w:val="28"/>
          <w:szCs w:val="28"/>
        </w:rPr>
        <w:t xml:space="preserve">Benjamin Graham </w:t>
      </w:r>
      <w:r>
        <w:rPr>
          <w:rFonts w:ascii="Calibri" w:hAnsi="Calibri" w:cs="Calibri"/>
          <w:sz w:val="28"/>
          <w:szCs w:val="28"/>
        </w:rPr>
        <w:br/>
        <w:t xml:space="preserve">Public Affairs Manager – CHF </w:t>
      </w:r>
      <w:r>
        <w:rPr>
          <w:rFonts w:ascii="Calibri" w:hAnsi="Calibri" w:cs="Calibri"/>
          <w:sz w:val="28"/>
          <w:szCs w:val="28"/>
        </w:rPr>
        <w:br/>
      </w:r>
      <w:r w:rsidR="00612C89">
        <w:rPr>
          <w:rFonts w:ascii="Calibri" w:hAnsi="Calibri" w:cs="Calibri"/>
          <w:sz w:val="28"/>
          <w:szCs w:val="28"/>
        </w:rPr>
        <w:t xml:space="preserve">0461 545 </w:t>
      </w:r>
      <w:r w:rsidR="001C1C39">
        <w:rPr>
          <w:rFonts w:ascii="Calibri" w:hAnsi="Calibri" w:cs="Calibri"/>
          <w:sz w:val="28"/>
          <w:szCs w:val="28"/>
        </w:rPr>
        <w:t>392</w:t>
      </w:r>
    </w:p>
    <w:p w14:paraId="2B6D53AB" w14:textId="77777777" w:rsidR="00B32C58" w:rsidRPr="00DE6EC1" w:rsidRDefault="00B32C58" w:rsidP="00B32C58">
      <w:pPr>
        <w:rPr>
          <w:rFonts w:ascii="Calibri" w:hAnsi="Calibri" w:cs="Calibri"/>
          <w:sz w:val="30"/>
          <w:szCs w:val="30"/>
        </w:rPr>
      </w:pPr>
    </w:p>
    <w:sectPr w:rsidR="00B32C58" w:rsidRPr="00DE6E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B652F"/>
    <w:multiLevelType w:val="multilevel"/>
    <w:tmpl w:val="27E2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6B2239"/>
    <w:multiLevelType w:val="multilevel"/>
    <w:tmpl w:val="4616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5867CB"/>
    <w:multiLevelType w:val="multilevel"/>
    <w:tmpl w:val="3284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784E05"/>
    <w:multiLevelType w:val="multilevel"/>
    <w:tmpl w:val="DBA86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16773F"/>
    <w:multiLevelType w:val="multilevel"/>
    <w:tmpl w:val="E18C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84243D"/>
    <w:multiLevelType w:val="multilevel"/>
    <w:tmpl w:val="F5A43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A82DD5"/>
    <w:multiLevelType w:val="multilevel"/>
    <w:tmpl w:val="19C4D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E80EFB"/>
    <w:multiLevelType w:val="multilevel"/>
    <w:tmpl w:val="A8E4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9E4158"/>
    <w:multiLevelType w:val="multilevel"/>
    <w:tmpl w:val="1B9EC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7387765">
    <w:abstractNumId w:val="6"/>
  </w:num>
  <w:num w:numId="2" w16cid:durableId="1695040205">
    <w:abstractNumId w:val="8"/>
  </w:num>
  <w:num w:numId="3" w16cid:durableId="1001471305">
    <w:abstractNumId w:val="5"/>
  </w:num>
  <w:num w:numId="4" w16cid:durableId="896208080">
    <w:abstractNumId w:val="7"/>
  </w:num>
  <w:num w:numId="5" w16cid:durableId="1671758998">
    <w:abstractNumId w:val="3"/>
  </w:num>
  <w:num w:numId="6" w16cid:durableId="699475434">
    <w:abstractNumId w:val="2"/>
  </w:num>
  <w:num w:numId="7" w16cid:durableId="927664540">
    <w:abstractNumId w:val="4"/>
  </w:num>
  <w:num w:numId="8" w16cid:durableId="2056346967">
    <w:abstractNumId w:val="0"/>
  </w:num>
  <w:num w:numId="9" w16cid:durableId="464549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FCB"/>
    <w:rsid w:val="00036F28"/>
    <w:rsid w:val="000A2DC0"/>
    <w:rsid w:val="000E2899"/>
    <w:rsid w:val="00115334"/>
    <w:rsid w:val="001268AE"/>
    <w:rsid w:val="001C1C39"/>
    <w:rsid w:val="001C4178"/>
    <w:rsid w:val="00283A1A"/>
    <w:rsid w:val="002B2DF1"/>
    <w:rsid w:val="00354121"/>
    <w:rsid w:val="00413BC8"/>
    <w:rsid w:val="00424B0C"/>
    <w:rsid w:val="00551CAF"/>
    <w:rsid w:val="005B7847"/>
    <w:rsid w:val="00612C89"/>
    <w:rsid w:val="00663DED"/>
    <w:rsid w:val="00704F33"/>
    <w:rsid w:val="00743C7E"/>
    <w:rsid w:val="0078616D"/>
    <w:rsid w:val="007A1D00"/>
    <w:rsid w:val="00AA7E36"/>
    <w:rsid w:val="00B10527"/>
    <w:rsid w:val="00B14F43"/>
    <w:rsid w:val="00B32C58"/>
    <w:rsid w:val="00B61FCB"/>
    <w:rsid w:val="00C61732"/>
    <w:rsid w:val="00C61B13"/>
    <w:rsid w:val="00C76EBA"/>
    <w:rsid w:val="00CA300C"/>
    <w:rsid w:val="00D005FE"/>
    <w:rsid w:val="00DE6EC1"/>
    <w:rsid w:val="00DF703A"/>
    <w:rsid w:val="00E20A65"/>
    <w:rsid w:val="00E83A11"/>
    <w:rsid w:val="00ED7F91"/>
    <w:rsid w:val="00F9720A"/>
    <w:rsid w:val="00FD1707"/>
    <w:rsid w:val="00FF52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807A5"/>
  <w15:chartTrackingRefBased/>
  <w15:docId w15:val="{7C05D69E-7C6B-40C5-9896-5F648DA56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1F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1F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1F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1F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1F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1F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1F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1F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1F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F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1F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1F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1F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1F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1F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1F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1F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1FCB"/>
    <w:rPr>
      <w:rFonts w:eastAsiaTheme="majorEastAsia" w:cstheme="majorBidi"/>
      <w:color w:val="272727" w:themeColor="text1" w:themeTint="D8"/>
    </w:rPr>
  </w:style>
  <w:style w:type="paragraph" w:styleId="Title">
    <w:name w:val="Title"/>
    <w:basedOn w:val="Normal"/>
    <w:next w:val="Normal"/>
    <w:link w:val="TitleChar"/>
    <w:uiPriority w:val="10"/>
    <w:qFormat/>
    <w:rsid w:val="00B61F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1F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1F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1F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1FCB"/>
    <w:pPr>
      <w:spacing w:before="160"/>
      <w:jc w:val="center"/>
    </w:pPr>
    <w:rPr>
      <w:i/>
      <w:iCs/>
      <w:color w:val="404040" w:themeColor="text1" w:themeTint="BF"/>
    </w:rPr>
  </w:style>
  <w:style w:type="character" w:customStyle="1" w:styleId="QuoteChar">
    <w:name w:val="Quote Char"/>
    <w:basedOn w:val="DefaultParagraphFont"/>
    <w:link w:val="Quote"/>
    <w:uiPriority w:val="29"/>
    <w:rsid w:val="00B61FCB"/>
    <w:rPr>
      <w:i/>
      <w:iCs/>
      <w:color w:val="404040" w:themeColor="text1" w:themeTint="BF"/>
    </w:rPr>
  </w:style>
  <w:style w:type="paragraph" w:styleId="ListParagraph">
    <w:name w:val="List Paragraph"/>
    <w:basedOn w:val="Normal"/>
    <w:uiPriority w:val="34"/>
    <w:qFormat/>
    <w:rsid w:val="00B61FCB"/>
    <w:pPr>
      <w:ind w:left="720"/>
      <w:contextualSpacing/>
    </w:pPr>
  </w:style>
  <w:style w:type="character" w:styleId="IntenseEmphasis">
    <w:name w:val="Intense Emphasis"/>
    <w:basedOn w:val="DefaultParagraphFont"/>
    <w:uiPriority w:val="21"/>
    <w:qFormat/>
    <w:rsid w:val="00B61FCB"/>
    <w:rPr>
      <w:i/>
      <w:iCs/>
      <w:color w:val="0F4761" w:themeColor="accent1" w:themeShade="BF"/>
    </w:rPr>
  </w:style>
  <w:style w:type="paragraph" w:styleId="IntenseQuote">
    <w:name w:val="Intense Quote"/>
    <w:basedOn w:val="Normal"/>
    <w:next w:val="Normal"/>
    <w:link w:val="IntenseQuoteChar"/>
    <w:uiPriority w:val="30"/>
    <w:qFormat/>
    <w:rsid w:val="00B61F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1FCB"/>
    <w:rPr>
      <w:i/>
      <w:iCs/>
      <w:color w:val="0F4761" w:themeColor="accent1" w:themeShade="BF"/>
    </w:rPr>
  </w:style>
  <w:style w:type="character" w:styleId="IntenseReference">
    <w:name w:val="Intense Reference"/>
    <w:basedOn w:val="DefaultParagraphFont"/>
    <w:uiPriority w:val="32"/>
    <w:qFormat/>
    <w:rsid w:val="00B61FCB"/>
    <w:rPr>
      <w:b/>
      <w:bCs/>
      <w:smallCaps/>
      <w:color w:val="0F4761" w:themeColor="accent1" w:themeShade="BF"/>
      <w:spacing w:val="5"/>
    </w:rPr>
  </w:style>
  <w:style w:type="paragraph" w:customStyle="1" w:styleId="paragraph">
    <w:name w:val="paragraph"/>
    <w:basedOn w:val="Normal"/>
    <w:rsid w:val="00B61FCB"/>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scxw116722981">
    <w:name w:val="scxw116722981"/>
    <w:basedOn w:val="DefaultParagraphFont"/>
    <w:rsid w:val="00B61FCB"/>
  </w:style>
  <w:style w:type="character" w:customStyle="1" w:styleId="wacimagecontainer">
    <w:name w:val="wacimagecontainer"/>
    <w:basedOn w:val="DefaultParagraphFont"/>
    <w:rsid w:val="00B61FCB"/>
  </w:style>
  <w:style w:type="character" w:customStyle="1" w:styleId="eop">
    <w:name w:val="eop"/>
    <w:basedOn w:val="DefaultParagraphFont"/>
    <w:rsid w:val="00B61FCB"/>
  </w:style>
  <w:style w:type="character" w:customStyle="1" w:styleId="normaltextrun">
    <w:name w:val="normaltextrun"/>
    <w:basedOn w:val="DefaultParagraphFont"/>
    <w:rsid w:val="00B61FCB"/>
  </w:style>
  <w:style w:type="character" w:customStyle="1" w:styleId="scxw5246465">
    <w:name w:val="scxw5246465"/>
    <w:basedOn w:val="DefaultParagraphFont"/>
    <w:rsid w:val="00DE6EC1"/>
  </w:style>
  <w:style w:type="character" w:styleId="Hyperlink">
    <w:name w:val="Hyperlink"/>
    <w:basedOn w:val="DefaultParagraphFont"/>
    <w:uiPriority w:val="99"/>
    <w:unhideWhenUsed/>
    <w:rsid w:val="00704F33"/>
    <w:rPr>
      <w:color w:val="467886" w:themeColor="hyperlink"/>
      <w:u w:val="single"/>
    </w:rPr>
  </w:style>
  <w:style w:type="character" w:styleId="UnresolvedMention">
    <w:name w:val="Unresolved Mention"/>
    <w:basedOn w:val="DefaultParagraphFont"/>
    <w:uiPriority w:val="99"/>
    <w:semiHidden/>
    <w:unhideWhenUsed/>
    <w:rsid w:val="00704F33"/>
    <w:rPr>
      <w:color w:val="605E5C"/>
      <w:shd w:val="clear" w:color="auto" w:fill="E1DFDD"/>
    </w:rPr>
  </w:style>
  <w:style w:type="character" w:customStyle="1" w:styleId="scxw199707902">
    <w:name w:val="scxw199707902"/>
    <w:basedOn w:val="DefaultParagraphFont"/>
    <w:rsid w:val="00FD1707"/>
  </w:style>
  <w:style w:type="character" w:customStyle="1" w:styleId="scxw191283599">
    <w:name w:val="scxw191283599"/>
    <w:basedOn w:val="DefaultParagraphFont"/>
    <w:rsid w:val="00B14F43"/>
  </w:style>
  <w:style w:type="character" w:customStyle="1" w:styleId="scxw223008029">
    <w:name w:val="scxw223008029"/>
    <w:basedOn w:val="DefaultParagraphFont"/>
    <w:rsid w:val="00115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656545">
      <w:bodyDiv w:val="1"/>
      <w:marLeft w:val="0"/>
      <w:marRight w:val="0"/>
      <w:marTop w:val="0"/>
      <w:marBottom w:val="0"/>
      <w:divBdr>
        <w:top w:val="none" w:sz="0" w:space="0" w:color="auto"/>
        <w:left w:val="none" w:sz="0" w:space="0" w:color="auto"/>
        <w:bottom w:val="none" w:sz="0" w:space="0" w:color="auto"/>
        <w:right w:val="none" w:sz="0" w:space="0" w:color="auto"/>
      </w:divBdr>
    </w:div>
    <w:div w:id="1691638162">
      <w:bodyDiv w:val="1"/>
      <w:marLeft w:val="0"/>
      <w:marRight w:val="0"/>
      <w:marTop w:val="0"/>
      <w:marBottom w:val="0"/>
      <w:divBdr>
        <w:top w:val="none" w:sz="0" w:space="0" w:color="auto"/>
        <w:left w:val="none" w:sz="0" w:space="0" w:color="auto"/>
        <w:bottom w:val="none" w:sz="0" w:space="0" w:color="auto"/>
        <w:right w:val="none" w:sz="0" w:space="0" w:color="auto"/>
      </w:divBdr>
    </w:div>
    <w:div w:id="1707174730">
      <w:bodyDiv w:val="1"/>
      <w:marLeft w:val="0"/>
      <w:marRight w:val="0"/>
      <w:marTop w:val="0"/>
      <w:marBottom w:val="0"/>
      <w:divBdr>
        <w:top w:val="none" w:sz="0" w:space="0" w:color="auto"/>
        <w:left w:val="none" w:sz="0" w:space="0" w:color="auto"/>
        <w:bottom w:val="none" w:sz="0" w:space="0" w:color="auto"/>
        <w:right w:val="none" w:sz="0" w:space="0" w:color="auto"/>
      </w:divBdr>
    </w:div>
    <w:div w:id="1737169832">
      <w:bodyDiv w:val="1"/>
      <w:marLeft w:val="0"/>
      <w:marRight w:val="0"/>
      <w:marTop w:val="0"/>
      <w:marBottom w:val="0"/>
      <w:divBdr>
        <w:top w:val="none" w:sz="0" w:space="0" w:color="auto"/>
        <w:left w:val="none" w:sz="0" w:space="0" w:color="auto"/>
        <w:bottom w:val="none" w:sz="0" w:space="0" w:color="auto"/>
        <w:right w:val="none" w:sz="0" w:space="0" w:color="auto"/>
      </w:divBdr>
      <w:divsChild>
        <w:div w:id="429814189">
          <w:marLeft w:val="0"/>
          <w:marRight w:val="0"/>
          <w:marTop w:val="0"/>
          <w:marBottom w:val="0"/>
          <w:divBdr>
            <w:top w:val="none" w:sz="0" w:space="0" w:color="auto"/>
            <w:left w:val="none" w:sz="0" w:space="0" w:color="auto"/>
            <w:bottom w:val="none" w:sz="0" w:space="0" w:color="auto"/>
            <w:right w:val="none" w:sz="0" w:space="0" w:color="auto"/>
          </w:divBdr>
        </w:div>
        <w:div w:id="289941541">
          <w:marLeft w:val="0"/>
          <w:marRight w:val="0"/>
          <w:marTop w:val="0"/>
          <w:marBottom w:val="0"/>
          <w:divBdr>
            <w:top w:val="none" w:sz="0" w:space="0" w:color="auto"/>
            <w:left w:val="none" w:sz="0" w:space="0" w:color="auto"/>
            <w:bottom w:val="none" w:sz="0" w:space="0" w:color="auto"/>
            <w:right w:val="none" w:sz="0" w:space="0" w:color="auto"/>
          </w:divBdr>
        </w:div>
        <w:div w:id="473106484">
          <w:marLeft w:val="0"/>
          <w:marRight w:val="0"/>
          <w:marTop w:val="0"/>
          <w:marBottom w:val="0"/>
          <w:divBdr>
            <w:top w:val="none" w:sz="0" w:space="0" w:color="auto"/>
            <w:left w:val="none" w:sz="0" w:space="0" w:color="auto"/>
            <w:bottom w:val="none" w:sz="0" w:space="0" w:color="auto"/>
            <w:right w:val="none" w:sz="0" w:space="0" w:color="auto"/>
          </w:divBdr>
        </w:div>
        <w:div w:id="848179980">
          <w:marLeft w:val="0"/>
          <w:marRight w:val="0"/>
          <w:marTop w:val="0"/>
          <w:marBottom w:val="0"/>
          <w:divBdr>
            <w:top w:val="none" w:sz="0" w:space="0" w:color="auto"/>
            <w:left w:val="none" w:sz="0" w:space="0" w:color="auto"/>
            <w:bottom w:val="none" w:sz="0" w:space="0" w:color="auto"/>
            <w:right w:val="none" w:sz="0" w:space="0" w:color="auto"/>
          </w:divBdr>
        </w:div>
        <w:div w:id="1667590735">
          <w:marLeft w:val="0"/>
          <w:marRight w:val="0"/>
          <w:marTop w:val="0"/>
          <w:marBottom w:val="0"/>
          <w:divBdr>
            <w:top w:val="none" w:sz="0" w:space="0" w:color="auto"/>
            <w:left w:val="none" w:sz="0" w:space="0" w:color="auto"/>
            <w:bottom w:val="none" w:sz="0" w:space="0" w:color="auto"/>
            <w:right w:val="none" w:sz="0" w:space="0" w:color="auto"/>
          </w:divBdr>
        </w:div>
        <w:div w:id="2028558698">
          <w:marLeft w:val="0"/>
          <w:marRight w:val="0"/>
          <w:marTop w:val="0"/>
          <w:marBottom w:val="0"/>
          <w:divBdr>
            <w:top w:val="none" w:sz="0" w:space="0" w:color="auto"/>
            <w:left w:val="none" w:sz="0" w:space="0" w:color="auto"/>
            <w:bottom w:val="none" w:sz="0" w:space="0" w:color="auto"/>
            <w:right w:val="none" w:sz="0" w:space="0" w:color="auto"/>
          </w:divBdr>
        </w:div>
        <w:div w:id="1553157528">
          <w:marLeft w:val="0"/>
          <w:marRight w:val="0"/>
          <w:marTop w:val="0"/>
          <w:marBottom w:val="0"/>
          <w:divBdr>
            <w:top w:val="none" w:sz="0" w:space="0" w:color="auto"/>
            <w:left w:val="none" w:sz="0" w:space="0" w:color="auto"/>
            <w:bottom w:val="none" w:sz="0" w:space="0" w:color="auto"/>
            <w:right w:val="none" w:sz="0" w:space="0" w:color="auto"/>
          </w:divBdr>
        </w:div>
      </w:divsChild>
    </w:div>
    <w:div w:id="174051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alhealth.asn.au/wp-content/uploads/2023/12/NOHA-2024-25-Pre-Budget-Submission-Final-1.pdf"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546B928472634EA969716FE7363F57" ma:contentTypeVersion="18" ma:contentTypeDescription="Create a new document." ma:contentTypeScope="" ma:versionID="2df4f803b80e9be3f4e85079b758a820">
  <xsd:schema xmlns:xsd="http://www.w3.org/2001/XMLSchema" xmlns:xs="http://www.w3.org/2001/XMLSchema" xmlns:p="http://schemas.microsoft.com/office/2006/metadata/properties" xmlns:ns2="1e1a100b-2421-4bed-8624-c52d7c5e1196" xmlns:ns3="0f4bdde2-1fd3-49de-b520-3a54132a75ca" targetNamespace="http://schemas.microsoft.com/office/2006/metadata/properties" ma:root="true" ma:fieldsID="ffce28ae36ba432c0ce1a515613e5c0e" ns2:_="" ns3:_="">
    <xsd:import namespace="1e1a100b-2421-4bed-8624-c52d7c5e1196"/>
    <xsd:import namespace="0f4bdde2-1fd3-49de-b520-3a54132a75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a100b-2421-4bed-8624-c52d7c5e1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a0c8a5-9410-4859-b50e-276c580bfe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bdde2-1fd3-49de-b520-3a54132a75c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98f946-8a51-4685-be47-8b9eccb318e0}" ma:internalName="TaxCatchAll" ma:showField="CatchAllData" ma:web="0f4bdde2-1fd3-49de-b520-3a54132a75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1a100b-2421-4bed-8624-c52d7c5e1196">
      <Terms xmlns="http://schemas.microsoft.com/office/infopath/2007/PartnerControls"/>
    </lcf76f155ced4ddcb4097134ff3c332f>
    <TaxCatchAll xmlns="0f4bdde2-1fd3-49de-b520-3a54132a75ca" xsi:nil="true"/>
  </documentManagement>
</p:properties>
</file>

<file path=customXml/itemProps1.xml><?xml version="1.0" encoding="utf-8"?>
<ds:datastoreItem xmlns:ds="http://schemas.openxmlformats.org/officeDocument/2006/customXml" ds:itemID="{7AA0CA95-3C41-4C07-A2CB-6C59CD31B36D}"/>
</file>

<file path=customXml/itemProps2.xml><?xml version="1.0" encoding="utf-8"?>
<ds:datastoreItem xmlns:ds="http://schemas.openxmlformats.org/officeDocument/2006/customXml" ds:itemID="{DB73A4C2-B690-4E0E-8231-9E3103E48E94}"/>
</file>

<file path=customXml/itemProps3.xml><?xml version="1.0" encoding="utf-8"?>
<ds:datastoreItem xmlns:ds="http://schemas.openxmlformats.org/officeDocument/2006/customXml" ds:itemID="{FED17F46-B02E-4F5C-A7BB-E98129459E3E}"/>
</file>

<file path=docProps/app.xml><?xml version="1.0" encoding="utf-8"?>
<Properties xmlns="http://schemas.openxmlformats.org/officeDocument/2006/extended-properties" xmlns:vt="http://schemas.openxmlformats.org/officeDocument/2006/docPropsVTypes">
  <Template>Normal.dotm</Template>
  <TotalTime>49</TotalTime>
  <Pages>3</Pages>
  <Words>695</Words>
  <Characters>3964</Characters>
  <Application>Microsoft Office Word</Application>
  <DocSecurity>0</DocSecurity>
  <Lines>33</Lines>
  <Paragraphs>9</Paragraphs>
  <ScaleCrop>false</ScaleCrop>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Graham</dc:creator>
  <cp:keywords/>
  <dc:description/>
  <cp:lastModifiedBy>Ben Graham</cp:lastModifiedBy>
  <cp:revision>35</cp:revision>
  <dcterms:created xsi:type="dcterms:W3CDTF">2024-10-02T22:46:00Z</dcterms:created>
  <dcterms:modified xsi:type="dcterms:W3CDTF">2024-10-02T23:35:00Z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0x010100A4546B928472634EA969716FE7363F57</vt:lpwstr>
  </property>
</Properties>
</file>