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55B6" w14:textId="77777777" w:rsidR="0040221E" w:rsidRPr="0040221E" w:rsidRDefault="0040221E" w:rsidP="0040221E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40221E">
        <w:rPr>
          <w:rFonts w:ascii="Calibri" w:eastAsia="Times New Roman" w:hAnsi="Calibri" w:cs="Calibri"/>
          <w:noProof/>
          <w:kern w:val="0"/>
          <w:lang w:eastAsia="en-AU"/>
          <w14:ligatures w14:val="none"/>
        </w:rPr>
        <w:drawing>
          <wp:inline distT="0" distB="0" distL="0" distR="0" wp14:anchorId="63FA8C6F" wp14:editId="1DEA796F">
            <wp:extent cx="2857500" cy="640080"/>
            <wp:effectExtent l="0" t="0" r="0" b="0"/>
            <wp:docPr id="1" name="Picture 1" descr="Consumers Health Forum of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umers Health Forum of Australia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20EAC" w14:textId="77777777" w:rsidR="0040221E" w:rsidRPr="0040221E" w:rsidRDefault="0040221E" w:rsidP="0040221E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40221E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58499102" w14:textId="3E1277E1" w:rsidR="0040221E" w:rsidRPr="0040221E" w:rsidRDefault="0040221E" w:rsidP="004022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Georgia" w:eastAsia="Times New Roman" w:hAnsi="Georgia" w:cs="Calibri"/>
          <w:b/>
          <w:bCs/>
          <w:color w:val="62366F"/>
          <w:spacing w:val="-8"/>
          <w:kern w:val="0"/>
          <w:sz w:val="48"/>
          <w:szCs w:val="48"/>
          <w:lang w:eastAsia="en-AU"/>
          <w14:ligatures w14:val="none"/>
        </w:rPr>
        <w:t>Parliament must take real action to better the health and wellbeing of Australia’s veterans</w:t>
      </w:r>
    </w:p>
    <w:p w14:paraId="194CE03B" w14:textId="77777777" w:rsidR="0040221E" w:rsidRPr="0040221E" w:rsidRDefault="0040221E" w:rsidP="0040221E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40221E">
        <w:rPr>
          <w:rFonts w:ascii="Calibri" w:eastAsia="Times New Roman" w:hAnsi="Calibri" w:cs="Calibri"/>
          <w:kern w:val="0"/>
          <w:lang w:eastAsia="en-AU"/>
          <w14:ligatures w14:val="none"/>
        </w:rPr>
        <w:t> </w:t>
      </w:r>
    </w:p>
    <w:p w14:paraId="3542FD7E" w14:textId="43BFC6FE" w:rsidR="0040221E" w:rsidRPr="0040221E" w:rsidRDefault="0040221E" w:rsidP="004022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A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2"/>
          <w:szCs w:val="32"/>
          <w:lang w:eastAsia="en-AU"/>
          <w14:ligatures w14:val="none"/>
        </w:rPr>
        <w:t xml:space="preserve">Tuesday 10 September 2024 </w:t>
      </w:r>
    </w:p>
    <w:p w14:paraId="66039E3E" w14:textId="77777777" w:rsidR="0040221E" w:rsidRPr="0040221E" w:rsidRDefault="0040221E" w:rsidP="0040221E">
      <w:pPr>
        <w:spacing w:after="0" w:line="240" w:lineRule="auto"/>
        <w:rPr>
          <w:rFonts w:ascii="Calibri" w:eastAsia="Times New Roman" w:hAnsi="Calibri" w:cs="Calibri"/>
          <w:kern w:val="0"/>
          <w:sz w:val="30"/>
          <w:szCs w:val="30"/>
          <w:lang w:eastAsia="en-AU"/>
          <w14:ligatures w14:val="none"/>
        </w:rPr>
      </w:pPr>
      <w:r w:rsidRPr="0040221E">
        <w:rPr>
          <w:rFonts w:ascii="Calibri" w:eastAsia="Times New Roman" w:hAnsi="Calibri" w:cs="Calibri"/>
          <w:kern w:val="0"/>
          <w:sz w:val="30"/>
          <w:szCs w:val="30"/>
          <w:lang w:eastAsia="en-AU"/>
          <w14:ligatures w14:val="none"/>
        </w:rPr>
        <w:t> </w:t>
      </w:r>
    </w:p>
    <w:p w14:paraId="537A2B0A" w14:textId="77777777" w:rsidR="003D2728" w:rsidRDefault="000E3444" w:rsidP="00121F50">
      <w:pPr>
        <w:spacing w:after="0" w:line="240" w:lineRule="auto"/>
        <w:rPr>
          <w:sz w:val="28"/>
          <w:szCs w:val="28"/>
          <w:lang w:val="en-US"/>
        </w:rPr>
      </w:pPr>
      <w:r w:rsidRPr="00121F50">
        <w:rPr>
          <w:sz w:val="28"/>
          <w:szCs w:val="28"/>
          <w:lang w:val="en-US"/>
        </w:rPr>
        <w:t xml:space="preserve">Parliament must come together and work constructively to better the health and wellbeing of Australia’s current and ex-serving ADF members and work towards stopping veteran deaths by suicides, says Consumers Health Forum of Australia CEO Dr Elizabeth Deveny. </w:t>
      </w:r>
    </w:p>
    <w:p w14:paraId="617B3409" w14:textId="77777777" w:rsidR="003D2728" w:rsidRDefault="003D2728" w:rsidP="00121F50">
      <w:pPr>
        <w:spacing w:after="0" w:line="240" w:lineRule="auto"/>
        <w:rPr>
          <w:sz w:val="28"/>
          <w:szCs w:val="28"/>
          <w:lang w:val="en-US"/>
        </w:rPr>
      </w:pPr>
    </w:p>
    <w:p w14:paraId="2E0CB4F4" w14:textId="10D1F39B" w:rsidR="00EB60D9" w:rsidRDefault="000E3444" w:rsidP="00121F50">
      <w:pPr>
        <w:spacing w:after="0" w:line="240" w:lineRule="auto"/>
        <w:rPr>
          <w:sz w:val="28"/>
          <w:szCs w:val="28"/>
          <w:lang w:val="en-US"/>
        </w:rPr>
      </w:pPr>
      <w:r w:rsidRPr="00121F50">
        <w:rPr>
          <w:sz w:val="28"/>
          <w:szCs w:val="28"/>
          <w:lang w:val="en-US"/>
        </w:rPr>
        <w:t xml:space="preserve">Dr Deveny’s comments come after the Royal Commission into </w:t>
      </w:r>
      <w:proofErr w:type="spellStart"/>
      <w:r w:rsidRPr="00121F50">
        <w:rPr>
          <w:sz w:val="28"/>
          <w:szCs w:val="28"/>
          <w:lang w:val="en-US"/>
        </w:rPr>
        <w:t>Defence</w:t>
      </w:r>
      <w:proofErr w:type="spellEnd"/>
      <w:r w:rsidRPr="00121F50">
        <w:rPr>
          <w:sz w:val="28"/>
          <w:szCs w:val="28"/>
          <w:lang w:val="en-US"/>
        </w:rPr>
        <w:t xml:space="preserve"> and Veteran Suicide handed its final report to the Governor-General yesterday. </w:t>
      </w:r>
    </w:p>
    <w:p w14:paraId="5D000DF5" w14:textId="14BF0873" w:rsidR="00EB60D9" w:rsidRDefault="00EB60D9" w:rsidP="00121F50">
      <w:pPr>
        <w:spacing w:after="0" w:line="240" w:lineRule="auto"/>
        <w:rPr>
          <w:sz w:val="28"/>
          <w:szCs w:val="28"/>
          <w:lang w:val="en-US"/>
        </w:rPr>
      </w:pPr>
    </w:p>
    <w:p w14:paraId="582B9A65" w14:textId="005CB7FE" w:rsidR="000E3444" w:rsidRPr="0040221E" w:rsidRDefault="000E3444" w:rsidP="006265DE">
      <w:pPr>
        <w:spacing w:after="0" w:line="240" w:lineRule="auto"/>
        <w:rPr>
          <w:sz w:val="28"/>
          <w:szCs w:val="28"/>
          <w:lang w:val="en-US"/>
        </w:rPr>
      </w:pPr>
      <w:r w:rsidRPr="00121F50">
        <w:rPr>
          <w:sz w:val="28"/>
          <w:szCs w:val="28"/>
          <w:lang w:val="en-US"/>
        </w:rPr>
        <w:t>“The last three years of the Royal Commission has shown us that the systems designed to support veterans and their families need real, fast and meaningful reform.</w:t>
      </w:r>
      <w:r>
        <w:br/>
      </w:r>
    </w:p>
    <w:p w14:paraId="7E7673D8" w14:textId="1708D3B8" w:rsidR="00EB60D9" w:rsidRDefault="000E3444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“We have all been touched by the lived-experience testimony of veterans and their families which exposed how the lack of support has had serious negative impacts on people’s mental health and wellbeing and for many led to a death by suicide,” said Dr Deveny. </w:t>
      </w:r>
    </w:p>
    <w:p w14:paraId="7C59F75C" w14:textId="1F6446CE" w:rsidR="000E3444" w:rsidRPr="0040221E" w:rsidRDefault="000E3444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The Royal Commission has made several health and wellbeing recommendations in its final report, including a recommendation to expand and strengthen healthcare services to veterans. </w:t>
      </w:r>
    </w:p>
    <w:p w14:paraId="44E6C756" w14:textId="7DF15ECB" w:rsidR="000E3444" w:rsidRPr="0040221E" w:rsidRDefault="000E3444">
      <w:pPr>
        <w:rPr>
          <w:sz w:val="28"/>
          <w:szCs w:val="28"/>
          <w:lang w:val="en-US"/>
        </w:rPr>
      </w:pPr>
      <w:r w:rsidRPr="00121F50">
        <w:rPr>
          <w:sz w:val="28"/>
          <w:szCs w:val="28"/>
          <w:lang w:val="en-US"/>
        </w:rPr>
        <w:t>“</w:t>
      </w:r>
      <w:r w:rsidR="0079004F" w:rsidRPr="00121F50">
        <w:rPr>
          <w:sz w:val="28"/>
          <w:szCs w:val="28"/>
          <w:lang w:val="en-US"/>
        </w:rPr>
        <w:t xml:space="preserve">CHF strongly supports </w:t>
      </w:r>
      <w:r w:rsidR="00F03886" w:rsidRPr="00121F50">
        <w:rPr>
          <w:sz w:val="28"/>
          <w:szCs w:val="28"/>
          <w:lang w:val="en-US"/>
        </w:rPr>
        <w:t xml:space="preserve">the strengthening of healthcare services to veterans. Importantly this recommendation </w:t>
      </w:r>
      <w:r w:rsidR="001C7CA8" w:rsidRPr="00121F50">
        <w:rPr>
          <w:sz w:val="28"/>
          <w:szCs w:val="28"/>
          <w:lang w:val="en-US"/>
        </w:rPr>
        <w:t xml:space="preserve">calls </w:t>
      </w:r>
      <w:r w:rsidR="1C54B2D9" w:rsidRPr="28AD361A">
        <w:rPr>
          <w:sz w:val="28"/>
          <w:szCs w:val="28"/>
          <w:lang w:val="en-US"/>
        </w:rPr>
        <w:t>to provide</w:t>
      </w:r>
      <w:r w:rsidR="001C7CA8" w:rsidRPr="00121F50">
        <w:rPr>
          <w:sz w:val="28"/>
          <w:szCs w:val="28"/>
          <w:lang w:val="en-US"/>
        </w:rPr>
        <w:t xml:space="preserve"> support </w:t>
      </w:r>
      <w:r w:rsidR="1C54B2D9" w:rsidRPr="28AD361A">
        <w:rPr>
          <w:sz w:val="28"/>
          <w:szCs w:val="28"/>
          <w:lang w:val="en-US"/>
        </w:rPr>
        <w:t>to</w:t>
      </w:r>
      <w:r w:rsidR="001C7CA8" w:rsidRPr="00121F50">
        <w:rPr>
          <w:sz w:val="28"/>
          <w:szCs w:val="28"/>
          <w:lang w:val="en-US"/>
        </w:rPr>
        <w:t xml:space="preserve"> primary healthcare providers working with veterans</w:t>
      </w:r>
      <w:r w:rsidR="002859CB" w:rsidRPr="00121F50">
        <w:rPr>
          <w:sz w:val="28"/>
          <w:szCs w:val="28"/>
          <w:lang w:val="en-US"/>
        </w:rPr>
        <w:t>. It also call</w:t>
      </w:r>
      <w:r w:rsidR="1E4C5B96" w:rsidRPr="00121F50">
        <w:rPr>
          <w:sz w:val="28"/>
          <w:szCs w:val="28"/>
          <w:lang w:val="en-US"/>
        </w:rPr>
        <w:t>s</w:t>
      </w:r>
      <w:r w:rsidR="002859CB" w:rsidRPr="00121F50">
        <w:rPr>
          <w:sz w:val="28"/>
          <w:szCs w:val="28"/>
          <w:lang w:val="en-US"/>
        </w:rPr>
        <w:t xml:space="preserve"> for greater </w:t>
      </w:r>
      <w:r w:rsidR="001C7CA8" w:rsidRPr="00121F50">
        <w:rPr>
          <w:sz w:val="28"/>
          <w:szCs w:val="28"/>
          <w:lang w:val="en-US"/>
        </w:rPr>
        <w:t>support to let veterans know what services are available.</w:t>
      </w:r>
      <w:r w:rsidR="00B634A6">
        <w:rPr>
          <w:sz w:val="28"/>
          <w:szCs w:val="28"/>
          <w:lang w:val="en-US"/>
        </w:rPr>
        <w:t xml:space="preserve"> It’s </w:t>
      </w:r>
      <w:proofErr w:type="spellStart"/>
      <w:r w:rsidR="00B634A6">
        <w:rPr>
          <w:sz w:val="28"/>
          <w:szCs w:val="28"/>
          <w:lang w:val="en-US"/>
        </w:rPr>
        <w:t>a</w:t>
      </w:r>
      <w:proofErr w:type="spellEnd"/>
      <w:r w:rsidR="00B634A6">
        <w:rPr>
          <w:sz w:val="28"/>
          <w:szCs w:val="28"/>
          <w:lang w:val="en-US"/>
        </w:rPr>
        <w:t xml:space="preserve"> </w:t>
      </w:r>
      <w:proofErr w:type="gramStart"/>
      <w:r w:rsidR="00B634A6">
        <w:rPr>
          <w:sz w:val="28"/>
          <w:szCs w:val="28"/>
          <w:lang w:val="en-US"/>
        </w:rPr>
        <w:t>pretty simple</w:t>
      </w:r>
      <w:proofErr w:type="gramEnd"/>
      <w:r w:rsidR="00B634A6">
        <w:rPr>
          <w:sz w:val="28"/>
          <w:szCs w:val="28"/>
          <w:lang w:val="en-US"/>
        </w:rPr>
        <w:t xml:space="preserve"> proposition that in order for someone to use </w:t>
      </w:r>
      <w:proofErr w:type="spellStart"/>
      <w:r w:rsidR="00B634A6">
        <w:rPr>
          <w:sz w:val="28"/>
          <w:szCs w:val="28"/>
          <w:lang w:val="en-US"/>
        </w:rPr>
        <w:t>a</w:t>
      </w:r>
      <w:proofErr w:type="spellEnd"/>
      <w:r w:rsidR="00B634A6">
        <w:rPr>
          <w:sz w:val="28"/>
          <w:szCs w:val="28"/>
          <w:lang w:val="en-US"/>
        </w:rPr>
        <w:t xml:space="preserve"> service, they need to know of its </w:t>
      </w:r>
      <w:r w:rsidR="00D1781E">
        <w:rPr>
          <w:sz w:val="28"/>
          <w:szCs w:val="28"/>
          <w:lang w:val="en-US"/>
        </w:rPr>
        <w:t>existence, we are supportive of any measures which help promote relevant services to the veterans’ community.</w:t>
      </w:r>
      <w:r w:rsidR="001C7CA8" w:rsidRPr="00121F50">
        <w:rPr>
          <w:sz w:val="28"/>
          <w:szCs w:val="28"/>
          <w:lang w:val="en-US"/>
        </w:rPr>
        <w:t xml:space="preserve"> If implemented </w:t>
      </w:r>
      <w:r w:rsidR="001C7CA8" w:rsidRPr="00121F50">
        <w:rPr>
          <w:sz w:val="28"/>
          <w:szCs w:val="28"/>
          <w:lang w:val="en-US"/>
        </w:rPr>
        <w:lastRenderedPageBreak/>
        <w:t>correctly, these measures will create better health equity for our veterans</w:t>
      </w:r>
      <w:r w:rsidR="00290286">
        <w:rPr>
          <w:sz w:val="28"/>
          <w:szCs w:val="28"/>
          <w:lang w:val="en-US"/>
        </w:rPr>
        <w:t xml:space="preserve"> and could also be looked at as a future</w:t>
      </w:r>
      <w:r w:rsidR="00CE0746">
        <w:rPr>
          <w:sz w:val="28"/>
          <w:szCs w:val="28"/>
          <w:lang w:val="en-US"/>
        </w:rPr>
        <w:t xml:space="preserve"> healthcare</w:t>
      </w:r>
      <w:r w:rsidR="00290286">
        <w:rPr>
          <w:sz w:val="28"/>
          <w:szCs w:val="28"/>
          <w:lang w:val="en-US"/>
        </w:rPr>
        <w:t xml:space="preserve"> </w:t>
      </w:r>
      <w:r w:rsidR="00CE0746">
        <w:rPr>
          <w:sz w:val="28"/>
          <w:szCs w:val="28"/>
          <w:lang w:val="en-US"/>
        </w:rPr>
        <w:t xml:space="preserve">model to benefit civilian </w:t>
      </w:r>
      <w:r w:rsidR="0010264F">
        <w:rPr>
          <w:sz w:val="28"/>
          <w:szCs w:val="28"/>
          <w:lang w:val="en-US"/>
        </w:rPr>
        <w:t xml:space="preserve">health </w:t>
      </w:r>
      <w:r w:rsidR="00CE0746">
        <w:rPr>
          <w:sz w:val="28"/>
          <w:szCs w:val="28"/>
          <w:lang w:val="en-US"/>
        </w:rPr>
        <w:t xml:space="preserve">service </w:t>
      </w:r>
      <w:r w:rsidR="0010264F">
        <w:rPr>
          <w:sz w:val="28"/>
          <w:szCs w:val="28"/>
          <w:lang w:val="en-US"/>
        </w:rPr>
        <w:t>delivery</w:t>
      </w:r>
      <w:r w:rsidR="001C7CA8" w:rsidRPr="00121F50">
        <w:rPr>
          <w:sz w:val="28"/>
          <w:szCs w:val="28"/>
          <w:lang w:val="en-US"/>
        </w:rPr>
        <w:t>,</w:t>
      </w:r>
      <w:r w:rsidRPr="00121F50">
        <w:rPr>
          <w:sz w:val="28"/>
          <w:szCs w:val="28"/>
          <w:lang w:val="en-US"/>
        </w:rPr>
        <w:t>”</w:t>
      </w:r>
      <w:r w:rsidR="001C7CA8" w:rsidRPr="00121F50">
        <w:rPr>
          <w:sz w:val="28"/>
          <w:szCs w:val="28"/>
          <w:lang w:val="en-US"/>
        </w:rPr>
        <w:t xml:space="preserve"> said Dr Deveny. </w:t>
      </w:r>
    </w:p>
    <w:p w14:paraId="68A2371A" w14:textId="0ECBE392" w:rsidR="00A52C25" w:rsidRDefault="00A52C25" w:rsidP="00FF38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 Deveny said that</w:t>
      </w:r>
      <w:r w:rsidR="00381F5F">
        <w:rPr>
          <w:sz w:val="28"/>
          <w:szCs w:val="28"/>
          <w:lang w:val="en-US"/>
        </w:rPr>
        <w:t xml:space="preserve"> when</w:t>
      </w:r>
      <w:r w:rsidR="00C416BD">
        <w:rPr>
          <w:sz w:val="28"/>
          <w:szCs w:val="28"/>
          <w:lang w:val="en-US"/>
        </w:rPr>
        <w:t xml:space="preserve"> Government agencies </w:t>
      </w:r>
      <w:r w:rsidR="006E66B9">
        <w:rPr>
          <w:sz w:val="28"/>
          <w:szCs w:val="28"/>
          <w:lang w:val="en-US"/>
        </w:rPr>
        <w:t xml:space="preserve">start creating </w:t>
      </w:r>
      <w:r w:rsidR="008E65F5">
        <w:rPr>
          <w:sz w:val="28"/>
          <w:szCs w:val="28"/>
          <w:lang w:val="en-US"/>
        </w:rPr>
        <w:t xml:space="preserve">more </w:t>
      </w:r>
      <w:r w:rsidR="00095D15">
        <w:rPr>
          <w:sz w:val="28"/>
          <w:szCs w:val="28"/>
          <w:lang w:val="en-US"/>
        </w:rPr>
        <w:t>wide-ranging</w:t>
      </w:r>
      <w:r w:rsidR="008E65F5">
        <w:rPr>
          <w:sz w:val="28"/>
          <w:szCs w:val="28"/>
          <w:lang w:val="en-US"/>
        </w:rPr>
        <w:t xml:space="preserve"> healthcare services for the veteran community, they must co-design </w:t>
      </w:r>
      <w:r w:rsidR="003B0752">
        <w:rPr>
          <w:sz w:val="28"/>
          <w:szCs w:val="28"/>
          <w:lang w:val="en-US"/>
        </w:rPr>
        <w:t>any new service or program,</w:t>
      </w:r>
      <w:r w:rsidR="0016138C">
        <w:rPr>
          <w:sz w:val="28"/>
          <w:szCs w:val="28"/>
          <w:lang w:val="en-US"/>
        </w:rPr>
        <w:t xml:space="preserve"> to ensure that the needs of veterans and their families are met</w:t>
      </w:r>
      <w:r w:rsidR="00E516FE">
        <w:rPr>
          <w:sz w:val="28"/>
          <w:szCs w:val="28"/>
          <w:lang w:val="en-US"/>
        </w:rPr>
        <w:t xml:space="preserve">. </w:t>
      </w:r>
    </w:p>
    <w:p w14:paraId="2C91FCA4" w14:textId="3A44A75F" w:rsidR="00566DA4" w:rsidRDefault="003A71A0" w:rsidP="00FF38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“It has been really pleasing to see the need for co-design across the Royal Commission’s recommendations.</w:t>
      </w:r>
      <w:r w:rsidR="00E27830">
        <w:rPr>
          <w:sz w:val="28"/>
          <w:szCs w:val="28"/>
          <w:lang w:val="en-US"/>
        </w:rPr>
        <w:t xml:space="preserve"> We know that when the people who use the service have a say and can influence </w:t>
      </w:r>
      <w:r w:rsidR="00B336D5">
        <w:rPr>
          <w:sz w:val="28"/>
          <w:szCs w:val="28"/>
          <w:lang w:val="en-US"/>
        </w:rPr>
        <w:t>its</w:t>
      </w:r>
      <w:r w:rsidR="00E27830">
        <w:rPr>
          <w:sz w:val="28"/>
          <w:szCs w:val="28"/>
          <w:lang w:val="en-US"/>
        </w:rPr>
        <w:t xml:space="preserve"> design and function, it often results in better take up of these services</w:t>
      </w:r>
      <w:r w:rsidR="00095D15">
        <w:rPr>
          <w:sz w:val="28"/>
          <w:szCs w:val="28"/>
          <w:lang w:val="en-US"/>
        </w:rPr>
        <w:t xml:space="preserve"> when implemented,</w:t>
      </w:r>
      <w:r>
        <w:rPr>
          <w:sz w:val="28"/>
          <w:szCs w:val="28"/>
          <w:lang w:val="en-US"/>
        </w:rPr>
        <w:t>”</w:t>
      </w:r>
      <w:r w:rsidR="00095D15">
        <w:rPr>
          <w:sz w:val="28"/>
          <w:szCs w:val="28"/>
          <w:lang w:val="en-US"/>
        </w:rPr>
        <w:t xml:space="preserve"> said Dr Deveny. </w:t>
      </w:r>
    </w:p>
    <w:p w14:paraId="77AEE375" w14:textId="5FDA026C" w:rsidR="00FF3852" w:rsidRPr="0040221E" w:rsidRDefault="00826471" w:rsidP="00FF3852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The Final Report also recommends </w:t>
      </w:r>
      <w:r w:rsidR="00FF3F7E" w:rsidRPr="0040221E">
        <w:rPr>
          <w:sz w:val="28"/>
          <w:szCs w:val="28"/>
          <w:lang w:val="en-US"/>
        </w:rPr>
        <w:t xml:space="preserve">that health practitioners who work with veterans are supported, through education modules to </w:t>
      </w:r>
      <w:r w:rsidR="000C6069" w:rsidRPr="0040221E">
        <w:rPr>
          <w:sz w:val="28"/>
          <w:szCs w:val="28"/>
          <w:lang w:val="en-US"/>
        </w:rPr>
        <w:t xml:space="preserve">build and improve their military cultural competency. </w:t>
      </w:r>
    </w:p>
    <w:p w14:paraId="0030299A" w14:textId="4B4B2DC4" w:rsidR="000E3444" w:rsidRPr="0040221E" w:rsidRDefault="0098023E" w:rsidP="000E3444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In recognition of the critical role </w:t>
      </w:r>
      <w:proofErr w:type="spellStart"/>
      <w:r w:rsidRPr="0040221E">
        <w:rPr>
          <w:sz w:val="28"/>
          <w:szCs w:val="28"/>
          <w:lang w:val="en-US"/>
        </w:rPr>
        <w:t>Defence</w:t>
      </w:r>
      <w:proofErr w:type="spellEnd"/>
      <w:r w:rsidRPr="0040221E">
        <w:rPr>
          <w:sz w:val="28"/>
          <w:szCs w:val="28"/>
          <w:lang w:val="en-US"/>
        </w:rPr>
        <w:t xml:space="preserve"> families play, the Final Report has recommended </w:t>
      </w:r>
      <w:r w:rsidR="00FF33EA" w:rsidRPr="0040221E">
        <w:rPr>
          <w:sz w:val="28"/>
          <w:szCs w:val="28"/>
          <w:lang w:val="en-US"/>
        </w:rPr>
        <w:t xml:space="preserve">that the communication, </w:t>
      </w:r>
      <w:r w:rsidR="00EA74A0" w:rsidRPr="0040221E">
        <w:rPr>
          <w:sz w:val="28"/>
          <w:szCs w:val="28"/>
          <w:lang w:val="en-US"/>
        </w:rPr>
        <w:t>services</w:t>
      </w:r>
      <w:r w:rsidR="00FF33EA" w:rsidRPr="0040221E">
        <w:rPr>
          <w:sz w:val="28"/>
          <w:szCs w:val="28"/>
          <w:lang w:val="en-US"/>
        </w:rPr>
        <w:t xml:space="preserve"> and support families receive is improved. </w:t>
      </w:r>
    </w:p>
    <w:p w14:paraId="36105BE0" w14:textId="199FF5C1" w:rsidR="00FF33EA" w:rsidRPr="0040221E" w:rsidRDefault="00FF33EA" w:rsidP="000E3444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“We heard during the Royal Commission </w:t>
      </w:r>
      <w:r w:rsidR="00F476A7" w:rsidRPr="0040221E">
        <w:rPr>
          <w:sz w:val="28"/>
          <w:szCs w:val="28"/>
          <w:lang w:val="en-US"/>
        </w:rPr>
        <w:t xml:space="preserve">just how important families are in supporting current and ex-serving ADF members. </w:t>
      </w:r>
      <w:r w:rsidR="00BC324D" w:rsidRPr="0040221E">
        <w:rPr>
          <w:sz w:val="28"/>
          <w:szCs w:val="28"/>
          <w:lang w:val="en-US"/>
        </w:rPr>
        <w:t xml:space="preserve">When we are sick or recovering from an </w:t>
      </w:r>
      <w:r w:rsidR="00EA74A0" w:rsidRPr="0040221E">
        <w:rPr>
          <w:sz w:val="28"/>
          <w:szCs w:val="28"/>
          <w:lang w:val="en-US"/>
        </w:rPr>
        <w:t>injury,</w:t>
      </w:r>
      <w:r w:rsidR="00BC324D" w:rsidRPr="0040221E">
        <w:rPr>
          <w:sz w:val="28"/>
          <w:szCs w:val="28"/>
          <w:lang w:val="en-US"/>
        </w:rPr>
        <w:t xml:space="preserve"> we all know how important family love and support is in our recovery. CHF is </w:t>
      </w:r>
      <w:r w:rsidR="00EA74A0" w:rsidRPr="0040221E">
        <w:rPr>
          <w:sz w:val="28"/>
          <w:szCs w:val="28"/>
          <w:lang w:val="en-US"/>
        </w:rPr>
        <w:t xml:space="preserve">pleased to see family members, who often take on caring roles, </w:t>
      </w:r>
      <w:proofErr w:type="spellStart"/>
      <w:r w:rsidR="00EA74A0" w:rsidRPr="0040221E">
        <w:rPr>
          <w:sz w:val="28"/>
          <w:szCs w:val="28"/>
          <w:lang w:val="en-US"/>
        </w:rPr>
        <w:t>recogni</w:t>
      </w:r>
      <w:r w:rsidR="002904CA">
        <w:rPr>
          <w:sz w:val="28"/>
          <w:szCs w:val="28"/>
          <w:lang w:val="en-US"/>
        </w:rPr>
        <w:t>s</w:t>
      </w:r>
      <w:r w:rsidR="00EA74A0" w:rsidRPr="0040221E">
        <w:rPr>
          <w:sz w:val="28"/>
          <w:szCs w:val="28"/>
          <w:lang w:val="en-US"/>
        </w:rPr>
        <w:t>ed</w:t>
      </w:r>
      <w:proofErr w:type="spellEnd"/>
      <w:r w:rsidR="00EA74A0" w:rsidRPr="0040221E">
        <w:rPr>
          <w:sz w:val="28"/>
          <w:szCs w:val="28"/>
          <w:lang w:val="en-US"/>
        </w:rPr>
        <w:t xml:space="preserve"> in the Final Report,</w:t>
      </w:r>
      <w:r w:rsidRPr="0040221E">
        <w:rPr>
          <w:sz w:val="28"/>
          <w:szCs w:val="28"/>
          <w:lang w:val="en-US"/>
        </w:rPr>
        <w:t>”</w:t>
      </w:r>
      <w:r w:rsidR="00EA74A0" w:rsidRPr="0040221E">
        <w:rPr>
          <w:sz w:val="28"/>
          <w:szCs w:val="28"/>
          <w:lang w:val="en-US"/>
        </w:rPr>
        <w:t xml:space="preserve"> said Dr Deveny. </w:t>
      </w:r>
    </w:p>
    <w:p w14:paraId="76C577D3" w14:textId="37539421" w:rsidR="000E3444" w:rsidRPr="0040221E" w:rsidRDefault="00C92EBE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CHF also supports recommendations </w:t>
      </w:r>
      <w:r w:rsidR="00945527" w:rsidRPr="0040221E">
        <w:rPr>
          <w:sz w:val="28"/>
          <w:szCs w:val="28"/>
          <w:lang w:val="en-US"/>
        </w:rPr>
        <w:t xml:space="preserve">to strengthen the Department of Veterans’ Affairs performance targets for claims processing timeframes which would see </w:t>
      </w:r>
      <w:r w:rsidR="00471BD6" w:rsidRPr="0040221E">
        <w:rPr>
          <w:sz w:val="28"/>
          <w:szCs w:val="28"/>
          <w:lang w:val="en-US"/>
        </w:rPr>
        <w:t>at least</w:t>
      </w:r>
      <w:r w:rsidR="005F29CD" w:rsidRPr="0040221E">
        <w:rPr>
          <w:sz w:val="28"/>
          <w:szCs w:val="28"/>
          <w:lang w:val="en-US"/>
        </w:rPr>
        <w:t xml:space="preserve"> 80% of claims being de</w:t>
      </w:r>
      <w:r w:rsidR="00471BD6" w:rsidRPr="0040221E">
        <w:rPr>
          <w:sz w:val="28"/>
          <w:szCs w:val="28"/>
          <w:lang w:val="en-US"/>
        </w:rPr>
        <w:t>termined</w:t>
      </w:r>
      <w:r w:rsidR="005F29CD" w:rsidRPr="0040221E">
        <w:rPr>
          <w:sz w:val="28"/>
          <w:szCs w:val="28"/>
          <w:lang w:val="en-US"/>
        </w:rPr>
        <w:t xml:space="preserve"> within 90 days by 1 July 2028. Having compensation claims </w:t>
      </w:r>
      <w:r w:rsidR="00D962BE" w:rsidRPr="0040221E">
        <w:rPr>
          <w:sz w:val="28"/>
          <w:szCs w:val="28"/>
          <w:lang w:val="en-US"/>
        </w:rPr>
        <w:t xml:space="preserve">managed in a respectful, timely and trauma-informed way will go a great way in helping veterans </w:t>
      </w:r>
      <w:r w:rsidR="00516CBD" w:rsidRPr="0040221E">
        <w:rPr>
          <w:sz w:val="28"/>
          <w:szCs w:val="28"/>
          <w:lang w:val="en-US"/>
        </w:rPr>
        <w:t xml:space="preserve">access the health and wellbeing services they need, while </w:t>
      </w:r>
      <w:r w:rsidR="0074689B" w:rsidRPr="0040221E">
        <w:rPr>
          <w:sz w:val="28"/>
          <w:szCs w:val="28"/>
          <w:lang w:val="en-US"/>
        </w:rPr>
        <w:t>reducing their</w:t>
      </w:r>
      <w:r w:rsidR="00D962BE" w:rsidRPr="0040221E">
        <w:rPr>
          <w:sz w:val="28"/>
          <w:szCs w:val="28"/>
          <w:lang w:val="en-US"/>
        </w:rPr>
        <w:t xml:space="preserve"> fear and anxiety </w:t>
      </w:r>
      <w:r w:rsidR="00A27EFF" w:rsidRPr="0040221E">
        <w:rPr>
          <w:sz w:val="28"/>
          <w:szCs w:val="28"/>
          <w:lang w:val="en-US"/>
        </w:rPr>
        <w:t>about their</w:t>
      </w:r>
      <w:r w:rsidR="0074689B" w:rsidRPr="0040221E">
        <w:rPr>
          <w:sz w:val="28"/>
          <w:szCs w:val="28"/>
          <w:lang w:val="en-US"/>
        </w:rPr>
        <w:t xml:space="preserve"> </w:t>
      </w:r>
      <w:r w:rsidR="00D962BE" w:rsidRPr="0040221E">
        <w:rPr>
          <w:sz w:val="28"/>
          <w:szCs w:val="28"/>
          <w:lang w:val="en-US"/>
        </w:rPr>
        <w:t xml:space="preserve">claims, which the Royal Commission demonstrated could be a contributing factor </w:t>
      </w:r>
      <w:r w:rsidR="00471BD6" w:rsidRPr="0040221E">
        <w:rPr>
          <w:sz w:val="28"/>
          <w:szCs w:val="28"/>
          <w:lang w:val="en-US"/>
        </w:rPr>
        <w:t>of veteran deaths by suicide.</w:t>
      </w:r>
    </w:p>
    <w:p w14:paraId="1510B908" w14:textId="4A10B94B" w:rsidR="000E3444" w:rsidRPr="0040221E" w:rsidRDefault="00BF31C5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“The Royal Commission into </w:t>
      </w:r>
      <w:proofErr w:type="spellStart"/>
      <w:r w:rsidRPr="0040221E">
        <w:rPr>
          <w:sz w:val="28"/>
          <w:szCs w:val="28"/>
          <w:lang w:val="en-US"/>
        </w:rPr>
        <w:t>Defence</w:t>
      </w:r>
      <w:proofErr w:type="spellEnd"/>
      <w:r w:rsidRPr="0040221E">
        <w:rPr>
          <w:sz w:val="28"/>
          <w:szCs w:val="28"/>
          <w:lang w:val="en-US"/>
        </w:rPr>
        <w:t xml:space="preserve"> and Veteran Suicide has shown all Australians where</w:t>
      </w:r>
      <w:r w:rsidR="000D1753" w:rsidRPr="0040221E">
        <w:rPr>
          <w:sz w:val="28"/>
          <w:szCs w:val="28"/>
          <w:lang w:val="en-US"/>
        </w:rPr>
        <w:t xml:space="preserve"> the current system is letting our veterans and their families down. It also showed us what needs to be done to prevent </w:t>
      </w:r>
      <w:r w:rsidR="00555A08" w:rsidRPr="0040221E">
        <w:rPr>
          <w:sz w:val="28"/>
          <w:szCs w:val="28"/>
          <w:lang w:val="en-US"/>
        </w:rPr>
        <w:t xml:space="preserve">veteran </w:t>
      </w:r>
      <w:r w:rsidR="00555A08" w:rsidRPr="0040221E">
        <w:rPr>
          <w:sz w:val="28"/>
          <w:szCs w:val="28"/>
          <w:lang w:val="en-US"/>
        </w:rPr>
        <w:lastRenderedPageBreak/>
        <w:t xml:space="preserve">deaths by suicide. </w:t>
      </w:r>
      <w:r w:rsidR="002562C9" w:rsidRPr="0040221E">
        <w:rPr>
          <w:sz w:val="28"/>
          <w:szCs w:val="28"/>
          <w:lang w:val="en-US"/>
        </w:rPr>
        <w:t xml:space="preserve">No longer can any </w:t>
      </w:r>
      <w:r w:rsidR="006B5A5F" w:rsidRPr="0040221E">
        <w:rPr>
          <w:sz w:val="28"/>
          <w:szCs w:val="28"/>
          <w:lang w:val="en-US"/>
        </w:rPr>
        <w:t>politician</w:t>
      </w:r>
      <w:r w:rsidR="002562C9" w:rsidRPr="0040221E">
        <w:rPr>
          <w:sz w:val="28"/>
          <w:szCs w:val="28"/>
          <w:lang w:val="en-US"/>
        </w:rPr>
        <w:t xml:space="preserve"> or government say they didn’t know. I strongly encourage the parliament to work collectively </w:t>
      </w:r>
      <w:r w:rsidR="006B5A5F" w:rsidRPr="0040221E">
        <w:rPr>
          <w:sz w:val="28"/>
          <w:szCs w:val="28"/>
          <w:lang w:val="en-US"/>
        </w:rPr>
        <w:t>in the best interests of current and ex-serving members of the ADF and accept the Commission’s Final Report recommendations</w:t>
      </w:r>
      <w:r w:rsidR="00555A08" w:rsidRPr="0040221E">
        <w:rPr>
          <w:sz w:val="28"/>
          <w:szCs w:val="28"/>
          <w:lang w:val="en-US"/>
        </w:rPr>
        <w:t xml:space="preserve">,” said Dr Deveny. </w:t>
      </w:r>
    </w:p>
    <w:p w14:paraId="702EE0D4" w14:textId="2BB38142" w:rsidR="006B5A5F" w:rsidRPr="0040221E" w:rsidRDefault="006B5A5F">
      <w:pPr>
        <w:rPr>
          <w:b/>
          <w:bCs/>
          <w:sz w:val="28"/>
          <w:szCs w:val="28"/>
          <w:u w:val="single"/>
          <w:lang w:val="en-US"/>
        </w:rPr>
      </w:pPr>
      <w:r>
        <w:br/>
      </w:r>
      <w:r w:rsidR="54066CDB" w:rsidRPr="116DBB6C">
        <w:rPr>
          <w:b/>
          <w:bCs/>
          <w:sz w:val="28"/>
          <w:szCs w:val="28"/>
          <w:u w:val="single"/>
          <w:lang w:val="en-US"/>
        </w:rPr>
        <w:t xml:space="preserve">Media Contact </w:t>
      </w:r>
    </w:p>
    <w:p w14:paraId="411701D8" w14:textId="7021FF54" w:rsidR="54066CDB" w:rsidRDefault="54066CDB" w:rsidP="116DBB6C">
      <w:pPr>
        <w:rPr>
          <w:b/>
          <w:sz w:val="28"/>
          <w:szCs w:val="28"/>
          <w:u w:val="single"/>
          <w:lang w:val="en-US"/>
        </w:rPr>
      </w:pPr>
      <w:r w:rsidRPr="116DBB6C">
        <w:rPr>
          <w:b/>
          <w:bCs/>
          <w:sz w:val="28"/>
          <w:szCs w:val="28"/>
          <w:u w:val="single"/>
          <w:lang w:val="en-US"/>
        </w:rPr>
        <w:t xml:space="preserve">Benjamin Graham </w:t>
      </w:r>
      <w:r>
        <w:br/>
      </w:r>
      <w:r w:rsidRPr="116DBB6C">
        <w:rPr>
          <w:sz w:val="28"/>
          <w:szCs w:val="28"/>
          <w:lang w:val="en-US"/>
        </w:rPr>
        <w:t xml:space="preserve">Public Affairs Manager – CHF </w:t>
      </w:r>
      <w:r>
        <w:br/>
      </w:r>
      <w:r w:rsidRPr="116DBB6C">
        <w:rPr>
          <w:sz w:val="28"/>
          <w:szCs w:val="28"/>
          <w:lang w:val="en-US"/>
        </w:rPr>
        <w:t>0461 545 392</w:t>
      </w:r>
      <w:r>
        <w:br/>
      </w:r>
      <w:hyperlink r:id="rId11">
        <w:r w:rsidRPr="116DBB6C">
          <w:rPr>
            <w:rStyle w:val="Hyperlink"/>
            <w:sz w:val="28"/>
            <w:szCs w:val="28"/>
            <w:u w:val="none"/>
            <w:lang w:val="en-US"/>
          </w:rPr>
          <w:t>b.graham@chf.org.au</w:t>
        </w:r>
      </w:hyperlink>
    </w:p>
    <w:p w14:paraId="6DB94EBC" w14:textId="21B40DA0" w:rsidR="000E3444" w:rsidRPr="0040221E" w:rsidRDefault="00EE469D" w:rsidP="116DBB6C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br w:type="page"/>
      </w:r>
      <w:r w:rsidR="000E3444" w:rsidRPr="116DBB6C">
        <w:rPr>
          <w:b/>
          <w:bCs/>
          <w:sz w:val="28"/>
          <w:szCs w:val="28"/>
          <w:u w:val="single"/>
          <w:lang w:val="en-US"/>
        </w:rPr>
        <w:lastRenderedPageBreak/>
        <w:t xml:space="preserve">CHF endorsed </w:t>
      </w:r>
      <w:r w:rsidR="006B5A5F" w:rsidRPr="116DBB6C">
        <w:rPr>
          <w:b/>
          <w:bCs/>
          <w:sz w:val="28"/>
          <w:szCs w:val="28"/>
          <w:u w:val="single"/>
          <w:lang w:val="en-US"/>
        </w:rPr>
        <w:t xml:space="preserve">health and wellbeing </w:t>
      </w:r>
      <w:r w:rsidR="000E3444" w:rsidRPr="116DBB6C">
        <w:rPr>
          <w:b/>
          <w:bCs/>
          <w:sz w:val="28"/>
          <w:szCs w:val="28"/>
          <w:u w:val="single"/>
          <w:lang w:val="en-US"/>
        </w:rPr>
        <w:t xml:space="preserve">recommendations </w:t>
      </w:r>
    </w:p>
    <w:p w14:paraId="72A6FA5F" w14:textId="679F9AC8" w:rsidR="001C4178" w:rsidRPr="0040221E" w:rsidRDefault="00BA3883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>Establish a brain injury program (Recommendation 61)</w:t>
      </w:r>
    </w:p>
    <w:p w14:paraId="714D2C07" w14:textId="41C519B6" w:rsidR="00BA3883" w:rsidRPr="0040221E" w:rsidRDefault="00BA3883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Establish a research translation </w:t>
      </w:r>
      <w:proofErr w:type="spellStart"/>
      <w:r w:rsidRPr="0040221E">
        <w:rPr>
          <w:sz w:val="28"/>
          <w:szCs w:val="28"/>
          <w:lang w:val="en-US"/>
        </w:rPr>
        <w:t>centre</w:t>
      </w:r>
      <w:proofErr w:type="spellEnd"/>
      <w:r w:rsidRPr="0040221E">
        <w:rPr>
          <w:sz w:val="28"/>
          <w:szCs w:val="28"/>
          <w:lang w:val="en-US"/>
        </w:rPr>
        <w:t xml:space="preserve"> for </w:t>
      </w:r>
      <w:proofErr w:type="spellStart"/>
      <w:r w:rsidRPr="0040221E">
        <w:rPr>
          <w:sz w:val="28"/>
          <w:szCs w:val="28"/>
          <w:lang w:val="en-US"/>
        </w:rPr>
        <w:t>defence</w:t>
      </w:r>
      <w:proofErr w:type="spellEnd"/>
      <w:r w:rsidRPr="0040221E">
        <w:rPr>
          <w:sz w:val="28"/>
          <w:szCs w:val="28"/>
          <w:lang w:val="en-US"/>
        </w:rPr>
        <w:t xml:space="preserve"> and veteran health care (Recommendation </w:t>
      </w:r>
      <w:r w:rsidR="0068250B" w:rsidRPr="0040221E">
        <w:rPr>
          <w:sz w:val="28"/>
          <w:szCs w:val="28"/>
          <w:lang w:val="en-US"/>
        </w:rPr>
        <w:t xml:space="preserve">62) </w:t>
      </w:r>
    </w:p>
    <w:p w14:paraId="46F216C1" w14:textId="51718CFA" w:rsidR="0068250B" w:rsidRPr="0040221E" w:rsidRDefault="0068250B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Reduce stigma and remove structural and cultural barriers to help seeking (Recommendation 63) </w:t>
      </w:r>
    </w:p>
    <w:p w14:paraId="6831B69D" w14:textId="755B89DF" w:rsidR="0068250B" w:rsidRPr="0040221E" w:rsidRDefault="0068250B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Establish an enterprise-wide program to monitor and prevent physical and psychological injury (Recommendation 64) </w:t>
      </w:r>
    </w:p>
    <w:p w14:paraId="4CD7D6BF" w14:textId="74E9151D" w:rsidR="0068250B" w:rsidRPr="0040221E" w:rsidRDefault="0068250B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Improve access to, timeliness and quality of mental health screening and use the data effectively (Recommendation 65) </w:t>
      </w:r>
    </w:p>
    <w:p w14:paraId="0C4DED54" w14:textId="5CE01A51" w:rsidR="0068250B" w:rsidRPr="0040221E" w:rsidRDefault="0068250B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Where possible, support injured members to be rehabilitated at work, within their home unit (Recommendation 66) </w:t>
      </w:r>
    </w:p>
    <w:p w14:paraId="10D73766" w14:textId="3F490458" w:rsidR="0068250B" w:rsidRPr="0040221E" w:rsidRDefault="0068250B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Improve suicide-prevention training so it is practical, tailored, informed by lived experience and delivered in person (Recommendation 69) </w:t>
      </w:r>
    </w:p>
    <w:p w14:paraId="62793FD0" w14:textId="59076154" w:rsidR="0068250B" w:rsidRPr="0040221E" w:rsidRDefault="0068250B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Revise protocols for responding to suicidal crisis to be in line with clinical best practice (Recommendation 70) </w:t>
      </w:r>
    </w:p>
    <w:p w14:paraId="742C3909" w14:textId="036E656A" w:rsidR="0068250B" w:rsidRPr="0040221E" w:rsidRDefault="00FD64AD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Increase the Department of Veterans’ Affairs fee schedule so it is aligned with that of the National Disability Insurance Scheme </w:t>
      </w:r>
      <w:r>
        <w:br/>
      </w:r>
      <w:r w:rsidRPr="0040221E">
        <w:rPr>
          <w:sz w:val="28"/>
          <w:szCs w:val="28"/>
          <w:lang w:val="en-US"/>
        </w:rPr>
        <w:t xml:space="preserve">(Recommendation 71)  </w:t>
      </w:r>
    </w:p>
    <w:p w14:paraId="54C490E4" w14:textId="0B05AC74" w:rsidR="00FD64AD" w:rsidRPr="0040221E" w:rsidRDefault="00FD64AD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Expand and strengthen healthcare services for veterans </w:t>
      </w:r>
      <w:r>
        <w:br/>
      </w:r>
      <w:r w:rsidRPr="0040221E">
        <w:rPr>
          <w:sz w:val="28"/>
          <w:szCs w:val="28"/>
          <w:lang w:val="en-US"/>
        </w:rPr>
        <w:t xml:space="preserve">(Recommendation 72) </w:t>
      </w:r>
    </w:p>
    <w:p w14:paraId="7F13CDA7" w14:textId="410AE576" w:rsidR="00FD64AD" w:rsidRPr="0040221E" w:rsidRDefault="00FD64AD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Improve military cultural competency in health professions working with veterans (Recommendation 73) </w:t>
      </w:r>
    </w:p>
    <w:p w14:paraId="74C089EA" w14:textId="12A4DADE" w:rsidR="00FD64AD" w:rsidRPr="0040221E" w:rsidRDefault="00FD64AD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The Department of Veterans’ Affairs to fund a program to support members’ wellbeing during transition to civilian life (Recommendation 81) </w:t>
      </w:r>
    </w:p>
    <w:p w14:paraId="4D321112" w14:textId="7DE3E6ED" w:rsidR="00FD64AD" w:rsidRPr="0040221E" w:rsidRDefault="00FD64AD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Establish a new agency to focus on veteran wellbeing </w:t>
      </w:r>
      <w:r>
        <w:br/>
      </w:r>
      <w:r w:rsidRPr="0040221E">
        <w:rPr>
          <w:sz w:val="28"/>
          <w:szCs w:val="28"/>
          <w:lang w:val="en-US"/>
        </w:rPr>
        <w:t xml:space="preserve">(Recommendation 87) </w:t>
      </w:r>
    </w:p>
    <w:p w14:paraId="4CD1B211" w14:textId="1D2F85D9" w:rsidR="00FD64AD" w:rsidRPr="0040221E" w:rsidRDefault="00FD64AD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Develop a national funding agreement on veterans’ wellbeing (Recommendation 88) </w:t>
      </w:r>
    </w:p>
    <w:p w14:paraId="6F5E5EF1" w14:textId="25E5F5E1" w:rsidR="00FD64AD" w:rsidRPr="0040221E" w:rsidRDefault="00FD64AD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Consider giving the Veteran Payment to more veterans with physical health conditions (Recommendation 97) </w:t>
      </w:r>
    </w:p>
    <w:p w14:paraId="3167A9F9" w14:textId="72F94175" w:rsidR="00FD64AD" w:rsidRPr="0040221E" w:rsidRDefault="00FD64AD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lastRenderedPageBreak/>
        <w:t xml:space="preserve">Strengthen Department of Veterans’ Affairs performance targets for claims processing timeframes and improve transparency (Recommendation 98) </w:t>
      </w:r>
    </w:p>
    <w:p w14:paraId="194893D1" w14:textId="31FDCD43" w:rsidR="00FD64AD" w:rsidRPr="00BA3883" w:rsidRDefault="0033228C">
      <w:pPr>
        <w:rPr>
          <w:sz w:val="28"/>
          <w:szCs w:val="28"/>
          <w:lang w:val="en-US"/>
        </w:rPr>
      </w:pPr>
      <w:r w:rsidRPr="0040221E">
        <w:rPr>
          <w:sz w:val="28"/>
          <w:szCs w:val="28"/>
          <w:lang w:val="en-US"/>
        </w:rPr>
        <w:t xml:space="preserve">Improve the support, communication and services provided to </w:t>
      </w:r>
      <w:proofErr w:type="spellStart"/>
      <w:r w:rsidRPr="0040221E">
        <w:rPr>
          <w:sz w:val="28"/>
          <w:szCs w:val="28"/>
          <w:lang w:val="en-US"/>
        </w:rPr>
        <w:t>Defence</w:t>
      </w:r>
      <w:proofErr w:type="spellEnd"/>
      <w:r w:rsidRPr="0040221E">
        <w:rPr>
          <w:sz w:val="28"/>
          <w:szCs w:val="28"/>
          <w:lang w:val="en-US"/>
        </w:rPr>
        <w:t xml:space="preserve"> families (Recommendation 103) </w:t>
      </w:r>
    </w:p>
    <w:sectPr w:rsidR="00FD64AD" w:rsidRPr="00BA3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83"/>
    <w:rsid w:val="00092B94"/>
    <w:rsid w:val="00095D15"/>
    <w:rsid w:val="000C6069"/>
    <w:rsid w:val="000D1753"/>
    <w:rsid w:val="000E3444"/>
    <w:rsid w:val="0010264F"/>
    <w:rsid w:val="00121F50"/>
    <w:rsid w:val="0016138C"/>
    <w:rsid w:val="001C4178"/>
    <w:rsid w:val="001C7CA8"/>
    <w:rsid w:val="002562C9"/>
    <w:rsid w:val="002859CB"/>
    <w:rsid w:val="00290286"/>
    <w:rsid w:val="002904CA"/>
    <w:rsid w:val="0033228C"/>
    <w:rsid w:val="00381F5F"/>
    <w:rsid w:val="003A71A0"/>
    <w:rsid w:val="003B0752"/>
    <w:rsid w:val="003D2728"/>
    <w:rsid w:val="0040221E"/>
    <w:rsid w:val="00471BD6"/>
    <w:rsid w:val="00516CBD"/>
    <w:rsid w:val="00540653"/>
    <w:rsid w:val="00551CAF"/>
    <w:rsid w:val="00555A08"/>
    <w:rsid w:val="00566DA4"/>
    <w:rsid w:val="005F29CD"/>
    <w:rsid w:val="006265DE"/>
    <w:rsid w:val="0068250B"/>
    <w:rsid w:val="006B5A5F"/>
    <w:rsid w:val="006E66B9"/>
    <w:rsid w:val="0074689B"/>
    <w:rsid w:val="00754184"/>
    <w:rsid w:val="0079004F"/>
    <w:rsid w:val="00826471"/>
    <w:rsid w:val="008E65F5"/>
    <w:rsid w:val="008F7284"/>
    <w:rsid w:val="00902A08"/>
    <w:rsid w:val="00945527"/>
    <w:rsid w:val="0098023E"/>
    <w:rsid w:val="0099711A"/>
    <w:rsid w:val="00A27EFF"/>
    <w:rsid w:val="00A52C25"/>
    <w:rsid w:val="00B336D5"/>
    <w:rsid w:val="00B634A6"/>
    <w:rsid w:val="00BA3883"/>
    <w:rsid w:val="00BC324D"/>
    <w:rsid w:val="00BF31C5"/>
    <w:rsid w:val="00C40F12"/>
    <w:rsid w:val="00C41417"/>
    <w:rsid w:val="00C416BD"/>
    <w:rsid w:val="00C92EBE"/>
    <w:rsid w:val="00CB29D6"/>
    <w:rsid w:val="00CE0746"/>
    <w:rsid w:val="00D1781E"/>
    <w:rsid w:val="00D219F2"/>
    <w:rsid w:val="00D840D0"/>
    <w:rsid w:val="00D962BE"/>
    <w:rsid w:val="00E23B27"/>
    <w:rsid w:val="00E27830"/>
    <w:rsid w:val="00E516FE"/>
    <w:rsid w:val="00E53A4E"/>
    <w:rsid w:val="00E6F264"/>
    <w:rsid w:val="00E869AF"/>
    <w:rsid w:val="00EA74A0"/>
    <w:rsid w:val="00EB60D9"/>
    <w:rsid w:val="00EE469D"/>
    <w:rsid w:val="00F03886"/>
    <w:rsid w:val="00F476A7"/>
    <w:rsid w:val="00F95606"/>
    <w:rsid w:val="00FD64AD"/>
    <w:rsid w:val="00FF33EA"/>
    <w:rsid w:val="00FF3852"/>
    <w:rsid w:val="00FF3F7E"/>
    <w:rsid w:val="01CCF044"/>
    <w:rsid w:val="05CF2BB0"/>
    <w:rsid w:val="0724F083"/>
    <w:rsid w:val="0E90F91C"/>
    <w:rsid w:val="116DBB6C"/>
    <w:rsid w:val="1C54B2D9"/>
    <w:rsid w:val="1E4C5B96"/>
    <w:rsid w:val="28AD361A"/>
    <w:rsid w:val="54066CDB"/>
    <w:rsid w:val="7A99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FC92"/>
  <w15:chartTrackingRefBased/>
  <w15:docId w15:val="{876BACB7-BB72-496F-8515-BB3ED44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8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8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8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8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8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graham@chf.org.au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2.png@01D8BE02.23DFA1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2df4f803b80e9be3f4e85079b758a820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ffce28ae36ba432c0ce1a515613e5c0e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C2869-2095-4428-A3DB-14ADAB03A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6A301-F9C9-49C7-B3CD-3448C08EA404}">
  <ds:schemaRefs>
    <ds:schemaRef ds:uri="http://schemas.microsoft.com/office/2006/metadata/properties"/>
    <ds:schemaRef ds:uri="http://schemas.microsoft.com/office/infopath/2007/PartnerControls"/>
    <ds:schemaRef ds:uri="1e1a100b-2421-4bed-8624-c52d7c5e1196"/>
    <ds:schemaRef ds:uri="0f4bdde2-1fd3-49de-b520-3a54132a75ca"/>
  </ds:schemaRefs>
</ds:datastoreItem>
</file>

<file path=customXml/itemProps3.xml><?xml version="1.0" encoding="utf-8"?>
<ds:datastoreItem xmlns:ds="http://schemas.openxmlformats.org/officeDocument/2006/customXml" ds:itemID="{552FF632-CC16-4151-9E72-5C2D536B9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66CB0-159E-4B81-BE0A-A15F3DE4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a100b-2421-4bed-8624-c52d7c5e1196"/>
    <ds:schemaRef ds:uri="0f4bdde2-1fd3-49de-b520-3a54132a7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Links>
    <vt:vector size="6" baseType="variant"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mailto:b.graham@chf.org.au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Graham</dc:creator>
  <cp:keywords/>
  <dc:description/>
  <cp:lastModifiedBy>Ben Graham</cp:lastModifiedBy>
  <cp:revision>66</cp:revision>
  <dcterms:created xsi:type="dcterms:W3CDTF">2024-09-09T22:30:00Z</dcterms:created>
  <dcterms:modified xsi:type="dcterms:W3CDTF">2024-09-10T05:48:00Z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MediaServiceImageTags">
    <vt:lpwstr/>
  </property>
</Properties>
</file>