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72486" w:rsidP="00E72486" w:rsidRDefault="00E72486" w14:paraId="58F2328F" w14:textId="3CD267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7A325E9" wp14:editId="2FB48EAE">
            <wp:extent cx="3810000" cy="847725"/>
            <wp:effectExtent l="0" t="0" r="0" b="0"/>
            <wp:docPr id="240798023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2486" w:rsidP="00E72486" w:rsidRDefault="00E72486" w14:paraId="5E8A8CC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72486" w:rsidP="4A660532" w:rsidRDefault="00E72486" w14:paraId="0446F580" w14:textId="452D7F65">
      <w:pPr>
        <w:pStyle w:val="paragraph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Style w:val="normaltextrun"/>
          <w:rFonts w:ascii="Georgia" w:hAnsi="Georgia" w:cs="Segoe UI"/>
          <w:b w:val="1"/>
          <w:bCs w:val="1"/>
          <w:color w:val="62366F"/>
          <w:sz w:val="48"/>
          <w:szCs w:val="48"/>
        </w:rPr>
      </w:pPr>
      <w:r w:rsidRPr="4A660532" w:rsidR="47CFE87A">
        <w:rPr>
          <w:rStyle w:val="normaltextrun"/>
          <w:rFonts w:ascii="Georgia" w:hAnsi="Georgia" w:cs="Segoe UI"/>
          <w:b w:val="1"/>
          <w:bCs w:val="1"/>
          <w:color w:val="62366F"/>
          <w:sz w:val="48"/>
          <w:szCs w:val="48"/>
        </w:rPr>
        <w:t>CHF statement of the #EndGenderB</w:t>
      </w:r>
      <w:r w:rsidRPr="4A660532" w:rsidR="5E5D3B4E">
        <w:rPr>
          <w:rStyle w:val="normaltextrun"/>
          <w:rFonts w:ascii="Georgia" w:hAnsi="Georgia" w:cs="Segoe UI"/>
          <w:b w:val="1"/>
          <w:bCs w:val="1"/>
          <w:color w:val="62366F"/>
          <w:sz w:val="48"/>
          <w:szCs w:val="48"/>
        </w:rPr>
        <w:t>ia</w:t>
      </w:r>
      <w:r w:rsidRPr="4A660532" w:rsidR="47CFE87A">
        <w:rPr>
          <w:rStyle w:val="normaltextrun"/>
          <w:rFonts w:ascii="Georgia" w:hAnsi="Georgia" w:cs="Segoe UI"/>
          <w:b w:val="1"/>
          <w:bCs w:val="1"/>
          <w:color w:val="62366F"/>
          <w:sz w:val="48"/>
          <w:szCs w:val="48"/>
        </w:rPr>
        <w:t>s Survey Report</w:t>
      </w:r>
    </w:p>
    <w:p w:rsidR="00E72486" w:rsidP="00E72486" w:rsidRDefault="00E72486" w14:paraId="3144EF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B3AA9" w:rsidR="00E72486" w:rsidP="00E72486" w:rsidRDefault="00E72486" w14:paraId="3C960D8B" w14:textId="35989B0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14 March 2024</w:t>
      </w:r>
      <w:r>
        <w:rPr>
          <w:rStyle w:val="scxw49227947"/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br/>
      </w:r>
      <w:r w:rsidRPr="009B3AA9">
        <w:rPr>
          <w:rStyle w:val="eop"/>
          <w:rFonts w:ascii="Calibri" w:hAnsi="Calibri" w:cs="Calibri"/>
          <w:sz w:val="28"/>
          <w:szCs w:val="28"/>
        </w:rPr>
        <w:t> </w:t>
      </w:r>
    </w:p>
    <w:p w:rsidRPr="009B3AA9" w:rsidR="00E72486" w:rsidP="00E72486" w:rsidRDefault="00E72486" w14:paraId="639257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B3AA9">
        <w:rPr>
          <w:rStyle w:val="normaltextrun"/>
          <w:rFonts w:ascii="Calibri" w:hAnsi="Calibri" w:cs="Calibri"/>
          <w:sz w:val="28"/>
          <w:szCs w:val="28"/>
        </w:rPr>
        <w:t> </w:t>
      </w:r>
      <w:r w:rsidRPr="009B3AA9">
        <w:rPr>
          <w:rStyle w:val="eop"/>
          <w:rFonts w:ascii="Calibri" w:hAnsi="Calibri" w:cs="Calibri"/>
          <w:sz w:val="28"/>
          <w:szCs w:val="28"/>
        </w:rPr>
        <w:t> </w:t>
      </w:r>
    </w:p>
    <w:p w:rsidRPr="009B3AA9" w:rsidR="000B68E0" w:rsidP="4A660532" w:rsidRDefault="000B68E0" w14:paraId="0BDB3FA5" w14:textId="5BF9F37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4A660532" w:rsidR="74610EE4">
        <w:rPr>
          <w:rStyle w:val="normaltextrun"/>
          <w:rFonts w:ascii="Calibri" w:hAnsi="Calibri" w:cs="Calibri"/>
          <w:sz w:val="28"/>
          <w:szCs w:val="28"/>
        </w:rPr>
        <w:t>CHF welcomes the release of the #EndGenderB</w:t>
      </w:r>
      <w:r w:rsidRPr="4A660532" w:rsidR="201861FF">
        <w:rPr>
          <w:rStyle w:val="normaltextrun"/>
          <w:rFonts w:ascii="Calibri" w:hAnsi="Calibri" w:cs="Calibri"/>
          <w:sz w:val="28"/>
          <w:szCs w:val="28"/>
        </w:rPr>
        <w:t>ia</w:t>
      </w:r>
      <w:r w:rsidRPr="4A660532" w:rsidR="74610EE4">
        <w:rPr>
          <w:rStyle w:val="normaltextrun"/>
          <w:rFonts w:ascii="Calibri" w:hAnsi="Calibri" w:cs="Calibri"/>
          <w:sz w:val="28"/>
          <w:szCs w:val="28"/>
        </w:rPr>
        <w:t xml:space="preserve">s survey </w:t>
      </w:r>
      <w:r w:rsidRPr="4A660532" w:rsidR="56140D43">
        <w:rPr>
          <w:rStyle w:val="normaltextrun"/>
          <w:rFonts w:ascii="Calibri" w:hAnsi="Calibri" w:cs="Calibri"/>
          <w:sz w:val="28"/>
          <w:szCs w:val="28"/>
        </w:rPr>
        <w:t xml:space="preserve">report </w:t>
      </w:r>
      <w:r w:rsidRPr="4A660532" w:rsidR="74610EE4">
        <w:rPr>
          <w:rStyle w:val="normaltextrun"/>
          <w:rFonts w:ascii="Calibri" w:hAnsi="Calibri" w:cs="Calibri"/>
          <w:sz w:val="28"/>
          <w:szCs w:val="28"/>
        </w:rPr>
        <w:t>which asked Australian women to share their experiences of barriers and bias in the health system.</w:t>
      </w:r>
    </w:p>
    <w:p w:rsidRPr="009B3AA9" w:rsidR="000B68E0" w:rsidP="00E72486" w:rsidRDefault="000B68E0" w14:paraId="3CA344E1" w14:textId="6298F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C5171E" w:rsidP="000B68E0" w:rsidRDefault="000B68E0" w14:paraId="71C20EAD" w14:textId="2688AF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B3AA9">
        <w:rPr>
          <w:rStyle w:val="normaltextrun"/>
          <w:rFonts w:ascii="Calibri" w:hAnsi="Calibri" w:cs="Calibri"/>
          <w:sz w:val="28"/>
          <w:szCs w:val="28"/>
        </w:rPr>
        <w:t>The landmark report, commissioned by the National Women’s Health Advisory Council, discovered that two thirds of women report they experienced health care related gender bias or discrimination themselves.</w:t>
      </w:r>
    </w:p>
    <w:p w:rsidRPr="009B3AA9" w:rsidR="009B3AA9" w:rsidP="000B68E0" w:rsidRDefault="009B3AA9" w14:paraId="43EAC8C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9B3AA9" w:rsidP="000B68E0" w:rsidRDefault="009B3AA9" w14:paraId="14D907E6" w14:textId="6AFF74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B3AA9">
        <w:rPr>
          <w:rStyle w:val="normaltextrun"/>
          <w:rFonts w:ascii="Calibri" w:hAnsi="Calibri" w:cs="Calibri"/>
          <w:sz w:val="28"/>
          <w:szCs w:val="28"/>
        </w:rPr>
        <w:t>The report also found:</w:t>
      </w:r>
    </w:p>
    <w:p w:rsidRPr="009B3AA9" w:rsidR="009B3AA9" w:rsidP="009B3AA9" w:rsidRDefault="009B3AA9" w14:paraId="45B4B6C9" w14:textId="352106E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9B3AA9">
        <w:rPr>
          <w:rFonts w:ascii="Calibri" w:hAnsi="Calibri" w:cs="Calibri"/>
          <w:sz w:val="28"/>
          <w:szCs w:val="28"/>
        </w:rPr>
        <w:t>Sexual and reproductive health and chronic pain were the top areas where women experienced gender-</w:t>
      </w:r>
      <w:proofErr w:type="gramStart"/>
      <w:r w:rsidRPr="009B3AA9">
        <w:rPr>
          <w:rFonts w:ascii="Calibri" w:hAnsi="Calibri" w:cs="Calibri"/>
          <w:sz w:val="28"/>
          <w:szCs w:val="28"/>
        </w:rPr>
        <w:t>bias</w:t>
      </w:r>
      <w:proofErr w:type="gramEnd"/>
    </w:p>
    <w:p w:rsidRPr="009B3AA9" w:rsidR="009B3AA9" w:rsidP="009B3AA9" w:rsidRDefault="009B3AA9" w14:paraId="4953ADAC" w14:textId="27EFAE1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9B3AA9">
        <w:rPr>
          <w:rFonts w:ascii="Calibri" w:hAnsi="Calibri" w:cs="Calibri"/>
          <w:sz w:val="28"/>
          <w:szCs w:val="28"/>
        </w:rPr>
        <w:t xml:space="preserve">More than 70% of women experienced bias in the diagnosis and treatment of health </w:t>
      </w:r>
      <w:proofErr w:type="gramStart"/>
      <w:r w:rsidRPr="009B3AA9">
        <w:rPr>
          <w:rFonts w:ascii="Calibri" w:hAnsi="Calibri" w:cs="Calibri"/>
          <w:sz w:val="28"/>
          <w:szCs w:val="28"/>
        </w:rPr>
        <w:t>conditions</w:t>
      </w:r>
      <w:proofErr w:type="gramEnd"/>
    </w:p>
    <w:p w:rsidRPr="009B3AA9" w:rsidR="009B3AA9" w:rsidP="009B3AA9" w:rsidRDefault="009B3AA9" w14:paraId="11E5C4BE" w14:textId="4F14CE5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B3AA9">
        <w:rPr>
          <w:rFonts w:ascii="Calibri" w:hAnsi="Calibri" w:cs="Calibri"/>
          <w:sz w:val="28"/>
          <w:szCs w:val="28"/>
        </w:rPr>
        <w:t>More than 70% of women reported they experienced bias in GP visits</w:t>
      </w:r>
      <w:r>
        <w:rPr>
          <w:rFonts w:ascii="Calibri" w:hAnsi="Calibri" w:cs="Calibri"/>
          <w:sz w:val="28"/>
          <w:szCs w:val="28"/>
        </w:rPr>
        <w:t>.</w:t>
      </w:r>
    </w:p>
    <w:p w:rsidR="00E4227E" w:rsidP="4A660532" w:rsidRDefault="00C5171E" w14:paraId="73243BC3" w14:textId="7871E8F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br/>
      </w:r>
      <w:r>
        <w:br/>
      </w:r>
      <w:r w:rsidRPr="4A660532" w:rsidR="7A3E2958">
        <w:rPr>
          <w:rStyle w:val="normaltextrun"/>
          <w:rFonts w:ascii="Calibri" w:hAnsi="Calibri" w:cs="Calibri"/>
          <w:sz w:val="28"/>
          <w:szCs w:val="28"/>
        </w:rPr>
        <w:t xml:space="preserve">The report also showed that </w:t>
      </w:r>
      <w:r w:rsidRPr="4A660532" w:rsidR="74C68408">
        <w:rPr>
          <w:rStyle w:val="normaltextrun"/>
          <w:rFonts w:ascii="Calibri" w:hAnsi="Calibri" w:cs="Calibri"/>
          <w:sz w:val="28"/>
          <w:szCs w:val="28"/>
        </w:rPr>
        <w:t xml:space="preserve">Australian women </w:t>
      </w:r>
      <w:r w:rsidRPr="4A660532" w:rsidR="13FFAA03">
        <w:rPr>
          <w:rStyle w:val="normaltextrun"/>
          <w:rFonts w:ascii="Calibri" w:hAnsi="Calibri" w:cs="Calibri"/>
          <w:sz w:val="28"/>
          <w:szCs w:val="28"/>
        </w:rPr>
        <w:t>commonly fe</w:t>
      </w:r>
      <w:r w:rsidRPr="4A660532" w:rsidR="63D66464">
        <w:rPr>
          <w:rStyle w:val="normaltextrun"/>
          <w:rFonts w:ascii="Calibri" w:hAnsi="Calibri" w:cs="Calibri"/>
          <w:sz w:val="28"/>
          <w:szCs w:val="28"/>
        </w:rPr>
        <w:t>lt</w:t>
      </w:r>
      <w:r w:rsidRPr="4A660532" w:rsidR="13FFAA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4A660532" w:rsidR="3559D7C3">
        <w:rPr>
          <w:rStyle w:val="normaltextrun"/>
          <w:rFonts w:ascii="Calibri" w:hAnsi="Calibri" w:cs="Calibri"/>
          <w:sz w:val="28"/>
          <w:szCs w:val="28"/>
        </w:rPr>
        <w:t>unheard</w:t>
      </w:r>
      <w:r w:rsidRPr="4A660532" w:rsidR="63D66464">
        <w:rPr>
          <w:rStyle w:val="normaltextrun"/>
          <w:rFonts w:ascii="Calibri" w:hAnsi="Calibri" w:cs="Calibri"/>
          <w:sz w:val="28"/>
          <w:szCs w:val="28"/>
        </w:rPr>
        <w:t xml:space="preserve"> and not taken seriously by their medical pract</w:t>
      </w:r>
      <w:r w:rsidRPr="4A660532" w:rsidR="63D66464">
        <w:rPr>
          <w:rStyle w:val="normaltextrun"/>
          <w:rFonts w:ascii="Calibri" w:hAnsi="Calibri" w:cs="Calibri"/>
          <w:sz w:val="28"/>
          <w:szCs w:val="28"/>
        </w:rPr>
        <w:t xml:space="preserve">itioner. </w:t>
      </w:r>
    </w:p>
    <w:p w:rsidR="00E4227E" w:rsidP="4A660532" w:rsidRDefault="00E4227E" w14:paraId="2D8151C1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61C94" w:rsidP="4A660532" w:rsidRDefault="00E4227E" w14:paraId="3F9E0A2A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4A660532" w:rsidR="5E476493">
        <w:rPr>
          <w:rStyle w:val="normaltextrun"/>
          <w:rFonts w:ascii="Calibri" w:hAnsi="Calibri" w:cs="Calibri"/>
          <w:sz w:val="28"/>
          <w:szCs w:val="28"/>
        </w:rPr>
        <w:t xml:space="preserve">“We </w:t>
      </w:r>
      <w:r w:rsidRPr="4A660532" w:rsidR="66D60645">
        <w:rPr>
          <w:rStyle w:val="normaltextrun"/>
          <w:rFonts w:ascii="Calibri" w:hAnsi="Calibri" w:cs="Calibri"/>
          <w:sz w:val="28"/>
          <w:szCs w:val="28"/>
        </w:rPr>
        <w:t xml:space="preserve">are </w:t>
      </w:r>
      <w:r w:rsidRPr="4A660532" w:rsidR="66D60645">
        <w:rPr>
          <w:rStyle w:val="normaltextrun"/>
          <w:rFonts w:ascii="Calibri" w:hAnsi="Calibri" w:cs="Calibri"/>
          <w:sz w:val="28"/>
          <w:szCs w:val="28"/>
        </w:rPr>
        <w:t>very concerned</w:t>
      </w:r>
      <w:r w:rsidRPr="4A660532" w:rsidR="66D60645">
        <w:rPr>
          <w:rStyle w:val="normaltextrun"/>
          <w:rFonts w:ascii="Calibri" w:hAnsi="Calibri" w:cs="Calibri"/>
          <w:sz w:val="28"/>
          <w:szCs w:val="28"/>
        </w:rPr>
        <w:t xml:space="preserve"> that so many </w:t>
      </w:r>
      <w:r w:rsidRPr="4A660532" w:rsidR="3C479525">
        <w:rPr>
          <w:rStyle w:val="normaltextrun"/>
          <w:rFonts w:ascii="Calibri" w:hAnsi="Calibri" w:cs="Calibri"/>
          <w:sz w:val="28"/>
          <w:szCs w:val="28"/>
        </w:rPr>
        <w:t xml:space="preserve">Australian woman are </w:t>
      </w:r>
      <w:r w:rsidRPr="4A660532" w:rsidR="4DE6A2E6">
        <w:rPr>
          <w:rStyle w:val="normaltextrun"/>
          <w:rFonts w:ascii="Calibri" w:hAnsi="Calibri" w:cs="Calibri"/>
          <w:sz w:val="28"/>
          <w:szCs w:val="28"/>
        </w:rPr>
        <w:t xml:space="preserve">still </w:t>
      </w:r>
      <w:r w:rsidRPr="4A660532" w:rsidR="3C479525">
        <w:rPr>
          <w:rStyle w:val="normaltextrun"/>
          <w:rFonts w:ascii="Calibri" w:hAnsi="Calibri" w:cs="Calibri"/>
          <w:sz w:val="28"/>
          <w:szCs w:val="28"/>
        </w:rPr>
        <w:t xml:space="preserve">reporting </w:t>
      </w:r>
      <w:r w:rsidRPr="4A660532" w:rsidR="4DE6A2E6">
        <w:rPr>
          <w:rStyle w:val="normaltextrun"/>
          <w:rFonts w:ascii="Calibri" w:hAnsi="Calibri" w:cs="Calibri"/>
          <w:sz w:val="28"/>
          <w:szCs w:val="28"/>
        </w:rPr>
        <w:t>that they are</w:t>
      </w:r>
      <w:r w:rsidRPr="4A660532" w:rsidR="4DE6A2E6">
        <w:rPr>
          <w:rStyle w:val="normaltextrun"/>
          <w:rFonts w:ascii="Calibri" w:hAnsi="Calibri" w:cs="Calibri"/>
          <w:sz w:val="28"/>
          <w:szCs w:val="28"/>
        </w:rPr>
        <w:t xml:space="preserve"> not being heard, taken </w:t>
      </w:r>
      <w:r w:rsidRPr="4A660532" w:rsidR="4DE6A2E6">
        <w:rPr>
          <w:rStyle w:val="normaltextrun"/>
          <w:rFonts w:ascii="Calibri" w:hAnsi="Calibri" w:cs="Calibri"/>
          <w:sz w:val="28"/>
          <w:szCs w:val="28"/>
        </w:rPr>
        <w:t>s</w:t>
      </w:r>
      <w:r w:rsidRPr="4A660532" w:rsidR="4DE6A2E6">
        <w:rPr>
          <w:rStyle w:val="normaltextrun"/>
          <w:rFonts w:ascii="Calibri" w:hAnsi="Calibri" w:cs="Calibri"/>
          <w:sz w:val="28"/>
          <w:szCs w:val="28"/>
        </w:rPr>
        <w:t>eriously</w:t>
      </w:r>
      <w:r w:rsidRPr="4A660532" w:rsidR="4DE6A2E6">
        <w:rPr>
          <w:rStyle w:val="normaltextrun"/>
          <w:rFonts w:ascii="Calibri" w:hAnsi="Calibri" w:cs="Calibri"/>
          <w:sz w:val="28"/>
          <w:szCs w:val="28"/>
        </w:rPr>
        <w:t xml:space="preserve"> or believed when they see their health practitioners. Cleary more needs to be done in this area.</w:t>
      </w:r>
    </w:p>
    <w:p w:rsidR="00C61C94" w:rsidP="4A660532" w:rsidRDefault="00C61C94" w14:paraId="075E15EE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9B3AA9" w:rsidP="4A660532" w:rsidRDefault="00C61C94" w14:paraId="419CD3A5" w14:textId="56943039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cs="Calibri"/>
          <w:sz w:val="28"/>
          <w:szCs w:val="28"/>
        </w:rPr>
      </w:pPr>
      <w:r w:rsidRPr="4A660532" w:rsidR="18F582E2">
        <w:rPr>
          <w:rStyle w:val="normaltextrun"/>
          <w:rFonts w:ascii="Calibri" w:hAnsi="Calibri" w:cs="Calibri"/>
          <w:sz w:val="28"/>
          <w:szCs w:val="28"/>
        </w:rPr>
        <w:t>“W</w:t>
      </w:r>
      <w:r w:rsidRPr="4A660532" w:rsidR="18F582E2">
        <w:rPr>
          <w:rStyle w:val="normaltextrun"/>
          <w:rFonts w:ascii="Calibri" w:hAnsi="Calibri" w:cs="Calibri"/>
          <w:sz w:val="28"/>
          <w:szCs w:val="28"/>
        </w:rPr>
        <w:t xml:space="preserve">e know that when people report having good experiences in the healthcare system </w:t>
      </w:r>
      <w:r w:rsidRPr="4A660532" w:rsidR="18F582E2">
        <w:rPr>
          <w:rStyle w:val="normaltextrun"/>
          <w:rFonts w:ascii="Calibri" w:hAnsi="Calibri" w:cs="Calibri"/>
          <w:sz w:val="28"/>
          <w:szCs w:val="28"/>
        </w:rPr>
        <w:t>it’s</w:t>
      </w:r>
      <w:r w:rsidRPr="4A660532" w:rsidR="18F582E2">
        <w:rPr>
          <w:rStyle w:val="normaltextrun"/>
          <w:rFonts w:ascii="Calibri" w:hAnsi="Calibri" w:cs="Calibri"/>
          <w:sz w:val="28"/>
          <w:szCs w:val="28"/>
        </w:rPr>
        <w:t xml:space="preserve"> largely because of </w:t>
      </w:r>
      <w:r w:rsidRPr="4A660532" w:rsidR="1089FF5A">
        <w:rPr>
          <w:rStyle w:val="normaltextrun"/>
          <w:rFonts w:ascii="Calibri" w:hAnsi="Calibri" w:cs="Calibri"/>
          <w:sz w:val="28"/>
          <w:szCs w:val="28"/>
        </w:rPr>
        <w:t>how t</w:t>
      </w:r>
      <w:r w:rsidRPr="4A660532" w:rsidR="1089FF5A">
        <w:rPr>
          <w:rStyle w:val="normaltextrun"/>
          <w:rFonts w:ascii="Calibri" w:hAnsi="Calibri" w:cs="Calibri"/>
          <w:sz w:val="28"/>
          <w:szCs w:val="28"/>
        </w:rPr>
        <w:t xml:space="preserve">hey are treated and made to feel by their health practitioner. </w:t>
      </w:r>
      <w:r w:rsidRPr="4A660532" w:rsidR="2D97D300">
        <w:rPr>
          <w:rStyle w:val="normaltextrun"/>
          <w:rFonts w:ascii="Calibri" w:hAnsi="Calibri" w:cs="Calibri"/>
          <w:sz w:val="28"/>
          <w:szCs w:val="28"/>
        </w:rPr>
        <w:t>Actually</w:t>
      </w:r>
      <w:r w:rsidRPr="4A660532" w:rsidR="2D97D30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4A660532" w:rsidR="40BC7FB6">
        <w:rPr>
          <w:rStyle w:val="normaltextrun"/>
          <w:rFonts w:ascii="Calibri" w:hAnsi="Calibri" w:cs="Calibri"/>
          <w:sz w:val="28"/>
          <w:szCs w:val="28"/>
        </w:rPr>
        <w:t>listening to</w:t>
      </w:r>
      <w:r w:rsidRPr="4A660532" w:rsidR="2D97D300">
        <w:rPr>
          <w:rStyle w:val="normaltextrun"/>
          <w:rFonts w:ascii="Calibri" w:hAnsi="Calibri" w:cs="Calibri"/>
          <w:sz w:val="28"/>
          <w:szCs w:val="28"/>
        </w:rPr>
        <w:t xml:space="preserve"> a consumer and </w:t>
      </w:r>
      <w:r w:rsidRPr="4A660532" w:rsidR="04E7382F">
        <w:rPr>
          <w:rStyle w:val="normaltextrun"/>
          <w:rFonts w:ascii="Calibri" w:hAnsi="Calibri" w:cs="Calibri"/>
          <w:sz w:val="28"/>
          <w:szCs w:val="28"/>
        </w:rPr>
        <w:t xml:space="preserve">taking them seriously </w:t>
      </w:r>
      <w:r w:rsidRPr="4A660532" w:rsidR="3833EF15">
        <w:rPr>
          <w:rStyle w:val="normaltextrun"/>
          <w:rFonts w:ascii="Calibri" w:hAnsi="Calibri" w:cs="Calibri"/>
          <w:sz w:val="28"/>
          <w:szCs w:val="28"/>
        </w:rPr>
        <w:t>is a vital part in building a strong working relationship with consumers where they trust and want to work with their practitioners, said CHF CEO, Dr Elizabeth D</w:t>
      </w:r>
      <w:r w:rsidRPr="4A660532" w:rsidR="3833EF15">
        <w:rPr>
          <w:rStyle w:val="normaltextrun"/>
          <w:rFonts w:ascii="Calibri" w:hAnsi="Calibri" w:cs="Calibri"/>
          <w:sz w:val="28"/>
          <w:szCs w:val="28"/>
        </w:rPr>
        <w:t>eveny.</w:t>
      </w:r>
      <w:r w:rsidRPr="4A660532" w:rsidR="5E476493">
        <w:rPr>
          <w:rStyle w:val="normaltextrun"/>
          <w:rFonts w:ascii="Calibri" w:hAnsi="Calibri" w:cs="Calibri"/>
          <w:sz w:val="28"/>
          <w:szCs w:val="28"/>
        </w:rPr>
        <w:t>”</w:t>
      </w:r>
      <w:r>
        <w:br/>
      </w:r>
      <w:r>
        <w:br/>
      </w:r>
      <w:r w:rsidRPr="4A660532" w:rsidR="7C353642">
        <w:rPr>
          <w:rStyle w:val="normaltextrun"/>
          <w:rFonts w:ascii="Calibri" w:hAnsi="Calibri" w:cs="Calibri"/>
          <w:sz w:val="28"/>
          <w:szCs w:val="28"/>
        </w:rPr>
        <w:t xml:space="preserve">The systemic and structural disadvantage of gender bias in health care has far-reaching implications on the health and outcomes of Australian women. </w:t>
      </w:r>
      <w:r w:rsidRPr="4A660532" w:rsidR="29E184F0">
        <w:rPr>
          <w:rStyle w:val="normaltextrun"/>
          <w:rFonts w:ascii="Calibri" w:hAnsi="Calibri" w:cs="Calibri"/>
          <w:sz w:val="28"/>
          <w:szCs w:val="28"/>
        </w:rPr>
        <w:t>Barriers to accessing healthcare restrict women’s choices. These barriers include long waiting times and affordability, with women’s health conditions often more expensive to manage.</w:t>
      </w:r>
    </w:p>
    <w:p w:rsidRPr="009B3AA9" w:rsidR="00C5171E" w:rsidP="000B68E0" w:rsidRDefault="00C5171E" w14:paraId="332598F3" w14:textId="387046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D410B3" w:rsidP="000B68E0" w:rsidRDefault="009B3AA9" w14:paraId="5DDD291F" w14:textId="6F57AF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The </w:t>
      </w:r>
      <w:r w:rsidR="00D410B3">
        <w:rPr>
          <w:rStyle w:val="normaltextrun"/>
          <w:rFonts w:ascii="Calibri" w:hAnsi="Calibri" w:cs="Calibri"/>
          <w:sz w:val="28"/>
          <w:szCs w:val="28"/>
        </w:rPr>
        <w:t>findings of the report clearly demonstrate the need to listen to the experiences of Australian women and find solutions to address women’s health.</w:t>
      </w:r>
    </w:p>
    <w:p w:rsidR="00D410B3" w:rsidP="000B68E0" w:rsidRDefault="00D410B3" w14:paraId="1AC2A4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C5171E" w:rsidP="4A660532" w:rsidRDefault="00D410B3" w14:paraId="1E328FF7" w14:textId="51B1822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4A660532" w:rsidR="29DDA602">
        <w:rPr>
          <w:rStyle w:val="normaltextrun"/>
          <w:rFonts w:ascii="Calibri" w:hAnsi="Calibri" w:cs="Calibri"/>
          <w:sz w:val="28"/>
          <w:szCs w:val="28"/>
        </w:rPr>
        <w:t xml:space="preserve">“When consumers can advocate their needs in the health system, we know it results in better service design, </w:t>
      </w:r>
      <w:r w:rsidRPr="4A660532" w:rsidR="29DDA602">
        <w:rPr>
          <w:rStyle w:val="normaltextrun"/>
          <w:rFonts w:ascii="Calibri" w:hAnsi="Calibri" w:cs="Calibri"/>
          <w:sz w:val="28"/>
          <w:szCs w:val="28"/>
        </w:rPr>
        <w:t>delivery</w:t>
      </w:r>
      <w:r w:rsidRPr="4A660532" w:rsidR="29DDA602">
        <w:rPr>
          <w:rStyle w:val="normaltextrun"/>
          <w:rFonts w:ascii="Calibri" w:hAnsi="Calibri" w:cs="Calibri"/>
          <w:sz w:val="28"/>
          <w:szCs w:val="28"/>
        </w:rPr>
        <w:t xml:space="preserve"> and update. We need women who have experienced gender bias involved in healthcare policy decision making and program design,”</w:t>
      </w:r>
      <w:r w:rsidRPr="4A660532" w:rsidR="54A718A9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4A660532" w:rsidR="29DDA602">
        <w:rPr>
          <w:rStyle w:val="normaltextrun"/>
          <w:rFonts w:ascii="Calibri" w:hAnsi="Calibri" w:cs="Calibri"/>
          <w:sz w:val="28"/>
          <w:szCs w:val="28"/>
        </w:rPr>
        <w:t xml:space="preserve">said </w:t>
      </w:r>
      <w:r w:rsidRPr="4A660532" w:rsidR="29DDA602">
        <w:rPr>
          <w:rStyle w:val="normaltextrun"/>
          <w:rFonts w:ascii="Calibri" w:hAnsi="Calibri" w:cs="Calibri"/>
          <w:sz w:val="28"/>
          <w:szCs w:val="28"/>
        </w:rPr>
        <w:t>Dr Elizabeth Deveny.</w:t>
      </w:r>
      <w:r w:rsidRPr="4A660532" w:rsidR="29E184F0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609FD99D" w:rsidP="609FD99D" w:rsidRDefault="609FD99D" w14:paraId="1AEC8496" w14:textId="7F83949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C5171E" w:rsidP="4A660532" w:rsidRDefault="00C5171E" w14:paraId="3D30C351" w14:textId="64457F54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8"/>
          <w:szCs w:val="28"/>
        </w:rPr>
      </w:pPr>
      <w:r w:rsidRPr="4A660532" w:rsidR="7C353642">
        <w:rPr>
          <w:rStyle w:val="normaltextrun"/>
          <w:rFonts w:ascii="Calibri" w:hAnsi="Calibri" w:cs="Calibri"/>
          <w:sz w:val="28"/>
          <w:szCs w:val="28"/>
        </w:rPr>
        <w:t xml:space="preserve">For the past four decades, CHF has been at the forefront of advocating for </w:t>
      </w:r>
      <w:r w:rsidRPr="4A660532" w:rsidR="7C353642">
        <w:rPr>
          <w:rStyle w:val="normaltextrun"/>
          <w:rFonts w:ascii="Calibri" w:hAnsi="Calibri" w:eastAsia="Calibri" w:cs="Calibri"/>
          <w:sz w:val="28"/>
          <w:szCs w:val="28"/>
        </w:rPr>
        <w:t>consumer-centred healthcare policies and practices and has contributed to advancements in women’s healthcare and investment in women’s health needs.</w:t>
      </w:r>
    </w:p>
    <w:p w:rsidRPr="009B3AA9" w:rsidR="00C5171E" w:rsidP="4A660532" w:rsidRDefault="00C5171E" w14:paraId="6E93461F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8"/>
          <w:szCs w:val="28"/>
        </w:rPr>
      </w:pPr>
    </w:p>
    <w:p w:rsidRPr="009B3AA9" w:rsidR="00C5171E" w:rsidP="4A660532" w:rsidRDefault="00C5171E" w14:paraId="53B4C0CE" w14:textId="0A952E0B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8"/>
          <w:szCs w:val="28"/>
        </w:rPr>
      </w:pPr>
      <w:r w:rsidRPr="4A660532" w:rsidR="7C353642">
        <w:rPr>
          <w:rStyle w:val="normaltextrun"/>
          <w:rFonts w:ascii="Calibri" w:hAnsi="Calibri" w:eastAsia="Calibri" w:cs="Calibri"/>
          <w:sz w:val="28"/>
          <w:szCs w:val="28"/>
        </w:rPr>
        <w:t xml:space="preserve">CHF remain committed to working with the Australian Government and sector colleagues to continue to improve safety, access, affordability to healthcare, </w:t>
      </w:r>
      <w:r w:rsidRPr="4A660532" w:rsidR="7C353642">
        <w:rPr>
          <w:rStyle w:val="normaltextrun"/>
          <w:rFonts w:ascii="Calibri" w:hAnsi="Calibri" w:eastAsia="Calibri" w:cs="Calibri"/>
          <w:sz w:val="28"/>
          <w:szCs w:val="28"/>
        </w:rPr>
        <w:t>services</w:t>
      </w:r>
      <w:r w:rsidRPr="4A660532" w:rsidR="7C353642">
        <w:rPr>
          <w:rStyle w:val="normaltextrun"/>
          <w:rFonts w:ascii="Calibri" w:hAnsi="Calibri" w:eastAsia="Calibri" w:cs="Calibri"/>
          <w:sz w:val="28"/>
          <w:szCs w:val="28"/>
        </w:rPr>
        <w:t xml:space="preserve"> and outcomes for all Australian women.</w:t>
      </w:r>
    </w:p>
    <w:p w:rsidR="4A660532" w:rsidP="4A660532" w:rsidRDefault="4A660532" w14:paraId="536FE85B" w14:textId="2FFE1695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/>
          <w:sz w:val="28"/>
          <w:szCs w:val="28"/>
        </w:rPr>
      </w:pPr>
    </w:p>
    <w:p w:rsidR="4B673918" w:rsidP="4A660532" w:rsidRDefault="4B673918" w14:paraId="52E1B7D6" w14:textId="72B15B7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4A660532" w:rsidR="4B6739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AU"/>
        </w:rPr>
        <w:t xml:space="preserve">Media contact </w:t>
      </w:r>
      <w:r>
        <w:br/>
      </w:r>
      <w:r w:rsidRPr="4A660532" w:rsidR="4B673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Public Affairs Manager – CHF </w:t>
      </w:r>
      <w:r>
        <w:br/>
      </w:r>
      <w:r w:rsidRPr="4A660532" w:rsidR="4B673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Benjamin Graham </w:t>
      </w:r>
      <w:r>
        <w:br/>
      </w:r>
      <w:r w:rsidRPr="4A660532" w:rsidR="4B673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0461 545 392</w:t>
      </w:r>
    </w:p>
    <w:p w:rsidR="4B673918" w:rsidP="4A660532" w:rsidRDefault="4B673918" w14:paraId="51CA1831" w14:textId="79B8600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hyperlink r:id="Rbaad5b25683b4db0">
        <w:r w:rsidRPr="4A660532" w:rsidR="4B67391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AU"/>
          </w:rPr>
          <w:t>b.graham@chf.org.au</w:t>
        </w:r>
      </w:hyperlink>
    </w:p>
    <w:p w:rsidR="4A660532" w:rsidP="4A660532" w:rsidRDefault="4A660532" w14:paraId="1BAEFED8" w14:textId="4C96FA5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C5171E" w:rsidP="000B68E0" w:rsidRDefault="00C5171E" w14:paraId="2BC43F1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Pr="009B3AA9" w:rsidR="000B68E0" w:rsidP="4A660532" w:rsidRDefault="000B68E0" w14:paraId="246E14B3" w14:textId="1814158B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8"/>
          <w:szCs w:val="28"/>
        </w:rPr>
      </w:pPr>
    </w:p>
    <w:p w:rsidR="4A660532" w:rsidP="4A660532" w:rsidRDefault="4A660532" w14:paraId="02EAA134" w14:textId="3F9C2B16">
      <w:pPr>
        <w:pStyle w:val="paragraph"/>
        <w:spacing w:before="0" w:beforeAutospacing="off" w:after="0" w:afterAutospacing="off"/>
      </w:pPr>
    </w:p>
    <w:p w:rsidR="4A660532" w:rsidP="4A660532" w:rsidRDefault="4A660532" w14:paraId="6780C82F" w14:textId="5313EBBA">
      <w:pPr>
        <w:pStyle w:val="paragraph"/>
        <w:spacing w:before="0" w:beforeAutospacing="off" w:after="0" w:afterAutospacing="off"/>
      </w:pPr>
    </w:p>
    <w:p w:rsidR="4A660532" w:rsidP="4A660532" w:rsidRDefault="4A660532" w14:paraId="53B790A9" w14:textId="231A0918">
      <w:pPr>
        <w:pStyle w:val="Normal"/>
      </w:pPr>
    </w:p>
    <w:sectPr w:rsidR="00E72486">
      <w:pgSz w:w="11906" w:h="16838" w:orient="portrait"/>
      <w:pgMar w:top="1440" w:right="1440" w:bottom="11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616A"/>
    <w:multiLevelType w:val="hybridMultilevel"/>
    <w:tmpl w:val="EA205B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114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6"/>
    <w:rsid w:val="000B68E0"/>
    <w:rsid w:val="00196FBA"/>
    <w:rsid w:val="00212642"/>
    <w:rsid w:val="00257B77"/>
    <w:rsid w:val="004D3AFD"/>
    <w:rsid w:val="00530593"/>
    <w:rsid w:val="0053BC80"/>
    <w:rsid w:val="00722B14"/>
    <w:rsid w:val="0078092D"/>
    <w:rsid w:val="00845ACE"/>
    <w:rsid w:val="0088653C"/>
    <w:rsid w:val="009116BB"/>
    <w:rsid w:val="009B3AA9"/>
    <w:rsid w:val="009D3379"/>
    <w:rsid w:val="00A54689"/>
    <w:rsid w:val="00B72925"/>
    <w:rsid w:val="00BE50C7"/>
    <w:rsid w:val="00C30093"/>
    <w:rsid w:val="00C5171E"/>
    <w:rsid w:val="00C61C94"/>
    <w:rsid w:val="00D410B3"/>
    <w:rsid w:val="00E4227E"/>
    <w:rsid w:val="00E72486"/>
    <w:rsid w:val="00E94D5A"/>
    <w:rsid w:val="01D66484"/>
    <w:rsid w:val="04E7382F"/>
    <w:rsid w:val="0FC9BF67"/>
    <w:rsid w:val="1089FF5A"/>
    <w:rsid w:val="13FFAA03"/>
    <w:rsid w:val="154D2B7E"/>
    <w:rsid w:val="15C86A88"/>
    <w:rsid w:val="17B3BC64"/>
    <w:rsid w:val="18F582E2"/>
    <w:rsid w:val="1E70B10B"/>
    <w:rsid w:val="200EF24F"/>
    <w:rsid w:val="201861FF"/>
    <w:rsid w:val="2428FE1C"/>
    <w:rsid w:val="29DDA602"/>
    <w:rsid w:val="29E184F0"/>
    <w:rsid w:val="2D97D300"/>
    <w:rsid w:val="33BC2922"/>
    <w:rsid w:val="3559D7C3"/>
    <w:rsid w:val="3833EF15"/>
    <w:rsid w:val="39624755"/>
    <w:rsid w:val="3BC73B07"/>
    <w:rsid w:val="3C479525"/>
    <w:rsid w:val="40BC7FB6"/>
    <w:rsid w:val="47CFE87A"/>
    <w:rsid w:val="4A5B57E2"/>
    <w:rsid w:val="4A660532"/>
    <w:rsid w:val="4B673918"/>
    <w:rsid w:val="4BF72843"/>
    <w:rsid w:val="4C126AC3"/>
    <w:rsid w:val="4DE6A2E6"/>
    <w:rsid w:val="518B6A8A"/>
    <w:rsid w:val="52673C1E"/>
    <w:rsid w:val="54A718A9"/>
    <w:rsid w:val="56140D43"/>
    <w:rsid w:val="5B192473"/>
    <w:rsid w:val="5E476493"/>
    <w:rsid w:val="5E5D3B4E"/>
    <w:rsid w:val="5EB2370B"/>
    <w:rsid w:val="5F2FE85E"/>
    <w:rsid w:val="609FD99D"/>
    <w:rsid w:val="63D66464"/>
    <w:rsid w:val="66D60645"/>
    <w:rsid w:val="74610EE4"/>
    <w:rsid w:val="74C68408"/>
    <w:rsid w:val="79F5512B"/>
    <w:rsid w:val="7A3E2958"/>
    <w:rsid w:val="7C353642"/>
    <w:rsid w:val="7D1C1BBD"/>
    <w:rsid w:val="7FA5D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63DE"/>
  <w15:docId w15:val="{971ABC10-A3ED-4359-ABB7-CED580A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724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AU"/>
    </w:rPr>
  </w:style>
  <w:style w:type="character" w:styleId="scxw49227947" w:customStyle="1">
    <w:name w:val="scxw49227947"/>
    <w:basedOn w:val="DefaultParagraphFont"/>
    <w:rsid w:val="00E72486"/>
  </w:style>
  <w:style w:type="character" w:styleId="wacimagecontainer" w:customStyle="1">
    <w:name w:val="wacimagecontainer"/>
    <w:basedOn w:val="DefaultParagraphFont"/>
    <w:rsid w:val="00E72486"/>
  </w:style>
  <w:style w:type="character" w:styleId="eop" w:customStyle="1">
    <w:name w:val="eop"/>
    <w:basedOn w:val="DefaultParagraphFont"/>
    <w:rsid w:val="00E72486"/>
  </w:style>
  <w:style w:type="character" w:styleId="normaltextrun" w:customStyle="1">
    <w:name w:val="normaltextrun"/>
    <w:basedOn w:val="DefaultParagraphFont"/>
    <w:rsid w:val="00E72486"/>
  </w:style>
  <w:style w:type="paragraph" w:styleId="Revision">
    <w:name w:val="Revision"/>
    <w:hidden/>
    <w:uiPriority w:val="99"/>
    <w:semiHidden/>
    <w:rsid w:val="00845ACE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b.graham@chf.org.au" TargetMode="External" Id="Rbaad5b25683b4d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849c77053c869351e9be83dd7a9c27fa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d4cffff85bc4e14ba333bc52600041c4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CF97C-36F0-428F-B78D-C84B8C1D2590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customXml/itemProps2.xml><?xml version="1.0" encoding="utf-8"?>
<ds:datastoreItem xmlns:ds="http://schemas.openxmlformats.org/officeDocument/2006/customXml" ds:itemID="{EF0F994E-587B-4465-BC70-00922645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100b-2421-4bed-8624-c52d7c5e1196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4A1BC-B5DA-469D-ABA3-ACD6D1945F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</dc:creator>
  <keywords/>
  <dc:description/>
  <lastModifiedBy>Liz Andrew</lastModifiedBy>
  <revision>20</revision>
  <dcterms:created xsi:type="dcterms:W3CDTF">2024-03-14T15:51:00.0000000Z</dcterms:created>
  <dcterms:modified xsi:type="dcterms:W3CDTF">2024-03-14T00:15:25.6083946Z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