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628EB" w:rsidP="1A2EAB4B" w:rsidRDefault="00B628EB" w14:paraId="780CE0D8" w14:textId="42371E1D">
      <w:pPr>
        <w:spacing w:before="120" w:after="120" w:line="276" w:lineRule="auto"/>
        <w:rPr>
          <w:rStyle w:val="normaltextrun"/>
          <w:rFonts w:ascii="Calibri" w:hAnsi="Calibri" w:cs="Calibri"/>
        </w:rPr>
      </w:pPr>
      <w:r w:rsidRPr="1A2EAB4B">
        <w:rPr>
          <w:rStyle w:val="normaltextrun"/>
          <w:rFonts w:ascii="Calibri" w:hAnsi="Calibri" w:cs="Calibri"/>
        </w:rPr>
        <w:t>(Cover page)</w:t>
      </w:r>
      <w:r>
        <w:br/>
      </w:r>
      <w:r w:rsidRPr="1A2EAB4B">
        <w:rPr>
          <w:rStyle w:val="normaltextrun"/>
          <w:rFonts w:ascii="Calibri" w:hAnsi="Calibri" w:cs="Calibri"/>
        </w:rPr>
        <w:t>(Inside cover contact info page)</w:t>
      </w:r>
      <w:r>
        <w:br/>
      </w:r>
      <w:r w:rsidRPr="1A2EAB4B" w:rsidR="4BF15A1B">
        <w:rPr>
          <w:rStyle w:val="normaltextrun"/>
          <w:rFonts w:ascii="Calibri" w:hAnsi="Calibri" w:cs="Calibri"/>
        </w:rPr>
        <w:t xml:space="preserve">(Table of contents) </w:t>
      </w:r>
    </w:p>
    <w:p w:rsidR="1A2EAB4B" w:rsidP="1A2EAB4B" w:rsidRDefault="1A2EAB4B" w14:paraId="6A5F886F" w14:textId="3B496070">
      <w:pPr>
        <w:pStyle w:val="paragraph"/>
        <w:spacing w:before="0" w:beforeAutospacing="0" w:after="0" w:afterAutospacing="0"/>
        <w:rPr>
          <w:rStyle w:val="normaltextrun"/>
          <w:rFonts w:ascii="Calibri" w:hAnsi="Calibri" w:cs="Calibri"/>
          <w:b/>
          <w:bCs/>
          <w:sz w:val="22"/>
          <w:szCs w:val="22"/>
        </w:rPr>
      </w:pPr>
    </w:p>
    <w:p w:rsidR="00B628EB" w:rsidP="2DE5177D" w:rsidRDefault="00B628EB" w14:paraId="109AD45D" w14:textId="7E0B36D1">
      <w:pPr>
        <w:pStyle w:val="paragraph"/>
        <w:spacing w:before="0" w:beforeAutospacing="0" w:after="0" w:afterAutospacing="0"/>
        <w:textAlignment w:val="baseline"/>
        <w:rPr>
          <w:rStyle w:val="normaltextrun"/>
          <w:rFonts w:ascii="Calibri" w:hAnsi="Calibri" w:cs="Calibri"/>
          <w:b/>
          <w:bCs/>
          <w:sz w:val="22"/>
          <w:szCs w:val="22"/>
        </w:rPr>
      </w:pPr>
      <w:r w:rsidRPr="2DE5177D">
        <w:rPr>
          <w:rStyle w:val="Heading1Char"/>
        </w:rPr>
        <w:t>Recommendations</w:t>
      </w:r>
      <w:r>
        <w:br/>
      </w:r>
      <w:r w:rsidRPr="2DE5177D" w:rsidR="72B8329F">
        <w:rPr>
          <w:rStyle w:val="normaltextrun"/>
          <w:rFonts w:ascii="Calibri" w:hAnsi="Calibri" w:cs="Calibri"/>
          <w:b/>
          <w:bCs/>
          <w:sz w:val="22"/>
          <w:szCs w:val="22"/>
        </w:rPr>
        <w:t>1. The Commonwealth Government fund CHF $8 million over 4 years to identify, train and support 100 new health consumers to represent the consumer voice at decision making bodies relating to health policy, research, service design and delivery.</w:t>
      </w:r>
    </w:p>
    <w:p w:rsidR="00B628EB" w:rsidP="4B27A7FA" w:rsidRDefault="00B628EB" w14:paraId="5D0BCB37" w14:textId="672252C4">
      <w:pPr>
        <w:pStyle w:val="paragraph"/>
        <w:spacing w:before="0" w:beforeAutospacing="0" w:after="0" w:afterAutospacing="0"/>
        <w:textAlignment w:val="baseline"/>
        <w:rPr>
          <w:rStyle w:val="normaltextrun"/>
          <w:rFonts w:ascii="Calibri" w:hAnsi="Calibri" w:cs="Calibri"/>
          <w:b/>
          <w:bCs/>
          <w:sz w:val="22"/>
          <w:szCs w:val="22"/>
        </w:rPr>
      </w:pPr>
    </w:p>
    <w:p w:rsidR="00B628EB" w:rsidP="2DE5177D" w:rsidRDefault="373F7C13" w14:paraId="2D8CDEFC" w14:textId="5C5A15E0">
      <w:pPr>
        <w:pStyle w:val="paragraph"/>
        <w:spacing w:before="0" w:beforeAutospacing="0" w:after="0" w:afterAutospacing="0"/>
        <w:textAlignment w:val="baseline"/>
        <w:rPr>
          <w:rStyle w:val="normaltextrun"/>
          <w:rFonts w:ascii="Calibri" w:hAnsi="Calibri" w:cs="Calibri"/>
          <w:sz w:val="22"/>
          <w:szCs w:val="22"/>
        </w:rPr>
      </w:pPr>
      <w:r w:rsidRPr="2DE5177D">
        <w:rPr>
          <w:rStyle w:val="normaltextrun"/>
          <w:rFonts w:ascii="Calibri" w:hAnsi="Calibri" w:cs="Calibri"/>
          <w:b/>
          <w:bCs/>
          <w:sz w:val="22"/>
          <w:szCs w:val="22"/>
        </w:rPr>
        <w:t xml:space="preserve">2.  The Commonwealth Government fund CHF to coordinate the development of consumer training, </w:t>
      </w:r>
      <w:proofErr w:type="gramStart"/>
      <w:r w:rsidRPr="2DE5177D">
        <w:rPr>
          <w:rStyle w:val="normaltextrun"/>
          <w:rFonts w:ascii="Calibri" w:hAnsi="Calibri" w:cs="Calibri"/>
          <w:b/>
          <w:bCs/>
          <w:sz w:val="22"/>
          <w:szCs w:val="22"/>
        </w:rPr>
        <w:t>support</w:t>
      </w:r>
      <w:proofErr w:type="gramEnd"/>
      <w:r w:rsidRPr="2DE5177D">
        <w:rPr>
          <w:rStyle w:val="normaltextrun"/>
          <w:rFonts w:ascii="Calibri" w:hAnsi="Calibri" w:cs="Calibri"/>
          <w:b/>
          <w:bCs/>
          <w:sz w:val="22"/>
          <w:szCs w:val="22"/>
        </w:rPr>
        <w:t xml:space="preserve"> and resourcing to improve the engagement of the consumer voice in the areas of health research and therapeutic goods.</w:t>
      </w:r>
    </w:p>
    <w:p w:rsidR="00B628EB" w:rsidP="4B27A7FA" w:rsidRDefault="00B628EB" w14:paraId="78C6C277" w14:textId="723AF506">
      <w:pPr>
        <w:pStyle w:val="paragraph"/>
        <w:spacing w:before="0" w:beforeAutospacing="0" w:after="0" w:afterAutospacing="0"/>
        <w:textAlignment w:val="baseline"/>
      </w:pPr>
    </w:p>
    <w:p w:rsidR="00B628EB" w:rsidP="4B27A7FA" w:rsidRDefault="373F7C13" w14:paraId="54F7E683" w14:textId="06D098F0">
      <w:pPr>
        <w:rPr>
          <w:b/>
          <w:bCs/>
        </w:rPr>
      </w:pPr>
      <w:r w:rsidRPr="4B27A7FA">
        <w:rPr>
          <w:b/>
          <w:bCs/>
        </w:rPr>
        <w:t>3.  The Commonwealth Government fund CHF $</w:t>
      </w:r>
      <w:r w:rsidR="00F5780D">
        <w:rPr>
          <w:b/>
          <w:bCs/>
        </w:rPr>
        <w:t>6</w:t>
      </w:r>
      <w:r w:rsidRPr="4B27A7FA">
        <w:rPr>
          <w:b/>
          <w:bCs/>
        </w:rPr>
        <w:t>00,000 across 4 years for biannual consumer healthcare conference and awards.</w:t>
      </w:r>
    </w:p>
    <w:p w:rsidR="00B628EB" w:rsidP="4B27A7FA" w:rsidRDefault="373F7C13" w14:paraId="3A5E11F6" w14:textId="7921642D">
      <w:pPr>
        <w:pStyle w:val="paragraph"/>
        <w:spacing w:before="0" w:beforeAutospacing="0" w:after="0" w:afterAutospacing="0"/>
        <w:textAlignment w:val="baseline"/>
        <w:rPr>
          <w:rStyle w:val="normaltextrun"/>
          <w:rFonts w:ascii="Calibri" w:hAnsi="Calibri" w:cs="Calibri"/>
          <w:sz w:val="22"/>
          <w:szCs w:val="22"/>
        </w:rPr>
      </w:pPr>
      <w:r w:rsidRPr="4B27A7FA">
        <w:rPr>
          <w:rStyle w:val="normaltextrun"/>
          <w:rFonts w:ascii="Calibri" w:hAnsi="Calibri" w:cs="Calibri"/>
          <w:b/>
          <w:bCs/>
          <w:sz w:val="22"/>
          <w:szCs w:val="22"/>
        </w:rPr>
        <w:t>4.  The Commonwealth Government fund CHF $6 million over 4 years, to lead a multiyear cross sector collaborative which seeks to improve the working relationship and experience between consumers and practitioners.</w:t>
      </w:r>
    </w:p>
    <w:p w:rsidR="00B628EB" w:rsidP="4B27A7FA" w:rsidRDefault="00B628EB" w14:paraId="5C47D025" w14:textId="66E67A86">
      <w:pPr>
        <w:pStyle w:val="paragraph"/>
        <w:spacing w:before="0" w:beforeAutospacing="0" w:after="0" w:afterAutospacing="0"/>
        <w:textAlignment w:val="baseline"/>
        <w:rPr>
          <w:rStyle w:val="normaltextrun"/>
          <w:rFonts w:ascii="Calibri" w:hAnsi="Calibri" w:cs="Calibri"/>
          <w:b/>
          <w:bCs/>
          <w:sz w:val="22"/>
          <w:szCs w:val="22"/>
        </w:rPr>
      </w:pPr>
    </w:p>
    <w:p w:rsidR="00B628EB" w:rsidP="4B27A7FA" w:rsidRDefault="373F7C13" w14:paraId="6BA72166" w14:textId="7D3DF0C1">
      <w:pPr>
        <w:pStyle w:val="paragraph"/>
        <w:spacing w:before="0" w:beforeAutospacing="0" w:after="0" w:afterAutospacing="0"/>
        <w:textAlignment w:val="baseline"/>
        <w:rPr>
          <w:rFonts w:asciiTheme="minorHAnsi" w:hAnsiTheme="minorHAnsi" w:eastAsiaTheme="minorEastAsia" w:cstheme="minorBidi"/>
          <w:b/>
          <w:bCs/>
          <w:sz w:val="22"/>
          <w:szCs w:val="22"/>
        </w:rPr>
      </w:pPr>
      <w:r w:rsidRPr="4B27A7FA">
        <w:rPr>
          <w:rStyle w:val="normaltextrun"/>
          <w:rFonts w:ascii="Calibri" w:hAnsi="Calibri" w:cs="Calibri"/>
          <w:b/>
          <w:bCs/>
          <w:sz w:val="22"/>
          <w:szCs w:val="22"/>
        </w:rPr>
        <w:t>5. The Commonwealth Government fund CHF $5 million during FY 2024/25 to run the Understanding Medicare – understanding your health community education sessions across Australia.</w:t>
      </w:r>
    </w:p>
    <w:p w:rsidR="00B628EB" w:rsidP="4B27A7FA" w:rsidRDefault="00B628EB" w14:paraId="4395E8CE" w14:textId="7621E639">
      <w:pPr>
        <w:pStyle w:val="paragraph"/>
        <w:spacing w:before="0" w:beforeAutospacing="0" w:after="0" w:afterAutospacing="0"/>
        <w:textAlignment w:val="baseline"/>
        <w:rPr>
          <w:rFonts w:asciiTheme="minorHAnsi" w:hAnsiTheme="minorHAnsi" w:eastAsiaTheme="minorEastAsia" w:cstheme="minorBidi"/>
          <w:b/>
          <w:bCs/>
          <w:sz w:val="22"/>
          <w:szCs w:val="22"/>
        </w:rPr>
      </w:pPr>
      <w:r>
        <w:br/>
      </w:r>
      <w:r w:rsidRPr="4B27A7FA" w:rsidR="7BC6C586">
        <w:rPr>
          <w:rFonts w:asciiTheme="minorHAnsi" w:hAnsiTheme="minorHAnsi" w:eastAsiaTheme="minorEastAsia" w:cstheme="minorBidi"/>
          <w:b/>
          <w:bCs/>
          <w:sz w:val="22"/>
          <w:szCs w:val="22"/>
        </w:rPr>
        <w:t xml:space="preserve">6. The Commonwealth Government to adjust its health funding formula to include investment in measures that help educate Australians about the health policy or program being created/implemented. </w:t>
      </w:r>
    </w:p>
    <w:p w:rsidR="00B628EB" w:rsidP="4B27A7FA" w:rsidRDefault="00B628EB" w14:paraId="4105D0C5" w14:textId="77777777">
      <w:pPr>
        <w:pStyle w:val="paragraph"/>
        <w:spacing w:before="0" w:beforeAutospacing="0" w:after="0" w:afterAutospacing="0"/>
        <w:textAlignment w:val="baseline"/>
        <w:rPr>
          <w:rStyle w:val="normaltextrun"/>
          <w:rFonts w:ascii="Calibri" w:hAnsi="Calibri" w:cs="Calibri"/>
          <w:sz w:val="22"/>
          <w:szCs w:val="22"/>
        </w:rPr>
      </w:pPr>
    </w:p>
    <w:p w:rsidR="00B628EB" w:rsidP="2DE5177D" w:rsidRDefault="7BC6C586" w14:paraId="627F5586" w14:textId="6CE9A221">
      <w:pPr>
        <w:pStyle w:val="paragraph"/>
        <w:spacing w:before="0" w:beforeAutospacing="0" w:after="0" w:afterAutospacing="0"/>
        <w:textAlignment w:val="baseline"/>
        <w:rPr>
          <w:rStyle w:val="normaltextrun"/>
          <w:rFonts w:ascii="Calibri" w:hAnsi="Calibri" w:cs="Calibri"/>
          <w:b/>
          <w:bCs/>
          <w:i/>
          <w:iCs/>
          <w:sz w:val="22"/>
          <w:szCs w:val="22"/>
        </w:rPr>
      </w:pPr>
      <w:r w:rsidRPr="2DE5177D">
        <w:rPr>
          <w:rStyle w:val="normaltextrun"/>
          <w:rFonts w:ascii="Calibri" w:hAnsi="Calibri" w:cs="Calibri"/>
          <w:b/>
          <w:bCs/>
          <w:sz w:val="22"/>
          <w:szCs w:val="22"/>
        </w:rPr>
        <w:t xml:space="preserve">7. The Commonwealth Government provide funding to CHF to ensure consumer participation and support for the Government's </w:t>
      </w:r>
      <w:r w:rsidRPr="2DE5177D" w:rsidR="00B628EB">
        <w:rPr>
          <w:rStyle w:val="normaltextrun"/>
          <w:rFonts w:ascii="Calibri" w:hAnsi="Calibri" w:cs="Calibri"/>
          <w:b/>
          <w:i/>
          <w:sz w:val="22"/>
          <w:szCs w:val="22"/>
        </w:rPr>
        <w:t xml:space="preserve">First </w:t>
      </w:r>
      <w:r w:rsidRPr="2DE5177D">
        <w:rPr>
          <w:rStyle w:val="normaltextrun"/>
          <w:rFonts w:ascii="Calibri" w:hAnsi="Calibri" w:cs="Calibri"/>
          <w:b/>
          <w:bCs/>
          <w:i/>
          <w:iCs/>
          <w:sz w:val="22"/>
          <w:szCs w:val="22"/>
        </w:rPr>
        <w:t>2000 Days/Women's Health initiative</w:t>
      </w:r>
      <w:r w:rsidRPr="2DE5177D" w:rsidR="0E2CD819">
        <w:rPr>
          <w:rStyle w:val="normaltextrun"/>
          <w:rFonts w:ascii="Calibri" w:hAnsi="Calibri" w:cs="Calibri"/>
          <w:b/>
          <w:bCs/>
          <w:i/>
          <w:iCs/>
          <w:sz w:val="22"/>
          <w:szCs w:val="22"/>
        </w:rPr>
        <w:t>.</w:t>
      </w:r>
    </w:p>
    <w:p w:rsidR="00B628EB" w:rsidP="4B27A7FA" w:rsidRDefault="00B628EB" w14:paraId="20881C72" w14:textId="77777777">
      <w:pPr>
        <w:pStyle w:val="paragraph"/>
        <w:spacing w:before="0" w:beforeAutospacing="0" w:after="0" w:afterAutospacing="0"/>
        <w:textAlignment w:val="baseline"/>
        <w:rPr>
          <w:rStyle w:val="normaltextrun"/>
          <w:rFonts w:ascii="Calibri" w:hAnsi="Calibri" w:cs="Calibri"/>
          <w:sz w:val="22"/>
          <w:szCs w:val="22"/>
        </w:rPr>
      </w:pPr>
    </w:p>
    <w:p w:rsidR="00B628EB" w:rsidP="4B27A7FA" w:rsidRDefault="7BC6C586" w14:paraId="20C92A2C" w14:textId="40357AB2">
      <w:pPr>
        <w:pStyle w:val="paragraph"/>
        <w:spacing w:before="0" w:beforeAutospacing="0" w:after="0" w:afterAutospacing="0"/>
        <w:textAlignment w:val="baseline"/>
        <w:rPr>
          <w:rStyle w:val="normaltextrun"/>
          <w:rFonts w:ascii="Calibri" w:hAnsi="Calibri" w:cs="Calibri"/>
          <w:b/>
          <w:bCs/>
          <w:sz w:val="22"/>
          <w:szCs w:val="22"/>
        </w:rPr>
      </w:pPr>
      <w:r w:rsidRPr="4B27A7FA">
        <w:rPr>
          <w:rStyle w:val="normaltextrun"/>
          <w:rFonts w:ascii="Calibri" w:hAnsi="Calibri" w:cs="Calibri"/>
          <w:b/>
          <w:bCs/>
          <w:sz w:val="22"/>
          <w:szCs w:val="22"/>
        </w:rPr>
        <w:t xml:space="preserve">8. The Commonwealth Government to </w:t>
      </w:r>
      <w:r w:rsidR="00A96502">
        <w:rPr>
          <w:rStyle w:val="normaltextrun"/>
          <w:rFonts w:ascii="Calibri" w:hAnsi="Calibri" w:cs="Calibri"/>
          <w:b/>
          <w:bCs/>
          <w:sz w:val="22"/>
          <w:szCs w:val="22"/>
        </w:rPr>
        <w:t>develop a fun</w:t>
      </w:r>
      <w:r w:rsidR="0044445F">
        <w:rPr>
          <w:rStyle w:val="normaltextrun"/>
          <w:rFonts w:ascii="Calibri" w:hAnsi="Calibri" w:cs="Calibri"/>
          <w:b/>
          <w:bCs/>
          <w:sz w:val="22"/>
          <w:szCs w:val="22"/>
        </w:rPr>
        <w:t>d</w:t>
      </w:r>
      <w:r w:rsidR="00A96502">
        <w:rPr>
          <w:rStyle w:val="normaltextrun"/>
          <w:rFonts w:ascii="Calibri" w:hAnsi="Calibri" w:cs="Calibri"/>
          <w:b/>
          <w:bCs/>
          <w:sz w:val="22"/>
          <w:szCs w:val="22"/>
        </w:rPr>
        <w:t>ed Implem</w:t>
      </w:r>
      <w:r w:rsidR="0044445F">
        <w:rPr>
          <w:rStyle w:val="normaltextrun"/>
          <w:rFonts w:ascii="Calibri" w:hAnsi="Calibri" w:cs="Calibri"/>
          <w:b/>
          <w:bCs/>
          <w:sz w:val="22"/>
          <w:szCs w:val="22"/>
        </w:rPr>
        <w:t>e</w:t>
      </w:r>
      <w:r w:rsidR="00A96502">
        <w:rPr>
          <w:rStyle w:val="normaltextrun"/>
          <w:rFonts w:ascii="Calibri" w:hAnsi="Calibri" w:cs="Calibri"/>
          <w:b/>
          <w:bCs/>
          <w:sz w:val="22"/>
          <w:szCs w:val="22"/>
        </w:rPr>
        <w:t xml:space="preserve">ntation Plan </w:t>
      </w:r>
      <w:r w:rsidR="0044445F">
        <w:rPr>
          <w:rStyle w:val="normaltextrun"/>
          <w:rFonts w:ascii="Calibri" w:hAnsi="Calibri" w:cs="Calibri"/>
          <w:b/>
          <w:bCs/>
          <w:sz w:val="22"/>
          <w:szCs w:val="22"/>
        </w:rPr>
        <w:t xml:space="preserve">for </w:t>
      </w:r>
      <w:r w:rsidRPr="4B27A7FA">
        <w:rPr>
          <w:rStyle w:val="normaltextrun"/>
          <w:rFonts w:ascii="Calibri" w:hAnsi="Calibri" w:cs="Calibri"/>
          <w:b/>
          <w:bCs/>
          <w:sz w:val="22"/>
          <w:szCs w:val="22"/>
        </w:rPr>
        <w:t xml:space="preserve">the </w:t>
      </w:r>
      <w:r w:rsidRPr="4B27A7FA">
        <w:rPr>
          <w:rStyle w:val="normaltextrun"/>
          <w:rFonts w:ascii="Calibri" w:hAnsi="Calibri" w:cs="Calibri"/>
          <w:b/>
          <w:bCs/>
          <w:i/>
          <w:iCs/>
          <w:sz w:val="22"/>
          <w:szCs w:val="22"/>
        </w:rPr>
        <w:t>National Health Literacy Strategy</w:t>
      </w:r>
      <w:r w:rsidRPr="4B27A7FA">
        <w:rPr>
          <w:rStyle w:val="normaltextrun"/>
          <w:rFonts w:ascii="Calibri" w:hAnsi="Calibri" w:cs="Calibri"/>
          <w:b/>
          <w:bCs/>
          <w:sz w:val="22"/>
          <w:szCs w:val="22"/>
        </w:rPr>
        <w:t>.</w:t>
      </w:r>
    </w:p>
    <w:p w:rsidR="00B628EB" w:rsidP="4B27A7FA" w:rsidRDefault="00B628EB" w14:paraId="65A3FF25" w14:textId="4EE2653A">
      <w:pPr>
        <w:pStyle w:val="paragraph"/>
        <w:spacing w:before="0" w:beforeAutospacing="0" w:after="0" w:afterAutospacing="0"/>
        <w:textAlignment w:val="baseline"/>
        <w:rPr>
          <w:rStyle w:val="normaltextrun"/>
          <w:rFonts w:ascii="Calibri" w:hAnsi="Calibri" w:cs="Calibri"/>
          <w:b/>
          <w:bCs/>
          <w:sz w:val="22"/>
          <w:szCs w:val="22"/>
        </w:rPr>
      </w:pPr>
    </w:p>
    <w:p w:rsidR="00B628EB" w:rsidDel="00067722" w:rsidP="2DE5177D" w:rsidRDefault="7BC6C586" w14:paraId="084835B5" w14:textId="4BB040E1">
      <w:pPr>
        <w:spacing w:after="0"/>
        <w:textAlignment w:val="baseline"/>
        <w:rPr>
          <w:rStyle w:val="normaltextrun"/>
          <w:rFonts w:ascii="Calibri" w:hAnsi="Calibri" w:cs="Calibri"/>
          <w:b/>
          <w:bCs/>
        </w:rPr>
      </w:pPr>
      <w:r w:rsidRPr="2DE5177D">
        <w:rPr>
          <w:rStyle w:val="normaltextrun"/>
          <w:rFonts w:ascii="Calibri" w:hAnsi="Calibri" w:cs="Calibri"/>
          <w:b/>
          <w:bCs/>
        </w:rPr>
        <w:t xml:space="preserve">9. </w:t>
      </w:r>
      <w:r w:rsidRPr="2DE5177D" w:rsidR="0429E710">
        <w:rPr>
          <w:rStyle w:val="normaltextrun"/>
          <w:rFonts w:ascii="Calibri" w:hAnsi="Calibri" w:cs="Calibri"/>
          <w:b/>
          <w:bCs/>
        </w:rPr>
        <w:t>The Commonwealth Government commit to the package of five recommendations of the National Oral Health Alliance</w:t>
      </w:r>
    </w:p>
    <w:p w:rsidR="00B628EB" w:rsidDel="00067722" w:rsidP="2DE5177D" w:rsidRDefault="0429E710" w14:paraId="3A9E49EF" w14:textId="77777777">
      <w:pPr>
        <w:pStyle w:val="ListParagraph"/>
        <w:numPr>
          <w:ilvl w:val="1"/>
          <w:numId w:val="11"/>
        </w:numPr>
        <w:spacing w:after="0"/>
        <w:textAlignment w:val="baseline"/>
        <w:rPr>
          <w:rStyle w:val="normaltextrun"/>
          <w:rFonts w:ascii="Calibri" w:hAnsi="Calibri" w:cs="Calibri"/>
          <w:b/>
          <w:bCs/>
        </w:rPr>
      </w:pPr>
      <w:r w:rsidRPr="2DE5177D">
        <w:rPr>
          <w:rStyle w:val="normaltextrun"/>
          <w:rFonts w:ascii="Calibri" w:hAnsi="Calibri" w:cs="Calibri"/>
          <w:b/>
          <w:bCs/>
        </w:rPr>
        <w:t>provide at least $500 million additional funding for public dental services.</w:t>
      </w:r>
    </w:p>
    <w:p w:rsidR="00B628EB" w:rsidDel="00067722" w:rsidP="2DE5177D" w:rsidRDefault="0429E710" w14:paraId="1932FCCF" w14:textId="77777777">
      <w:pPr>
        <w:pStyle w:val="ListParagraph"/>
        <w:numPr>
          <w:ilvl w:val="1"/>
          <w:numId w:val="11"/>
        </w:numPr>
        <w:spacing w:after="0"/>
        <w:textAlignment w:val="baseline"/>
        <w:rPr>
          <w:rStyle w:val="normaltextrun"/>
          <w:rFonts w:ascii="Calibri" w:hAnsi="Calibri" w:cs="Calibri"/>
          <w:b/>
          <w:bCs/>
        </w:rPr>
      </w:pPr>
      <w:r w:rsidRPr="2DE5177D">
        <w:rPr>
          <w:rStyle w:val="normaltextrun"/>
          <w:rFonts w:ascii="Calibri" w:hAnsi="Calibri" w:cs="Calibri"/>
          <w:b/>
          <w:bCs/>
        </w:rPr>
        <w:t>implement the recommendations of the Royal Commission into Aged Care Quality &amp; Safety and the recommendations of the Senate Select Committee into the Provision of and Access to Dental Services in Australia.</w:t>
      </w:r>
    </w:p>
    <w:p w:rsidR="00B628EB" w:rsidDel="00067722" w:rsidP="2DE5177D" w:rsidRDefault="0429E710" w14:paraId="0801B967" w14:textId="77777777">
      <w:pPr>
        <w:pStyle w:val="ListParagraph"/>
        <w:numPr>
          <w:ilvl w:val="1"/>
          <w:numId w:val="11"/>
        </w:numPr>
        <w:spacing w:after="0"/>
        <w:textAlignment w:val="baseline"/>
        <w:rPr>
          <w:rStyle w:val="normaltextrun"/>
          <w:rFonts w:ascii="Calibri" w:hAnsi="Calibri" w:cs="Calibri"/>
          <w:b/>
          <w:bCs/>
        </w:rPr>
      </w:pPr>
      <w:r w:rsidRPr="2DE5177D">
        <w:rPr>
          <w:rStyle w:val="normaltextrun"/>
          <w:rFonts w:ascii="Calibri" w:hAnsi="Calibri" w:cs="Calibri"/>
          <w:b/>
          <w:bCs/>
        </w:rPr>
        <w:t>provide funding to develop and implement a new ten-year Australian National Oral Health Plan.</w:t>
      </w:r>
    </w:p>
    <w:p w:rsidR="00B628EB" w:rsidDel="00067722" w:rsidP="2DE5177D" w:rsidRDefault="0429E710" w14:paraId="7EF58B53" w14:textId="77777777">
      <w:pPr>
        <w:pStyle w:val="ListParagraph"/>
        <w:numPr>
          <w:ilvl w:val="1"/>
          <w:numId w:val="11"/>
        </w:numPr>
        <w:spacing w:after="0"/>
        <w:textAlignment w:val="baseline"/>
        <w:rPr>
          <w:rStyle w:val="normaltextrun"/>
          <w:rFonts w:ascii="Calibri" w:hAnsi="Calibri" w:cs="Calibri"/>
          <w:b/>
          <w:bCs/>
        </w:rPr>
      </w:pPr>
      <w:r w:rsidRPr="2DE5177D">
        <w:rPr>
          <w:rStyle w:val="normaltextrun"/>
          <w:rFonts w:ascii="Calibri" w:hAnsi="Calibri" w:cs="Calibri"/>
          <w:b/>
          <w:bCs/>
        </w:rPr>
        <w:t>appoint a Chief Dental and Oral Health Officer.</w:t>
      </w:r>
    </w:p>
    <w:p w:rsidR="00B628EB" w:rsidDel="00067722" w:rsidP="2DE5177D" w:rsidRDefault="0429E710" w14:paraId="05E7E611" w14:textId="3F89FA59">
      <w:pPr>
        <w:pStyle w:val="ListParagraph"/>
        <w:numPr>
          <w:ilvl w:val="1"/>
          <w:numId w:val="11"/>
        </w:numPr>
        <w:spacing w:after="0"/>
        <w:textAlignment w:val="baseline"/>
        <w:rPr>
          <w:rFonts w:ascii="Calibri" w:hAnsi="Calibri" w:cs="Calibri"/>
          <w:b/>
          <w:bCs/>
        </w:rPr>
      </w:pPr>
      <w:r w:rsidRPr="2DE5177D">
        <w:rPr>
          <w:rStyle w:val="normaltextrun"/>
          <w:rFonts w:ascii="Calibri" w:hAnsi="Calibri" w:cs="Calibri"/>
          <w:b/>
          <w:bCs/>
        </w:rPr>
        <w:t>develop and implement a health levy on sugar sweetened beverages.</w:t>
      </w:r>
    </w:p>
    <w:p w:rsidR="00B628EB" w:rsidP="4B27A7FA" w:rsidRDefault="00B628EB" w14:paraId="1A0FA0AD" w14:textId="0A09A8AC">
      <w:pPr>
        <w:spacing w:after="0"/>
        <w:textAlignment w:val="baseline"/>
        <w:rPr>
          <w:rStyle w:val="normaltextrun"/>
          <w:rFonts w:ascii="Calibri" w:hAnsi="Calibri" w:cs="Calibri"/>
          <w:b/>
          <w:bCs/>
        </w:rPr>
      </w:pPr>
    </w:p>
    <w:p w:rsidR="1A2EAB4B" w:rsidP="1A2EAB4B" w:rsidRDefault="1A2EAB4B" w14:paraId="694D0F54" w14:textId="07FB0460">
      <w:pPr>
        <w:spacing w:after="0"/>
        <w:rPr>
          <w:rStyle w:val="normaltextrun"/>
          <w:rFonts w:ascii="Calibri" w:hAnsi="Calibri" w:cs="Calibri"/>
          <w:b/>
          <w:bCs/>
        </w:rPr>
      </w:pPr>
    </w:p>
    <w:p w:rsidR="1A2EAB4B" w:rsidP="1A2EAB4B" w:rsidRDefault="1A2EAB4B" w14:paraId="57E78DBD" w14:textId="1ABD75F1">
      <w:pPr>
        <w:spacing w:after="0"/>
        <w:rPr>
          <w:rStyle w:val="normaltextrun"/>
          <w:rFonts w:ascii="Calibri" w:hAnsi="Calibri" w:cs="Calibri"/>
          <w:b/>
          <w:bCs/>
        </w:rPr>
      </w:pPr>
    </w:p>
    <w:p w:rsidR="4B27A7FA" w:rsidP="1A2EAB4B" w:rsidRDefault="0C60CA21" w14:paraId="74E93D64" w14:textId="6DAD2B62">
      <w:pPr>
        <w:spacing w:after="0"/>
        <w:rPr>
          <w:b/>
          <w:bCs/>
        </w:rPr>
      </w:pPr>
      <w:r w:rsidRPr="2DE5177D">
        <w:rPr>
          <w:b/>
          <w:bCs/>
        </w:rPr>
        <w:t>1</w:t>
      </w:r>
      <w:r w:rsidRPr="2DE5177D" w:rsidR="51BD8360">
        <w:rPr>
          <w:b/>
          <w:bCs/>
        </w:rPr>
        <w:t>0</w:t>
      </w:r>
      <w:r w:rsidRPr="2DE5177D">
        <w:rPr>
          <w:b/>
          <w:bCs/>
        </w:rPr>
        <w:t>. The Commonwealth Government to investigate and research how a tiered subsidised financial model of allied health care could work to make allied health care more affordable and accessible to consumers who most need the care but can least afford it.</w:t>
      </w:r>
    </w:p>
    <w:p w:rsidR="0FEC1375" w:rsidP="0FEC1375" w:rsidRDefault="0FEC1375" w14:paraId="3AD05E49" w14:textId="5F17556B">
      <w:pPr>
        <w:spacing w:after="0"/>
        <w:rPr>
          <w:b/>
          <w:bCs/>
        </w:rPr>
      </w:pPr>
    </w:p>
    <w:p w:rsidR="58A4BEE8" w:rsidP="4B27A7FA" w:rsidRDefault="0C60CA21" w14:paraId="4356B537" w14:textId="06DBE39A">
      <w:pPr>
        <w:rPr>
          <w:b/>
          <w:bCs/>
        </w:rPr>
      </w:pPr>
      <w:r w:rsidRPr="2DE5177D">
        <w:rPr>
          <w:b/>
          <w:bCs/>
        </w:rPr>
        <w:t>1</w:t>
      </w:r>
      <w:r w:rsidRPr="2DE5177D" w:rsidR="7EC53731">
        <w:rPr>
          <w:b/>
          <w:bCs/>
        </w:rPr>
        <w:t>1</w:t>
      </w:r>
      <w:r w:rsidRPr="2DE5177D">
        <w:rPr>
          <w:b/>
          <w:bCs/>
        </w:rPr>
        <w:t>. The Commonwealth Government to expand the Strengthening Medicare reform program to increase the accessibility and affordability of all primary care services to consumers.</w:t>
      </w:r>
    </w:p>
    <w:p w:rsidRPr="00BA1E7D" w:rsidR="58A4BEE8" w:rsidP="4B27A7FA" w:rsidRDefault="730E6C2A" w14:paraId="5BA6CC67" w14:textId="3C745547">
      <w:pPr>
        <w:rPr>
          <w:b/>
        </w:rPr>
      </w:pPr>
      <w:r w:rsidRPr="00BA1E7D">
        <w:rPr>
          <w:b/>
          <w:bCs/>
        </w:rPr>
        <w:t xml:space="preserve">12. </w:t>
      </w:r>
      <w:r w:rsidRPr="00BA1E7D" w:rsidR="00BA1E7D">
        <w:rPr>
          <w:b/>
          <w:bCs/>
        </w:rPr>
        <w:t>The Commonwealth Government bring forward Tranche 3</w:t>
      </w:r>
      <w:r w:rsidR="0092669D">
        <w:rPr>
          <w:b/>
          <w:bCs/>
        </w:rPr>
        <w:t xml:space="preserve"> of the</w:t>
      </w:r>
      <w:r w:rsidRPr="00BA1E7D" w:rsidR="00BA1E7D">
        <w:rPr>
          <w:b/>
          <w:bCs/>
        </w:rPr>
        <w:t xml:space="preserve"> 60 Day prescribing approved medications</w:t>
      </w:r>
      <w:r w:rsidR="0092669D">
        <w:rPr>
          <w:b/>
          <w:bCs/>
        </w:rPr>
        <w:t>,</w:t>
      </w:r>
      <w:r w:rsidRPr="00BA1E7D" w:rsidR="00BA1E7D">
        <w:rPr>
          <w:b/>
          <w:bCs/>
        </w:rPr>
        <w:t xml:space="preserve"> to commence on 1 July 2024. </w:t>
      </w:r>
    </w:p>
    <w:p w:rsidR="58A4BEE8" w:rsidP="4B27A7FA" w:rsidRDefault="0C60CA21" w14:paraId="68F6FDE3" w14:textId="08ACF071">
      <w:pPr>
        <w:rPr>
          <w:b/>
          <w:bCs/>
        </w:rPr>
      </w:pPr>
      <w:r w:rsidRPr="2DE5177D">
        <w:rPr>
          <w:b/>
          <w:bCs/>
        </w:rPr>
        <w:t>1</w:t>
      </w:r>
      <w:r w:rsidRPr="2DE5177D" w:rsidR="2372DF43">
        <w:rPr>
          <w:b/>
          <w:bCs/>
        </w:rPr>
        <w:t>3</w:t>
      </w:r>
      <w:r w:rsidRPr="2DE5177D">
        <w:rPr>
          <w:b/>
          <w:bCs/>
        </w:rPr>
        <w:t>. The Commonwealth Government remove the automatic CPI indexation of PBS consumer co-payments</w:t>
      </w:r>
      <w:r w:rsidRPr="2DE5177D" w:rsidR="56447C64">
        <w:rPr>
          <w:b/>
          <w:bCs/>
        </w:rPr>
        <w:t xml:space="preserve"> for conce</w:t>
      </w:r>
      <w:r w:rsidRPr="2DE5177D" w:rsidR="4E406ECB">
        <w:rPr>
          <w:b/>
          <w:bCs/>
        </w:rPr>
        <w:t>ssional patients</w:t>
      </w:r>
      <w:r w:rsidRPr="2DE5177D" w:rsidR="312AFD41">
        <w:rPr>
          <w:b/>
          <w:bCs/>
        </w:rPr>
        <w:t>.</w:t>
      </w:r>
    </w:p>
    <w:p w:rsidR="58A4BEE8" w:rsidP="4B27A7FA" w:rsidRDefault="0C60CA21" w14:paraId="673D5830" w14:textId="0F6A4588">
      <w:pPr>
        <w:rPr>
          <w:b/>
          <w:bCs/>
        </w:rPr>
      </w:pPr>
      <w:r w:rsidRPr="2DE5177D">
        <w:rPr>
          <w:b/>
          <w:bCs/>
        </w:rPr>
        <w:t>1</w:t>
      </w:r>
      <w:r w:rsidRPr="2DE5177D" w:rsidR="34517FAC">
        <w:rPr>
          <w:b/>
          <w:bCs/>
        </w:rPr>
        <w:t>4</w:t>
      </w:r>
      <w:r w:rsidRPr="2DE5177D">
        <w:rPr>
          <w:b/>
          <w:bCs/>
        </w:rPr>
        <w:t xml:space="preserve"> The Commonwealth Government invest upgrading the IT infrastructure for the PBS Safety Net to integrate with MyHealthRecord and allow for consumers to be automatically given Safety Net pricing upon reaching the threshold</w:t>
      </w:r>
      <w:r w:rsidRPr="2DE5177D" w:rsidR="06CA3002">
        <w:rPr>
          <w:b/>
          <w:bCs/>
        </w:rPr>
        <w:t>.</w:t>
      </w:r>
    </w:p>
    <w:p w:rsidR="58A4BEE8" w:rsidP="4B27A7FA" w:rsidRDefault="0C60CA21" w14:paraId="214EBDE9" w14:textId="20D89FD5">
      <w:pPr>
        <w:rPr>
          <w:b/>
          <w:bCs/>
        </w:rPr>
      </w:pPr>
      <w:r w:rsidRPr="2DE5177D">
        <w:rPr>
          <w:b/>
          <w:bCs/>
        </w:rPr>
        <w:t>1</w:t>
      </w:r>
      <w:r w:rsidRPr="2DE5177D" w:rsidR="778FC64C">
        <w:rPr>
          <w:b/>
          <w:bCs/>
        </w:rPr>
        <w:t>5</w:t>
      </w:r>
      <w:r w:rsidRPr="2DE5177D">
        <w:rPr>
          <w:b/>
          <w:bCs/>
        </w:rPr>
        <w:t>. The Commonwealth Government conduct an evidence-based review of the cost-effectiveness, sustainability and affordability of all Community Pharmacy Agreement programs and services.</w:t>
      </w:r>
    </w:p>
    <w:p w:rsidR="58A4BEE8" w:rsidP="4B27A7FA" w:rsidRDefault="0CF1F624" w14:paraId="22F00B86" w14:textId="4D087D4B">
      <w:pPr>
        <w:rPr>
          <w:b/>
          <w:bCs/>
        </w:rPr>
      </w:pPr>
      <w:r w:rsidRPr="2DE5177D">
        <w:rPr>
          <w:b/>
          <w:bCs/>
        </w:rPr>
        <w:t>1</w:t>
      </w:r>
      <w:r w:rsidRPr="2DE5177D" w:rsidR="07EC7C52">
        <w:rPr>
          <w:b/>
          <w:bCs/>
        </w:rPr>
        <w:t>6</w:t>
      </w:r>
      <w:r w:rsidRPr="2DE5177D" w:rsidR="0C60CA21">
        <w:rPr>
          <w:b/>
          <w:bCs/>
        </w:rPr>
        <w:t>. The Commonwealth Government to fund a mental health coaching/talk therapy program to help more people access the mental health support they need</w:t>
      </w:r>
      <w:r w:rsidRPr="2DE5177D" w:rsidR="4E206B26">
        <w:rPr>
          <w:b/>
          <w:bCs/>
        </w:rPr>
        <w:t>.</w:t>
      </w:r>
    </w:p>
    <w:p w:rsidR="58A4BEE8" w:rsidP="4B27A7FA" w:rsidRDefault="57DDF820" w14:paraId="4FCFBCA4" w14:textId="52833513">
      <w:pPr>
        <w:rPr>
          <w:b/>
          <w:bCs/>
        </w:rPr>
      </w:pPr>
      <w:r w:rsidRPr="2DE5177D">
        <w:rPr>
          <w:b/>
          <w:bCs/>
        </w:rPr>
        <w:t>1</w:t>
      </w:r>
      <w:r w:rsidRPr="2DE5177D" w:rsidR="358443C7">
        <w:rPr>
          <w:b/>
          <w:bCs/>
        </w:rPr>
        <w:t>7</w:t>
      </w:r>
      <w:r w:rsidRPr="2DE5177D" w:rsidR="0C60CA21">
        <w:rPr>
          <w:b/>
          <w:bCs/>
        </w:rPr>
        <w:t>. The Commonwealth Government review the Better Access initiative to better support people with medium to high mental health care needs.</w:t>
      </w:r>
    </w:p>
    <w:p w:rsidRPr="00730968" w:rsidR="00730968" w:rsidP="00730968" w:rsidRDefault="5AA203C6" w14:paraId="02FD7F0E" w14:textId="77777777">
      <w:pPr>
        <w:rPr>
          <w:b/>
        </w:rPr>
      </w:pPr>
      <w:r w:rsidRPr="00730968">
        <w:rPr>
          <w:b/>
          <w:bCs/>
        </w:rPr>
        <w:t>1</w:t>
      </w:r>
      <w:r w:rsidRPr="00730968" w:rsidR="68525E01">
        <w:rPr>
          <w:b/>
          <w:bCs/>
        </w:rPr>
        <w:t>8</w:t>
      </w:r>
      <w:r w:rsidRPr="00730968" w:rsidR="0C60CA21">
        <w:rPr>
          <w:b/>
          <w:bCs/>
        </w:rPr>
        <w:t xml:space="preserve">. </w:t>
      </w:r>
      <w:r w:rsidRPr="00730968" w:rsidR="00730968">
        <w:rPr>
          <w:b/>
          <w:bCs/>
        </w:rPr>
        <w:t>The Commonwealth Government to continue to fund telehealth services with a longer-term focus to provide Australians with certainty.</w:t>
      </w:r>
    </w:p>
    <w:p w:rsidR="58A4BEE8" w:rsidP="4B27A7FA" w:rsidRDefault="58A4BEE8" w14:paraId="656FAAF2" w14:textId="51FFE1C6">
      <w:pPr>
        <w:rPr>
          <w:b/>
          <w:bCs/>
        </w:rPr>
      </w:pPr>
    </w:p>
    <w:p w:rsidR="00B628EB" w:rsidP="1A2EAB4B" w:rsidRDefault="00B628EB" w14:paraId="2065E286" w14:textId="0428E426">
      <w:pPr>
        <w:spacing w:after="0"/>
        <w:textAlignment w:val="baseline"/>
      </w:pPr>
      <w:r>
        <w:br w:type="page"/>
      </w:r>
    </w:p>
    <w:p w:rsidR="00B628EB" w:rsidP="00B628EB" w:rsidRDefault="00B628EB" w14:paraId="55DA81C9" w14:textId="1C3B364C">
      <w:pPr>
        <w:pStyle w:val="paragraph"/>
        <w:spacing w:before="0" w:beforeAutospacing="0" w:after="0" w:afterAutospacing="0"/>
        <w:textAlignment w:val="baseline"/>
        <w:rPr>
          <w:rStyle w:val="normaltextrun"/>
          <w:rFonts w:ascii="Calibri" w:hAnsi="Calibri" w:cs="Calibri"/>
          <w:sz w:val="22"/>
          <w:szCs w:val="22"/>
        </w:rPr>
      </w:pPr>
      <w:r w:rsidRPr="1A2EAB4B">
        <w:rPr>
          <w:rStyle w:val="Heading1Char"/>
        </w:rPr>
        <w:t xml:space="preserve">Our approach to this submission </w:t>
      </w:r>
      <w:r>
        <w:br/>
      </w:r>
      <w:r w:rsidR="00691185">
        <w:rPr>
          <w:rStyle w:val="normaltextrun"/>
          <w:rFonts w:ascii="Calibri" w:hAnsi="Calibri" w:cs="Calibri"/>
          <w:sz w:val="22"/>
          <w:szCs w:val="22"/>
        </w:rPr>
        <w:t xml:space="preserve">The Consumers Health Forum of Australia (CHF) </w:t>
      </w:r>
      <w:r w:rsidR="000F56AF">
        <w:rPr>
          <w:rStyle w:val="normaltextrun"/>
          <w:rFonts w:ascii="Calibri" w:hAnsi="Calibri" w:cs="Calibri"/>
          <w:sz w:val="22"/>
          <w:szCs w:val="22"/>
        </w:rPr>
        <w:t xml:space="preserve">believes that healthcare in Australia must be accessible, </w:t>
      </w:r>
      <w:proofErr w:type="gramStart"/>
      <w:r w:rsidR="000F56AF">
        <w:rPr>
          <w:rStyle w:val="normaltextrun"/>
          <w:rFonts w:ascii="Calibri" w:hAnsi="Calibri" w:cs="Calibri"/>
          <w:sz w:val="22"/>
          <w:szCs w:val="22"/>
        </w:rPr>
        <w:t>affordable</w:t>
      </w:r>
      <w:proofErr w:type="gramEnd"/>
      <w:r w:rsidR="000F56AF">
        <w:rPr>
          <w:rStyle w:val="normaltextrun"/>
          <w:rFonts w:ascii="Calibri" w:hAnsi="Calibri" w:cs="Calibri"/>
          <w:sz w:val="22"/>
          <w:szCs w:val="22"/>
        </w:rPr>
        <w:t xml:space="preserve"> and safe. The prolonged rise in the cost-of-living </w:t>
      </w:r>
      <w:r w:rsidR="00235079">
        <w:rPr>
          <w:rStyle w:val="normaltextrun"/>
          <w:rFonts w:ascii="Calibri" w:hAnsi="Calibri" w:cs="Calibri"/>
          <w:sz w:val="22"/>
          <w:szCs w:val="22"/>
        </w:rPr>
        <w:t xml:space="preserve">has seen many Australians unable to keep up with the costs of their healthcare, which has resulted in </w:t>
      </w:r>
      <w:r w:rsidR="00BF2BA5">
        <w:rPr>
          <w:rStyle w:val="normaltextrun"/>
          <w:rFonts w:ascii="Calibri" w:hAnsi="Calibri" w:cs="Calibri"/>
          <w:sz w:val="22"/>
          <w:szCs w:val="22"/>
        </w:rPr>
        <w:t xml:space="preserve">many consumers reporting they are delaying seeking care. We know that when care is delayed it often results in poorer health outcomes for people and </w:t>
      </w:r>
      <w:r w:rsidR="0020126A">
        <w:rPr>
          <w:rStyle w:val="normaltextrun"/>
          <w:rFonts w:ascii="Calibri" w:hAnsi="Calibri" w:cs="Calibri"/>
          <w:sz w:val="22"/>
          <w:szCs w:val="22"/>
        </w:rPr>
        <w:t xml:space="preserve">can also see people depend more on presenting to hospitals for emergency medicine. </w:t>
      </w:r>
    </w:p>
    <w:p w:rsidR="0020126A" w:rsidP="00B628EB" w:rsidRDefault="0020126A" w14:paraId="543D976D" w14:textId="77777777">
      <w:pPr>
        <w:pStyle w:val="paragraph"/>
        <w:spacing w:before="0" w:beforeAutospacing="0" w:after="0" w:afterAutospacing="0"/>
        <w:textAlignment w:val="baseline"/>
        <w:rPr>
          <w:rStyle w:val="normaltextrun"/>
          <w:rFonts w:ascii="Calibri" w:hAnsi="Calibri" w:cs="Calibri"/>
          <w:sz w:val="22"/>
          <w:szCs w:val="22"/>
        </w:rPr>
      </w:pPr>
    </w:p>
    <w:p w:rsidR="00F36114" w:rsidP="1A034845" w:rsidRDefault="00F36114" w14:paraId="67C53740" w14:textId="46A4254B">
      <w:pPr>
        <w:pStyle w:val="paragraph"/>
        <w:spacing w:before="0" w:beforeAutospacing="off" w:after="0" w:afterAutospacing="off"/>
        <w:textAlignment w:val="baseline"/>
        <w:rPr>
          <w:rStyle w:val="normaltextrun"/>
          <w:rFonts w:ascii="Calibri" w:hAnsi="Calibri" w:cs="Calibri"/>
          <w:sz w:val="22"/>
          <w:szCs w:val="22"/>
        </w:rPr>
      </w:pPr>
      <w:r w:rsidRPr="1A034845" w:rsidR="26971851">
        <w:rPr>
          <w:rStyle w:val="normaltextrun"/>
          <w:rFonts w:ascii="Calibri" w:hAnsi="Calibri" w:cs="Calibri"/>
          <w:sz w:val="22"/>
          <w:szCs w:val="22"/>
        </w:rPr>
        <w:t xml:space="preserve">A country like Australia must make sure that its citizens can </w:t>
      </w:r>
      <w:r w:rsidRPr="1A034845" w:rsidR="413C4854">
        <w:rPr>
          <w:rStyle w:val="normaltextrun"/>
          <w:rFonts w:ascii="Calibri" w:hAnsi="Calibri" w:cs="Calibri"/>
          <w:sz w:val="22"/>
          <w:szCs w:val="22"/>
        </w:rPr>
        <w:t xml:space="preserve">receive healthcare, when and where they need it. </w:t>
      </w:r>
      <w:r>
        <w:br/>
      </w:r>
    </w:p>
    <w:p w:rsidR="00F36114" w:rsidP="1A034845" w:rsidRDefault="00F36114" w14:paraId="6464D508" w14:textId="49E5E532">
      <w:pPr>
        <w:pStyle w:val="paragraph"/>
        <w:spacing w:before="0" w:beforeAutospacing="off" w:after="0" w:afterAutospacing="off"/>
        <w:textAlignment w:val="baseline"/>
        <w:rPr>
          <w:rStyle w:val="normaltextrun"/>
          <w:rFonts w:ascii="Calibri" w:hAnsi="Calibri" w:cs="Calibri"/>
          <w:sz w:val="22"/>
          <w:szCs w:val="22"/>
        </w:rPr>
      </w:pPr>
      <w:r w:rsidRPr="1A034845" w:rsidR="0122E532">
        <w:rPr>
          <w:rStyle w:val="normaltextrun"/>
          <w:rFonts w:ascii="Calibri" w:hAnsi="Calibri" w:cs="Calibri"/>
          <w:sz w:val="22"/>
          <w:szCs w:val="22"/>
        </w:rPr>
        <w:t xml:space="preserve">While accessibility, </w:t>
      </w:r>
      <w:r w:rsidRPr="1A034845" w:rsidR="337A3933">
        <w:rPr>
          <w:rStyle w:val="normaltextrun"/>
          <w:rFonts w:ascii="Calibri" w:hAnsi="Calibri" w:cs="Calibri"/>
          <w:sz w:val="22"/>
          <w:szCs w:val="22"/>
        </w:rPr>
        <w:t xml:space="preserve">affordability and safety are all important pillars of the Australian healthcare system, so </w:t>
      </w:r>
      <w:r w:rsidRPr="1A034845" w:rsidR="09EF2B26">
        <w:rPr>
          <w:rStyle w:val="normaltextrun"/>
          <w:rFonts w:ascii="Calibri" w:hAnsi="Calibri" w:cs="Calibri"/>
          <w:sz w:val="22"/>
          <w:szCs w:val="22"/>
        </w:rPr>
        <w:t>too</w:t>
      </w:r>
      <w:r w:rsidRPr="1A034845" w:rsidR="337A3933">
        <w:rPr>
          <w:rStyle w:val="normaltextrun"/>
          <w:rFonts w:ascii="Calibri" w:hAnsi="Calibri" w:cs="Calibri"/>
          <w:sz w:val="22"/>
          <w:szCs w:val="22"/>
        </w:rPr>
        <w:t xml:space="preserve"> is fairness</w:t>
      </w:r>
      <w:r w:rsidRPr="1A034845" w:rsidR="337A3933">
        <w:rPr>
          <w:rStyle w:val="normaltextrun"/>
          <w:rFonts w:ascii="Calibri" w:hAnsi="Calibri" w:cs="Calibri"/>
          <w:sz w:val="22"/>
          <w:szCs w:val="22"/>
        </w:rPr>
        <w:t xml:space="preserve">. </w:t>
      </w:r>
      <w:r w:rsidRPr="1A034845" w:rsidR="73188992">
        <w:rPr>
          <w:rStyle w:val="normaltextrun"/>
          <w:rFonts w:ascii="Calibri" w:hAnsi="Calibri" w:cs="Calibri"/>
          <w:sz w:val="22"/>
          <w:szCs w:val="22"/>
        </w:rPr>
        <w:t>People’s ability to access and afford healthcare should not be dependent on their bank balance or their postcode</w:t>
      </w:r>
      <w:r w:rsidRPr="1A034845" w:rsidR="52BC1A67">
        <w:rPr>
          <w:rStyle w:val="normaltextrun"/>
          <w:rFonts w:ascii="Calibri" w:hAnsi="Calibri" w:cs="Calibri"/>
          <w:sz w:val="22"/>
          <w:szCs w:val="22"/>
        </w:rPr>
        <w:t xml:space="preserve">, </w:t>
      </w:r>
      <w:r w:rsidRPr="1A034845" w:rsidR="52BC1A67">
        <w:rPr>
          <w:rStyle w:val="normaltextrun"/>
          <w:rFonts w:ascii="Calibri" w:hAnsi="Calibri" w:cs="Calibri"/>
          <w:sz w:val="22"/>
          <w:szCs w:val="22"/>
        </w:rPr>
        <w:t xml:space="preserve">we are confident this is something all Australians can agree on. </w:t>
      </w:r>
    </w:p>
    <w:p w:rsidR="005E1A19" w:rsidP="00B628EB" w:rsidRDefault="005E1A19" w14:paraId="2E0585FE" w14:textId="77777777">
      <w:pPr>
        <w:pStyle w:val="paragraph"/>
        <w:spacing w:before="0" w:beforeAutospacing="0" w:after="0" w:afterAutospacing="0"/>
        <w:textAlignment w:val="baseline"/>
        <w:rPr>
          <w:rStyle w:val="normaltextrun"/>
          <w:rFonts w:ascii="Calibri" w:hAnsi="Calibri" w:cs="Calibri"/>
          <w:sz w:val="22"/>
          <w:szCs w:val="22"/>
        </w:rPr>
      </w:pPr>
    </w:p>
    <w:p w:rsidR="005E1A19" w:rsidP="00B628EB" w:rsidRDefault="005E1A19" w14:paraId="7854A16D" w14:textId="68652C08">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The themes of accessibility, affordability, </w:t>
      </w:r>
      <w:proofErr w:type="gramStart"/>
      <w:r>
        <w:rPr>
          <w:rStyle w:val="normaltextrun"/>
          <w:rFonts w:ascii="Calibri" w:hAnsi="Calibri" w:cs="Calibri"/>
          <w:sz w:val="22"/>
          <w:szCs w:val="22"/>
        </w:rPr>
        <w:t>safety</w:t>
      </w:r>
      <w:proofErr w:type="gramEnd"/>
      <w:r>
        <w:rPr>
          <w:rStyle w:val="normaltextrun"/>
          <w:rFonts w:ascii="Calibri" w:hAnsi="Calibri" w:cs="Calibri"/>
          <w:sz w:val="22"/>
          <w:szCs w:val="22"/>
        </w:rPr>
        <w:t xml:space="preserve"> and </w:t>
      </w:r>
      <w:r w:rsidRPr="0F742D03" w:rsidR="6BA338CE">
        <w:rPr>
          <w:rStyle w:val="normaltextrun"/>
          <w:rFonts w:ascii="Calibri" w:hAnsi="Calibri" w:cs="Calibri"/>
          <w:sz w:val="22"/>
          <w:szCs w:val="22"/>
        </w:rPr>
        <w:t xml:space="preserve">equity </w:t>
      </w:r>
      <w:r w:rsidR="006277E3">
        <w:rPr>
          <w:rStyle w:val="normaltextrun"/>
          <w:rFonts w:ascii="Calibri" w:hAnsi="Calibri" w:cs="Calibri"/>
          <w:sz w:val="22"/>
          <w:szCs w:val="22"/>
        </w:rPr>
        <w:t>are the core principles which CHF’s budget submission for 2024-25 have been developed</w:t>
      </w:r>
      <w:r w:rsidRPr="625977DA" w:rsidR="006277E3">
        <w:rPr>
          <w:rStyle w:val="normaltextrun"/>
          <w:rFonts w:ascii="Calibri" w:hAnsi="Calibri" w:cs="Calibri"/>
          <w:sz w:val="22"/>
          <w:szCs w:val="22"/>
        </w:rPr>
        <w:t>.</w:t>
      </w:r>
      <w:r w:rsidR="006277E3">
        <w:rPr>
          <w:rStyle w:val="normaltextrun"/>
          <w:rFonts w:ascii="Calibri" w:hAnsi="Calibri" w:cs="Calibri"/>
          <w:sz w:val="22"/>
          <w:szCs w:val="22"/>
        </w:rPr>
        <w:t xml:space="preserve"> </w:t>
      </w:r>
      <w:r w:rsidR="00BE594E">
        <w:rPr>
          <w:rStyle w:val="normaltextrun"/>
          <w:rFonts w:ascii="Calibri" w:hAnsi="Calibri" w:cs="Calibri"/>
          <w:sz w:val="22"/>
          <w:szCs w:val="22"/>
        </w:rPr>
        <w:t xml:space="preserve">CHF is calling on the government, through the next federal budget, to help empower consumers to advocate their needs in the health system, help consumers understand their health and help consumers afford their healthcare. </w:t>
      </w:r>
    </w:p>
    <w:p w:rsidR="004B1117" w:rsidP="1A034845" w:rsidRDefault="004B1117" w14:paraId="48D62F4D" w14:textId="0DC0558A">
      <w:pPr>
        <w:pStyle w:val="paragraph"/>
        <w:spacing w:before="0" w:beforeAutospacing="off" w:after="0" w:afterAutospacing="off"/>
        <w:textAlignment w:val="baseline"/>
        <w:rPr>
          <w:rStyle w:val="normaltextrun"/>
          <w:rFonts w:ascii="Calibri" w:hAnsi="Calibri" w:cs="Calibri"/>
          <w:sz w:val="22"/>
          <w:szCs w:val="22"/>
        </w:rPr>
      </w:pPr>
    </w:p>
    <w:p w:rsidR="060428DD" w:rsidP="13E2C2B1" w:rsidRDefault="060428DD" w14:paraId="2EFF6F74" w14:textId="55FDE8F7">
      <w:pPr>
        <w:pStyle w:val="paragraph"/>
        <w:spacing w:before="0" w:beforeAutospacing="0" w:after="0" w:afterAutospacing="0"/>
        <w:rPr>
          <w:rStyle w:val="normaltextrun"/>
          <w:rFonts w:ascii="Calibri" w:hAnsi="Calibri" w:cs="Calibri"/>
          <w:sz w:val="22"/>
          <w:szCs w:val="22"/>
        </w:rPr>
      </w:pPr>
      <w:r w:rsidRPr="13E2C2B1">
        <w:rPr>
          <w:rStyle w:val="normaltextrun"/>
          <w:rFonts w:ascii="Calibri" w:hAnsi="Calibri" w:cs="Calibri"/>
          <w:sz w:val="22"/>
          <w:szCs w:val="22"/>
        </w:rPr>
        <w:t xml:space="preserve">In addition to ensuring people have access to the care they need </w:t>
      </w:r>
      <w:r w:rsidRPr="13E2C2B1" w:rsidR="32FAB0EA">
        <w:rPr>
          <w:rStyle w:val="normaltextrun"/>
          <w:rFonts w:ascii="Calibri" w:hAnsi="Calibri" w:cs="Calibri"/>
          <w:sz w:val="22"/>
          <w:szCs w:val="22"/>
        </w:rPr>
        <w:t>CHF believes th</w:t>
      </w:r>
      <w:r w:rsidRPr="13E2C2B1" w:rsidR="25497BC6">
        <w:rPr>
          <w:rStyle w:val="normaltextrun"/>
          <w:rFonts w:ascii="Calibri" w:hAnsi="Calibri" w:cs="Calibri"/>
          <w:sz w:val="22"/>
          <w:szCs w:val="22"/>
        </w:rPr>
        <w:t>e system needs to move to be consumer centred with c</w:t>
      </w:r>
      <w:r w:rsidRPr="13E2C2B1" w:rsidR="32FAB0EA">
        <w:rPr>
          <w:rStyle w:val="normaltextrun"/>
          <w:rFonts w:ascii="Calibri" w:hAnsi="Calibri" w:cs="Calibri"/>
          <w:sz w:val="22"/>
          <w:szCs w:val="22"/>
        </w:rPr>
        <w:t xml:space="preserve">onsumers given the tools and information </w:t>
      </w:r>
      <w:r w:rsidRPr="13E2C2B1" w:rsidR="10CB0B15">
        <w:rPr>
          <w:rStyle w:val="normaltextrun"/>
          <w:rFonts w:ascii="Calibri" w:hAnsi="Calibri" w:cs="Calibri"/>
          <w:sz w:val="22"/>
          <w:szCs w:val="22"/>
        </w:rPr>
        <w:t xml:space="preserve">to </w:t>
      </w:r>
      <w:r w:rsidRPr="13E2C2B1" w:rsidR="02D7FA38">
        <w:rPr>
          <w:rStyle w:val="normaltextrun"/>
          <w:rFonts w:ascii="Calibri" w:hAnsi="Calibri" w:cs="Calibri"/>
          <w:sz w:val="22"/>
          <w:szCs w:val="22"/>
        </w:rPr>
        <w:t>enable them to be partners in their care.</w:t>
      </w:r>
      <w:r w:rsidRPr="13E2C2B1" w:rsidR="32FAB0EA">
        <w:rPr>
          <w:rStyle w:val="normaltextrun"/>
          <w:rFonts w:ascii="Calibri" w:hAnsi="Calibri" w:cs="Calibri"/>
          <w:sz w:val="22"/>
          <w:szCs w:val="22"/>
        </w:rPr>
        <w:t xml:space="preserve"> </w:t>
      </w:r>
    </w:p>
    <w:p w:rsidR="000A4F6A" w:rsidP="13E2C2B1" w:rsidRDefault="000A4F6A" w14:paraId="5D2D53CC" w14:textId="77777777">
      <w:pPr>
        <w:pStyle w:val="paragraph"/>
        <w:spacing w:before="0" w:beforeAutospacing="0" w:after="0" w:afterAutospacing="0"/>
        <w:rPr>
          <w:rStyle w:val="normaltextrun"/>
          <w:rFonts w:ascii="Calibri" w:hAnsi="Calibri" w:cs="Calibri"/>
          <w:sz w:val="22"/>
          <w:szCs w:val="22"/>
        </w:rPr>
      </w:pPr>
    </w:p>
    <w:p w:rsidR="00805B3E" w:rsidP="00B41DDE" w:rsidRDefault="000A4F6A" w14:paraId="6D6ECB91" w14:textId="49108240">
      <w:pPr>
        <w:pStyle w:val="paragraph"/>
        <w:spacing w:before="0" w:beforeAutospacing="0" w:after="0" w:afterAutospacing="0"/>
        <w:rPr>
          <w:rStyle w:val="normaltextrun"/>
          <w:rFonts w:ascii="Calibri" w:hAnsi="Calibri" w:cs="Calibri"/>
          <w:sz w:val="22"/>
          <w:szCs w:val="22"/>
        </w:rPr>
      </w:pPr>
      <w:r>
        <w:rPr>
          <w:rStyle w:val="normaltextrun"/>
          <w:rFonts w:ascii="Calibri" w:hAnsi="Calibri" w:cs="Calibri"/>
          <w:sz w:val="22"/>
          <w:szCs w:val="22"/>
        </w:rPr>
        <w:t xml:space="preserve">Consumers also need to be assisted to navigate the health system. </w:t>
      </w:r>
      <w:r w:rsidR="00D76A5C">
        <w:rPr>
          <w:rStyle w:val="normaltextrun"/>
          <w:rFonts w:ascii="Calibri" w:hAnsi="Calibri" w:cs="Calibri"/>
          <w:sz w:val="22"/>
          <w:szCs w:val="22"/>
        </w:rPr>
        <w:t>Often,</w:t>
      </w:r>
      <w:r>
        <w:rPr>
          <w:rStyle w:val="normaltextrun"/>
          <w:rFonts w:ascii="Calibri" w:hAnsi="Calibri" w:cs="Calibri"/>
          <w:sz w:val="22"/>
          <w:szCs w:val="22"/>
        </w:rPr>
        <w:t xml:space="preserve"> we hear from consumers that they didn’t know a service </w:t>
      </w:r>
      <w:r w:rsidR="00D76A5C">
        <w:rPr>
          <w:rStyle w:val="normaltextrun"/>
          <w:rFonts w:ascii="Calibri" w:hAnsi="Calibri" w:cs="Calibri"/>
          <w:sz w:val="22"/>
          <w:szCs w:val="22"/>
        </w:rPr>
        <w:t>existed</w:t>
      </w:r>
      <w:r>
        <w:rPr>
          <w:rStyle w:val="normaltextrun"/>
          <w:rFonts w:ascii="Calibri" w:hAnsi="Calibri" w:cs="Calibri"/>
          <w:sz w:val="22"/>
          <w:szCs w:val="22"/>
        </w:rPr>
        <w:t xml:space="preserve"> or </w:t>
      </w:r>
      <w:r w:rsidR="00B11D32">
        <w:rPr>
          <w:rStyle w:val="normaltextrun"/>
          <w:rFonts w:ascii="Calibri" w:hAnsi="Calibri" w:cs="Calibri"/>
          <w:sz w:val="22"/>
          <w:szCs w:val="22"/>
        </w:rPr>
        <w:t xml:space="preserve">help was available. </w:t>
      </w:r>
      <w:r w:rsidR="00CF6699">
        <w:rPr>
          <w:rStyle w:val="normaltextrun"/>
          <w:rFonts w:ascii="Calibri" w:hAnsi="Calibri" w:cs="Calibri"/>
          <w:sz w:val="22"/>
          <w:szCs w:val="22"/>
        </w:rPr>
        <w:t>Consumer</w:t>
      </w:r>
      <w:r w:rsidR="00C87834">
        <w:rPr>
          <w:rStyle w:val="normaltextrun"/>
          <w:rFonts w:ascii="Calibri" w:hAnsi="Calibri" w:cs="Calibri"/>
          <w:sz w:val="22"/>
          <w:szCs w:val="22"/>
        </w:rPr>
        <w:t xml:space="preserve"> centric support to link consumers with the services they need will </w:t>
      </w:r>
      <w:r w:rsidR="00341FE6">
        <w:rPr>
          <w:rStyle w:val="normaltextrun"/>
          <w:rFonts w:ascii="Calibri" w:hAnsi="Calibri" w:cs="Calibri"/>
          <w:sz w:val="22"/>
          <w:szCs w:val="22"/>
        </w:rPr>
        <w:t>help people overcome an access barrier to the care they need.</w:t>
      </w:r>
    </w:p>
    <w:p w:rsidR="00341FE6" w:rsidP="1A2EAB4B" w:rsidRDefault="00341FE6" w14:paraId="404691C2" w14:textId="77777777">
      <w:pPr>
        <w:pStyle w:val="paragraph"/>
        <w:spacing w:before="0" w:beforeAutospacing="0" w:after="0" w:afterAutospacing="0"/>
        <w:rPr>
          <w:rStyle w:val="normaltextrun"/>
          <w:rFonts w:ascii="Calibri" w:hAnsi="Calibri" w:cs="Calibri"/>
          <w:sz w:val="22"/>
          <w:szCs w:val="22"/>
        </w:rPr>
      </w:pPr>
    </w:p>
    <w:p w:rsidRPr="003D28D1" w:rsidR="00805B3E" w:rsidP="1A2EAB4B" w:rsidRDefault="3AE357EB" w14:paraId="16CF8266" w14:textId="3D7E79C1">
      <w:pPr>
        <w:pStyle w:val="paragraph"/>
        <w:spacing w:before="0" w:beforeAutospacing="0" w:after="0" w:afterAutospacing="0"/>
      </w:pPr>
      <w:r w:rsidRPr="1C7C9364">
        <w:rPr>
          <w:rStyle w:val="normaltextrun"/>
          <w:rFonts w:ascii="Calibri" w:hAnsi="Calibri" w:cs="Calibri"/>
          <w:sz w:val="22"/>
          <w:szCs w:val="22"/>
        </w:rPr>
        <w:t>20</w:t>
      </w:r>
      <w:r w:rsidRPr="1C7C9364" w:rsidR="005D23B5">
        <w:rPr>
          <w:rStyle w:val="normaltextrun"/>
          <w:rFonts w:ascii="Calibri" w:hAnsi="Calibri" w:cs="Calibri"/>
          <w:sz w:val="22"/>
          <w:szCs w:val="22"/>
        </w:rPr>
        <w:t>24</w:t>
      </w:r>
      <w:r w:rsidR="005D23B5">
        <w:rPr>
          <w:rStyle w:val="normaltextrun"/>
          <w:rFonts w:ascii="Calibri" w:hAnsi="Calibri" w:cs="Calibri"/>
          <w:sz w:val="22"/>
          <w:szCs w:val="22"/>
        </w:rPr>
        <w:t xml:space="preserve"> will be the 40</w:t>
      </w:r>
      <w:r w:rsidRPr="005D23B5" w:rsidR="005D23B5">
        <w:rPr>
          <w:rStyle w:val="normaltextrun"/>
          <w:rFonts w:ascii="Calibri" w:hAnsi="Calibri" w:cs="Calibri"/>
          <w:sz w:val="22"/>
          <w:szCs w:val="22"/>
          <w:vertAlign w:val="superscript"/>
        </w:rPr>
        <w:t>th</w:t>
      </w:r>
      <w:r w:rsidR="005D23B5">
        <w:rPr>
          <w:rStyle w:val="normaltextrun"/>
          <w:rFonts w:ascii="Calibri" w:hAnsi="Calibri" w:cs="Calibri"/>
          <w:sz w:val="22"/>
          <w:szCs w:val="22"/>
        </w:rPr>
        <w:t xml:space="preserve"> birthday of Medicare. Australians can rightly be proud of our </w:t>
      </w:r>
      <w:r w:rsidR="00A8582E">
        <w:rPr>
          <w:rStyle w:val="normaltextrun"/>
          <w:rFonts w:ascii="Calibri" w:hAnsi="Calibri" w:cs="Calibri"/>
          <w:sz w:val="22"/>
          <w:szCs w:val="22"/>
        </w:rPr>
        <w:t xml:space="preserve">universal healthcare insurance scheme </w:t>
      </w:r>
      <w:r w:rsidR="006F049F">
        <w:rPr>
          <w:rStyle w:val="normaltextrun"/>
          <w:rFonts w:ascii="Calibri" w:hAnsi="Calibri" w:cs="Calibri"/>
          <w:sz w:val="22"/>
          <w:szCs w:val="22"/>
        </w:rPr>
        <w:t xml:space="preserve">funded by taxpayers. </w:t>
      </w:r>
      <w:r w:rsidR="001327FF">
        <w:rPr>
          <w:rStyle w:val="normaltextrun"/>
          <w:rFonts w:ascii="Calibri" w:hAnsi="Calibri" w:cs="Calibri"/>
          <w:sz w:val="22"/>
          <w:szCs w:val="22"/>
        </w:rPr>
        <w:t xml:space="preserve">CHF remains committed to the original ethos of Medicare to ensure that those Australians who need </w:t>
      </w:r>
      <w:r w:rsidR="00C21D71">
        <w:rPr>
          <w:rStyle w:val="normaltextrun"/>
          <w:rFonts w:ascii="Calibri" w:hAnsi="Calibri" w:cs="Calibri"/>
          <w:sz w:val="22"/>
          <w:szCs w:val="22"/>
        </w:rPr>
        <w:t xml:space="preserve">healthcare can access the care they need. Medicare’s birthday </w:t>
      </w:r>
      <w:r w:rsidR="00E47427">
        <w:rPr>
          <w:rStyle w:val="normaltextrun"/>
          <w:rFonts w:ascii="Calibri" w:hAnsi="Calibri" w:cs="Calibri"/>
          <w:sz w:val="22"/>
          <w:szCs w:val="22"/>
        </w:rPr>
        <w:t xml:space="preserve">provides an opportunity for the Australian community to reflect on how Medicare has improved access, affordability and </w:t>
      </w:r>
      <w:r w:rsidR="0099206A">
        <w:rPr>
          <w:rStyle w:val="normaltextrun"/>
          <w:rFonts w:ascii="Calibri" w:hAnsi="Calibri" w:cs="Calibri"/>
          <w:sz w:val="22"/>
          <w:szCs w:val="22"/>
        </w:rPr>
        <w:t>equity</w:t>
      </w:r>
      <w:r w:rsidR="00E47427">
        <w:rPr>
          <w:rStyle w:val="normaltextrun"/>
          <w:rFonts w:ascii="Calibri" w:hAnsi="Calibri" w:cs="Calibri"/>
          <w:sz w:val="22"/>
          <w:szCs w:val="22"/>
        </w:rPr>
        <w:t xml:space="preserve"> to the way healthcare is provided in Australia. It also provides an opportunity to </w:t>
      </w:r>
      <w:r w:rsidR="001B67D4">
        <w:rPr>
          <w:rStyle w:val="normaltextrun"/>
          <w:rFonts w:ascii="Calibri" w:hAnsi="Calibri" w:cs="Calibri"/>
          <w:sz w:val="22"/>
          <w:szCs w:val="22"/>
        </w:rPr>
        <w:t xml:space="preserve">further educate the community on the current Medicare system and how it can help lower people’s cost-of-living through the existing scheme. </w:t>
      </w:r>
    </w:p>
    <w:p w:rsidRPr="003D28D1" w:rsidR="003D28D1" w:rsidP="1A2EAB4B" w:rsidRDefault="00232C14" w14:paraId="573049EB" w14:textId="661B399F">
      <w:pPr>
        <w:spacing w:after="0" w:line="240" w:lineRule="auto"/>
      </w:pPr>
      <w:r>
        <w:br/>
      </w:r>
      <w:r w:rsidR="00570EA2">
        <w:t xml:space="preserve">Climate </w:t>
      </w:r>
      <w:r w:rsidR="57362993">
        <w:t>change and</w:t>
      </w:r>
      <w:r w:rsidR="00570EA2">
        <w:t xml:space="preserve"> </w:t>
      </w:r>
      <w:r w:rsidR="787F6F2C">
        <w:t>the wider</w:t>
      </w:r>
      <w:r w:rsidR="00570EA2">
        <w:t xml:space="preserve"> </w:t>
      </w:r>
      <w:r w:rsidR="1DDB377F">
        <w:t>implication</w:t>
      </w:r>
      <w:r w:rsidR="00570EA2">
        <w:t xml:space="preserve"> of that change is one of the </w:t>
      </w:r>
      <w:r w:rsidR="6E02640C">
        <w:t>big policy</w:t>
      </w:r>
      <w:r w:rsidR="00570EA2">
        <w:t xml:space="preserve"> issues </w:t>
      </w:r>
      <w:r w:rsidR="7FF12C91">
        <w:t>of our</w:t>
      </w:r>
      <w:r w:rsidR="00570EA2">
        <w:t xml:space="preserve"> time </w:t>
      </w:r>
      <w:r w:rsidR="003D28D1">
        <w:t xml:space="preserve">We know that the changing climate is impacting people’s health. </w:t>
      </w:r>
      <w:r w:rsidRPr="003D28D1" w:rsidR="003D28D1">
        <w:t xml:space="preserve">We also know that we all need to do more to reduce emissions, including the health sector. </w:t>
      </w:r>
    </w:p>
    <w:p w:rsidR="003D28D1" w:rsidP="1A2EAB4B" w:rsidRDefault="003D28D1" w14:paraId="247F2319" w14:textId="2524FB17">
      <w:pPr>
        <w:spacing w:line="240" w:lineRule="auto"/>
      </w:pPr>
      <w:r>
        <w:br/>
      </w:r>
      <w:r w:rsidRPr="003D28D1">
        <w:t>The impacts climate change has on people’s health is something that is frequently raised with us. It also seems to be an area that the wider Australian community is thinking and interested in. This interest and the need to act is not going away. Consumers want to know what governments, clinicians and consumers can do to build health resilience as the climate continues to change.  </w:t>
      </w:r>
    </w:p>
    <w:p w:rsidR="00F1278F" w:rsidP="1A2EAB4B" w:rsidRDefault="00570EA2" w14:paraId="70AC474E" w14:textId="1CAC2624">
      <w:pPr>
        <w:spacing w:line="240" w:lineRule="auto"/>
      </w:pPr>
      <w:r>
        <w:t xml:space="preserve">CHF welcomes the Australian Government’s recent </w:t>
      </w:r>
      <w:r w:rsidRPr="003D28D1">
        <w:t xml:space="preserve">National Health and Climate Strategy. </w:t>
      </w:r>
      <w:r w:rsidR="00E9475F">
        <w:rPr>
          <w14:ligatures w14:val="none"/>
        </w:rPr>
        <w:t xml:space="preserve">While climate change as it relates to healthcare is not a direct budget ask from CHF this year, we support any government </w:t>
      </w:r>
      <w:r w:rsidR="00B11BBA">
        <w:rPr>
          <w14:ligatures w14:val="none"/>
        </w:rPr>
        <w:t xml:space="preserve">and sector efforts to rollout the national strategy in a meaningful way. </w:t>
      </w:r>
    </w:p>
    <w:p w:rsidR="1A2EAB4B" w:rsidP="1A2EAB4B" w:rsidRDefault="1A2EAB4B" w14:paraId="5768CF04" w14:textId="71474331">
      <w:pPr>
        <w:spacing w:line="240" w:lineRule="auto"/>
      </w:pPr>
    </w:p>
    <w:p w:rsidR="00F866DE" w:rsidP="00F866DE" w:rsidRDefault="00B628EB" w14:paraId="66CBCA09" w14:textId="606976E0">
      <w:pPr>
        <w:rPr>
          <w:rStyle w:val="normaltextrun"/>
          <w:rFonts w:ascii="Calibri" w:hAnsi="Calibri" w:cs="Calibri"/>
        </w:rPr>
      </w:pPr>
      <w:r w:rsidRPr="1A2EAB4B">
        <w:rPr>
          <w:rStyle w:val="Heading1Char"/>
        </w:rPr>
        <w:t xml:space="preserve">Part 1 – Helping consumers to advocate their needs in the health system </w:t>
      </w:r>
      <w:r>
        <w:br/>
      </w:r>
      <w:r>
        <w:br/>
      </w:r>
      <w:r w:rsidRPr="1A2EAB4B" w:rsidR="00A23250">
        <w:rPr>
          <w:rStyle w:val="Heading2Char"/>
        </w:rPr>
        <w:t>Strengthening the</w:t>
      </w:r>
      <w:r w:rsidRPr="1A2EAB4B" w:rsidR="004B2B8D">
        <w:rPr>
          <w:rStyle w:val="Heading2Char"/>
        </w:rPr>
        <w:t xml:space="preserve"> consumer </w:t>
      </w:r>
      <w:r w:rsidRPr="1A2EAB4B" w:rsidR="00691D3F">
        <w:rPr>
          <w:rStyle w:val="Heading2Char"/>
        </w:rPr>
        <w:t>movement</w:t>
      </w:r>
      <w:r w:rsidR="00082278">
        <w:br/>
      </w:r>
      <w:r w:rsidR="00615DE8">
        <w:rPr>
          <w:rStyle w:val="normaltextrun"/>
          <w:rFonts w:ascii="Calibri" w:hAnsi="Calibri" w:cs="Calibri"/>
        </w:rPr>
        <w:t xml:space="preserve">When consumers </w:t>
      </w:r>
      <w:r w:rsidR="00552794">
        <w:rPr>
          <w:rStyle w:val="normaltextrun"/>
          <w:rFonts w:ascii="Calibri" w:hAnsi="Calibri" w:cs="Calibri"/>
        </w:rPr>
        <w:t>can</w:t>
      </w:r>
      <w:r w:rsidR="00615DE8">
        <w:rPr>
          <w:rStyle w:val="normaltextrun"/>
          <w:rFonts w:ascii="Calibri" w:hAnsi="Calibri" w:cs="Calibri"/>
        </w:rPr>
        <w:t xml:space="preserve"> advocate for their needs in the health system, we know it results in better service design, </w:t>
      </w:r>
      <w:proofErr w:type="gramStart"/>
      <w:r w:rsidR="00615DE8">
        <w:rPr>
          <w:rStyle w:val="normaltextrun"/>
          <w:rFonts w:ascii="Calibri" w:hAnsi="Calibri" w:cs="Calibri"/>
        </w:rPr>
        <w:t>delivery</w:t>
      </w:r>
      <w:proofErr w:type="gramEnd"/>
      <w:r w:rsidR="00615DE8">
        <w:rPr>
          <w:rStyle w:val="normaltextrun"/>
          <w:rFonts w:ascii="Calibri" w:hAnsi="Calibri" w:cs="Calibri"/>
        </w:rPr>
        <w:t xml:space="preserve"> and uptake. </w:t>
      </w:r>
      <w:r w:rsidR="000D47E0">
        <w:rPr>
          <w:rStyle w:val="normaltextrun"/>
          <w:rFonts w:ascii="Calibri" w:hAnsi="Calibri" w:cs="Calibri"/>
        </w:rPr>
        <w:t xml:space="preserve">The Australian healthcare sector in Australia agrees that involving consumers in decision making </w:t>
      </w:r>
      <w:r w:rsidR="00EC45AE">
        <w:rPr>
          <w:rStyle w:val="normaltextrun"/>
          <w:rFonts w:ascii="Calibri" w:hAnsi="Calibri" w:cs="Calibri"/>
        </w:rPr>
        <w:t xml:space="preserve">of </w:t>
      </w:r>
      <w:r w:rsidR="004B2B8D">
        <w:rPr>
          <w:rStyle w:val="normaltextrun"/>
          <w:rFonts w:ascii="Calibri" w:hAnsi="Calibri" w:cs="Calibri"/>
        </w:rPr>
        <w:t xml:space="preserve">healthcare </w:t>
      </w:r>
      <w:r w:rsidR="00EC45AE">
        <w:rPr>
          <w:rStyle w:val="normaltextrun"/>
          <w:rFonts w:ascii="Calibri" w:hAnsi="Calibri" w:cs="Calibri"/>
        </w:rPr>
        <w:t xml:space="preserve">policy and program design is a good thing. </w:t>
      </w:r>
    </w:p>
    <w:p w:rsidR="00F866DE" w:rsidP="00F866DE" w:rsidRDefault="00EC45AE" w14:paraId="37B2B2AA" w14:textId="1CC1117B">
      <w:pPr>
        <w:rPr>
          <w:rStyle w:val="normaltextrun"/>
          <w:rFonts w:ascii="Calibri" w:hAnsi="Calibri" w:cs="Calibri"/>
        </w:rPr>
      </w:pPr>
      <w:r>
        <w:rPr>
          <w:rStyle w:val="normaltextrun"/>
          <w:rFonts w:ascii="Calibri" w:hAnsi="Calibri" w:cs="Calibri"/>
        </w:rPr>
        <w:t xml:space="preserve">To ensure that consumers </w:t>
      </w:r>
      <w:r w:rsidR="009A7FD5">
        <w:rPr>
          <w:rStyle w:val="normaltextrun"/>
          <w:rFonts w:ascii="Calibri" w:hAnsi="Calibri" w:cs="Calibri"/>
        </w:rPr>
        <w:t xml:space="preserve">voices will be </w:t>
      </w:r>
      <w:r w:rsidR="00E56657">
        <w:rPr>
          <w:rStyle w:val="normaltextrun"/>
          <w:rFonts w:ascii="Calibri" w:hAnsi="Calibri" w:cs="Calibri"/>
        </w:rPr>
        <w:t xml:space="preserve">heard when decisions which will impact the type of healthcare they will receive are being made, CHF recommends that the government funds it to support 100 consumers across Australia. The funding will help CHF properly train these consumers </w:t>
      </w:r>
      <w:r w:rsidR="00C25943">
        <w:rPr>
          <w:rStyle w:val="normaltextrun"/>
          <w:rFonts w:ascii="Calibri" w:hAnsi="Calibri" w:cs="Calibri"/>
        </w:rPr>
        <w:t xml:space="preserve">on </w:t>
      </w:r>
      <w:r w:rsidR="00AB77AD">
        <w:rPr>
          <w:rStyle w:val="normaltextrun"/>
          <w:rFonts w:ascii="Calibri" w:hAnsi="Calibri" w:cs="Calibri"/>
        </w:rPr>
        <w:t>health-related</w:t>
      </w:r>
      <w:r w:rsidR="00C25943">
        <w:rPr>
          <w:rStyle w:val="normaltextrun"/>
          <w:rFonts w:ascii="Calibri" w:hAnsi="Calibri" w:cs="Calibri"/>
        </w:rPr>
        <w:t xml:space="preserve"> issues and systems on a local, </w:t>
      </w:r>
      <w:proofErr w:type="gramStart"/>
      <w:r w:rsidR="00C25943">
        <w:rPr>
          <w:rStyle w:val="normaltextrun"/>
          <w:rFonts w:ascii="Calibri" w:hAnsi="Calibri" w:cs="Calibri"/>
        </w:rPr>
        <w:t>state</w:t>
      </w:r>
      <w:proofErr w:type="gramEnd"/>
      <w:r w:rsidR="00C25943">
        <w:rPr>
          <w:rStyle w:val="normaltextrun"/>
          <w:rFonts w:ascii="Calibri" w:hAnsi="Calibri" w:cs="Calibri"/>
        </w:rPr>
        <w:t xml:space="preserve"> and federal level. The funding would also allow for CHF to assist </w:t>
      </w:r>
      <w:r w:rsidR="00AB77AD">
        <w:rPr>
          <w:rStyle w:val="normaltextrun"/>
          <w:rFonts w:ascii="Calibri" w:hAnsi="Calibri" w:cs="Calibri"/>
        </w:rPr>
        <w:t xml:space="preserve">trained consumers to apply for relevant consumer positions on working groups, committees and management boards and provide ongoing support during their terms. </w:t>
      </w:r>
    </w:p>
    <w:p w:rsidR="00AB77AD" w:rsidP="00F866DE" w:rsidRDefault="001003CE" w14:paraId="52CCCE37" w14:textId="3490D80C">
      <w:pPr>
        <w:rPr>
          <w:rStyle w:val="normaltextrun"/>
          <w:rFonts w:ascii="Calibri" w:hAnsi="Calibri" w:cs="Calibri"/>
        </w:rPr>
      </w:pPr>
      <w:r>
        <w:rPr>
          <w:rStyle w:val="normaltextrun"/>
          <w:rFonts w:ascii="Calibri" w:hAnsi="Calibri" w:cs="Calibri"/>
        </w:rPr>
        <w:t xml:space="preserve">CHF will work to ensure that consumers selected are reflective of the Australian population and will make sure the 100 </w:t>
      </w:r>
      <w:r w:rsidR="00C968EE">
        <w:rPr>
          <w:rStyle w:val="normaltextrun"/>
          <w:rFonts w:ascii="Calibri" w:hAnsi="Calibri" w:cs="Calibri"/>
        </w:rPr>
        <w:t>consumers</w:t>
      </w:r>
      <w:r>
        <w:rPr>
          <w:rStyle w:val="normaltextrun"/>
          <w:rFonts w:ascii="Calibri" w:hAnsi="Calibri" w:cs="Calibri"/>
        </w:rPr>
        <w:t xml:space="preserve"> cover </w:t>
      </w:r>
      <w:r w:rsidR="00FE3F36">
        <w:rPr>
          <w:rStyle w:val="normaltextrun"/>
          <w:rFonts w:ascii="Calibri" w:hAnsi="Calibri" w:cs="Calibri"/>
        </w:rPr>
        <w:t xml:space="preserve">priority communities across Australia (Aboriginal and Torres Strait Islanders, LGBTIQA+, multicultural Australia, youth etc) </w:t>
      </w:r>
      <w:r w:rsidR="00F174F7">
        <w:rPr>
          <w:rStyle w:val="normaltextrun"/>
          <w:rFonts w:ascii="Calibri" w:hAnsi="Calibri" w:cs="Calibri"/>
        </w:rPr>
        <w:t xml:space="preserve">while also </w:t>
      </w:r>
      <w:r w:rsidR="0083498A">
        <w:rPr>
          <w:rStyle w:val="normaltextrun"/>
          <w:rFonts w:ascii="Calibri" w:hAnsi="Calibri" w:cs="Calibri"/>
        </w:rPr>
        <w:t>guaranteeing</w:t>
      </w:r>
      <w:r w:rsidR="00F174F7">
        <w:rPr>
          <w:rStyle w:val="normaltextrun"/>
          <w:rFonts w:ascii="Calibri" w:hAnsi="Calibri" w:cs="Calibri"/>
        </w:rPr>
        <w:t xml:space="preserve"> representation based on population trend and</w:t>
      </w:r>
      <w:r w:rsidRPr="00955C4F">
        <w:rPr>
          <w:rStyle w:val="normaltextrun"/>
          <w:rFonts w:ascii="Calibri" w:hAnsi="Calibri" w:cs="Calibri"/>
        </w:rPr>
        <w:t xml:space="preserve"> </w:t>
      </w:r>
      <w:r w:rsidR="00C968EE">
        <w:rPr>
          <w:rStyle w:val="normaltextrun"/>
          <w:rFonts w:ascii="Calibri" w:hAnsi="Calibri" w:cs="Calibri"/>
        </w:rPr>
        <w:t xml:space="preserve">geography. </w:t>
      </w:r>
      <w:r w:rsidR="001F3CDB">
        <w:rPr>
          <w:rStyle w:val="normaltextrun"/>
          <w:rFonts w:ascii="Calibri" w:hAnsi="Calibri" w:cs="Calibri"/>
        </w:rPr>
        <w:t xml:space="preserve">CHF will utilise its existing education pathways (including its members) </w:t>
      </w:r>
      <w:r w:rsidR="00453428">
        <w:rPr>
          <w:rStyle w:val="normaltextrun"/>
          <w:rFonts w:ascii="Calibri" w:hAnsi="Calibri" w:cs="Calibri"/>
        </w:rPr>
        <w:t xml:space="preserve">to train the consumers. </w:t>
      </w:r>
    </w:p>
    <w:p w:rsidRPr="00453428" w:rsidR="0083498A" w:rsidP="00B628EB" w:rsidRDefault="0083498A" w14:paraId="0773FD55" w14:textId="77777777">
      <w:pPr>
        <w:pStyle w:val="paragraph"/>
        <w:spacing w:before="0" w:beforeAutospacing="0" w:after="0" w:afterAutospacing="0"/>
        <w:textAlignment w:val="baseline"/>
        <w:rPr>
          <w:rStyle w:val="normaltextrun"/>
          <w:rFonts w:ascii="Calibri" w:hAnsi="Calibri" w:cs="Calibri"/>
          <w:b/>
          <w:bCs/>
          <w:sz w:val="22"/>
          <w:szCs w:val="22"/>
        </w:rPr>
      </w:pPr>
      <w:r w:rsidRPr="00453428">
        <w:rPr>
          <w:rStyle w:val="normaltextrun"/>
          <w:rFonts w:ascii="Calibri" w:hAnsi="Calibri" w:cs="Calibri"/>
          <w:b/>
          <w:bCs/>
          <w:sz w:val="22"/>
          <w:szCs w:val="22"/>
        </w:rPr>
        <w:t>Recommendation:</w:t>
      </w:r>
    </w:p>
    <w:p w:rsidRPr="00453428" w:rsidR="001E421E" w:rsidP="00DB2504" w:rsidRDefault="00C15114" w14:paraId="7C1397B5" w14:textId="303147EC">
      <w:pPr>
        <w:pStyle w:val="paragraph"/>
        <w:numPr>
          <w:ilvl w:val="0"/>
          <w:numId w:val="6"/>
        </w:numPr>
        <w:spacing w:before="0" w:beforeAutospacing="0" w:after="0" w:afterAutospacing="0"/>
        <w:textAlignment w:val="baseline"/>
        <w:rPr>
          <w:rStyle w:val="normaltextrun"/>
          <w:rFonts w:ascii="Calibri" w:hAnsi="Calibri" w:cs="Calibri"/>
          <w:b/>
          <w:bCs/>
          <w:sz w:val="22"/>
          <w:szCs w:val="22"/>
        </w:rPr>
      </w:pPr>
      <w:r w:rsidRPr="00453428">
        <w:rPr>
          <w:rStyle w:val="normaltextrun"/>
          <w:rFonts w:ascii="Calibri" w:hAnsi="Calibri" w:cs="Calibri"/>
          <w:b/>
          <w:bCs/>
          <w:sz w:val="22"/>
          <w:szCs w:val="22"/>
        </w:rPr>
        <w:t xml:space="preserve">The Commonwealth Government fund CHF $8 million over 4 years to </w:t>
      </w:r>
      <w:r w:rsidRPr="00453428" w:rsidR="00757629">
        <w:rPr>
          <w:rStyle w:val="normaltextrun"/>
          <w:rFonts w:ascii="Calibri" w:hAnsi="Calibri" w:cs="Calibri"/>
          <w:b/>
          <w:bCs/>
          <w:sz w:val="22"/>
          <w:szCs w:val="22"/>
        </w:rPr>
        <w:t>identify, train and support 100 new health consumers to represent the consumer voice at</w:t>
      </w:r>
      <w:r w:rsidRPr="00453428" w:rsidR="007D25CA">
        <w:rPr>
          <w:rStyle w:val="normaltextrun"/>
          <w:rFonts w:ascii="Calibri" w:hAnsi="Calibri" w:cs="Calibri"/>
          <w:b/>
          <w:bCs/>
          <w:sz w:val="22"/>
          <w:szCs w:val="22"/>
        </w:rPr>
        <w:t xml:space="preserve"> decision making bodies relating to health policy,</w:t>
      </w:r>
      <w:r w:rsidR="000A534B">
        <w:rPr>
          <w:rStyle w:val="normaltextrun"/>
          <w:rFonts w:ascii="Calibri" w:hAnsi="Calibri" w:cs="Calibri"/>
          <w:b/>
          <w:bCs/>
          <w:sz w:val="22"/>
          <w:szCs w:val="22"/>
        </w:rPr>
        <w:t xml:space="preserve"> research,</w:t>
      </w:r>
      <w:r w:rsidRPr="00453428" w:rsidR="007D25CA">
        <w:rPr>
          <w:rStyle w:val="normaltextrun"/>
          <w:rFonts w:ascii="Calibri" w:hAnsi="Calibri" w:cs="Calibri"/>
          <w:b/>
          <w:bCs/>
          <w:sz w:val="22"/>
          <w:szCs w:val="22"/>
        </w:rPr>
        <w:t xml:space="preserve"> service design and delivery</w:t>
      </w:r>
      <w:r w:rsidRPr="00453428" w:rsidR="00330E94">
        <w:rPr>
          <w:rStyle w:val="normaltextrun"/>
          <w:rFonts w:ascii="Calibri" w:hAnsi="Calibri" w:cs="Calibri"/>
          <w:b/>
          <w:bCs/>
          <w:sz w:val="22"/>
          <w:szCs w:val="22"/>
        </w:rPr>
        <w:t xml:space="preserve">. </w:t>
      </w:r>
    </w:p>
    <w:p w:rsidRPr="00955C4F" w:rsidR="00B628EB" w:rsidP="001E421E" w:rsidRDefault="00B628EB" w14:paraId="557FB269" w14:textId="430BA899">
      <w:pPr>
        <w:pStyle w:val="paragraph"/>
        <w:spacing w:before="0" w:beforeAutospacing="0" w:after="0" w:afterAutospacing="0"/>
        <w:textAlignment w:val="baseline"/>
        <w:rPr>
          <w:rStyle w:val="normaltextrun"/>
          <w:rFonts w:ascii="Calibri" w:hAnsi="Calibri" w:cs="Calibri"/>
          <w:sz w:val="22"/>
          <w:szCs w:val="22"/>
        </w:rPr>
      </w:pPr>
    </w:p>
    <w:p w:rsidR="00BB12F7" w:rsidP="1A2EAB4B" w:rsidRDefault="00BB12F7" w14:paraId="30B40EBE" w14:textId="59950644">
      <w:pPr>
        <w:rPr>
          <w:rStyle w:val="normaltextrun"/>
          <w:rFonts w:ascii="Calibri" w:hAnsi="Calibri" w:cs="Calibri"/>
        </w:rPr>
      </w:pPr>
      <w:r w:rsidRPr="1A2EAB4B">
        <w:rPr>
          <w:rStyle w:val="normaltextrun"/>
          <w:rFonts w:ascii="Calibri" w:hAnsi="Calibri" w:cs="Calibri"/>
        </w:rPr>
        <w:t>Two key health areas with a focused need for improved consumer engagement are medical research a</w:t>
      </w:r>
      <w:r w:rsidRPr="1A2EAB4B" w:rsidR="3DE7C80A">
        <w:rPr>
          <w:rStyle w:val="normaltextrun"/>
          <w:rFonts w:ascii="Calibri" w:hAnsi="Calibri" w:cs="Calibri"/>
        </w:rPr>
        <w:t xml:space="preserve">nd therapeutic goods. </w:t>
      </w:r>
    </w:p>
    <w:p w:rsidR="00C8192E" w:rsidP="4C7D330B" w:rsidRDefault="00BB12F7" w14:paraId="29FA1A48" w14:textId="52CDB943">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Many research projects attempt to have a consumer representative as part of their project team and governance structure to ensure the project meets community needs and standards; however</w:t>
      </w:r>
      <w:r w:rsidRPr="0FEC1375" w:rsidR="357C13F4">
        <w:rPr>
          <w:rStyle w:val="normaltextrun"/>
          <w:rFonts w:ascii="Calibri" w:hAnsi="Calibri" w:cs="Calibri"/>
          <w:sz w:val="22"/>
          <w:szCs w:val="22"/>
        </w:rPr>
        <w:t>,</w:t>
      </w:r>
      <w:r>
        <w:rPr>
          <w:rStyle w:val="normaltextrun"/>
          <w:rFonts w:ascii="Calibri" w:hAnsi="Calibri" w:cs="Calibri"/>
          <w:sz w:val="22"/>
          <w:szCs w:val="22"/>
        </w:rPr>
        <w:t xml:space="preserve"> it can be difficult finding consumers with the skills to effectively contribute to such projects. Consumers who do fill these roles are often isolated with ad-hoc training and support, limiting their capacity to impact research directly in project groups but indirectly such as through result presentations at conferences. </w:t>
      </w:r>
    </w:p>
    <w:p w:rsidR="00C8192E" w:rsidP="4C7D330B" w:rsidRDefault="00C8192E" w14:paraId="69991AD4" w14:textId="3E2DF10E">
      <w:pPr>
        <w:pStyle w:val="paragraph"/>
        <w:spacing w:before="0" w:beforeAutospacing="0" w:after="0" w:afterAutospacing="0"/>
        <w:textAlignment w:val="baseline"/>
        <w:rPr>
          <w:rStyle w:val="normaltextrun"/>
          <w:rFonts w:ascii="Calibri" w:hAnsi="Calibri" w:cs="Calibri"/>
          <w:sz w:val="22"/>
          <w:szCs w:val="22"/>
        </w:rPr>
      </w:pPr>
    </w:p>
    <w:p w:rsidR="00BB12F7" w:rsidP="4C7D330B" w:rsidRDefault="00F00AE7" w14:paraId="0645C2A8" w14:textId="5AF57F3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Therapeutic goods are </w:t>
      </w:r>
      <w:r w:rsidR="00114EFB">
        <w:rPr>
          <w:rStyle w:val="normaltextrun"/>
          <w:rFonts w:ascii="Calibri" w:hAnsi="Calibri" w:cs="Calibri"/>
          <w:sz w:val="22"/>
          <w:szCs w:val="22"/>
        </w:rPr>
        <w:t>an area</w:t>
      </w:r>
      <w:r w:rsidR="00EC2F7E">
        <w:rPr>
          <w:rStyle w:val="normaltextrun"/>
          <w:rFonts w:ascii="Calibri" w:hAnsi="Calibri" w:cs="Calibri"/>
          <w:sz w:val="22"/>
          <w:szCs w:val="22"/>
        </w:rPr>
        <w:t xml:space="preserve"> that can have a major impact on consumer health</w:t>
      </w:r>
      <w:r w:rsidR="00AC41E5">
        <w:rPr>
          <w:rStyle w:val="normaltextrun"/>
          <w:rFonts w:ascii="Calibri" w:hAnsi="Calibri" w:cs="Calibri"/>
          <w:sz w:val="22"/>
          <w:szCs w:val="22"/>
        </w:rPr>
        <w:t xml:space="preserve"> through </w:t>
      </w:r>
      <w:r w:rsidR="0045330F">
        <w:rPr>
          <w:rStyle w:val="normaltextrun"/>
          <w:rFonts w:ascii="Calibri" w:hAnsi="Calibri" w:cs="Calibri"/>
          <w:sz w:val="22"/>
          <w:szCs w:val="22"/>
        </w:rPr>
        <w:t>medicines</w:t>
      </w:r>
      <w:r w:rsidR="00AC41E5">
        <w:rPr>
          <w:rStyle w:val="normaltextrun"/>
          <w:rFonts w:ascii="Calibri" w:hAnsi="Calibri" w:cs="Calibri"/>
          <w:sz w:val="22"/>
          <w:szCs w:val="22"/>
        </w:rPr>
        <w:t xml:space="preserve"> and medical devices, for both good and ill. </w:t>
      </w:r>
      <w:r w:rsidR="0045330F">
        <w:rPr>
          <w:rStyle w:val="normaltextrun"/>
          <w:rFonts w:ascii="Calibri" w:hAnsi="Calibri" w:cs="Calibri"/>
          <w:sz w:val="22"/>
          <w:szCs w:val="22"/>
        </w:rPr>
        <w:t>As such it</w:t>
      </w:r>
      <w:r w:rsidR="000879C8">
        <w:rPr>
          <w:rStyle w:val="normaltextrun"/>
          <w:rFonts w:ascii="Calibri" w:hAnsi="Calibri" w:cs="Calibri"/>
          <w:sz w:val="22"/>
          <w:szCs w:val="22"/>
        </w:rPr>
        <w:t xml:space="preserve"> </w:t>
      </w:r>
      <w:r w:rsidRPr="76A2F0F7" w:rsidR="7820AADF">
        <w:rPr>
          <w:rStyle w:val="normaltextrun"/>
          <w:rFonts w:ascii="Calibri" w:hAnsi="Calibri" w:cs="Calibri"/>
          <w:sz w:val="22"/>
          <w:szCs w:val="22"/>
        </w:rPr>
        <w:t>is</w:t>
      </w:r>
      <w:r w:rsidR="000879C8">
        <w:rPr>
          <w:rStyle w:val="normaltextrun"/>
          <w:rFonts w:ascii="Calibri" w:hAnsi="Calibri" w:cs="Calibri"/>
          <w:sz w:val="22"/>
          <w:szCs w:val="22"/>
        </w:rPr>
        <w:t xml:space="preserve"> critical that the consumer voice </w:t>
      </w:r>
      <w:r w:rsidR="00AD5316">
        <w:rPr>
          <w:rStyle w:val="normaltextrun"/>
          <w:rFonts w:ascii="Calibri" w:hAnsi="Calibri" w:cs="Calibri"/>
          <w:sz w:val="22"/>
          <w:szCs w:val="22"/>
        </w:rPr>
        <w:t xml:space="preserve">impacts the </w:t>
      </w:r>
      <w:r w:rsidR="0045330F">
        <w:rPr>
          <w:rStyle w:val="normaltextrun"/>
          <w:rFonts w:ascii="Calibri" w:hAnsi="Calibri" w:cs="Calibri"/>
          <w:sz w:val="22"/>
          <w:szCs w:val="22"/>
        </w:rPr>
        <w:t>priorities</w:t>
      </w:r>
      <w:r w:rsidR="00AD5316">
        <w:rPr>
          <w:rStyle w:val="normaltextrun"/>
          <w:rFonts w:ascii="Calibri" w:hAnsi="Calibri" w:cs="Calibri"/>
          <w:sz w:val="22"/>
          <w:szCs w:val="22"/>
        </w:rPr>
        <w:t xml:space="preserve"> and </w:t>
      </w:r>
      <w:r w:rsidR="0045330F">
        <w:rPr>
          <w:rStyle w:val="normaltextrun"/>
          <w:rFonts w:ascii="Calibri" w:hAnsi="Calibri" w:cs="Calibri"/>
          <w:sz w:val="22"/>
          <w:szCs w:val="22"/>
        </w:rPr>
        <w:t>decisions</w:t>
      </w:r>
      <w:r w:rsidR="00AD5316">
        <w:rPr>
          <w:rStyle w:val="normaltextrun"/>
          <w:rFonts w:ascii="Calibri" w:hAnsi="Calibri" w:cs="Calibri"/>
          <w:sz w:val="22"/>
          <w:szCs w:val="22"/>
        </w:rPr>
        <w:t xml:space="preserve"> of their regulation and management through the TGA. However </w:t>
      </w:r>
      <w:r w:rsidR="0045330F">
        <w:rPr>
          <w:rStyle w:val="normaltextrun"/>
          <w:rFonts w:ascii="Calibri" w:hAnsi="Calibri" w:cs="Calibri"/>
          <w:sz w:val="22"/>
          <w:szCs w:val="22"/>
        </w:rPr>
        <w:t>therapeutic</w:t>
      </w:r>
      <w:r w:rsidR="00AD5316">
        <w:rPr>
          <w:rStyle w:val="normaltextrun"/>
          <w:rFonts w:ascii="Calibri" w:hAnsi="Calibri" w:cs="Calibri"/>
          <w:sz w:val="22"/>
          <w:szCs w:val="22"/>
        </w:rPr>
        <w:t xml:space="preserve"> goods </w:t>
      </w:r>
      <w:r w:rsidR="00AC41E5">
        <w:rPr>
          <w:rStyle w:val="normaltextrun"/>
          <w:rFonts w:ascii="Calibri" w:hAnsi="Calibri" w:cs="Calibri"/>
          <w:sz w:val="22"/>
          <w:szCs w:val="22"/>
        </w:rPr>
        <w:t xml:space="preserve">are a complex area that often requires heavy </w:t>
      </w:r>
      <w:r w:rsidR="0045330F">
        <w:rPr>
          <w:rStyle w:val="normaltextrun"/>
          <w:rFonts w:ascii="Calibri" w:hAnsi="Calibri" w:cs="Calibri"/>
          <w:sz w:val="22"/>
          <w:szCs w:val="22"/>
        </w:rPr>
        <w:t>resourcing</w:t>
      </w:r>
      <w:r w:rsidR="00AC41E5">
        <w:rPr>
          <w:rStyle w:val="normaltextrun"/>
          <w:rFonts w:ascii="Calibri" w:hAnsi="Calibri" w:cs="Calibri"/>
          <w:sz w:val="22"/>
          <w:szCs w:val="22"/>
        </w:rPr>
        <w:t xml:space="preserve"> to be accessible to consumers</w:t>
      </w:r>
      <w:r w:rsidR="00006388">
        <w:rPr>
          <w:rStyle w:val="normaltextrun"/>
          <w:rFonts w:ascii="Calibri" w:hAnsi="Calibri" w:cs="Calibri"/>
          <w:sz w:val="22"/>
          <w:szCs w:val="22"/>
        </w:rPr>
        <w:t xml:space="preserve">. As such funding should be made available to CHF through the TGA </w:t>
      </w:r>
      <w:r w:rsidR="00E33C9C">
        <w:rPr>
          <w:rStyle w:val="normaltextrun"/>
          <w:rFonts w:ascii="Calibri" w:hAnsi="Calibri" w:cs="Calibri"/>
          <w:sz w:val="22"/>
          <w:szCs w:val="22"/>
        </w:rPr>
        <w:t xml:space="preserve">to allow for consumers to be effectively engaged, </w:t>
      </w:r>
      <w:proofErr w:type="gramStart"/>
      <w:r w:rsidR="00E33C9C">
        <w:rPr>
          <w:rStyle w:val="normaltextrun"/>
          <w:rFonts w:ascii="Calibri" w:hAnsi="Calibri" w:cs="Calibri"/>
          <w:sz w:val="22"/>
          <w:szCs w:val="22"/>
        </w:rPr>
        <w:t>trained</w:t>
      </w:r>
      <w:proofErr w:type="gramEnd"/>
      <w:r w:rsidR="00E33C9C">
        <w:rPr>
          <w:rStyle w:val="normaltextrun"/>
          <w:rFonts w:ascii="Calibri" w:hAnsi="Calibri" w:cs="Calibri"/>
          <w:sz w:val="22"/>
          <w:szCs w:val="22"/>
        </w:rPr>
        <w:t xml:space="preserve"> and supported to provide input into TGA processes and decisions. </w:t>
      </w:r>
      <w:r w:rsidR="0060062E">
        <w:rPr>
          <w:rStyle w:val="normaltextrun"/>
          <w:rFonts w:ascii="Calibri" w:hAnsi="Calibri" w:cs="Calibri"/>
          <w:sz w:val="22"/>
          <w:szCs w:val="22"/>
        </w:rPr>
        <w:t>This would include developing training resources for consumers wishes to engage with therapeutic goods and the TGA</w:t>
      </w:r>
      <w:r w:rsidRPr="76A2F0F7" w:rsidR="4CC9ECA4">
        <w:rPr>
          <w:rStyle w:val="normaltextrun"/>
          <w:rFonts w:ascii="Calibri" w:hAnsi="Calibri" w:cs="Calibri"/>
          <w:sz w:val="22"/>
          <w:szCs w:val="22"/>
        </w:rPr>
        <w:t xml:space="preserve"> and</w:t>
      </w:r>
      <w:r w:rsidR="0060062E">
        <w:rPr>
          <w:rStyle w:val="normaltextrun"/>
          <w:rFonts w:ascii="Calibri" w:hAnsi="Calibri" w:cs="Calibri"/>
          <w:sz w:val="22"/>
          <w:szCs w:val="22"/>
        </w:rPr>
        <w:t xml:space="preserve"> facilitating consumer input for TGA consultations. </w:t>
      </w:r>
    </w:p>
    <w:p w:rsidR="00C97DD6" w:rsidP="4C7D330B" w:rsidRDefault="00C97DD6" w14:paraId="233F91CF" w14:textId="77777777">
      <w:pPr>
        <w:pStyle w:val="paragraph"/>
        <w:spacing w:before="0" w:beforeAutospacing="0" w:after="0" w:afterAutospacing="0"/>
        <w:textAlignment w:val="baseline"/>
        <w:rPr>
          <w:rStyle w:val="normaltextrun"/>
          <w:rFonts w:ascii="Calibri" w:hAnsi="Calibri" w:cs="Calibri"/>
          <w:sz w:val="22"/>
          <w:szCs w:val="22"/>
        </w:rPr>
      </w:pPr>
    </w:p>
    <w:p w:rsidRPr="00453428" w:rsidR="00C97DD6" w:rsidP="00C97DD6" w:rsidRDefault="00C97DD6" w14:paraId="29010513" w14:textId="7535C16A">
      <w:pPr>
        <w:pStyle w:val="paragraph"/>
        <w:spacing w:before="0" w:beforeAutospacing="0" w:after="0" w:afterAutospacing="0"/>
        <w:textAlignment w:val="baseline"/>
        <w:rPr>
          <w:rStyle w:val="normaltextrun"/>
          <w:rFonts w:ascii="Calibri" w:hAnsi="Calibri" w:cs="Calibri"/>
          <w:b/>
          <w:bCs/>
          <w:sz w:val="22"/>
          <w:szCs w:val="22"/>
        </w:rPr>
      </w:pPr>
      <w:r w:rsidRPr="00453428">
        <w:rPr>
          <w:rStyle w:val="normaltextrun"/>
          <w:rFonts w:ascii="Calibri" w:hAnsi="Calibri" w:cs="Calibri"/>
          <w:b/>
          <w:bCs/>
          <w:sz w:val="22"/>
          <w:szCs w:val="22"/>
        </w:rPr>
        <w:t>Recommendation:</w:t>
      </w:r>
    </w:p>
    <w:p w:rsidRPr="00F00AE7" w:rsidR="00C97DD6" w:rsidP="00220999" w:rsidRDefault="00220999" w14:paraId="5EB38A82" w14:textId="51D29F3B">
      <w:pPr>
        <w:pStyle w:val="paragraph"/>
        <w:spacing w:before="0" w:beforeAutospacing="0" w:after="0" w:afterAutospacing="0"/>
        <w:ind w:left="283"/>
        <w:textAlignment w:val="baseline"/>
        <w:rPr>
          <w:rStyle w:val="normaltextrun"/>
          <w:rFonts w:ascii="Calibri" w:hAnsi="Calibri" w:cs="Calibri"/>
          <w:sz w:val="22"/>
          <w:szCs w:val="22"/>
        </w:rPr>
      </w:pPr>
      <w:r w:rsidRPr="00220999">
        <w:rPr>
          <w:rStyle w:val="normaltextrun"/>
          <w:rFonts w:ascii="Calibri" w:hAnsi="Calibri" w:cs="Calibri"/>
          <w:b/>
          <w:bCs/>
        </w:rPr>
        <w:t>2.</w:t>
      </w:r>
      <w:r>
        <w:rPr>
          <w:rStyle w:val="normaltextrun"/>
          <w:rFonts w:ascii="Calibri" w:hAnsi="Calibri" w:cs="Calibri"/>
          <w:b/>
          <w:bCs/>
          <w:sz w:val="22"/>
          <w:szCs w:val="22"/>
        </w:rPr>
        <w:t xml:space="preserve"> </w:t>
      </w:r>
      <w:r w:rsidRPr="00453428" w:rsidR="00C97DD6">
        <w:rPr>
          <w:rStyle w:val="normaltextrun"/>
          <w:rFonts w:ascii="Calibri" w:hAnsi="Calibri" w:cs="Calibri"/>
          <w:b/>
          <w:bCs/>
          <w:sz w:val="22"/>
          <w:szCs w:val="22"/>
        </w:rPr>
        <w:t xml:space="preserve">The Commonwealth Government fund CHF </w:t>
      </w:r>
      <w:r w:rsidR="00C97DD6">
        <w:rPr>
          <w:rStyle w:val="normaltextrun"/>
          <w:rFonts w:ascii="Calibri" w:hAnsi="Calibri" w:cs="Calibri"/>
          <w:b/>
          <w:bCs/>
          <w:sz w:val="22"/>
          <w:szCs w:val="22"/>
        </w:rPr>
        <w:t xml:space="preserve">to coordinate the development of consumer training, </w:t>
      </w:r>
      <w:proofErr w:type="gramStart"/>
      <w:r w:rsidR="00C97DD6">
        <w:rPr>
          <w:rStyle w:val="normaltextrun"/>
          <w:rFonts w:ascii="Calibri" w:hAnsi="Calibri" w:cs="Calibri"/>
          <w:b/>
          <w:bCs/>
          <w:sz w:val="22"/>
          <w:szCs w:val="22"/>
        </w:rPr>
        <w:t>support</w:t>
      </w:r>
      <w:proofErr w:type="gramEnd"/>
      <w:r w:rsidR="00C97DD6">
        <w:rPr>
          <w:rStyle w:val="normaltextrun"/>
          <w:rFonts w:ascii="Calibri" w:hAnsi="Calibri" w:cs="Calibri"/>
          <w:b/>
          <w:bCs/>
          <w:sz w:val="22"/>
          <w:szCs w:val="22"/>
        </w:rPr>
        <w:t xml:space="preserve"> and resourcing to improve the engagement of the consumer voice in the areas of health research and therapeutic goods.</w:t>
      </w:r>
    </w:p>
    <w:p w:rsidRPr="00955C4F" w:rsidR="00955C4F" w:rsidP="00B628EB" w:rsidRDefault="00955C4F" w14:paraId="030904C5" w14:textId="603A2152">
      <w:pPr>
        <w:pStyle w:val="paragraph"/>
        <w:spacing w:before="0" w:beforeAutospacing="0" w:after="0" w:afterAutospacing="0"/>
        <w:textAlignment w:val="baseline"/>
        <w:rPr>
          <w:rStyle w:val="normaltextrun"/>
          <w:rFonts w:ascii="Calibri" w:hAnsi="Calibri" w:cs="Calibri"/>
          <w:sz w:val="22"/>
          <w:szCs w:val="22"/>
        </w:rPr>
      </w:pPr>
    </w:p>
    <w:p w:rsidRPr="008B06CC" w:rsidR="00955C4F" w:rsidP="1A2EAB4B" w:rsidRDefault="00955C4F" w14:paraId="421D251B" w14:textId="219107DC">
      <w:pPr>
        <w:pStyle w:val="Heading2"/>
        <w:rPr>
          <w:rStyle w:val="normaltextrun"/>
          <w:rFonts w:ascii="Calibri" w:hAnsi="Calibri" w:cs="Calibri"/>
          <w:sz w:val="22"/>
          <w:szCs w:val="22"/>
          <w:u w:val="single"/>
        </w:rPr>
      </w:pPr>
      <w:r>
        <w:t xml:space="preserve">Promote best practice consumer advocacy through an annual conference and award </w:t>
      </w:r>
      <w:proofErr w:type="gramStart"/>
      <w:r>
        <w:t>program</w:t>
      </w:r>
      <w:proofErr w:type="gramEnd"/>
      <w:r>
        <w:t xml:space="preserve"> </w:t>
      </w:r>
    </w:p>
    <w:p w:rsidRPr="009E37A3" w:rsidR="00A90182" w:rsidP="001B20D9" w:rsidRDefault="008B06CC" w14:paraId="462D0A76" w14:textId="43536045">
      <w:r w:rsidRPr="001B20D9">
        <w:t>To promote best practice consumer engagement and advocacy across the sector, CHF seeks funding to</w:t>
      </w:r>
      <w:r w:rsidR="00E94C4B">
        <w:t xml:space="preserve"> e</w:t>
      </w:r>
      <w:r w:rsidRPr="001B20D9" w:rsidR="001B20D9">
        <w:t xml:space="preserve">stablish </w:t>
      </w:r>
      <w:r w:rsidR="001B20D9">
        <w:t>a</w:t>
      </w:r>
      <w:r w:rsidR="598966EC">
        <w:t xml:space="preserve"> bi</w:t>
      </w:r>
      <w:r w:rsidR="001B20D9">
        <w:t>annual</w:t>
      </w:r>
      <w:r w:rsidRPr="001B20D9" w:rsidR="001B20D9">
        <w:t xml:space="preserve"> conference to share and promote best practice consumer engagement and advocacy. This would be a conference led by consumer advocates for consumer advocates and aim to be accessible for all attendees.</w:t>
      </w:r>
      <w:r w:rsidR="00531B87">
        <w:t xml:space="preserve"> </w:t>
      </w:r>
      <w:r w:rsidRPr="009E37A3" w:rsidR="00531B87">
        <w:t>Unlike many confer</w:t>
      </w:r>
      <w:r w:rsidRPr="009E37A3" w:rsidR="00AA387A">
        <w:t xml:space="preserve">ences which are designed to raise funds through </w:t>
      </w:r>
      <w:r w:rsidRPr="009E37A3" w:rsidR="009E37A3">
        <w:t>registrations the</w:t>
      </w:r>
      <w:r w:rsidRPr="009E37A3" w:rsidR="004C1CB3">
        <w:t xml:space="preserve"> aim would be to maximise consumer participat</w:t>
      </w:r>
      <w:r w:rsidRPr="009E37A3" w:rsidR="0077016E">
        <w:t xml:space="preserve">ion </w:t>
      </w:r>
      <w:r w:rsidRPr="009E37A3" w:rsidR="004C1CB3">
        <w:t xml:space="preserve">with </w:t>
      </w:r>
      <w:r w:rsidRPr="009E37A3" w:rsidR="0077016E">
        <w:t xml:space="preserve">a mix of free- and heavily </w:t>
      </w:r>
      <w:r w:rsidRPr="009E37A3" w:rsidR="009E37A3">
        <w:t>subsidised</w:t>
      </w:r>
      <w:r w:rsidRPr="009E37A3" w:rsidR="0077016E">
        <w:t xml:space="preserve"> places and travel bursaries</w:t>
      </w:r>
      <w:r w:rsidRPr="009E37A3" w:rsidR="004C1CB3">
        <w:t xml:space="preserve"> </w:t>
      </w:r>
    </w:p>
    <w:p w:rsidRPr="009E37A3" w:rsidR="00F32833" w:rsidP="001B20D9" w:rsidRDefault="00314FD8" w14:paraId="01763DB3" w14:textId="7DFC7462">
      <w:r w:rsidRPr="009E37A3">
        <w:t xml:space="preserve"> Government funding would be augmente</w:t>
      </w:r>
      <w:r w:rsidRPr="009E37A3" w:rsidR="00F5780D">
        <w:t xml:space="preserve">d </w:t>
      </w:r>
      <w:r w:rsidRPr="009E37A3" w:rsidR="00A66774">
        <w:t>with</w:t>
      </w:r>
      <w:r w:rsidRPr="009E37A3" w:rsidR="00F5780D">
        <w:t xml:space="preserve"> </w:t>
      </w:r>
      <w:r w:rsidRPr="009E37A3">
        <w:t xml:space="preserve">sponsorship from a range of sources consistent with CHF’s values and policies.   </w:t>
      </w:r>
    </w:p>
    <w:p w:rsidR="00F866DE" w:rsidP="001B20D9" w:rsidRDefault="00F32833" w14:paraId="68E23353" w14:textId="77777777">
      <w:r>
        <w:t xml:space="preserve">The conference will also be used </w:t>
      </w:r>
      <w:r w:rsidR="00A67650">
        <w:t xml:space="preserve">as an awards ceremony where CHF can recognise leading consumers, organisations and health collaborations which are creating better outcomes for consumers and creating best-practice consumer </w:t>
      </w:r>
      <w:r w:rsidR="002D40D2">
        <w:t xml:space="preserve">health examples for others in the sector to learn from. </w:t>
      </w:r>
    </w:p>
    <w:p w:rsidR="00B43DBD" w:rsidP="00B43DBD" w:rsidRDefault="001F4F0D" w14:paraId="6D2C83D3" w14:textId="77777777">
      <w:pPr>
        <w:rPr>
          <w:b/>
          <w:bCs/>
        </w:rPr>
      </w:pPr>
      <w:r w:rsidRPr="00F32833">
        <w:rPr>
          <w:b/>
          <w:bCs/>
        </w:rPr>
        <w:t>Recommendation:</w:t>
      </w:r>
    </w:p>
    <w:p w:rsidRPr="00220999" w:rsidR="00955C4F" w:rsidP="00220999" w:rsidRDefault="00220999" w14:paraId="6CBC3A93" w14:textId="1841758C">
      <w:pPr>
        <w:ind w:left="283"/>
        <w:rPr>
          <w:b/>
        </w:rPr>
      </w:pPr>
      <w:r>
        <w:rPr>
          <w:b/>
          <w:bCs/>
        </w:rPr>
        <w:t xml:space="preserve">3. </w:t>
      </w:r>
      <w:r w:rsidRPr="00220999" w:rsidR="00687F77">
        <w:rPr>
          <w:b/>
          <w:bCs/>
        </w:rPr>
        <w:t>The Commonwealth Government fund CHF $</w:t>
      </w:r>
      <w:r w:rsidRPr="00220999" w:rsidR="00531B87">
        <w:rPr>
          <w:b/>
          <w:bCs/>
        </w:rPr>
        <w:t>6</w:t>
      </w:r>
      <w:r w:rsidRPr="00220999" w:rsidR="00B95220">
        <w:rPr>
          <w:b/>
          <w:bCs/>
        </w:rPr>
        <w:t xml:space="preserve">00,000 across </w:t>
      </w:r>
      <w:r w:rsidRPr="00220999" w:rsidR="002234BB">
        <w:rPr>
          <w:b/>
          <w:bCs/>
        </w:rPr>
        <w:t>4</w:t>
      </w:r>
      <w:r w:rsidRPr="00220999" w:rsidR="00B95220">
        <w:rPr>
          <w:b/>
          <w:bCs/>
        </w:rPr>
        <w:t xml:space="preserve"> years for </w:t>
      </w:r>
      <w:r w:rsidRPr="00220999" w:rsidR="002234BB">
        <w:rPr>
          <w:b/>
          <w:bCs/>
        </w:rPr>
        <w:t>biannual</w:t>
      </w:r>
      <w:r w:rsidRPr="00220999" w:rsidR="00B95220">
        <w:rPr>
          <w:b/>
          <w:bCs/>
        </w:rPr>
        <w:t xml:space="preserve"> </w:t>
      </w:r>
      <w:r w:rsidRPr="00220999" w:rsidR="00F32833">
        <w:rPr>
          <w:b/>
          <w:bCs/>
        </w:rPr>
        <w:t>consumer healthcare conference and awards.</w:t>
      </w:r>
      <w:r w:rsidR="00F32833">
        <w:t xml:space="preserve"> </w:t>
      </w:r>
    </w:p>
    <w:p w:rsidR="009A1788" w:rsidP="1A2EAB4B" w:rsidRDefault="007563BD" w14:paraId="03B32149" w14:textId="2B9AE1AE">
      <w:pPr>
        <w:pStyle w:val="Heading2"/>
        <w:rPr>
          <w:rStyle w:val="normaltextrun"/>
          <w:rFonts w:ascii="Calibri" w:hAnsi="Calibri" w:cs="Calibri"/>
          <w:sz w:val="22"/>
          <w:szCs w:val="22"/>
          <w:u w:val="single"/>
        </w:rPr>
      </w:pPr>
      <w:r>
        <w:t xml:space="preserve">Bringing consumers, </w:t>
      </w:r>
      <w:proofErr w:type="gramStart"/>
      <w:r w:rsidR="009A1788">
        <w:t>clinicians</w:t>
      </w:r>
      <w:proofErr w:type="gramEnd"/>
      <w:r w:rsidR="009A1788">
        <w:t xml:space="preserve"> </w:t>
      </w:r>
      <w:r>
        <w:t xml:space="preserve">and </w:t>
      </w:r>
      <w:r w:rsidR="009A1788">
        <w:t xml:space="preserve">social service providers together to better consumer’s experience and health outcomes </w:t>
      </w:r>
    </w:p>
    <w:p w:rsidR="00172090" w:rsidP="00172090" w:rsidRDefault="00172090" w14:paraId="64A00F80"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The belief in the person-centered model of care is now largely accepted and utilized, to varying degrees, in Australian healthcare.</w:t>
      </w:r>
      <w:r>
        <w:rPr>
          <w:rStyle w:val="normaltextrun"/>
          <w:rFonts w:ascii="Calibri" w:hAnsi="Calibri" w:cs="Calibri"/>
          <w:sz w:val="22"/>
          <w:szCs w:val="22"/>
        </w:rPr>
        <w:t> </w:t>
      </w:r>
      <w:r>
        <w:rPr>
          <w:rStyle w:val="eop"/>
          <w:rFonts w:ascii="Calibri" w:hAnsi="Calibri" w:cs="Calibri"/>
          <w:sz w:val="22"/>
          <w:szCs w:val="22"/>
        </w:rPr>
        <w:t> </w:t>
      </w:r>
    </w:p>
    <w:p w:rsidR="00172090" w:rsidP="00172090" w:rsidRDefault="00172090" w14:paraId="6B7F90C2" w14:textId="77777777">
      <w:pPr>
        <w:pStyle w:val="paragraph"/>
        <w:spacing w:before="0" w:beforeAutospacing="0" w:after="0" w:afterAutospacing="0"/>
        <w:textAlignment w:val="baseline"/>
        <w:rPr>
          <w:rFonts w:ascii="Segoe UI" w:hAnsi="Segoe UI" w:cs="Segoe UI"/>
          <w:sz w:val="18"/>
          <w:szCs w:val="18"/>
        </w:rPr>
      </w:pPr>
      <w:r>
        <w:rPr>
          <w:rStyle w:val="eop"/>
          <w:rFonts w:ascii="Segoe UI" w:hAnsi="Segoe UI" w:cs="Segoe UI"/>
          <w:sz w:val="18"/>
          <w:szCs w:val="18"/>
        </w:rPr>
        <w:t> </w:t>
      </w:r>
    </w:p>
    <w:p w:rsidR="00F866DE" w:rsidP="00172090" w:rsidRDefault="00172090" w14:paraId="35A95364"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While practitioners and governments may agree to the principles of consumer engagement, consumers and practitioners commonly come up against barriers fully implementing this model of care. The ‘</w:t>
      </w:r>
      <w:r>
        <w:rPr>
          <w:rStyle w:val="normaltextrun"/>
          <w:rFonts w:ascii="Calibri" w:hAnsi="Calibri" w:cs="Calibri"/>
          <w:i/>
          <w:iCs/>
          <w:sz w:val="22"/>
          <w:szCs w:val="22"/>
          <w:lang w:val="en-US"/>
        </w:rPr>
        <w:t>why we should do this’</w:t>
      </w:r>
      <w:r>
        <w:rPr>
          <w:rStyle w:val="normaltextrun"/>
          <w:rFonts w:ascii="Calibri" w:hAnsi="Calibri" w:cs="Calibri"/>
          <w:sz w:val="22"/>
          <w:szCs w:val="22"/>
          <w:lang w:val="en-US"/>
        </w:rPr>
        <w:t xml:space="preserve"> is understood but the ‘</w:t>
      </w:r>
      <w:r>
        <w:rPr>
          <w:rStyle w:val="normaltextrun"/>
          <w:rFonts w:ascii="Calibri" w:hAnsi="Calibri" w:cs="Calibri"/>
          <w:i/>
          <w:iCs/>
          <w:sz w:val="22"/>
          <w:szCs w:val="22"/>
          <w:lang w:val="en-US"/>
        </w:rPr>
        <w:t>how we do this’</w:t>
      </w:r>
      <w:r>
        <w:rPr>
          <w:rStyle w:val="normaltextrun"/>
          <w:rFonts w:ascii="Calibri" w:hAnsi="Calibri" w:cs="Calibri"/>
          <w:sz w:val="22"/>
          <w:szCs w:val="22"/>
          <w:lang w:val="en-US"/>
        </w:rPr>
        <w:t xml:space="preserve"> is not.</w:t>
      </w:r>
      <w:r>
        <w:rPr>
          <w:rStyle w:val="eop"/>
          <w:rFonts w:ascii="Calibri" w:hAnsi="Calibri" w:cs="Calibri"/>
          <w:sz w:val="22"/>
          <w:szCs w:val="22"/>
        </w:rPr>
        <w:t> </w:t>
      </w:r>
    </w:p>
    <w:p w:rsidR="00F866DE" w:rsidP="00172090" w:rsidRDefault="00F866DE" w14:paraId="23281A98" w14:textId="77777777">
      <w:pPr>
        <w:pStyle w:val="paragraph"/>
        <w:spacing w:before="0" w:beforeAutospacing="0" w:after="0" w:afterAutospacing="0"/>
        <w:textAlignment w:val="baseline"/>
        <w:rPr>
          <w:rFonts w:ascii="Segoe UI" w:hAnsi="Segoe UI" w:cs="Segoe UI"/>
          <w:sz w:val="18"/>
          <w:szCs w:val="18"/>
        </w:rPr>
      </w:pPr>
    </w:p>
    <w:p w:rsidR="00172090" w:rsidP="00172090" w:rsidRDefault="00172090" w14:paraId="7A39448E" w14:textId="3BF0E258">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 xml:space="preserve">For people who frequently use the health care system, like people living with a chronic condition, what we find is that where their healthcare is managed well, it is because they have a great working relationship with their GP, their allied health practitioners, </w:t>
      </w:r>
      <w:proofErr w:type="gramStart"/>
      <w:r>
        <w:rPr>
          <w:rStyle w:val="normaltextrun"/>
          <w:rFonts w:ascii="Calibri" w:hAnsi="Calibri" w:cs="Calibri"/>
          <w:sz w:val="22"/>
          <w:szCs w:val="22"/>
          <w:lang w:val="en-US"/>
        </w:rPr>
        <w:t>pharmacists</w:t>
      </w:r>
      <w:proofErr w:type="gramEnd"/>
      <w:r>
        <w:rPr>
          <w:rStyle w:val="normaltextrun"/>
          <w:rFonts w:ascii="Calibri" w:hAnsi="Calibri" w:cs="Calibri"/>
          <w:sz w:val="22"/>
          <w:szCs w:val="22"/>
          <w:lang w:val="en-US"/>
        </w:rPr>
        <w:t xml:space="preserve"> and other health professionals and that these relationships empower the consumer to make informed decisions. Aiding this is the health practitioners also working constructively together regarding their patient’s condition. </w:t>
      </w:r>
      <w:r>
        <w:rPr>
          <w:rStyle w:val="eop"/>
          <w:rFonts w:ascii="Calibri" w:hAnsi="Calibri" w:cs="Calibri"/>
          <w:sz w:val="22"/>
          <w:szCs w:val="22"/>
        </w:rPr>
        <w:t> </w:t>
      </w:r>
    </w:p>
    <w:p w:rsidR="00172090" w:rsidP="00172090" w:rsidRDefault="00172090" w14:paraId="0207E444"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833A28" w:rsidP="00172090" w:rsidRDefault="002232F8" w14:paraId="463525DE" w14:textId="021E9638">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The above scenario is </w:t>
      </w:r>
      <w:r w:rsidR="009D622D">
        <w:rPr>
          <w:rStyle w:val="normaltextrun"/>
          <w:rFonts w:ascii="Calibri" w:hAnsi="Calibri" w:cs="Calibri"/>
          <w:sz w:val="22"/>
          <w:szCs w:val="22"/>
          <w:lang w:val="en-US"/>
        </w:rPr>
        <w:t xml:space="preserve">what CHF considers to be the best-practice person-centred model of care in practice. </w:t>
      </w:r>
      <w:r w:rsidR="00172090">
        <w:rPr>
          <w:rStyle w:val="normaltextrun"/>
          <w:rFonts w:ascii="Calibri" w:hAnsi="Calibri" w:cs="Calibri"/>
          <w:sz w:val="22"/>
          <w:szCs w:val="22"/>
          <w:lang w:val="en-US"/>
        </w:rPr>
        <w:t xml:space="preserve">This is the experience </w:t>
      </w:r>
      <w:r w:rsidR="009D622D">
        <w:rPr>
          <w:rStyle w:val="normaltextrun"/>
          <w:rFonts w:ascii="Calibri" w:hAnsi="Calibri" w:cs="Calibri"/>
          <w:sz w:val="22"/>
          <w:szCs w:val="22"/>
          <w:lang w:val="en-US"/>
        </w:rPr>
        <w:t>CHF</w:t>
      </w:r>
      <w:r w:rsidR="00172090">
        <w:rPr>
          <w:rStyle w:val="normaltextrun"/>
          <w:rFonts w:ascii="Calibri" w:hAnsi="Calibri" w:cs="Calibri"/>
          <w:sz w:val="22"/>
          <w:szCs w:val="22"/>
          <w:lang w:val="en-US"/>
        </w:rPr>
        <w:t xml:space="preserve"> want</w:t>
      </w:r>
      <w:r w:rsidR="009D622D">
        <w:rPr>
          <w:rStyle w:val="normaltextrun"/>
          <w:rFonts w:ascii="Calibri" w:hAnsi="Calibri" w:cs="Calibri"/>
          <w:sz w:val="22"/>
          <w:szCs w:val="22"/>
          <w:lang w:val="en-US"/>
        </w:rPr>
        <w:t>s</w:t>
      </w:r>
      <w:r w:rsidR="00172090">
        <w:rPr>
          <w:rStyle w:val="normaltextrun"/>
          <w:rFonts w:ascii="Calibri" w:hAnsi="Calibri" w:cs="Calibri"/>
          <w:sz w:val="22"/>
          <w:szCs w:val="22"/>
          <w:lang w:val="en-US"/>
        </w:rPr>
        <w:t xml:space="preserve"> all Australians to have with their health practitioners</w:t>
      </w:r>
      <w:r w:rsidR="003B1092">
        <w:rPr>
          <w:rStyle w:val="normaltextrun"/>
          <w:rFonts w:ascii="Calibri" w:hAnsi="Calibri" w:cs="Calibri"/>
          <w:sz w:val="22"/>
          <w:szCs w:val="22"/>
          <w:lang w:val="en-US"/>
        </w:rPr>
        <w:t xml:space="preserve">. It is important to remember that not all consumers enjoy this best-practice experience with their current practitioners, which is </w:t>
      </w:r>
      <w:r w:rsidRPr="5020EFD0" w:rsidR="003B1092">
        <w:rPr>
          <w:rStyle w:val="normaltextrun"/>
          <w:rFonts w:ascii="Calibri" w:hAnsi="Calibri" w:cs="Calibri"/>
          <w:sz w:val="22"/>
          <w:szCs w:val="22"/>
          <w:lang w:val="en-US"/>
        </w:rPr>
        <w:t xml:space="preserve">often </w:t>
      </w:r>
      <w:r w:rsidR="003B1092">
        <w:rPr>
          <w:rStyle w:val="normaltextrun"/>
          <w:rFonts w:ascii="Calibri" w:hAnsi="Calibri" w:cs="Calibri"/>
          <w:sz w:val="22"/>
          <w:szCs w:val="22"/>
          <w:lang w:val="en-US"/>
        </w:rPr>
        <w:t xml:space="preserve">for a variety of reasons. </w:t>
      </w:r>
    </w:p>
    <w:p w:rsidR="00833A28" w:rsidP="00172090" w:rsidRDefault="00833A28" w14:paraId="4A961DA0" w14:textId="77777777">
      <w:pPr>
        <w:pStyle w:val="paragraph"/>
        <w:spacing w:before="0" w:beforeAutospacing="0" w:after="0" w:afterAutospacing="0"/>
        <w:textAlignment w:val="baseline"/>
        <w:rPr>
          <w:rStyle w:val="normaltextrun"/>
          <w:rFonts w:ascii="Calibri" w:hAnsi="Calibri" w:cs="Calibri"/>
          <w:sz w:val="22"/>
          <w:szCs w:val="22"/>
          <w:lang w:val="en-US"/>
        </w:rPr>
      </w:pPr>
    </w:p>
    <w:p w:rsidR="003B1092" w:rsidP="00172090" w:rsidRDefault="003B1092" w14:paraId="52097AA8" w14:textId="07CB3F42">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Where the relationship is not working well for the consumer, it can often become a barrier for people to continue to engage with the healthcare they need, when they need</w:t>
      </w:r>
      <w:r w:rsidR="001B266B">
        <w:rPr>
          <w:rStyle w:val="normaltextrun"/>
          <w:rFonts w:ascii="Calibri" w:hAnsi="Calibri" w:cs="Calibri"/>
          <w:sz w:val="22"/>
          <w:szCs w:val="22"/>
          <w:lang w:val="en-US"/>
        </w:rPr>
        <w:t xml:space="preserve"> it</w:t>
      </w:r>
      <w:r>
        <w:rPr>
          <w:rStyle w:val="normaltextrun"/>
          <w:rFonts w:ascii="Calibri" w:hAnsi="Calibri" w:cs="Calibri"/>
          <w:sz w:val="22"/>
          <w:szCs w:val="22"/>
          <w:lang w:val="en-US"/>
        </w:rPr>
        <w:t xml:space="preserve">. This in turn results in worse outcomes for the patient, </w:t>
      </w:r>
      <w:r w:rsidR="00971331">
        <w:rPr>
          <w:rStyle w:val="normaltextrun"/>
          <w:rFonts w:ascii="Calibri" w:hAnsi="Calibri" w:cs="Calibri"/>
          <w:sz w:val="22"/>
          <w:szCs w:val="22"/>
          <w:lang w:val="en-US"/>
        </w:rPr>
        <w:t xml:space="preserve">practitioner and ultimately the healthcare system, particularly if consumers put off getting healthcare, they can later present back to the healthcare system sicker, needing more care which usually results in higher cost healthcare. </w:t>
      </w:r>
    </w:p>
    <w:p w:rsidR="001B266B" w:rsidP="00172090" w:rsidRDefault="001B266B" w14:paraId="7A80FE0D" w14:textId="77777777">
      <w:pPr>
        <w:pStyle w:val="paragraph"/>
        <w:spacing w:before="0" w:beforeAutospacing="0" w:after="0" w:afterAutospacing="0"/>
        <w:textAlignment w:val="baseline"/>
        <w:rPr>
          <w:rStyle w:val="normaltextrun"/>
          <w:rFonts w:ascii="Calibri" w:hAnsi="Calibri" w:cs="Calibri"/>
          <w:sz w:val="22"/>
          <w:szCs w:val="22"/>
          <w:lang w:val="en-US"/>
        </w:rPr>
      </w:pPr>
    </w:p>
    <w:p w:rsidRPr="003B1092" w:rsidR="001B266B" w:rsidP="00172090" w:rsidRDefault="001B266B" w14:paraId="11B70C1C" w14:textId="47BE156B">
      <w:pPr>
        <w:pStyle w:val="paragraph"/>
        <w:spacing w:before="0" w:beforeAutospacing="0" w:after="0" w:afterAutospacing="0"/>
        <w:textAlignment w:val="baseline"/>
        <w:rPr>
          <w:rFonts w:ascii="Calibri" w:hAnsi="Calibri" w:cs="Calibri"/>
          <w:sz w:val="22"/>
          <w:szCs w:val="22"/>
          <w:lang w:val="en-US"/>
        </w:rPr>
      </w:pPr>
      <w:r>
        <w:rPr>
          <w:rStyle w:val="normaltextrun"/>
          <w:rFonts w:ascii="Calibri" w:hAnsi="Calibri" w:cs="Calibri"/>
          <w:sz w:val="22"/>
          <w:szCs w:val="22"/>
          <w:lang w:val="en-US"/>
        </w:rPr>
        <w:t xml:space="preserve">CHF wants to lead a sector collaborative project which brings together consumers, consumer </w:t>
      </w:r>
      <w:r w:rsidRPr="4733F971" w:rsidR="00D025C5">
        <w:rPr>
          <w:rStyle w:val="normaltextrun"/>
          <w:rFonts w:ascii="Calibri" w:hAnsi="Calibri" w:cs="Calibri"/>
          <w:sz w:val="22"/>
          <w:szCs w:val="22"/>
          <w:lang w:val="en-US"/>
        </w:rPr>
        <w:t>or</w:t>
      </w:r>
      <w:r w:rsidRPr="4733F971" w:rsidR="3E665997">
        <w:rPr>
          <w:rStyle w:val="normaltextrun"/>
          <w:rFonts w:ascii="Calibri" w:hAnsi="Calibri" w:cs="Calibri"/>
          <w:sz w:val="22"/>
          <w:szCs w:val="22"/>
          <w:lang w:val="en-US"/>
        </w:rPr>
        <w:t>ganis</w:t>
      </w:r>
      <w:r w:rsidRPr="4733F971" w:rsidR="00D025C5">
        <w:rPr>
          <w:rStyle w:val="normaltextrun"/>
          <w:rFonts w:ascii="Calibri" w:hAnsi="Calibri" w:cs="Calibri"/>
          <w:sz w:val="22"/>
          <w:szCs w:val="22"/>
          <w:lang w:val="en-US"/>
        </w:rPr>
        <w:t>ations</w:t>
      </w:r>
      <w:r>
        <w:rPr>
          <w:rStyle w:val="normaltextrun"/>
          <w:rFonts w:ascii="Calibri" w:hAnsi="Calibri" w:cs="Calibri"/>
          <w:sz w:val="22"/>
          <w:szCs w:val="22"/>
          <w:lang w:val="en-US"/>
        </w:rPr>
        <w:t xml:space="preserve">, practitioner organisations and other </w:t>
      </w:r>
      <w:r w:rsidR="00D025C5">
        <w:rPr>
          <w:rStyle w:val="normaltextrun"/>
          <w:rFonts w:ascii="Calibri" w:hAnsi="Calibri" w:cs="Calibri"/>
          <w:sz w:val="22"/>
          <w:szCs w:val="22"/>
          <w:lang w:val="en-US"/>
        </w:rPr>
        <w:t xml:space="preserve">social service providers who work with consumers and practitioners </w:t>
      </w:r>
      <w:r w:rsidR="0060226E">
        <w:rPr>
          <w:rStyle w:val="normaltextrun"/>
          <w:rFonts w:ascii="Calibri" w:hAnsi="Calibri" w:cs="Calibri"/>
          <w:sz w:val="22"/>
          <w:szCs w:val="22"/>
          <w:lang w:val="en-US"/>
        </w:rPr>
        <w:t xml:space="preserve">to improve the working relationship between consumers and practitioners. In doing this, our hope is that it will lead to more efficient and less costly healthcare being produced, while also </w:t>
      </w:r>
      <w:r w:rsidR="0019668A">
        <w:rPr>
          <w:rStyle w:val="normaltextrun"/>
          <w:rFonts w:ascii="Calibri" w:hAnsi="Calibri" w:cs="Calibri"/>
          <w:sz w:val="22"/>
          <w:szCs w:val="22"/>
          <w:lang w:val="en-US"/>
        </w:rPr>
        <w:t xml:space="preserve">improving the experience and clinical outcomes of consumers. </w:t>
      </w:r>
    </w:p>
    <w:p w:rsidRPr="009A1788" w:rsidR="00172090" w:rsidP="00B628EB" w:rsidRDefault="00172090" w14:paraId="79B18CBA" w14:textId="77777777">
      <w:pPr>
        <w:pStyle w:val="paragraph"/>
        <w:spacing w:before="0" w:beforeAutospacing="0" w:after="0" w:afterAutospacing="0"/>
        <w:textAlignment w:val="baseline"/>
        <w:rPr>
          <w:rStyle w:val="normaltextrun"/>
          <w:rFonts w:ascii="Calibri" w:hAnsi="Calibri" w:cs="Calibri"/>
          <w:sz w:val="22"/>
          <w:szCs w:val="22"/>
          <w:u w:val="single"/>
        </w:rPr>
      </w:pPr>
    </w:p>
    <w:p w:rsidR="00B43DBD" w:rsidP="1A2EAB4B" w:rsidRDefault="0019668A" w14:paraId="1831829C" w14:textId="743BDA29">
      <w:pPr>
        <w:pStyle w:val="paragraph"/>
        <w:spacing w:before="0" w:beforeAutospacing="0" w:after="0" w:afterAutospacing="0"/>
        <w:textAlignment w:val="baseline"/>
        <w:rPr>
          <w:rStyle w:val="normaltextrun"/>
          <w:rFonts w:ascii="Calibri" w:hAnsi="Calibri" w:cs="Calibri"/>
          <w:b/>
          <w:bCs/>
          <w:sz w:val="22"/>
          <w:szCs w:val="22"/>
        </w:rPr>
      </w:pPr>
      <w:r w:rsidRPr="00CA1F7C">
        <w:rPr>
          <w:rStyle w:val="normaltextrun"/>
          <w:rFonts w:ascii="Calibri" w:hAnsi="Calibri" w:cs="Calibri"/>
          <w:b/>
          <w:bCs/>
          <w:sz w:val="22"/>
          <w:szCs w:val="22"/>
        </w:rPr>
        <w:t>Recommendation:</w:t>
      </w:r>
    </w:p>
    <w:p w:rsidRPr="00CA1F7C" w:rsidR="00B628EB" w:rsidP="00220999" w:rsidRDefault="00220999" w14:paraId="09F8ED14" w14:textId="236F22C6">
      <w:pPr>
        <w:pStyle w:val="paragraph"/>
        <w:spacing w:before="0" w:beforeAutospacing="0" w:after="0" w:afterAutospacing="0"/>
        <w:ind w:left="283"/>
        <w:textAlignment w:val="baseline"/>
        <w:rPr>
          <w:rStyle w:val="normaltextrun"/>
          <w:rFonts w:ascii="Calibri" w:hAnsi="Calibri" w:cs="Calibri"/>
          <w:b/>
          <w:bCs/>
          <w:sz w:val="22"/>
          <w:szCs w:val="22"/>
        </w:rPr>
      </w:pPr>
      <w:r>
        <w:rPr>
          <w:rStyle w:val="normaltextrun"/>
          <w:rFonts w:ascii="Calibri" w:hAnsi="Calibri" w:cs="Calibri"/>
          <w:b/>
          <w:bCs/>
          <w:sz w:val="22"/>
          <w:szCs w:val="22"/>
        </w:rPr>
        <w:t xml:space="preserve">4. </w:t>
      </w:r>
      <w:r w:rsidRPr="00CA1F7C" w:rsidR="0019668A">
        <w:rPr>
          <w:rStyle w:val="normaltextrun"/>
          <w:rFonts w:ascii="Calibri" w:hAnsi="Calibri" w:cs="Calibri"/>
          <w:b/>
          <w:bCs/>
          <w:sz w:val="22"/>
          <w:szCs w:val="22"/>
        </w:rPr>
        <w:t>The Commonwealth Government fund CHF</w:t>
      </w:r>
      <w:r w:rsidRPr="00CA1F7C" w:rsidR="00F1454F">
        <w:rPr>
          <w:rStyle w:val="normaltextrun"/>
          <w:rFonts w:ascii="Calibri" w:hAnsi="Calibri" w:cs="Calibri"/>
          <w:b/>
          <w:bCs/>
          <w:sz w:val="22"/>
          <w:szCs w:val="22"/>
        </w:rPr>
        <w:t xml:space="preserve"> </w:t>
      </w:r>
      <w:r w:rsidRPr="00CA1F7C" w:rsidR="00CA1F7C">
        <w:rPr>
          <w:rStyle w:val="normaltextrun"/>
          <w:rFonts w:ascii="Calibri" w:hAnsi="Calibri" w:cs="Calibri"/>
          <w:b/>
          <w:bCs/>
          <w:sz w:val="22"/>
          <w:szCs w:val="22"/>
        </w:rPr>
        <w:t>$6 million over 4 years,</w:t>
      </w:r>
      <w:r w:rsidRPr="00CA1F7C" w:rsidR="0019668A">
        <w:rPr>
          <w:rStyle w:val="normaltextrun"/>
          <w:rFonts w:ascii="Calibri" w:hAnsi="Calibri" w:cs="Calibri"/>
          <w:b/>
          <w:bCs/>
          <w:sz w:val="22"/>
          <w:szCs w:val="22"/>
        </w:rPr>
        <w:t xml:space="preserve"> to lead a multiyear cross sector collaborative </w:t>
      </w:r>
      <w:r w:rsidRPr="00CA1F7C" w:rsidR="00F1454F">
        <w:rPr>
          <w:rStyle w:val="normaltextrun"/>
          <w:rFonts w:ascii="Calibri" w:hAnsi="Calibri" w:cs="Calibri"/>
          <w:b/>
          <w:bCs/>
          <w:sz w:val="22"/>
          <w:szCs w:val="22"/>
        </w:rPr>
        <w:t xml:space="preserve">which seeks to improve the working relationship and experience between consumers and practitioners. </w:t>
      </w:r>
    </w:p>
    <w:p w:rsidRPr="00955C4F" w:rsidR="00B628EB" w:rsidP="1A2EAB4B" w:rsidRDefault="00B628EB" w14:paraId="210FFA76" w14:textId="01E6EA4D">
      <w:pPr>
        <w:spacing w:after="0"/>
        <w:textAlignment w:val="baseline"/>
      </w:pPr>
      <w:r>
        <w:br w:type="page"/>
      </w:r>
    </w:p>
    <w:p w:rsidRPr="00955C4F" w:rsidR="00B628EB" w:rsidP="00B628EB" w:rsidRDefault="00B628EB" w14:paraId="67CCDED0" w14:textId="40ED0485">
      <w:pPr>
        <w:pStyle w:val="paragraph"/>
        <w:spacing w:before="0" w:beforeAutospacing="0" w:after="0" w:afterAutospacing="0"/>
        <w:textAlignment w:val="baseline"/>
        <w:rPr>
          <w:rStyle w:val="normaltextrun"/>
          <w:rFonts w:ascii="Calibri" w:hAnsi="Calibri" w:cs="Calibri"/>
          <w:sz w:val="22"/>
          <w:szCs w:val="22"/>
        </w:rPr>
      </w:pPr>
      <w:r w:rsidRPr="1A2EAB4B">
        <w:rPr>
          <w:rStyle w:val="Heading1Char"/>
        </w:rPr>
        <w:t xml:space="preserve">Part 2 – Helping consumers understand their health </w:t>
      </w:r>
      <w:r>
        <w:br/>
      </w:r>
      <w:r>
        <w:br/>
      </w:r>
      <w:r w:rsidRPr="1A2EAB4B" w:rsidR="654C7D65">
        <w:rPr>
          <w:rStyle w:val="Heading2Char"/>
        </w:rPr>
        <w:t xml:space="preserve">Community education - </w:t>
      </w:r>
      <w:r w:rsidRPr="1A2EAB4B" w:rsidR="00F63925">
        <w:rPr>
          <w:rStyle w:val="Heading2Char"/>
        </w:rPr>
        <w:t xml:space="preserve">Understanding Medicare – understanding your </w:t>
      </w:r>
      <w:proofErr w:type="gramStart"/>
      <w:r w:rsidRPr="1A2EAB4B" w:rsidR="00F63925">
        <w:rPr>
          <w:rStyle w:val="Heading2Char"/>
        </w:rPr>
        <w:t>health</w:t>
      </w:r>
      <w:proofErr w:type="gramEnd"/>
    </w:p>
    <w:p w:rsidR="3212799C" w:rsidP="67C9C398" w:rsidRDefault="3212799C" w14:paraId="098A9F30" w14:textId="662F1674">
      <w:pPr>
        <w:pStyle w:val="paragraph"/>
        <w:spacing w:before="0" w:beforeAutospacing="0" w:after="0" w:afterAutospacing="0"/>
        <w:rPr>
          <w:rStyle w:val="normaltextrun"/>
          <w:rFonts w:ascii="Calibri" w:hAnsi="Calibri" w:cs="Calibri"/>
          <w:sz w:val="22"/>
          <w:szCs w:val="22"/>
        </w:rPr>
      </w:pPr>
      <w:r w:rsidRPr="67C9C398">
        <w:rPr>
          <w:rStyle w:val="normaltextrun"/>
          <w:rFonts w:ascii="Calibri" w:hAnsi="Calibri" w:cs="Calibri"/>
          <w:sz w:val="22"/>
          <w:szCs w:val="22"/>
        </w:rPr>
        <w:t xml:space="preserve">CHF believes it is vitally important for Australian consumers to be given the opportunity to understand their own health and what they can do to improve </w:t>
      </w:r>
      <w:r w:rsidRPr="486882E1" w:rsidR="4C726DDD">
        <w:rPr>
          <w:rStyle w:val="normaltextrun"/>
          <w:rFonts w:ascii="Calibri" w:hAnsi="Calibri" w:cs="Calibri"/>
          <w:sz w:val="22"/>
          <w:szCs w:val="22"/>
        </w:rPr>
        <w:t>it</w:t>
      </w:r>
      <w:r w:rsidRPr="02C16812">
        <w:rPr>
          <w:rStyle w:val="normaltextrun"/>
          <w:rFonts w:ascii="Calibri" w:hAnsi="Calibri" w:cs="Calibri"/>
          <w:sz w:val="22"/>
          <w:szCs w:val="22"/>
        </w:rPr>
        <w:t>.</w:t>
      </w:r>
      <w:r w:rsidRPr="67C9C398">
        <w:rPr>
          <w:rStyle w:val="normaltextrun"/>
          <w:rFonts w:ascii="Calibri" w:hAnsi="Calibri" w:cs="Calibri"/>
          <w:sz w:val="22"/>
          <w:szCs w:val="22"/>
        </w:rPr>
        <w:t xml:space="preserve"> For this to happen, health literacy information must</w:t>
      </w:r>
      <w:r w:rsidRPr="67C9C398" w:rsidR="010EAD38">
        <w:rPr>
          <w:rStyle w:val="normaltextrun"/>
          <w:rFonts w:ascii="Calibri" w:hAnsi="Calibri" w:cs="Calibri"/>
          <w:sz w:val="22"/>
          <w:szCs w:val="22"/>
        </w:rPr>
        <w:t xml:space="preserve"> be developed and provided to community. We know that through using preventative health approaches</w:t>
      </w:r>
      <w:r w:rsidRPr="4D971DF8" w:rsidR="097C6915">
        <w:rPr>
          <w:rStyle w:val="normaltextrun"/>
          <w:rFonts w:ascii="Calibri" w:hAnsi="Calibri" w:cs="Calibri"/>
          <w:sz w:val="22"/>
          <w:szCs w:val="22"/>
        </w:rPr>
        <w:t>,</w:t>
      </w:r>
      <w:r w:rsidRPr="67C9C398" w:rsidR="010EAD38">
        <w:rPr>
          <w:rStyle w:val="normaltextrun"/>
          <w:rFonts w:ascii="Calibri" w:hAnsi="Calibri" w:cs="Calibri"/>
          <w:sz w:val="22"/>
          <w:szCs w:val="22"/>
        </w:rPr>
        <w:t xml:space="preserve"> like increased health literacy</w:t>
      </w:r>
      <w:r w:rsidRPr="1ED686B8" w:rsidR="03280DE2">
        <w:rPr>
          <w:rStyle w:val="normaltextrun"/>
          <w:rFonts w:ascii="Calibri" w:hAnsi="Calibri" w:cs="Calibri"/>
          <w:sz w:val="22"/>
          <w:szCs w:val="22"/>
        </w:rPr>
        <w:t>,</w:t>
      </w:r>
      <w:r w:rsidRPr="67C9C398" w:rsidR="010EAD38">
        <w:rPr>
          <w:rStyle w:val="normaltextrun"/>
          <w:rFonts w:ascii="Calibri" w:hAnsi="Calibri" w:cs="Calibri"/>
          <w:sz w:val="22"/>
          <w:szCs w:val="22"/>
        </w:rPr>
        <w:t xml:space="preserve"> </w:t>
      </w:r>
      <w:r w:rsidRPr="67C9C398" w:rsidR="5839C38C">
        <w:rPr>
          <w:rStyle w:val="normaltextrun"/>
          <w:rFonts w:ascii="Calibri" w:hAnsi="Calibri" w:cs="Calibri"/>
          <w:sz w:val="22"/>
          <w:szCs w:val="22"/>
        </w:rPr>
        <w:t xml:space="preserve">helps improve a community's overall health and helps lower presentations for </w:t>
      </w:r>
      <w:r w:rsidRPr="12FBD28A" w:rsidR="5839C38C">
        <w:rPr>
          <w:rStyle w:val="normaltextrun"/>
          <w:rFonts w:ascii="Calibri" w:hAnsi="Calibri" w:cs="Calibri"/>
          <w:sz w:val="22"/>
          <w:szCs w:val="22"/>
        </w:rPr>
        <w:t>non</w:t>
      </w:r>
      <w:r w:rsidRPr="12FBD28A" w:rsidR="638AC14A">
        <w:rPr>
          <w:rStyle w:val="normaltextrun"/>
          <w:rFonts w:ascii="Calibri" w:hAnsi="Calibri" w:cs="Calibri"/>
          <w:sz w:val="22"/>
          <w:szCs w:val="22"/>
        </w:rPr>
        <w:t>-</w:t>
      </w:r>
      <w:r w:rsidRPr="12FBD28A" w:rsidR="5839C38C">
        <w:rPr>
          <w:rStyle w:val="normaltextrun"/>
          <w:rFonts w:ascii="Calibri" w:hAnsi="Calibri" w:cs="Calibri"/>
          <w:sz w:val="22"/>
          <w:szCs w:val="22"/>
        </w:rPr>
        <w:t>urgent</w:t>
      </w:r>
      <w:r w:rsidRPr="67C9C398" w:rsidR="5839C38C">
        <w:rPr>
          <w:rStyle w:val="normaltextrun"/>
          <w:rFonts w:ascii="Calibri" w:hAnsi="Calibri" w:cs="Calibri"/>
          <w:sz w:val="22"/>
          <w:szCs w:val="22"/>
        </w:rPr>
        <w:t xml:space="preserve"> medical care. </w:t>
      </w:r>
    </w:p>
    <w:p w:rsidR="67C9C398" w:rsidP="67C9C398" w:rsidRDefault="67C9C398" w14:paraId="74B1DF8B" w14:textId="76F58E07">
      <w:pPr>
        <w:pStyle w:val="paragraph"/>
        <w:spacing w:before="0" w:beforeAutospacing="0" w:after="0" w:afterAutospacing="0"/>
        <w:rPr>
          <w:rStyle w:val="normaltextrun"/>
          <w:rFonts w:ascii="Calibri" w:hAnsi="Calibri" w:cs="Calibri"/>
          <w:sz w:val="22"/>
          <w:szCs w:val="22"/>
        </w:rPr>
      </w:pPr>
    </w:p>
    <w:p w:rsidR="3100D348" w:rsidP="67C9C398" w:rsidRDefault="3100D348" w14:paraId="2C343C23" w14:textId="5115462F">
      <w:pPr>
        <w:pStyle w:val="paragraph"/>
        <w:spacing w:before="0" w:beforeAutospacing="0" w:after="0" w:afterAutospacing="0"/>
        <w:rPr>
          <w:rStyle w:val="normaltextrun"/>
          <w:rFonts w:ascii="Calibri" w:hAnsi="Calibri" w:cs="Calibri"/>
          <w:sz w:val="22"/>
          <w:szCs w:val="22"/>
        </w:rPr>
      </w:pPr>
      <w:r w:rsidRPr="67C9C398">
        <w:rPr>
          <w:rStyle w:val="normaltextrun"/>
          <w:rFonts w:ascii="Calibri" w:hAnsi="Calibri" w:cs="Calibri"/>
          <w:sz w:val="22"/>
          <w:szCs w:val="22"/>
        </w:rPr>
        <w:t xml:space="preserve">CHF believes </w:t>
      </w:r>
      <w:r w:rsidRPr="3FF59520">
        <w:rPr>
          <w:rStyle w:val="normaltextrun"/>
          <w:rFonts w:ascii="Calibri" w:hAnsi="Calibri" w:cs="Calibri"/>
          <w:sz w:val="22"/>
          <w:szCs w:val="22"/>
        </w:rPr>
        <w:t>it</w:t>
      </w:r>
      <w:r w:rsidRPr="67C9C398">
        <w:rPr>
          <w:rStyle w:val="normaltextrun"/>
          <w:rFonts w:ascii="Calibri" w:hAnsi="Calibri" w:cs="Calibri"/>
          <w:sz w:val="22"/>
          <w:szCs w:val="22"/>
        </w:rPr>
        <w:t xml:space="preserve"> is important to explain to consumers how they can utilise the current health and Medicare system to their advantage. </w:t>
      </w:r>
      <w:r w:rsidRPr="67C9C398" w:rsidR="595BE976">
        <w:rPr>
          <w:rStyle w:val="normaltextrun"/>
          <w:rFonts w:ascii="Calibri" w:hAnsi="Calibri" w:cs="Calibri"/>
          <w:sz w:val="22"/>
          <w:szCs w:val="22"/>
        </w:rPr>
        <w:t xml:space="preserve">Knowledge is power and our hope is that by educating people on how the current system can already help them it will also result in people taking more active steps in seeking the healthcare they need and taking preventative steps to improve their health. </w:t>
      </w:r>
    </w:p>
    <w:p w:rsidR="67C9C398" w:rsidP="67C9C398" w:rsidRDefault="67C9C398" w14:paraId="618F68E8" w14:textId="3450B5B0">
      <w:pPr>
        <w:pStyle w:val="paragraph"/>
        <w:spacing w:before="0" w:beforeAutospacing="0" w:after="0" w:afterAutospacing="0"/>
        <w:rPr>
          <w:rStyle w:val="normaltextrun"/>
          <w:rFonts w:ascii="Calibri" w:hAnsi="Calibri" w:cs="Calibri"/>
          <w:sz w:val="22"/>
          <w:szCs w:val="22"/>
        </w:rPr>
      </w:pPr>
    </w:p>
    <w:p w:rsidR="3100D348" w:rsidP="67C9C398" w:rsidRDefault="3100D348" w14:paraId="19658754" w14:textId="48032CB7">
      <w:pPr>
        <w:pStyle w:val="paragraph"/>
        <w:spacing w:before="0" w:beforeAutospacing="0" w:after="0" w:afterAutospacing="0"/>
        <w:rPr>
          <w:rStyle w:val="normaltextrun"/>
          <w:rFonts w:ascii="Calibri" w:hAnsi="Calibri" w:cs="Calibri"/>
          <w:sz w:val="22"/>
          <w:szCs w:val="22"/>
        </w:rPr>
      </w:pPr>
      <w:r w:rsidRPr="67C9C398">
        <w:rPr>
          <w:rStyle w:val="normaltextrun"/>
          <w:rFonts w:ascii="Calibri" w:hAnsi="Calibri" w:cs="Calibri"/>
          <w:sz w:val="22"/>
          <w:szCs w:val="22"/>
        </w:rPr>
        <w:t>To coincide with Medicare's 40</w:t>
      </w:r>
      <w:r w:rsidRPr="67C9C398">
        <w:rPr>
          <w:rStyle w:val="normaltextrun"/>
          <w:rFonts w:ascii="Calibri" w:hAnsi="Calibri" w:cs="Calibri"/>
          <w:sz w:val="22"/>
          <w:szCs w:val="22"/>
          <w:vertAlign w:val="superscript"/>
        </w:rPr>
        <w:t>th</w:t>
      </w:r>
      <w:r w:rsidRPr="67C9C398">
        <w:rPr>
          <w:rStyle w:val="normaltextrun"/>
          <w:rFonts w:ascii="Calibri" w:hAnsi="Calibri" w:cs="Calibri"/>
          <w:sz w:val="22"/>
          <w:szCs w:val="22"/>
        </w:rPr>
        <w:t xml:space="preserve"> birthday, CHF is proposing to run </w:t>
      </w:r>
      <w:r w:rsidRPr="67C9C398" w:rsidR="5BC22993">
        <w:rPr>
          <w:rStyle w:val="normaltextrun"/>
          <w:rFonts w:ascii="Calibri" w:hAnsi="Calibri" w:cs="Calibri"/>
          <w:sz w:val="22"/>
          <w:szCs w:val="22"/>
        </w:rPr>
        <w:t xml:space="preserve">community education sessions titled </w:t>
      </w:r>
      <w:r w:rsidRPr="67C9C398" w:rsidR="5BC22993">
        <w:rPr>
          <w:rStyle w:val="normaltextrun"/>
          <w:rFonts w:ascii="Calibri" w:hAnsi="Calibri" w:cs="Calibri"/>
          <w:i/>
          <w:iCs/>
          <w:sz w:val="22"/>
          <w:szCs w:val="22"/>
        </w:rPr>
        <w:t>Understanding Medicare – understanding your health</w:t>
      </w:r>
      <w:r w:rsidRPr="67C9C398" w:rsidR="5BC22993">
        <w:rPr>
          <w:rStyle w:val="normaltextrun"/>
          <w:rFonts w:ascii="Calibri" w:hAnsi="Calibri" w:cs="Calibri"/>
          <w:sz w:val="22"/>
          <w:szCs w:val="22"/>
        </w:rPr>
        <w:t xml:space="preserve">. These sessions will be facilitated by CHF </w:t>
      </w:r>
      <w:r w:rsidRPr="67C9C398" w:rsidR="6299A77B">
        <w:rPr>
          <w:rStyle w:val="normaltextrun"/>
          <w:rFonts w:ascii="Calibri" w:hAnsi="Calibri" w:cs="Calibri"/>
          <w:sz w:val="22"/>
          <w:szCs w:val="22"/>
        </w:rPr>
        <w:t xml:space="preserve">and help provide health literacy information which empowers consumers to better their own health outcomes themselves using the </w:t>
      </w:r>
      <w:r w:rsidRPr="67C9C398" w:rsidR="35ACC4BD">
        <w:rPr>
          <w:rStyle w:val="normaltextrun"/>
          <w:rFonts w:ascii="Calibri" w:hAnsi="Calibri" w:cs="Calibri"/>
          <w:sz w:val="22"/>
          <w:szCs w:val="22"/>
        </w:rPr>
        <w:t xml:space="preserve">current services </w:t>
      </w:r>
      <w:r w:rsidRPr="67C9C398" w:rsidR="1D5D452D">
        <w:rPr>
          <w:rStyle w:val="normaltextrun"/>
          <w:rFonts w:ascii="Calibri" w:hAnsi="Calibri" w:cs="Calibri"/>
          <w:sz w:val="22"/>
          <w:szCs w:val="22"/>
        </w:rPr>
        <w:t xml:space="preserve">(including Medicare) </w:t>
      </w:r>
      <w:r w:rsidRPr="67C9C398" w:rsidR="35ACC4BD">
        <w:rPr>
          <w:rStyle w:val="normaltextrun"/>
          <w:rFonts w:ascii="Calibri" w:hAnsi="Calibri" w:cs="Calibri"/>
          <w:sz w:val="22"/>
          <w:szCs w:val="22"/>
        </w:rPr>
        <w:t xml:space="preserve">available. </w:t>
      </w:r>
    </w:p>
    <w:p w:rsidR="67C9C398" w:rsidP="67C9C398" w:rsidRDefault="67C9C398" w14:paraId="1EFD9F69" w14:textId="53E6BC9B">
      <w:pPr>
        <w:pStyle w:val="paragraph"/>
        <w:spacing w:before="0" w:beforeAutospacing="0" w:after="0" w:afterAutospacing="0"/>
        <w:rPr>
          <w:rStyle w:val="normaltextrun"/>
          <w:rFonts w:ascii="Calibri" w:hAnsi="Calibri" w:cs="Calibri"/>
          <w:sz w:val="22"/>
          <w:szCs w:val="22"/>
        </w:rPr>
      </w:pPr>
    </w:p>
    <w:p w:rsidR="35ACC4BD" w:rsidP="67C9C398" w:rsidRDefault="35ACC4BD" w14:paraId="1E64728B" w14:textId="5EE4C416">
      <w:pPr>
        <w:pStyle w:val="paragraph"/>
        <w:spacing w:before="0" w:beforeAutospacing="0" w:after="0" w:afterAutospacing="0"/>
        <w:rPr>
          <w:rStyle w:val="normaltextrun"/>
          <w:rFonts w:ascii="Calibri" w:hAnsi="Calibri" w:cs="Calibri"/>
          <w:sz w:val="22"/>
          <w:szCs w:val="22"/>
        </w:rPr>
      </w:pPr>
      <w:r w:rsidRPr="67C9C398">
        <w:rPr>
          <w:rStyle w:val="normaltextrun"/>
          <w:rFonts w:ascii="Calibri" w:hAnsi="Calibri" w:cs="Calibri"/>
          <w:sz w:val="22"/>
          <w:szCs w:val="22"/>
        </w:rPr>
        <w:t xml:space="preserve">We know </w:t>
      </w:r>
      <w:r w:rsidRPr="67C9C398" w:rsidR="6299A77B">
        <w:rPr>
          <w:rStyle w:val="normaltextrun"/>
          <w:rFonts w:ascii="Calibri" w:hAnsi="Calibri" w:cs="Calibri"/>
          <w:sz w:val="22"/>
          <w:szCs w:val="22"/>
        </w:rPr>
        <w:t>across</w:t>
      </w:r>
      <w:r w:rsidRPr="67C9C398" w:rsidR="5BC22993">
        <w:rPr>
          <w:rStyle w:val="normaltextrun"/>
          <w:rFonts w:ascii="Calibri" w:hAnsi="Calibri" w:cs="Calibri"/>
          <w:sz w:val="22"/>
          <w:szCs w:val="22"/>
        </w:rPr>
        <w:t xml:space="preserve"> the country</w:t>
      </w:r>
      <w:r w:rsidRPr="67C9C398" w:rsidR="4F017A4A">
        <w:rPr>
          <w:rStyle w:val="normaltextrun"/>
          <w:rFonts w:ascii="Calibri" w:hAnsi="Calibri" w:cs="Calibri"/>
          <w:sz w:val="22"/>
          <w:szCs w:val="22"/>
        </w:rPr>
        <w:t xml:space="preserve"> many consumers are reporting the cost-of-living as being a key barrier to getting the healthcare they </w:t>
      </w:r>
      <w:r w:rsidRPr="67C9C398" w:rsidR="18D46496">
        <w:rPr>
          <w:rStyle w:val="normaltextrun"/>
          <w:rFonts w:ascii="Calibri" w:hAnsi="Calibri" w:cs="Calibri"/>
          <w:sz w:val="22"/>
          <w:szCs w:val="22"/>
        </w:rPr>
        <w:t>need;</w:t>
      </w:r>
      <w:r w:rsidRPr="67C9C398" w:rsidR="4F017A4A">
        <w:rPr>
          <w:rStyle w:val="normaltextrun"/>
          <w:rFonts w:ascii="Calibri" w:hAnsi="Calibri" w:cs="Calibri"/>
          <w:sz w:val="22"/>
          <w:szCs w:val="22"/>
        </w:rPr>
        <w:t xml:space="preserve"> this is</w:t>
      </w:r>
      <w:r w:rsidRPr="67C9C398" w:rsidR="5BC22993">
        <w:rPr>
          <w:rStyle w:val="normaltextrun"/>
          <w:rFonts w:ascii="Calibri" w:hAnsi="Calibri" w:cs="Calibri"/>
          <w:sz w:val="22"/>
          <w:szCs w:val="22"/>
        </w:rPr>
        <w:t xml:space="preserve"> particularly </w:t>
      </w:r>
      <w:r w:rsidRPr="67C9C398" w:rsidR="467952D9">
        <w:rPr>
          <w:rStyle w:val="normaltextrun"/>
          <w:rFonts w:ascii="Calibri" w:hAnsi="Calibri" w:cs="Calibri"/>
          <w:sz w:val="22"/>
          <w:szCs w:val="22"/>
        </w:rPr>
        <w:t>being felt in</w:t>
      </w:r>
      <w:r w:rsidRPr="67C9C398" w:rsidR="5BC22993">
        <w:rPr>
          <w:rStyle w:val="normaltextrun"/>
          <w:rFonts w:ascii="Calibri" w:hAnsi="Calibri" w:cs="Calibri"/>
          <w:sz w:val="22"/>
          <w:szCs w:val="22"/>
        </w:rPr>
        <w:t xml:space="preserve"> peri-urban area</w:t>
      </w:r>
      <w:r w:rsidRPr="67C9C398" w:rsidR="41A83ED4">
        <w:rPr>
          <w:rStyle w:val="normaltextrun"/>
          <w:rFonts w:ascii="Calibri" w:hAnsi="Calibri" w:cs="Calibri"/>
          <w:sz w:val="22"/>
          <w:szCs w:val="22"/>
        </w:rPr>
        <w:t xml:space="preserve">s. CHF proposes to prioritise peri-urban areas of the major capital cities as priority destinations to roll out the </w:t>
      </w:r>
      <w:r w:rsidRPr="67C9C398" w:rsidR="41A83ED4">
        <w:rPr>
          <w:rStyle w:val="normaltextrun"/>
          <w:rFonts w:ascii="Calibri" w:hAnsi="Calibri" w:cs="Calibri"/>
          <w:i/>
          <w:iCs/>
          <w:sz w:val="22"/>
          <w:szCs w:val="22"/>
        </w:rPr>
        <w:t>Understanding Medicare – understanding your health</w:t>
      </w:r>
      <w:r w:rsidRPr="67C9C398" w:rsidR="41A83ED4">
        <w:rPr>
          <w:rStyle w:val="normaltextrun"/>
          <w:rFonts w:ascii="Calibri" w:hAnsi="Calibri" w:cs="Calibri"/>
          <w:sz w:val="22"/>
          <w:szCs w:val="22"/>
        </w:rPr>
        <w:t xml:space="preserve"> sessions. </w:t>
      </w:r>
      <w:r w:rsidRPr="67C9C398" w:rsidR="7E353847">
        <w:rPr>
          <w:rStyle w:val="normaltextrun"/>
          <w:rFonts w:ascii="Calibri" w:hAnsi="Calibri" w:cs="Calibri"/>
          <w:sz w:val="22"/>
          <w:szCs w:val="22"/>
        </w:rPr>
        <w:t xml:space="preserve">We want to help people in these areas understand what they can do themselves to improve their health, particularly if money and the cost-of-living pressures are affecting their ability to fully engage with their health. </w:t>
      </w:r>
    </w:p>
    <w:p w:rsidR="67C9C398" w:rsidP="67C9C398" w:rsidRDefault="67C9C398" w14:paraId="1A26ACA1" w14:textId="6E6835B6">
      <w:pPr>
        <w:pStyle w:val="paragraph"/>
        <w:spacing w:before="0" w:beforeAutospacing="0" w:after="0" w:afterAutospacing="0"/>
        <w:rPr>
          <w:rStyle w:val="normaltextrun"/>
          <w:rFonts w:ascii="Calibri" w:hAnsi="Calibri" w:cs="Calibri"/>
          <w:i/>
          <w:iCs/>
          <w:sz w:val="22"/>
          <w:szCs w:val="22"/>
          <w:u w:val="single"/>
        </w:rPr>
      </w:pPr>
    </w:p>
    <w:p w:rsidR="00B43DBD" w:rsidP="67C9C398" w:rsidRDefault="02353223" w14:paraId="36968039" w14:textId="719FB7A3">
      <w:pPr>
        <w:pStyle w:val="paragraph"/>
        <w:spacing w:before="0" w:beforeAutospacing="0" w:after="0" w:afterAutospacing="0"/>
        <w:rPr>
          <w:rStyle w:val="normaltextrun"/>
          <w:rFonts w:ascii="Calibri" w:hAnsi="Calibri" w:cs="Calibri"/>
          <w:b/>
          <w:bCs/>
          <w:sz w:val="22"/>
          <w:szCs w:val="22"/>
        </w:rPr>
      </w:pPr>
      <w:r w:rsidRPr="67C9C398">
        <w:rPr>
          <w:rStyle w:val="normaltextrun"/>
          <w:rFonts w:ascii="Calibri" w:hAnsi="Calibri" w:cs="Calibri"/>
          <w:b/>
          <w:bCs/>
          <w:sz w:val="22"/>
          <w:szCs w:val="22"/>
        </w:rPr>
        <w:t>Recommendation</w:t>
      </w:r>
    </w:p>
    <w:p w:rsidR="02353223" w:rsidP="00220999" w:rsidRDefault="00220999" w14:paraId="14F39C67" w14:textId="2C103574">
      <w:pPr>
        <w:pStyle w:val="paragraph"/>
        <w:spacing w:before="0" w:beforeAutospacing="0" w:after="0" w:afterAutospacing="0"/>
        <w:ind w:left="283"/>
        <w:rPr>
          <w:rStyle w:val="normaltextrun"/>
          <w:rFonts w:ascii="Calibri" w:hAnsi="Calibri" w:cs="Calibri"/>
          <w:b/>
          <w:bCs/>
          <w:sz w:val="22"/>
          <w:szCs w:val="22"/>
        </w:rPr>
      </w:pPr>
      <w:r>
        <w:rPr>
          <w:rStyle w:val="normaltextrun"/>
          <w:rFonts w:ascii="Calibri" w:hAnsi="Calibri" w:cs="Calibri"/>
          <w:b/>
          <w:bCs/>
          <w:sz w:val="22"/>
          <w:szCs w:val="22"/>
        </w:rPr>
        <w:t xml:space="preserve">5. </w:t>
      </w:r>
      <w:r w:rsidRPr="67C9C398" w:rsidR="565109BF">
        <w:rPr>
          <w:rStyle w:val="normaltextrun"/>
          <w:rFonts w:ascii="Calibri" w:hAnsi="Calibri" w:cs="Calibri"/>
          <w:b/>
          <w:bCs/>
          <w:sz w:val="22"/>
          <w:szCs w:val="22"/>
        </w:rPr>
        <w:t>The Commonwealth Government fund CHF $5 million during FY 2024/25 to run the Understanding Medicare – understanding your health community educ</w:t>
      </w:r>
      <w:r w:rsidRPr="67C9C398" w:rsidR="1D1B2C5B">
        <w:rPr>
          <w:rStyle w:val="normaltextrun"/>
          <w:rFonts w:ascii="Calibri" w:hAnsi="Calibri" w:cs="Calibri"/>
          <w:b/>
          <w:bCs/>
          <w:sz w:val="22"/>
          <w:szCs w:val="22"/>
        </w:rPr>
        <w:t xml:space="preserve">ation sessions across Australia. </w:t>
      </w:r>
    </w:p>
    <w:p w:rsidRPr="00955C4F" w:rsidR="007D476A" w:rsidP="00B628EB" w:rsidRDefault="007D476A" w14:paraId="755CC9AE" w14:textId="77777777">
      <w:pPr>
        <w:pStyle w:val="paragraph"/>
        <w:spacing w:before="0" w:beforeAutospacing="0" w:after="0" w:afterAutospacing="0"/>
        <w:textAlignment w:val="baseline"/>
        <w:rPr>
          <w:rStyle w:val="normaltextrun"/>
          <w:rFonts w:ascii="Calibri" w:hAnsi="Calibri" w:cs="Calibri"/>
          <w:sz w:val="22"/>
          <w:szCs w:val="22"/>
        </w:rPr>
      </w:pPr>
    </w:p>
    <w:p w:rsidRPr="00955C4F" w:rsidR="007D476A" w:rsidP="1A2EAB4B" w:rsidRDefault="007D476A" w14:paraId="6253ECC5" w14:textId="201EF7B6">
      <w:pPr>
        <w:pStyle w:val="Heading2"/>
        <w:rPr>
          <w:rStyle w:val="normaltextrun"/>
          <w:rFonts w:ascii="Calibri" w:hAnsi="Calibri" w:cs="Calibri"/>
          <w:sz w:val="22"/>
          <w:szCs w:val="22"/>
          <w:u w:val="single"/>
        </w:rPr>
      </w:pPr>
      <w:r>
        <w:t>Improving health literacy rates in Australia</w:t>
      </w:r>
    </w:p>
    <w:p w:rsidR="26703DE8" w:rsidP="408B2540" w:rsidRDefault="26703DE8" w14:paraId="3878F690" w14:textId="5D9832DF">
      <w:pPr>
        <w:pStyle w:val="paragraph"/>
        <w:spacing w:before="0" w:beforeAutospacing="0" w:after="0" w:afterAutospacing="0"/>
        <w:rPr>
          <w:rFonts w:asciiTheme="minorHAnsi" w:hAnsiTheme="minorHAnsi" w:eastAsiaTheme="minorEastAsia" w:cstheme="minorBidi"/>
          <w:sz w:val="20"/>
          <w:szCs w:val="20"/>
        </w:rPr>
      </w:pPr>
      <w:r w:rsidRPr="408B2540">
        <w:rPr>
          <w:rFonts w:asciiTheme="minorHAnsi" w:hAnsiTheme="minorHAnsi" w:eastAsiaTheme="minorEastAsia" w:cstheme="minorBidi"/>
          <w:sz w:val="22"/>
          <w:szCs w:val="22"/>
        </w:rPr>
        <w:t xml:space="preserve">CHF supports the Commonwealth Government’s commitment to a universal health system. However, many factors stand in the way of equitable access. Australia’s healthcare system is world class, yet it is also very difficult to navigate and privileges those who speak English, live in capital cities, and can afford to pay for their health services. </w:t>
      </w:r>
    </w:p>
    <w:p w:rsidR="408B2540" w:rsidP="408B2540" w:rsidRDefault="408B2540" w14:paraId="5FBF5285" w14:textId="00729A5C">
      <w:pPr>
        <w:pStyle w:val="paragraph"/>
        <w:spacing w:before="0" w:beforeAutospacing="0" w:after="0" w:afterAutospacing="0"/>
        <w:rPr>
          <w:rFonts w:asciiTheme="minorHAnsi" w:hAnsiTheme="minorHAnsi" w:eastAsiaTheme="minorEastAsia" w:cstheme="minorBidi"/>
          <w:sz w:val="22"/>
          <w:szCs w:val="22"/>
        </w:rPr>
      </w:pPr>
    </w:p>
    <w:p w:rsidR="26703DE8" w:rsidP="408B2540" w:rsidRDefault="26703DE8" w14:paraId="1CDF5212" w14:textId="0A97BB6A">
      <w:pPr>
        <w:pStyle w:val="paragraph"/>
        <w:spacing w:before="0" w:beforeAutospacing="0" w:after="0" w:afterAutospacing="0"/>
        <w:rPr>
          <w:rFonts w:asciiTheme="minorHAnsi" w:hAnsiTheme="minorHAnsi" w:eastAsiaTheme="minorEastAsia" w:cstheme="minorBidi"/>
          <w:sz w:val="20"/>
          <w:szCs w:val="20"/>
        </w:rPr>
      </w:pPr>
      <w:r w:rsidRPr="408B2540">
        <w:rPr>
          <w:rFonts w:asciiTheme="minorHAnsi" w:hAnsiTheme="minorHAnsi" w:eastAsiaTheme="minorEastAsia" w:cstheme="minorBidi"/>
          <w:sz w:val="22"/>
          <w:szCs w:val="22"/>
        </w:rPr>
        <w:t>Australia spends billions on Medicare, medicines and more without a parallel investment that would ensure the equitable use of these taxpayer-funded health benefits. To rectify this, CHF urges the Commonwealth to rethink health funding formulas so there is always investment in measures that contribute to equitable access. Initiatives to improve access could include health literacy programs, service navigators, and self-care resources in multiple languages. Now more than ever Australians need practical support to keep themselves healthy and well. Investing in measures to help people take control of their own health will reduce unnecessary strain on the health system in future.</w:t>
      </w:r>
    </w:p>
    <w:p w:rsidR="408B2540" w:rsidP="408B2540" w:rsidRDefault="408B2540" w14:paraId="2104A213" w14:textId="03198F21">
      <w:pPr>
        <w:pStyle w:val="paragraph"/>
        <w:spacing w:before="0" w:beforeAutospacing="0" w:after="0" w:afterAutospacing="0"/>
        <w:rPr>
          <w:rFonts w:asciiTheme="minorHAnsi" w:hAnsiTheme="minorHAnsi" w:eastAsiaTheme="minorEastAsia" w:cstheme="minorBidi"/>
          <w:sz w:val="22"/>
          <w:szCs w:val="22"/>
        </w:rPr>
      </w:pPr>
    </w:p>
    <w:p w:rsidR="18D9AB62" w:rsidP="408B2540" w:rsidRDefault="18D9AB62" w14:paraId="1D0BC812" w14:textId="341F1A83">
      <w:pPr>
        <w:pStyle w:val="paragraph"/>
        <w:spacing w:before="0" w:beforeAutospacing="0" w:after="0" w:afterAutospacing="0"/>
        <w:rPr>
          <w:rFonts w:asciiTheme="minorHAnsi" w:hAnsiTheme="minorHAnsi" w:eastAsiaTheme="minorEastAsia" w:cstheme="minorBidi"/>
          <w:sz w:val="22"/>
          <w:szCs w:val="22"/>
        </w:rPr>
      </w:pPr>
      <w:r w:rsidRPr="67C9C398">
        <w:rPr>
          <w:rFonts w:asciiTheme="minorHAnsi" w:hAnsiTheme="minorHAnsi" w:eastAsiaTheme="minorEastAsia" w:cstheme="minorBidi"/>
          <w:sz w:val="22"/>
          <w:szCs w:val="22"/>
        </w:rPr>
        <w:t xml:space="preserve">CHF is </w:t>
      </w:r>
      <w:r w:rsidRPr="67C9C398" w:rsidR="155E96AA">
        <w:rPr>
          <w:rFonts w:asciiTheme="minorHAnsi" w:hAnsiTheme="minorHAnsi" w:eastAsiaTheme="minorEastAsia" w:cstheme="minorBidi"/>
          <w:sz w:val="22"/>
          <w:szCs w:val="22"/>
        </w:rPr>
        <w:t xml:space="preserve">pleased to see the continuation of the Government's First 2000 Days/Women's Health initiative. This initiative is important to </w:t>
      </w:r>
      <w:r w:rsidRPr="67C9C398" w:rsidR="43470A16">
        <w:rPr>
          <w:rFonts w:asciiTheme="minorHAnsi" w:hAnsiTheme="minorHAnsi" w:eastAsiaTheme="minorEastAsia" w:cstheme="minorBidi"/>
          <w:sz w:val="22"/>
          <w:szCs w:val="22"/>
        </w:rPr>
        <w:t>help provide</w:t>
      </w:r>
      <w:r w:rsidRPr="67C9C398" w:rsidR="155E96AA">
        <w:rPr>
          <w:rFonts w:asciiTheme="minorHAnsi" w:hAnsiTheme="minorHAnsi" w:eastAsiaTheme="minorEastAsia" w:cstheme="minorBidi"/>
          <w:sz w:val="22"/>
          <w:szCs w:val="22"/>
        </w:rPr>
        <w:t xml:space="preserve"> Australian children with the best start to life, </w:t>
      </w:r>
      <w:r w:rsidRPr="67C9C398" w:rsidR="5BD7EFF5">
        <w:rPr>
          <w:rFonts w:asciiTheme="minorHAnsi" w:hAnsiTheme="minorHAnsi" w:eastAsiaTheme="minorEastAsia" w:cstheme="minorBidi"/>
          <w:sz w:val="22"/>
          <w:szCs w:val="22"/>
        </w:rPr>
        <w:t>particularly</w:t>
      </w:r>
      <w:r w:rsidRPr="67C9C398" w:rsidR="155E96AA">
        <w:rPr>
          <w:rFonts w:asciiTheme="minorHAnsi" w:hAnsiTheme="minorHAnsi" w:eastAsiaTheme="minorEastAsia" w:cstheme="minorBidi"/>
          <w:sz w:val="22"/>
          <w:szCs w:val="22"/>
        </w:rPr>
        <w:t xml:space="preserve"> throug</w:t>
      </w:r>
      <w:r w:rsidRPr="67C9C398" w:rsidR="245A428F">
        <w:rPr>
          <w:rFonts w:asciiTheme="minorHAnsi" w:hAnsiTheme="minorHAnsi" w:eastAsiaTheme="minorEastAsia" w:cstheme="minorBidi"/>
          <w:sz w:val="22"/>
          <w:szCs w:val="22"/>
        </w:rPr>
        <w:t xml:space="preserve">h helping parents understand what they can do to </w:t>
      </w:r>
      <w:r w:rsidRPr="15D158EC" w:rsidR="19C46EF8">
        <w:rPr>
          <w:rFonts w:asciiTheme="minorHAnsi" w:hAnsiTheme="minorHAnsi" w:eastAsiaTheme="minorEastAsia" w:cstheme="minorBidi"/>
          <w:sz w:val="22"/>
          <w:szCs w:val="22"/>
        </w:rPr>
        <w:t>help</w:t>
      </w:r>
      <w:r w:rsidRPr="62248CD2" w:rsidR="5A824F54">
        <w:rPr>
          <w:rFonts w:asciiTheme="minorHAnsi" w:hAnsiTheme="minorHAnsi" w:eastAsiaTheme="minorEastAsia" w:cstheme="minorBidi"/>
          <w:sz w:val="22"/>
          <w:szCs w:val="22"/>
        </w:rPr>
        <w:t xml:space="preserve"> </w:t>
      </w:r>
      <w:r w:rsidRPr="62248CD2" w:rsidR="245A428F">
        <w:rPr>
          <w:rFonts w:asciiTheme="minorHAnsi" w:hAnsiTheme="minorHAnsi" w:eastAsiaTheme="minorEastAsia" w:cstheme="minorBidi"/>
          <w:sz w:val="22"/>
          <w:szCs w:val="22"/>
        </w:rPr>
        <w:t>their</w:t>
      </w:r>
      <w:r w:rsidRPr="67C9C398" w:rsidR="245A428F">
        <w:rPr>
          <w:rFonts w:asciiTheme="minorHAnsi" w:hAnsiTheme="minorHAnsi" w:eastAsiaTheme="minorEastAsia" w:cstheme="minorBidi"/>
          <w:sz w:val="22"/>
          <w:szCs w:val="22"/>
        </w:rPr>
        <w:t xml:space="preserve"> </w:t>
      </w:r>
      <w:r w:rsidRPr="01002213" w:rsidR="245A428F">
        <w:rPr>
          <w:rFonts w:asciiTheme="minorHAnsi" w:hAnsiTheme="minorHAnsi" w:eastAsiaTheme="minorEastAsia" w:cstheme="minorBidi"/>
          <w:sz w:val="22"/>
          <w:szCs w:val="22"/>
        </w:rPr>
        <w:t>child</w:t>
      </w:r>
      <w:r w:rsidRPr="01002213" w:rsidR="019344D9">
        <w:rPr>
          <w:rFonts w:asciiTheme="minorHAnsi" w:hAnsiTheme="minorHAnsi" w:eastAsiaTheme="minorEastAsia" w:cstheme="minorBidi"/>
          <w:sz w:val="22"/>
          <w:szCs w:val="22"/>
        </w:rPr>
        <w:t>'s</w:t>
      </w:r>
      <w:r w:rsidRPr="67C9C398" w:rsidR="245A428F">
        <w:rPr>
          <w:rFonts w:asciiTheme="minorHAnsi" w:hAnsiTheme="minorHAnsi" w:eastAsiaTheme="minorEastAsia" w:cstheme="minorBidi"/>
          <w:sz w:val="22"/>
          <w:szCs w:val="22"/>
        </w:rPr>
        <w:t xml:space="preserve"> </w:t>
      </w:r>
      <w:r w:rsidRPr="5093E060" w:rsidR="019344D9">
        <w:rPr>
          <w:rFonts w:asciiTheme="minorHAnsi" w:hAnsiTheme="minorHAnsi" w:eastAsiaTheme="minorEastAsia" w:cstheme="minorBidi"/>
          <w:sz w:val="22"/>
          <w:szCs w:val="22"/>
        </w:rPr>
        <w:t xml:space="preserve">development. </w:t>
      </w:r>
      <w:r w:rsidRPr="2FC7A9BF" w:rsidR="7C97B88D">
        <w:rPr>
          <w:rFonts w:asciiTheme="minorHAnsi" w:hAnsiTheme="minorHAnsi" w:eastAsiaTheme="minorEastAsia" w:cstheme="minorBidi"/>
          <w:sz w:val="22"/>
          <w:szCs w:val="22"/>
        </w:rPr>
        <w:t>CHF</w:t>
      </w:r>
      <w:r w:rsidRPr="67C9C398" w:rsidR="7C97B88D">
        <w:rPr>
          <w:rFonts w:asciiTheme="minorHAnsi" w:hAnsiTheme="minorHAnsi" w:eastAsiaTheme="minorEastAsia" w:cstheme="minorBidi"/>
          <w:sz w:val="22"/>
          <w:szCs w:val="22"/>
        </w:rPr>
        <w:t xml:space="preserve"> remains committed to working with the Commonwealth Government on this important initiative. </w:t>
      </w:r>
    </w:p>
    <w:p w:rsidR="00ADC9D2" w:rsidP="0FEC1375" w:rsidRDefault="00ADC9D2" w14:paraId="4F6BBF33" w14:textId="33FB92CE">
      <w:pPr>
        <w:pStyle w:val="paragraph"/>
        <w:spacing w:before="0" w:beforeAutospacing="0" w:after="0" w:afterAutospacing="0"/>
        <w:rPr>
          <w:rFonts w:asciiTheme="minorHAnsi" w:hAnsiTheme="minorHAnsi" w:eastAsiaTheme="minorEastAsia" w:cstheme="minorBidi"/>
          <w:sz w:val="22"/>
          <w:szCs w:val="22"/>
        </w:rPr>
      </w:pPr>
      <w:r w:rsidRPr="0FEC1375">
        <w:rPr>
          <w:rFonts w:asciiTheme="minorHAnsi" w:hAnsiTheme="minorHAnsi" w:eastAsiaTheme="minorEastAsia" w:cstheme="minorBidi"/>
          <w:sz w:val="22"/>
          <w:szCs w:val="22"/>
        </w:rPr>
        <w:t xml:space="preserve">CHF also notes the recently released National Health Survey 2021-22 published by the Australian Bureau of Statistics. The survey shows that almost two thirds of adults and more than a quarter of children are overweight </w:t>
      </w:r>
      <w:r w:rsidRPr="0FEC1375" w:rsidR="20A3C29A">
        <w:rPr>
          <w:rFonts w:asciiTheme="minorHAnsi" w:hAnsiTheme="minorHAnsi" w:eastAsiaTheme="minorEastAsia" w:cstheme="minorBidi"/>
          <w:sz w:val="22"/>
          <w:szCs w:val="22"/>
        </w:rPr>
        <w:t>or</w:t>
      </w:r>
      <w:r w:rsidRPr="0FEC1375">
        <w:rPr>
          <w:rFonts w:asciiTheme="minorHAnsi" w:hAnsiTheme="minorHAnsi" w:eastAsiaTheme="minorEastAsia" w:cstheme="minorBidi"/>
          <w:sz w:val="22"/>
          <w:szCs w:val="22"/>
        </w:rPr>
        <w:t xml:space="preserve"> obese. </w:t>
      </w:r>
      <w:r w:rsidRPr="0FEC1375" w:rsidR="7ACB658F">
        <w:rPr>
          <w:rFonts w:asciiTheme="minorHAnsi" w:hAnsiTheme="minorHAnsi" w:eastAsiaTheme="minorEastAsia" w:cstheme="minorBidi"/>
          <w:sz w:val="22"/>
          <w:szCs w:val="22"/>
        </w:rPr>
        <w:t xml:space="preserve">CHF supports the </w:t>
      </w:r>
      <w:r w:rsidRPr="0FEC1375" w:rsidR="4A45FFEB">
        <w:rPr>
          <w:rFonts w:asciiTheme="minorHAnsi" w:hAnsiTheme="minorHAnsi" w:eastAsiaTheme="minorEastAsia" w:cstheme="minorBidi"/>
          <w:sz w:val="22"/>
          <w:szCs w:val="22"/>
        </w:rPr>
        <w:t>We support the Alliance's call for the government to implement policies and programs outlined in the National Obesity Strategy 2022-2032 to help A</w:t>
      </w:r>
      <w:r w:rsidRPr="0FEC1375" w:rsidR="4E1E7CC9">
        <w:rPr>
          <w:rFonts w:asciiTheme="minorHAnsi" w:hAnsiTheme="minorHAnsi" w:eastAsiaTheme="minorEastAsia" w:cstheme="minorBidi"/>
          <w:sz w:val="22"/>
          <w:szCs w:val="22"/>
        </w:rPr>
        <w:t xml:space="preserve">ustralian adults and children live healthier lives. </w:t>
      </w:r>
    </w:p>
    <w:p w:rsidR="408B2540" w:rsidP="408B2540" w:rsidRDefault="408B2540" w14:paraId="6DC47363" w14:textId="345A87E9">
      <w:pPr>
        <w:pStyle w:val="paragraph"/>
        <w:spacing w:before="0" w:beforeAutospacing="0" w:after="0" w:afterAutospacing="0"/>
        <w:rPr>
          <w:rFonts w:asciiTheme="minorHAnsi" w:hAnsiTheme="minorHAnsi" w:eastAsiaTheme="minorEastAsia" w:cstheme="minorBidi"/>
          <w:sz w:val="22"/>
          <w:szCs w:val="22"/>
        </w:rPr>
      </w:pPr>
    </w:p>
    <w:p w:rsidR="418188C9" w:rsidP="408B2540" w:rsidRDefault="418188C9" w14:paraId="592F6DD6" w14:textId="49D9212B">
      <w:pPr>
        <w:pStyle w:val="paragraph"/>
        <w:spacing w:before="0" w:beforeAutospacing="0" w:after="0" w:afterAutospacing="0"/>
        <w:rPr>
          <w:rFonts w:asciiTheme="minorHAnsi" w:hAnsiTheme="minorHAnsi" w:eastAsiaTheme="minorEastAsia" w:cstheme="minorBidi"/>
          <w:sz w:val="22"/>
          <w:szCs w:val="22"/>
        </w:rPr>
      </w:pPr>
      <w:r w:rsidRPr="408B2540">
        <w:rPr>
          <w:rFonts w:asciiTheme="minorHAnsi" w:hAnsiTheme="minorHAnsi" w:eastAsiaTheme="minorEastAsia" w:cstheme="minorBidi"/>
          <w:sz w:val="22"/>
          <w:szCs w:val="22"/>
        </w:rPr>
        <w:t>CHF is also aware that the Government is soon to release the National Health Literacy Strategy. This strategy is hugely important to lifting the rates of health literacy of Australians</w:t>
      </w:r>
      <w:r w:rsidRPr="408B2540" w:rsidR="4BAB113C">
        <w:rPr>
          <w:rFonts w:asciiTheme="minorHAnsi" w:hAnsiTheme="minorHAnsi" w:eastAsiaTheme="minorEastAsia" w:cstheme="minorBidi"/>
          <w:sz w:val="22"/>
          <w:szCs w:val="22"/>
        </w:rPr>
        <w:t xml:space="preserve">. Higher health literacy rates </w:t>
      </w:r>
      <w:r w:rsidRPr="408B2540" w:rsidR="598AB828">
        <w:rPr>
          <w:rFonts w:asciiTheme="minorHAnsi" w:hAnsiTheme="minorHAnsi" w:eastAsiaTheme="minorEastAsia" w:cstheme="minorBidi"/>
          <w:sz w:val="22"/>
          <w:szCs w:val="22"/>
        </w:rPr>
        <w:t>mean</w:t>
      </w:r>
      <w:r w:rsidRPr="408B2540" w:rsidR="4BAB113C">
        <w:rPr>
          <w:rFonts w:asciiTheme="minorHAnsi" w:hAnsiTheme="minorHAnsi" w:eastAsiaTheme="minorEastAsia" w:cstheme="minorBidi"/>
          <w:sz w:val="22"/>
          <w:szCs w:val="22"/>
        </w:rPr>
        <w:t xml:space="preserve"> higher rates of people understanding and taking control of their health. </w:t>
      </w:r>
      <w:r w:rsidRPr="408B2540">
        <w:rPr>
          <w:rFonts w:asciiTheme="minorHAnsi" w:hAnsiTheme="minorHAnsi" w:eastAsiaTheme="minorEastAsia" w:cstheme="minorBidi"/>
          <w:sz w:val="22"/>
          <w:szCs w:val="22"/>
        </w:rPr>
        <w:t xml:space="preserve"> While funding has been provided to </w:t>
      </w:r>
      <w:r w:rsidRPr="408B2540" w:rsidR="0BB42ED5">
        <w:rPr>
          <w:rFonts w:asciiTheme="minorHAnsi" w:hAnsiTheme="minorHAnsi" w:eastAsiaTheme="minorEastAsia" w:cstheme="minorBidi"/>
          <w:sz w:val="22"/>
          <w:szCs w:val="22"/>
        </w:rPr>
        <w:t xml:space="preserve">produce the strategy, CHF believes it is essential for the Government to also fund the implementation of </w:t>
      </w:r>
      <w:r w:rsidRPr="7F4E1EAC" w:rsidR="26E3747D">
        <w:rPr>
          <w:rFonts w:asciiTheme="minorHAnsi" w:hAnsiTheme="minorHAnsi" w:eastAsiaTheme="minorEastAsia" w:cstheme="minorBidi"/>
          <w:sz w:val="22"/>
          <w:szCs w:val="22"/>
        </w:rPr>
        <w:t>it</w:t>
      </w:r>
      <w:r w:rsidRPr="035AFD30" w:rsidR="26E3747D">
        <w:rPr>
          <w:rFonts w:asciiTheme="minorHAnsi" w:hAnsiTheme="minorHAnsi" w:eastAsiaTheme="minorEastAsia" w:cstheme="minorBidi"/>
          <w:sz w:val="22"/>
          <w:szCs w:val="22"/>
        </w:rPr>
        <w:t>,</w:t>
      </w:r>
      <w:r w:rsidRPr="408B2540" w:rsidR="0BB42ED5">
        <w:rPr>
          <w:rFonts w:asciiTheme="minorHAnsi" w:hAnsiTheme="minorHAnsi" w:eastAsiaTheme="minorEastAsia" w:cstheme="minorBidi"/>
          <w:sz w:val="22"/>
          <w:szCs w:val="22"/>
        </w:rPr>
        <w:t xml:space="preserve"> so that all Australians can know, </w:t>
      </w:r>
      <w:proofErr w:type="gramStart"/>
      <w:r w:rsidRPr="408B2540" w:rsidR="0BB42ED5">
        <w:rPr>
          <w:rFonts w:asciiTheme="minorHAnsi" w:hAnsiTheme="minorHAnsi" w:eastAsiaTheme="minorEastAsia" w:cstheme="minorBidi"/>
          <w:sz w:val="22"/>
          <w:szCs w:val="22"/>
        </w:rPr>
        <w:t>use</w:t>
      </w:r>
      <w:proofErr w:type="gramEnd"/>
      <w:r w:rsidRPr="408B2540" w:rsidR="0BB42ED5">
        <w:rPr>
          <w:rFonts w:asciiTheme="minorHAnsi" w:hAnsiTheme="minorHAnsi" w:eastAsiaTheme="minorEastAsia" w:cstheme="minorBidi"/>
          <w:sz w:val="22"/>
          <w:szCs w:val="22"/>
        </w:rPr>
        <w:t xml:space="preserve"> and benefit from the strategy, when it is released later in 2024. </w:t>
      </w:r>
    </w:p>
    <w:p w:rsidR="408B2540" w:rsidP="408B2540" w:rsidRDefault="408B2540" w14:paraId="53D075CD" w14:textId="4296D992">
      <w:pPr>
        <w:pStyle w:val="paragraph"/>
        <w:spacing w:before="0" w:beforeAutospacing="0" w:after="0" w:afterAutospacing="0"/>
        <w:rPr>
          <w:rFonts w:asciiTheme="minorHAnsi" w:hAnsiTheme="minorHAnsi" w:eastAsiaTheme="minorEastAsia" w:cstheme="minorBidi"/>
          <w:sz w:val="22"/>
          <w:szCs w:val="22"/>
        </w:rPr>
      </w:pPr>
    </w:p>
    <w:p w:rsidR="3ABBC859" w:rsidP="408B2540" w:rsidRDefault="3ABBC859" w14:paraId="57522B4A" w14:textId="38D19653">
      <w:pPr>
        <w:pStyle w:val="paragraph"/>
        <w:spacing w:before="0" w:beforeAutospacing="0" w:after="0" w:afterAutospacing="0"/>
        <w:rPr>
          <w:rFonts w:asciiTheme="minorHAnsi" w:hAnsiTheme="minorHAnsi" w:eastAsiaTheme="minorEastAsia" w:cstheme="minorBidi"/>
          <w:b/>
          <w:bCs/>
          <w:sz w:val="22"/>
          <w:szCs w:val="22"/>
        </w:rPr>
      </w:pPr>
      <w:r w:rsidRPr="408B2540">
        <w:rPr>
          <w:rFonts w:asciiTheme="minorHAnsi" w:hAnsiTheme="minorHAnsi" w:eastAsiaTheme="minorEastAsia" w:cstheme="minorBidi"/>
          <w:b/>
          <w:bCs/>
          <w:sz w:val="22"/>
          <w:szCs w:val="22"/>
        </w:rPr>
        <w:t>Recommendation:</w:t>
      </w:r>
    </w:p>
    <w:p w:rsidRPr="00B43DBD" w:rsidR="00B43DBD" w:rsidP="00220999" w:rsidRDefault="00220999" w14:paraId="28A09B75" w14:textId="183E11BE">
      <w:pPr>
        <w:pStyle w:val="paragraph"/>
        <w:spacing w:before="0" w:beforeAutospacing="0" w:after="0" w:afterAutospacing="0"/>
        <w:ind w:left="283"/>
        <w:textAlignment w:val="baseline"/>
        <w:rPr>
          <w:rFonts w:ascii="Calibri" w:hAnsi="Calibri" w:cs="Calibri"/>
          <w:b/>
          <w:bCs/>
          <w:i/>
          <w:iCs/>
          <w:sz w:val="22"/>
          <w:szCs w:val="22"/>
        </w:rPr>
      </w:pPr>
      <w:r>
        <w:rPr>
          <w:rFonts w:asciiTheme="minorHAnsi" w:hAnsiTheme="minorHAnsi" w:eastAsiaTheme="minorEastAsia" w:cstheme="minorBidi"/>
          <w:b/>
          <w:bCs/>
          <w:sz w:val="22"/>
          <w:szCs w:val="22"/>
        </w:rPr>
        <w:t xml:space="preserve">6. </w:t>
      </w:r>
      <w:r w:rsidRPr="2DE5177D" w:rsidR="3ABBC859">
        <w:rPr>
          <w:rFonts w:asciiTheme="minorHAnsi" w:hAnsiTheme="minorHAnsi" w:eastAsiaTheme="minorEastAsia" w:cstheme="minorBidi"/>
          <w:b/>
          <w:bCs/>
          <w:sz w:val="22"/>
          <w:szCs w:val="22"/>
        </w:rPr>
        <w:t>The Commonwealth Government to adjust its health funding formula to include investment in measures that help educate Australians</w:t>
      </w:r>
      <w:r w:rsidRPr="2DE5177D" w:rsidR="6E319903">
        <w:rPr>
          <w:rFonts w:asciiTheme="minorHAnsi" w:hAnsiTheme="minorHAnsi" w:eastAsiaTheme="minorEastAsia" w:cstheme="minorBidi"/>
          <w:b/>
          <w:bCs/>
          <w:sz w:val="22"/>
          <w:szCs w:val="22"/>
        </w:rPr>
        <w:t xml:space="preserve"> about the health policy or program being created/implemented. </w:t>
      </w:r>
      <w:r w:rsidR="3ABBC859">
        <w:br/>
      </w:r>
    </w:p>
    <w:p w:rsidRPr="00B43DBD" w:rsidR="00B43DBD" w:rsidP="00220999" w:rsidRDefault="00220999" w14:paraId="781CCCB1" w14:textId="66912BA0">
      <w:pPr>
        <w:pStyle w:val="paragraph"/>
        <w:spacing w:before="0" w:beforeAutospacing="0" w:after="0" w:afterAutospacing="0"/>
        <w:ind w:left="283"/>
        <w:textAlignment w:val="baseline"/>
        <w:rPr>
          <w:rStyle w:val="normaltextrun"/>
          <w:rFonts w:ascii="Calibri" w:hAnsi="Calibri" w:cs="Calibri"/>
          <w:b/>
          <w:bCs/>
          <w:sz w:val="22"/>
          <w:szCs w:val="22"/>
        </w:rPr>
      </w:pPr>
      <w:r>
        <w:rPr>
          <w:rStyle w:val="normaltextrun"/>
          <w:rFonts w:ascii="Calibri" w:hAnsi="Calibri" w:cs="Calibri"/>
          <w:b/>
          <w:bCs/>
          <w:sz w:val="22"/>
          <w:szCs w:val="22"/>
        </w:rPr>
        <w:t xml:space="preserve">7. </w:t>
      </w:r>
      <w:r w:rsidRPr="2DE5177D" w:rsidR="08AD22C0">
        <w:rPr>
          <w:rStyle w:val="normaltextrun"/>
          <w:rFonts w:ascii="Calibri" w:hAnsi="Calibri" w:cs="Calibri"/>
          <w:b/>
          <w:bCs/>
          <w:sz w:val="22"/>
          <w:szCs w:val="22"/>
        </w:rPr>
        <w:t xml:space="preserve">The Commonwealth Government provide funding to CHF to ensure consumer </w:t>
      </w:r>
      <w:r w:rsidRPr="2DE5177D" w:rsidR="59320524">
        <w:rPr>
          <w:rStyle w:val="normaltextrun"/>
          <w:rFonts w:ascii="Calibri" w:hAnsi="Calibri" w:cs="Calibri"/>
          <w:b/>
          <w:bCs/>
          <w:sz w:val="22"/>
          <w:szCs w:val="22"/>
        </w:rPr>
        <w:t>participation</w:t>
      </w:r>
      <w:r w:rsidRPr="2DE5177D" w:rsidR="08AD22C0">
        <w:rPr>
          <w:rStyle w:val="normaltextrun"/>
          <w:rFonts w:ascii="Calibri" w:hAnsi="Calibri" w:cs="Calibri"/>
          <w:b/>
          <w:bCs/>
          <w:sz w:val="22"/>
          <w:szCs w:val="22"/>
        </w:rPr>
        <w:t xml:space="preserve"> </w:t>
      </w:r>
      <w:r w:rsidRPr="2DE5177D" w:rsidR="1B17C91D">
        <w:rPr>
          <w:rStyle w:val="normaltextrun"/>
          <w:rFonts w:ascii="Calibri" w:hAnsi="Calibri" w:cs="Calibri"/>
          <w:b/>
          <w:bCs/>
          <w:sz w:val="22"/>
          <w:szCs w:val="22"/>
        </w:rPr>
        <w:t xml:space="preserve">and support </w:t>
      </w:r>
      <w:r w:rsidRPr="2DE5177D" w:rsidR="6B4E7EC4">
        <w:rPr>
          <w:rStyle w:val="normaltextrun"/>
          <w:rFonts w:ascii="Calibri" w:hAnsi="Calibri" w:cs="Calibri"/>
          <w:b/>
          <w:bCs/>
          <w:sz w:val="22"/>
          <w:szCs w:val="22"/>
        </w:rPr>
        <w:t>for</w:t>
      </w:r>
      <w:r w:rsidRPr="2DE5177D" w:rsidR="1B17C91D">
        <w:rPr>
          <w:rStyle w:val="normaltextrun"/>
          <w:rFonts w:ascii="Calibri" w:hAnsi="Calibri" w:cs="Calibri"/>
          <w:b/>
          <w:bCs/>
          <w:sz w:val="22"/>
          <w:szCs w:val="22"/>
        </w:rPr>
        <w:t xml:space="preserve"> the </w:t>
      </w:r>
      <w:r w:rsidRPr="2DE5177D" w:rsidR="08AD22C0">
        <w:rPr>
          <w:rStyle w:val="normaltextrun"/>
          <w:rFonts w:ascii="Calibri" w:hAnsi="Calibri" w:cs="Calibri"/>
          <w:b/>
          <w:bCs/>
          <w:sz w:val="22"/>
          <w:szCs w:val="22"/>
        </w:rPr>
        <w:t xml:space="preserve">Government's </w:t>
      </w:r>
      <w:r w:rsidRPr="2DE5177D" w:rsidR="08AD22C0">
        <w:rPr>
          <w:rStyle w:val="normaltextrun"/>
          <w:rFonts w:ascii="Calibri" w:hAnsi="Calibri" w:cs="Calibri"/>
          <w:b/>
          <w:bCs/>
          <w:i/>
          <w:iCs/>
          <w:sz w:val="22"/>
          <w:szCs w:val="22"/>
        </w:rPr>
        <w:t>F</w:t>
      </w:r>
      <w:r w:rsidRPr="2DE5177D" w:rsidR="00FB5127">
        <w:rPr>
          <w:rStyle w:val="normaltextrun"/>
          <w:rFonts w:ascii="Calibri" w:hAnsi="Calibri" w:cs="Calibri"/>
          <w:b/>
          <w:bCs/>
          <w:i/>
          <w:iCs/>
          <w:sz w:val="22"/>
          <w:szCs w:val="22"/>
        </w:rPr>
        <w:t xml:space="preserve">irst 2000 </w:t>
      </w:r>
      <w:r w:rsidRPr="2DE5177D" w:rsidR="31BADCD8">
        <w:rPr>
          <w:rStyle w:val="normaltextrun"/>
          <w:rFonts w:ascii="Calibri" w:hAnsi="Calibri" w:cs="Calibri"/>
          <w:b/>
          <w:bCs/>
          <w:i/>
          <w:iCs/>
          <w:sz w:val="22"/>
          <w:szCs w:val="22"/>
        </w:rPr>
        <w:t>D</w:t>
      </w:r>
      <w:r w:rsidRPr="2DE5177D" w:rsidR="00FB5127">
        <w:rPr>
          <w:rStyle w:val="normaltextrun"/>
          <w:rFonts w:ascii="Calibri" w:hAnsi="Calibri" w:cs="Calibri"/>
          <w:b/>
          <w:bCs/>
          <w:i/>
          <w:iCs/>
          <w:sz w:val="22"/>
          <w:szCs w:val="22"/>
        </w:rPr>
        <w:t>ays</w:t>
      </w:r>
      <w:r w:rsidRPr="2DE5177D" w:rsidR="107A3807">
        <w:rPr>
          <w:rStyle w:val="normaltextrun"/>
          <w:rFonts w:ascii="Calibri" w:hAnsi="Calibri" w:cs="Calibri"/>
          <w:b/>
          <w:bCs/>
          <w:i/>
          <w:iCs/>
          <w:sz w:val="22"/>
          <w:szCs w:val="22"/>
        </w:rPr>
        <w:t>/Women's Health initiative</w:t>
      </w:r>
      <w:r w:rsidRPr="2DE5177D" w:rsidR="20DC6923">
        <w:rPr>
          <w:rStyle w:val="normaltextrun"/>
          <w:rFonts w:ascii="Calibri" w:hAnsi="Calibri" w:cs="Calibri"/>
          <w:b/>
          <w:bCs/>
          <w:i/>
          <w:iCs/>
          <w:sz w:val="22"/>
          <w:szCs w:val="22"/>
        </w:rPr>
        <w:t>.</w:t>
      </w:r>
      <w:r w:rsidR="08AD22C0">
        <w:br/>
      </w:r>
    </w:p>
    <w:p w:rsidRPr="00B43DBD" w:rsidR="003F33F0" w:rsidP="00220999" w:rsidRDefault="00220999" w14:paraId="3267231C" w14:textId="55C48AFE">
      <w:pPr>
        <w:pStyle w:val="paragraph"/>
        <w:spacing w:before="0" w:beforeAutospacing="0" w:after="0" w:afterAutospacing="0"/>
        <w:ind w:left="283"/>
        <w:textAlignment w:val="baseline"/>
        <w:rPr>
          <w:rStyle w:val="normaltextrun"/>
          <w:rFonts w:ascii="Calibri" w:hAnsi="Calibri" w:cs="Calibri"/>
          <w:b/>
          <w:bCs/>
          <w:sz w:val="22"/>
          <w:szCs w:val="22"/>
        </w:rPr>
      </w:pPr>
      <w:r>
        <w:rPr>
          <w:rStyle w:val="normaltextrun"/>
          <w:rFonts w:ascii="Calibri" w:hAnsi="Calibri" w:cs="Calibri"/>
          <w:b/>
          <w:bCs/>
          <w:sz w:val="22"/>
          <w:szCs w:val="22"/>
        </w:rPr>
        <w:t xml:space="preserve">8. </w:t>
      </w:r>
      <w:r w:rsidRPr="408B2540" w:rsidR="09253AA2">
        <w:rPr>
          <w:rStyle w:val="normaltextrun"/>
          <w:rFonts w:ascii="Calibri" w:hAnsi="Calibri" w:cs="Calibri"/>
          <w:b/>
          <w:bCs/>
          <w:sz w:val="22"/>
          <w:szCs w:val="22"/>
        </w:rPr>
        <w:t xml:space="preserve">The Commonwealth Government to </w:t>
      </w:r>
      <w:r w:rsidRPr="2DE5177D" w:rsidR="1E1D4305">
        <w:rPr>
          <w:rStyle w:val="normaltextrun"/>
          <w:rFonts w:ascii="Calibri" w:hAnsi="Calibri" w:cs="Calibri"/>
          <w:b/>
          <w:bCs/>
          <w:sz w:val="22"/>
          <w:szCs w:val="22"/>
        </w:rPr>
        <w:t>develop a funded Implementation Plan for</w:t>
      </w:r>
      <w:r w:rsidRPr="408B2540" w:rsidR="09253AA2">
        <w:rPr>
          <w:rStyle w:val="normaltextrun"/>
          <w:rFonts w:ascii="Calibri" w:hAnsi="Calibri" w:cs="Calibri"/>
          <w:b/>
          <w:bCs/>
          <w:sz w:val="22"/>
          <w:szCs w:val="22"/>
        </w:rPr>
        <w:t xml:space="preserve"> the </w:t>
      </w:r>
      <w:r w:rsidRPr="408B2540" w:rsidR="09253AA2">
        <w:rPr>
          <w:rStyle w:val="normaltextrun"/>
          <w:rFonts w:ascii="Calibri" w:hAnsi="Calibri" w:cs="Calibri"/>
          <w:b/>
          <w:bCs/>
          <w:i/>
          <w:iCs/>
          <w:sz w:val="22"/>
          <w:szCs w:val="22"/>
        </w:rPr>
        <w:t>National Health Literacy Strategy</w:t>
      </w:r>
      <w:r w:rsidRPr="2DE5177D" w:rsidR="1E1D4305">
        <w:rPr>
          <w:rStyle w:val="normaltextrun"/>
          <w:rFonts w:ascii="Calibri" w:hAnsi="Calibri" w:cs="Calibri"/>
          <w:b/>
          <w:bCs/>
          <w:sz w:val="22"/>
          <w:szCs w:val="22"/>
        </w:rPr>
        <w:t xml:space="preserve">. </w:t>
      </w:r>
    </w:p>
    <w:p w:rsidRPr="00955C4F" w:rsidR="003F33F0" w:rsidP="005B7D43" w:rsidRDefault="003F33F0" w14:paraId="0588A44D" w14:textId="442F3FAE">
      <w:pPr>
        <w:pStyle w:val="paragraph"/>
        <w:spacing w:before="0" w:beforeAutospacing="0" w:after="0" w:afterAutospacing="0"/>
        <w:textAlignment w:val="baseline"/>
        <w:rPr>
          <w:rStyle w:val="normaltextrun"/>
          <w:rFonts w:ascii="Calibri" w:hAnsi="Calibri" w:cs="Calibri"/>
          <w:b/>
          <w:sz w:val="22"/>
          <w:szCs w:val="22"/>
        </w:rPr>
      </w:pPr>
    </w:p>
    <w:p w:rsidR="00D33666" w:rsidP="4B27A7FA" w:rsidRDefault="00D33666" w14:paraId="2A5F8397" w14:textId="06C36C12">
      <w:r>
        <w:br w:type="page"/>
      </w:r>
    </w:p>
    <w:p w:rsidR="00D33666" w:rsidP="1A2EAB4B" w:rsidRDefault="5EA8F09B" w14:paraId="2CA9757F" w14:textId="4AD47B34">
      <w:pPr>
        <w:pStyle w:val="Heading1"/>
        <w:spacing w:before="0"/>
      </w:pPr>
      <w:r>
        <w:t xml:space="preserve">Part 3 – Helping consumers afford their </w:t>
      </w:r>
      <w:proofErr w:type="gramStart"/>
      <w:r>
        <w:t>healthcare</w:t>
      </w:r>
      <w:proofErr w:type="gramEnd"/>
    </w:p>
    <w:p w:rsidR="00D33666" w:rsidP="00A20F96" w:rsidRDefault="00D33666" w14:paraId="5FB6EDFC" w14:textId="3C0A48F6">
      <w:pPr>
        <w:rPr>
          <w:u w:val="single"/>
        </w:rPr>
      </w:pPr>
      <w:r>
        <w:br/>
      </w:r>
      <w:r w:rsidRPr="1A2EAB4B" w:rsidR="00553427">
        <w:rPr>
          <w:rStyle w:val="Heading2Char"/>
        </w:rPr>
        <w:t>Making dental care more affordable and access</w:t>
      </w:r>
      <w:r w:rsidRPr="1A2EAB4B" w:rsidR="005E4BA8">
        <w:rPr>
          <w:rStyle w:val="Heading2Char"/>
        </w:rPr>
        <w:t>ible</w:t>
      </w:r>
      <w:r>
        <w:br/>
      </w:r>
      <w:r>
        <w:t>As noted in the recent</w:t>
      </w:r>
      <w:r w:rsidR="00BF376B">
        <w:t>ly published final report by the Senate Select</w:t>
      </w:r>
      <w:r w:rsidR="00A20F96">
        <w:t xml:space="preserve"> Committee into the Provision of and Access to Dental Services in Australia, </w:t>
      </w:r>
      <w:r w:rsidRPr="00A20F96" w:rsidR="00A20F96">
        <w:rPr>
          <w:i/>
          <w:iCs/>
        </w:rPr>
        <w:t>A system in decay: a review into dental services in Australia</w:t>
      </w:r>
      <w:r w:rsidR="00A20F96">
        <w:t xml:space="preserve">, </w:t>
      </w:r>
      <w:r w:rsidR="00A03C3D">
        <w:t xml:space="preserve">Australia currently has a </w:t>
      </w:r>
      <w:r w:rsidR="007B62D4">
        <w:t>two-tiered</w:t>
      </w:r>
      <w:r w:rsidR="00A03C3D">
        <w:t xml:space="preserve"> </w:t>
      </w:r>
      <w:r w:rsidR="003C6B87">
        <w:t xml:space="preserve">system where half of all </w:t>
      </w:r>
      <w:r w:rsidR="0033140D">
        <w:t>Australians</w:t>
      </w:r>
      <w:r w:rsidR="003C6B87">
        <w:t xml:space="preserve"> simply do not have access to essential oral heal</w:t>
      </w:r>
      <w:r w:rsidR="0033140D">
        <w:t xml:space="preserve">thcare. </w:t>
      </w:r>
      <w:r w:rsidR="0083717E">
        <w:t xml:space="preserve">Poor oral healthcare </w:t>
      </w:r>
      <w:r w:rsidR="00000834">
        <w:t>has devastating effects on both the individual and the wider community</w:t>
      </w:r>
      <w:r w:rsidR="62AA5585">
        <w:t>. N</w:t>
      </w:r>
      <w:r w:rsidR="007C1D50">
        <w:t xml:space="preserve">ow is a critical time for the Commonwealth Government to take the lead on addressing the </w:t>
      </w:r>
      <w:r w:rsidR="004252FB">
        <w:t>systemic</w:t>
      </w:r>
      <w:r w:rsidR="007C1D50">
        <w:t xml:space="preserve"> failure </w:t>
      </w:r>
      <w:r w:rsidR="00476D5A">
        <w:t>of the current piecemeal approach.</w:t>
      </w:r>
    </w:p>
    <w:p w:rsidR="00476D5A" w:rsidP="00A20F96" w:rsidRDefault="00476D5A" w14:paraId="70842EF7" w14:textId="614AACAA">
      <w:r>
        <w:t xml:space="preserve">As a member of the National Oral Health Alliance (NOHA), </w:t>
      </w:r>
      <w:r w:rsidR="00315FBF">
        <w:t xml:space="preserve">we repeat their call for </w:t>
      </w:r>
      <w:r w:rsidR="00072862">
        <w:t xml:space="preserve">funding for </w:t>
      </w:r>
      <w:r w:rsidR="00673257">
        <w:t>five immediate</w:t>
      </w:r>
      <w:r w:rsidR="00072862">
        <w:t xml:space="preserve"> actions</w:t>
      </w:r>
      <w:r w:rsidR="006968E0">
        <w:t xml:space="preserve"> as a package</w:t>
      </w:r>
      <w:r w:rsidR="00213F57">
        <w:t xml:space="preserve">. </w:t>
      </w:r>
      <w:r w:rsidR="00385FDD">
        <w:t>Firstly,</w:t>
      </w:r>
      <w:r w:rsidR="00CB7873">
        <w:t xml:space="preserve"> an immediate commitment of </w:t>
      </w:r>
      <w:r w:rsidR="00A7514F">
        <w:t xml:space="preserve">at least </w:t>
      </w:r>
      <w:r w:rsidR="00815742">
        <w:t xml:space="preserve">$500,000 per annum of increased funding for public dental services to </w:t>
      </w:r>
      <w:r w:rsidR="00CA3BFE">
        <w:t>help meet the backlog of demand for essential oral</w:t>
      </w:r>
      <w:r w:rsidR="007D4E14">
        <w:t xml:space="preserve"> healthcare. </w:t>
      </w:r>
      <w:r w:rsidR="00CB1F79">
        <w:t xml:space="preserve">Secondly </w:t>
      </w:r>
      <w:r w:rsidR="008D314D">
        <w:t xml:space="preserve">implementing the </w:t>
      </w:r>
      <w:r w:rsidR="004110AF">
        <w:t xml:space="preserve">oral healthcare </w:t>
      </w:r>
      <w:r w:rsidR="008D314D">
        <w:t xml:space="preserve">recommendations </w:t>
      </w:r>
      <w:r w:rsidR="00E709B0">
        <w:t xml:space="preserve">of the Royal Commission into Aged Care Quality </w:t>
      </w:r>
      <w:r w:rsidR="00D572E3">
        <w:t>and S</w:t>
      </w:r>
      <w:r w:rsidR="00A14F68">
        <w:t xml:space="preserve">afety, such as </w:t>
      </w:r>
      <w:r w:rsidR="00796FA1">
        <w:t>establishing</w:t>
      </w:r>
      <w:r w:rsidR="00A14F68">
        <w:t xml:space="preserve"> a </w:t>
      </w:r>
      <w:r w:rsidR="00796FA1">
        <w:t>Senior</w:t>
      </w:r>
      <w:r w:rsidR="00A14F68">
        <w:t xml:space="preserve"> </w:t>
      </w:r>
      <w:r w:rsidR="00796FA1">
        <w:t>D</w:t>
      </w:r>
      <w:r w:rsidR="00A14F68">
        <w:t xml:space="preserve">ental Benefit Scheme, and the </w:t>
      </w:r>
      <w:r w:rsidR="00C431B9">
        <w:t xml:space="preserve">recommendations of Senate Select Committee into the Provision of and Access to Dental Services in Australia; as a clear </w:t>
      </w:r>
      <w:r w:rsidR="00796FA1">
        <w:t xml:space="preserve">pathway for resolving existing issues with oral healthcare. </w:t>
      </w:r>
      <w:r w:rsidR="000A5C61">
        <w:t xml:space="preserve">Thirdly, funding the </w:t>
      </w:r>
      <w:r w:rsidR="008D057A">
        <w:t>development and</w:t>
      </w:r>
      <w:r w:rsidR="009732ED">
        <w:t xml:space="preserve"> </w:t>
      </w:r>
      <w:r w:rsidR="007E2802">
        <w:t>implementation</w:t>
      </w:r>
      <w:r w:rsidR="008D057A">
        <w:t xml:space="preserve"> of a new National </w:t>
      </w:r>
      <w:r w:rsidR="009732ED">
        <w:t xml:space="preserve">Oral Health Plan in collaboration with </w:t>
      </w:r>
      <w:r w:rsidR="00D379AD">
        <w:t>NOHA to build the pathway for improving our national oral healthcare system.</w:t>
      </w:r>
      <w:r w:rsidR="007E2802">
        <w:t xml:space="preserve"> </w:t>
      </w:r>
      <w:r w:rsidR="002C1474">
        <w:t>Fourthly</w:t>
      </w:r>
      <w:r w:rsidR="007E2802">
        <w:t xml:space="preserve"> to appoint a </w:t>
      </w:r>
      <w:r w:rsidR="002C1474">
        <w:t>Commonwealth</w:t>
      </w:r>
      <w:r w:rsidR="007E2802">
        <w:t xml:space="preserve"> Chief </w:t>
      </w:r>
      <w:r w:rsidR="002C1474">
        <w:t>Dental</w:t>
      </w:r>
      <w:r w:rsidR="007E2802">
        <w:t xml:space="preserve"> and Oral Health </w:t>
      </w:r>
      <w:r w:rsidR="006F0B5A">
        <w:t xml:space="preserve">Officer to oversee </w:t>
      </w:r>
      <w:r w:rsidR="002C1474">
        <w:t>and</w:t>
      </w:r>
      <w:r w:rsidR="006F0B5A">
        <w:t xml:space="preserve"> coordinate these </w:t>
      </w:r>
      <w:r w:rsidR="002C1474">
        <w:t>activities</w:t>
      </w:r>
      <w:r w:rsidR="006F0B5A">
        <w:t xml:space="preserve">. And </w:t>
      </w:r>
      <w:r w:rsidR="0025317E">
        <w:t>finally,</w:t>
      </w:r>
      <w:r w:rsidR="006F0B5A">
        <w:t xml:space="preserve"> to develop and implement </w:t>
      </w:r>
      <w:r w:rsidR="002B04EA">
        <w:t>a sugar</w:t>
      </w:r>
      <w:r w:rsidR="00857AAB">
        <w:t xml:space="preserve"> sweetened</w:t>
      </w:r>
      <w:r w:rsidR="002B04EA">
        <w:t xml:space="preserve"> </w:t>
      </w:r>
      <w:r w:rsidR="00857AAB">
        <w:t>beverage</w:t>
      </w:r>
      <w:r w:rsidR="002B04EA">
        <w:t xml:space="preserve"> health levy to </w:t>
      </w:r>
      <w:r w:rsidR="00857AAB">
        <w:t>simultaneously</w:t>
      </w:r>
      <w:r w:rsidR="002B04EA">
        <w:t xml:space="preserve"> fund the previous items while </w:t>
      </w:r>
      <w:r w:rsidR="00857AAB">
        <w:t>incentivising</w:t>
      </w:r>
      <w:r w:rsidR="002B04EA">
        <w:t xml:space="preserve"> industry to </w:t>
      </w:r>
      <w:r w:rsidR="00857AAB">
        <w:t xml:space="preserve">reformulate their products to contain less sugar. </w:t>
      </w:r>
    </w:p>
    <w:p w:rsidR="00B43DBD" w:rsidP="00A20F96" w:rsidRDefault="5986030F" w14:paraId="6FFD699E" w14:textId="77777777">
      <w:r w:rsidRPr="4B27A7FA">
        <w:rPr>
          <w:rStyle w:val="normaltextrun"/>
          <w:rFonts w:ascii="Calibri" w:hAnsi="Calibri" w:cs="Calibri"/>
          <w:b/>
          <w:bCs/>
        </w:rPr>
        <w:t>Recommendation:</w:t>
      </w:r>
    </w:p>
    <w:p w:rsidRPr="00220999" w:rsidR="00B43DBD" w:rsidP="00220999" w:rsidRDefault="00220999" w14:paraId="6695FA8A" w14:textId="3CAEC758">
      <w:pPr>
        <w:ind w:left="283"/>
        <w:rPr>
          <w:rStyle w:val="normaltextrun"/>
          <w:rFonts w:ascii="Calibri" w:hAnsi="Calibri" w:cs="Calibri"/>
          <w:b/>
          <w:bCs/>
        </w:rPr>
      </w:pPr>
      <w:r>
        <w:rPr>
          <w:rStyle w:val="normaltextrun"/>
          <w:rFonts w:ascii="Calibri" w:hAnsi="Calibri" w:cs="Calibri"/>
          <w:b/>
          <w:bCs/>
        </w:rPr>
        <w:t xml:space="preserve">9. </w:t>
      </w:r>
      <w:r w:rsidRPr="00220999" w:rsidR="003F6287">
        <w:rPr>
          <w:rStyle w:val="normaltextrun"/>
          <w:rFonts w:ascii="Calibri" w:hAnsi="Calibri" w:cs="Calibri"/>
          <w:b/>
          <w:bCs/>
        </w:rPr>
        <w:t xml:space="preserve">The Commonwealth Government </w:t>
      </w:r>
      <w:r w:rsidRPr="00220999" w:rsidR="005135AC">
        <w:rPr>
          <w:rStyle w:val="normaltextrun"/>
          <w:rFonts w:ascii="Calibri" w:hAnsi="Calibri" w:cs="Calibri"/>
          <w:b/>
          <w:bCs/>
        </w:rPr>
        <w:t>commit to the</w:t>
      </w:r>
      <w:r w:rsidRPr="00220999" w:rsidR="006968E0">
        <w:rPr>
          <w:rStyle w:val="normaltextrun"/>
          <w:rFonts w:ascii="Calibri" w:hAnsi="Calibri" w:cs="Calibri"/>
          <w:b/>
          <w:bCs/>
        </w:rPr>
        <w:t xml:space="preserve"> package of</w:t>
      </w:r>
      <w:r w:rsidRPr="00220999" w:rsidR="005135AC">
        <w:rPr>
          <w:rStyle w:val="normaltextrun"/>
          <w:rFonts w:ascii="Calibri" w:hAnsi="Calibri" w:cs="Calibri"/>
          <w:b/>
          <w:bCs/>
        </w:rPr>
        <w:t xml:space="preserve"> </w:t>
      </w:r>
      <w:r w:rsidRPr="00220999" w:rsidR="006968E0">
        <w:rPr>
          <w:rStyle w:val="normaltextrun"/>
          <w:rFonts w:ascii="Calibri" w:hAnsi="Calibri" w:cs="Calibri"/>
          <w:b/>
          <w:bCs/>
        </w:rPr>
        <w:t>five recommendations of the National Oral Health Alliance</w:t>
      </w:r>
    </w:p>
    <w:p w:rsidR="00B43DBD" w:rsidP="00BA1E7D" w:rsidRDefault="003F6287" w14:paraId="5FF1E76E" w14:textId="77777777">
      <w:pPr>
        <w:pStyle w:val="ListParagraph"/>
        <w:numPr>
          <w:ilvl w:val="1"/>
          <w:numId w:val="15"/>
        </w:numPr>
        <w:rPr>
          <w:rStyle w:val="normaltextrun"/>
          <w:rFonts w:ascii="Calibri" w:hAnsi="Calibri" w:cs="Calibri"/>
          <w:b/>
          <w:bCs/>
        </w:rPr>
      </w:pPr>
      <w:r w:rsidRPr="2DE5177D">
        <w:rPr>
          <w:rStyle w:val="normaltextrun"/>
          <w:rFonts w:ascii="Calibri" w:hAnsi="Calibri" w:cs="Calibri"/>
          <w:b/>
          <w:bCs/>
        </w:rPr>
        <w:t xml:space="preserve">provide </w:t>
      </w:r>
      <w:r w:rsidRPr="2DE5177D" w:rsidR="008B6301">
        <w:rPr>
          <w:rStyle w:val="normaltextrun"/>
          <w:rFonts w:ascii="Calibri" w:hAnsi="Calibri" w:cs="Calibri"/>
          <w:b/>
          <w:bCs/>
        </w:rPr>
        <w:t>at least $500 million additional funding for public dental services</w:t>
      </w:r>
      <w:r w:rsidRPr="2DE5177D" w:rsidR="4BDFDF14">
        <w:rPr>
          <w:rStyle w:val="normaltextrun"/>
          <w:rFonts w:ascii="Calibri" w:hAnsi="Calibri" w:cs="Calibri"/>
          <w:b/>
          <w:bCs/>
        </w:rPr>
        <w:t>.</w:t>
      </w:r>
    </w:p>
    <w:p w:rsidR="00B43DBD" w:rsidP="00BA1E7D" w:rsidRDefault="008B6301" w14:paraId="6F782E01" w14:textId="77777777">
      <w:pPr>
        <w:pStyle w:val="ListParagraph"/>
        <w:numPr>
          <w:ilvl w:val="1"/>
          <w:numId w:val="15"/>
        </w:numPr>
        <w:rPr>
          <w:rStyle w:val="normaltextrun"/>
          <w:rFonts w:ascii="Calibri" w:hAnsi="Calibri" w:cs="Calibri"/>
          <w:b/>
          <w:bCs/>
        </w:rPr>
      </w:pPr>
      <w:r w:rsidRPr="2DE5177D">
        <w:rPr>
          <w:rStyle w:val="normaltextrun"/>
          <w:rFonts w:ascii="Calibri" w:hAnsi="Calibri" w:cs="Calibri"/>
          <w:b/>
          <w:bCs/>
        </w:rPr>
        <w:t xml:space="preserve">implement the </w:t>
      </w:r>
      <w:r w:rsidRPr="2DE5177D" w:rsidR="00CA6C1D">
        <w:rPr>
          <w:rStyle w:val="normaltextrun"/>
          <w:rFonts w:ascii="Calibri" w:hAnsi="Calibri" w:cs="Calibri"/>
          <w:b/>
          <w:bCs/>
        </w:rPr>
        <w:t>recommendations</w:t>
      </w:r>
      <w:r w:rsidRPr="2DE5177D">
        <w:rPr>
          <w:rStyle w:val="normaltextrun"/>
          <w:rFonts w:ascii="Calibri" w:hAnsi="Calibri" w:cs="Calibri"/>
          <w:b/>
          <w:bCs/>
        </w:rPr>
        <w:t xml:space="preserve"> of the Royal Commission </w:t>
      </w:r>
      <w:r w:rsidRPr="2DE5177D" w:rsidR="00CA6C1D">
        <w:rPr>
          <w:rStyle w:val="normaltextrun"/>
          <w:rFonts w:ascii="Calibri" w:hAnsi="Calibri" w:cs="Calibri"/>
          <w:b/>
          <w:bCs/>
        </w:rPr>
        <w:t>into</w:t>
      </w:r>
      <w:r w:rsidRPr="2DE5177D">
        <w:rPr>
          <w:rStyle w:val="normaltextrun"/>
          <w:rFonts w:ascii="Calibri" w:hAnsi="Calibri" w:cs="Calibri"/>
          <w:b/>
          <w:bCs/>
        </w:rPr>
        <w:t xml:space="preserve"> Age</w:t>
      </w:r>
      <w:r w:rsidRPr="2DE5177D" w:rsidR="005B353B">
        <w:rPr>
          <w:rStyle w:val="normaltextrun"/>
          <w:rFonts w:ascii="Calibri" w:hAnsi="Calibri" w:cs="Calibri"/>
          <w:b/>
          <w:bCs/>
        </w:rPr>
        <w:t xml:space="preserve">d Care Quality &amp; Safety and the </w:t>
      </w:r>
      <w:r w:rsidRPr="2DE5177D" w:rsidR="00CA6C1D">
        <w:rPr>
          <w:rStyle w:val="normaltextrun"/>
          <w:rFonts w:ascii="Calibri" w:hAnsi="Calibri" w:cs="Calibri"/>
          <w:b/>
          <w:bCs/>
        </w:rPr>
        <w:t>recommendations</w:t>
      </w:r>
      <w:r w:rsidRPr="2DE5177D" w:rsidR="005B353B">
        <w:rPr>
          <w:rStyle w:val="normaltextrun"/>
          <w:rFonts w:ascii="Calibri" w:hAnsi="Calibri" w:cs="Calibri"/>
          <w:b/>
          <w:bCs/>
        </w:rPr>
        <w:t xml:space="preserve"> of the Senate Select Committee into the Provision of and Access to Dental Services in Australia</w:t>
      </w:r>
      <w:r w:rsidRPr="2DE5177D" w:rsidR="4A8D8AA1">
        <w:rPr>
          <w:rStyle w:val="normaltextrun"/>
          <w:rFonts w:ascii="Calibri" w:hAnsi="Calibri" w:cs="Calibri"/>
          <w:b/>
          <w:bCs/>
        </w:rPr>
        <w:t>.</w:t>
      </w:r>
    </w:p>
    <w:p w:rsidR="00B43DBD" w:rsidP="00BA1E7D" w:rsidRDefault="73992614" w14:paraId="585CD19F" w14:textId="77777777">
      <w:pPr>
        <w:pStyle w:val="ListParagraph"/>
        <w:numPr>
          <w:ilvl w:val="1"/>
          <w:numId w:val="15"/>
        </w:numPr>
        <w:rPr>
          <w:rStyle w:val="normaltextrun"/>
          <w:rFonts w:ascii="Calibri" w:hAnsi="Calibri" w:cs="Calibri"/>
          <w:b/>
          <w:bCs/>
        </w:rPr>
      </w:pPr>
      <w:r w:rsidRPr="2DE5177D">
        <w:rPr>
          <w:rStyle w:val="normaltextrun"/>
          <w:rFonts w:ascii="Calibri" w:hAnsi="Calibri" w:cs="Calibri"/>
          <w:b/>
          <w:bCs/>
        </w:rPr>
        <w:t>provide funding</w:t>
      </w:r>
      <w:r w:rsidRPr="2DE5177D" w:rsidR="119460D5">
        <w:rPr>
          <w:rStyle w:val="normaltextrun"/>
          <w:rFonts w:ascii="Calibri" w:hAnsi="Calibri" w:cs="Calibri"/>
          <w:b/>
          <w:bCs/>
        </w:rPr>
        <w:t xml:space="preserve"> to develop and implement a new </w:t>
      </w:r>
      <w:r w:rsidRPr="2DE5177D" w:rsidR="33E4DD6F">
        <w:rPr>
          <w:rStyle w:val="normaltextrun"/>
          <w:rFonts w:ascii="Calibri" w:hAnsi="Calibri" w:cs="Calibri"/>
          <w:b/>
          <w:bCs/>
        </w:rPr>
        <w:t>ten-year</w:t>
      </w:r>
      <w:r w:rsidRPr="2DE5177D" w:rsidR="119460D5">
        <w:rPr>
          <w:rStyle w:val="normaltextrun"/>
          <w:rFonts w:ascii="Calibri" w:hAnsi="Calibri" w:cs="Calibri"/>
          <w:b/>
          <w:bCs/>
        </w:rPr>
        <w:t xml:space="preserve"> </w:t>
      </w:r>
      <w:r w:rsidRPr="2DE5177D" w:rsidR="4E8E9610">
        <w:rPr>
          <w:rStyle w:val="normaltextrun"/>
          <w:rFonts w:ascii="Calibri" w:hAnsi="Calibri" w:cs="Calibri"/>
          <w:b/>
          <w:bCs/>
        </w:rPr>
        <w:t>Australian</w:t>
      </w:r>
      <w:r w:rsidRPr="2DE5177D" w:rsidR="119460D5">
        <w:rPr>
          <w:rStyle w:val="normaltextrun"/>
          <w:rFonts w:ascii="Calibri" w:hAnsi="Calibri" w:cs="Calibri"/>
          <w:b/>
          <w:bCs/>
        </w:rPr>
        <w:t xml:space="preserve"> National Oral Health Plan</w:t>
      </w:r>
      <w:r w:rsidRPr="2DE5177D" w:rsidR="3205255E">
        <w:rPr>
          <w:rStyle w:val="normaltextrun"/>
          <w:rFonts w:ascii="Calibri" w:hAnsi="Calibri" w:cs="Calibri"/>
          <w:b/>
          <w:bCs/>
        </w:rPr>
        <w:t>.</w:t>
      </w:r>
    </w:p>
    <w:p w:rsidR="00B43DBD" w:rsidP="00BA1E7D" w:rsidRDefault="00555574" w14:paraId="65B8E553" w14:textId="77777777">
      <w:pPr>
        <w:pStyle w:val="ListParagraph"/>
        <w:numPr>
          <w:ilvl w:val="1"/>
          <w:numId w:val="15"/>
        </w:numPr>
        <w:rPr>
          <w:rStyle w:val="normaltextrun"/>
          <w:rFonts w:ascii="Calibri" w:hAnsi="Calibri" w:cs="Calibri"/>
          <w:b/>
          <w:bCs/>
        </w:rPr>
      </w:pPr>
      <w:r w:rsidRPr="2DE5177D">
        <w:rPr>
          <w:rStyle w:val="normaltextrun"/>
          <w:rFonts w:ascii="Calibri" w:hAnsi="Calibri" w:cs="Calibri"/>
          <w:b/>
          <w:bCs/>
        </w:rPr>
        <w:t>appoint a Chief Dental and Oral Health Officer</w:t>
      </w:r>
      <w:r w:rsidRPr="2DE5177D" w:rsidR="1F0FEBB5">
        <w:rPr>
          <w:rStyle w:val="normaltextrun"/>
          <w:rFonts w:ascii="Calibri" w:hAnsi="Calibri" w:cs="Calibri"/>
          <w:b/>
          <w:bCs/>
        </w:rPr>
        <w:t>.</w:t>
      </w:r>
    </w:p>
    <w:p w:rsidRPr="00B43DBD" w:rsidR="008B6301" w:rsidP="00BA1E7D" w:rsidRDefault="00555574" w14:paraId="07598680" w14:textId="0A43CA69">
      <w:pPr>
        <w:pStyle w:val="ListParagraph"/>
        <w:numPr>
          <w:ilvl w:val="1"/>
          <w:numId w:val="15"/>
        </w:numPr>
        <w:rPr>
          <w:rFonts w:ascii="Calibri" w:hAnsi="Calibri" w:cs="Calibri"/>
          <w:b/>
        </w:rPr>
      </w:pPr>
      <w:r>
        <w:rPr>
          <w:rStyle w:val="normaltextrun"/>
          <w:rFonts w:ascii="Calibri" w:hAnsi="Calibri" w:cs="Calibri"/>
          <w:b/>
          <w:bCs/>
        </w:rPr>
        <w:t xml:space="preserve">develop and implement a health levy on </w:t>
      </w:r>
      <w:r w:rsidR="00CA6C1D">
        <w:rPr>
          <w:rStyle w:val="normaltextrun"/>
          <w:rFonts w:ascii="Calibri" w:hAnsi="Calibri" w:cs="Calibri"/>
          <w:b/>
          <w:bCs/>
        </w:rPr>
        <w:t>sugar</w:t>
      </w:r>
      <w:r>
        <w:rPr>
          <w:rStyle w:val="normaltextrun"/>
          <w:rFonts w:ascii="Calibri" w:hAnsi="Calibri" w:cs="Calibri"/>
          <w:b/>
          <w:bCs/>
        </w:rPr>
        <w:t xml:space="preserve"> sweetened beverages. </w:t>
      </w:r>
    </w:p>
    <w:p w:rsidR="005E4BA8" w:rsidRDefault="005E4BA8" w14:paraId="495B44EE" w14:textId="3EC326DE">
      <w:r w:rsidRPr="1A2EAB4B">
        <w:rPr>
          <w:rStyle w:val="Heading2Char"/>
        </w:rPr>
        <w:t>Making it easier and more affordable for Australians to get the allied health care they need</w:t>
      </w:r>
      <w:r>
        <w:br/>
      </w:r>
      <w:r w:rsidR="637C03A4">
        <w:t>For many Australians seeing an allied health professional greatly assists in maintaining their health or assisting in recovery. Consumers have for some time been reporting that while allied health does provide a benefit to them, the current funding model makes it una</w:t>
      </w:r>
      <w:r w:rsidR="46EF0532">
        <w:t>ffordable and for many out of reach.</w:t>
      </w:r>
      <w:r>
        <w:t xml:space="preserve"> </w:t>
      </w:r>
      <w:r w:rsidR="46EF0532">
        <w:t>While the government's five free sessions for allied health does help some people access the care they need, generally it is not enough support to help consumers have ongoing relationships with their allied health providers.</w:t>
      </w:r>
      <w:r w:rsidR="7C1E8781">
        <w:t xml:space="preserve"> The current model relies on Australians being able to privately pay for allied health care services which highlights an equity issue. </w:t>
      </w:r>
    </w:p>
    <w:p w:rsidR="0B2D376B" w:rsidP="0B2D376B" w:rsidRDefault="660CCF95" w14:paraId="0384E295" w14:textId="05D1C6FA">
      <w:r>
        <w:t xml:space="preserve">CHF supports further investment which would see more Australians being able to afford allied health care through subsidised visits. We believe the subsidised </w:t>
      </w:r>
      <w:r w:rsidR="0EBF61B9">
        <w:t>visits</w:t>
      </w:r>
      <w:r>
        <w:t xml:space="preserve"> should be provided </w:t>
      </w:r>
      <w:r w:rsidR="31DDE3F9">
        <w:t xml:space="preserve">on a tiered </w:t>
      </w:r>
      <w:r w:rsidR="31DDE3F9">
        <w:t>approach so those most in need who can least afford it are able to access the allied health services they need. The subsidisation of the visits must reduce the fee gap to either a non-</w:t>
      </w:r>
      <w:r w:rsidR="00E2025C">
        <w:t>existent</w:t>
      </w:r>
      <w:r w:rsidR="31DDE3F9">
        <w:t xml:space="preserve"> level or be tiered to match the financial situatio</w:t>
      </w:r>
      <w:r w:rsidR="5AB2CDA4">
        <w:t>n of the consumer</w:t>
      </w:r>
      <w:r w:rsidR="020E1571">
        <w:t xml:space="preserve">. </w:t>
      </w:r>
    </w:p>
    <w:p w:rsidR="007060C5" w:rsidP="2AB7189B" w:rsidRDefault="020E1571" w14:paraId="1F0057D7" w14:textId="0EFEBD71">
      <w:pPr>
        <w:rPr>
          <w:b/>
          <w:bCs/>
        </w:rPr>
      </w:pPr>
      <w:r w:rsidRPr="4D3A6F38">
        <w:rPr>
          <w:b/>
        </w:rPr>
        <w:t>Recommendation</w:t>
      </w:r>
    </w:p>
    <w:p w:rsidRPr="00220999" w:rsidR="020E1571" w:rsidP="00220999" w:rsidRDefault="00220999" w14:paraId="30E4871B" w14:textId="376DFE04">
      <w:pPr>
        <w:ind w:left="283"/>
        <w:rPr>
          <w:b/>
        </w:rPr>
      </w:pPr>
      <w:r>
        <w:rPr>
          <w:b/>
        </w:rPr>
        <w:t xml:space="preserve">10. </w:t>
      </w:r>
      <w:r w:rsidRPr="00220999" w:rsidR="161FC008">
        <w:rPr>
          <w:b/>
        </w:rPr>
        <w:t>The Commonwealth Government to investigate and research how a tiered subsidised financial model of allied health care could work</w:t>
      </w:r>
      <w:r w:rsidRPr="00220999" w:rsidR="67D9AFB5">
        <w:rPr>
          <w:b/>
        </w:rPr>
        <w:t xml:space="preserve"> to make allied health care more affordable and accessible to consumers who most need the care but can least afford it. </w:t>
      </w:r>
    </w:p>
    <w:p w:rsidR="00485715" w:rsidRDefault="005E4BA8" w14:paraId="34F53BA6" w14:textId="63D15B6E">
      <w:pPr>
        <w:rPr>
          <w:u w:val="single"/>
        </w:rPr>
      </w:pPr>
      <w:r w:rsidRPr="1A2EAB4B">
        <w:rPr>
          <w:rStyle w:val="Heading2Char"/>
        </w:rPr>
        <w:t xml:space="preserve">Helping Australians get the time they need with their </w:t>
      </w:r>
      <w:r w:rsidRPr="1A2EAB4B" w:rsidR="00DF20CB">
        <w:rPr>
          <w:rStyle w:val="Heading2Char"/>
        </w:rPr>
        <w:t>primary care team</w:t>
      </w:r>
      <w:r w:rsidR="00DF20CB">
        <w:br/>
      </w:r>
      <w:r w:rsidR="00DF20CB">
        <w:t>Primary care</w:t>
      </w:r>
      <w:r w:rsidR="00B21E5A">
        <w:t xml:space="preserve"> is the backbone of the Australia healthcare </w:t>
      </w:r>
      <w:proofErr w:type="gramStart"/>
      <w:r w:rsidR="00B21E5A">
        <w:t>system</w:t>
      </w:r>
      <w:proofErr w:type="gramEnd"/>
      <w:r w:rsidR="00B21E5A">
        <w:t xml:space="preserve"> </w:t>
      </w:r>
      <w:r w:rsidR="00BB3280">
        <w:t xml:space="preserve">and the </w:t>
      </w:r>
      <w:r w:rsidR="003A635B">
        <w:t>Strengthening</w:t>
      </w:r>
      <w:r w:rsidR="00BB3280">
        <w:t xml:space="preserve"> Medicare reforms are a </w:t>
      </w:r>
      <w:r w:rsidR="00510058">
        <w:t xml:space="preserve">promising start to </w:t>
      </w:r>
      <w:r w:rsidR="003A635B">
        <w:t xml:space="preserve">repairing the </w:t>
      </w:r>
      <w:r w:rsidR="00DF20CB">
        <w:t xml:space="preserve">existing issues within </w:t>
      </w:r>
      <w:r w:rsidR="00EE2905">
        <w:t xml:space="preserve">primary care e.g. </w:t>
      </w:r>
      <w:r w:rsidR="003A635B">
        <w:t xml:space="preserve">collapse of bulk billing </w:t>
      </w:r>
      <w:r w:rsidR="00EE2905">
        <w:t>making</w:t>
      </w:r>
      <w:r w:rsidR="003A635B">
        <w:t xml:space="preserve"> general practi</w:t>
      </w:r>
      <w:r w:rsidR="00B04809">
        <w:t>c</w:t>
      </w:r>
      <w:r w:rsidR="003A635B">
        <w:t xml:space="preserve">e </w:t>
      </w:r>
      <w:r w:rsidR="00BE7150">
        <w:t>increasingly</w:t>
      </w:r>
      <w:r w:rsidR="00952692">
        <w:t xml:space="preserve"> </w:t>
      </w:r>
      <w:r w:rsidR="00EE2905">
        <w:t>in</w:t>
      </w:r>
      <w:r w:rsidR="00952692">
        <w:t xml:space="preserve">accessible and </w:t>
      </w:r>
      <w:r w:rsidR="00EE2905">
        <w:t>un</w:t>
      </w:r>
      <w:r w:rsidR="00952692">
        <w:t xml:space="preserve">affordable. </w:t>
      </w:r>
      <w:r w:rsidR="00485715">
        <w:t xml:space="preserve">To continue this progress, CHF believes that more primary care providers need to be integrated into the </w:t>
      </w:r>
      <w:r w:rsidR="00BE7150">
        <w:t>Medicare</w:t>
      </w:r>
      <w:r w:rsidR="00485715">
        <w:t xml:space="preserve"> reform agenda, to allow for consumers to have</w:t>
      </w:r>
      <w:r w:rsidR="00BE7150">
        <w:t xml:space="preserve"> improved access to all parts of the primary care system based on their individual needs e.g. longer appointments, more frequent appointments, appointments wit</w:t>
      </w:r>
      <w:r w:rsidR="00CA3AED">
        <w:t>h</w:t>
      </w:r>
      <w:r w:rsidR="00BE7150">
        <w:t xml:space="preserve"> multiple providers at once.</w:t>
      </w:r>
    </w:p>
    <w:p w:rsidR="00575C34" w:rsidP="1A2EAB4B" w:rsidRDefault="003F0292" w14:paraId="0DA5D71C" w14:textId="77777777">
      <w:r w:rsidRPr="4D3A6F38">
        <w:rPr>
          <w:b/>
        </w:rPr>
        <w:t>Recommendation</w:t>
      </w:r>
    </w:p>
    <w:p w:rsidRPr="00220999" w:rsidR="003F0292" w:rsidP="00220999" w:rsidRDefault="00220999" w14:paraId="50FAE3CE" w14:textId="44799E5F">
      <w:pPr>
        <w:ind w:left="283"/>
        <w:rPr>
          <w:b/>
        </w:rPr>
      </w:pPr>
      <w:r>
        <w:rPr>
          <w:b/>
        </w:rPr>
        <w:t xml:space="preserve">11. </w:t>
      </w:r>
      <w:r w:rsidRPr="00220999" w:rsidR="003F0292">
        <w:rPr>
          <w:b/>
        </w:rPr>
        <w:t xml:space="preserve">The Commonwealth Government to </w:t>
      </w:r>
      <w:r w:rsidRPr="00220999" w:rsidR="006A755A">
        <w:rPr>
          <w:b/>
        </w:rPr>
        <w:t xml:space="preserve">expand the Strengthening Medicare reform program to increase the accessibility and affordability of all primary care services to consumers. </w:t>
      </w:r>
    </w:p>
    <w:p w:rsidR="007D25EB" w:rsidRDefault="005E4BA8" w14:paraId="2C0B3110" w14:textId="621D2AD2">
      <w:r w:rsidRPr="1A2EAB4B">
        <w:rPr>
          <w:rStyle w:val="Heading2Char"/>
        </w:rPr>
        <w:t>Making a trip to the pharmacist affordable</w:t>
      </w:r>
      <w:r w:rsidRPr="1A2EAB4B" w:rsidR="6ED1081F">
        <w:rPr>
          <w:rStyle w:val="Heading2Char"/>
        </w:rPr>
        <w:t>/higher value</w:t>
      </w:r>
      <w:r w:rsidR="004C5D79">
        <w:br/>
      </w:r>
      <w:r w:rsidR="004C5D79">
        <w:t>Pharmacy</w:t>
      </w:r>
      <w:r w:rsidR="009B4BB0">
        <w:t xml:space="preserve"> continues to be a key component of </w:t>
      </w:r>
      <w:r w:rsidR="004C5D79">
        <w:t>everyday</w:t>
      </w:r>
      <w:r w:rsidR="009B4BB0">
        <w:t xml:space="preserve"> Australian</w:t>
      </w:r>
      <w:r w:rsidR="004C5D79">
        <w:t>’s interaction with the health system, with recent research conducted by CHF finding that over 90% of consumers have visited a pharmacy in the last 12 months.</w:t>
      </w:r>
      <w:r w:rsidR="00C33A64">
        <w:t xml:space="preserve"> </w:t>
      </w:r>
      <w:r w:rsidR="6AD3A8A3">
        <w:t>However,</w:t>
      </w:r>
      <w:r w:rsidR="00FD62B2">
        <w:t xml:space="preserve"> this high </w:t>
      </w:r>
      <w:r w:rsidR="007D25EB">
        <w:t>reliance</w:t>
      </w:r>
      <w:r w:rsidR="00832880">
        <w:t xml:space="preserve"> means</w:t>
      </w:r>
      <w:r w:rsidR="00FD62B2">
        <w:t xml:space="preserve"> </w:t>
      </w:r>
      <w:r w:rsidR="007D25EB">
        <w:t>that consumer</w:t>
      </w:r>
      <w:r w:rsidR="24F81509">
        <w:t>s</w:t>
      </w:r>
      <w:r w:rsidR="00FD62B2">
        <w:t xml:space="preserve"> </w:t>
      </w:r>
      <w:r w:rsidR="007D25EB">
        <w:t xml:space="preserve">are particularly </w:t>
      </w:r>
      <w:r w:rsidR="00611E5B">
        <w:t>vulnerable</w:t>
      </w:r>
      <w:r w:rsidR="007D25EB">
        <w:t xml:space="preserve"> to cost of living pressures.</w:t>
      </w:r>
    </w:p>
    <w:p w:rsidR="00871469" w:rsidP="00871469" w:rsidRDefault="3CE9A64A" w14:paraId="68184820" w14:textId="6C86D327">
      <w:r>
        <w:t xml:space="preserve">While the recent 60 Day Prescribing </w:t>
      </w:r>
      <w:r w:rsidR="33F7ECDB">
        <w:t xml:space="preserve">program is a positive first step towards </w:t>
      </w:r>
      <w:r w:rsidR="09F3A005">
        <w:t xml:space="preserve">helping consumers afford their medicines, more can be done. </w:t>
      </w:r>
      <w:r w:rsidR="313F9E20">
        <w:t xml:space="preserve">Starting with </w:t>
      </w:r>
      <w:r w:rsidR="584DBB3C">
        <w:t xml:space="preserve">committing to </w:t>
      </w:r>
      <w:r w:rsidR="00575C34">
        <w:t xml:space="preserve">bringing forward the </w:t>
      </w:r>
      <w:r w:rsidR="009B52EF">
        <w:t xml:space="preserve">final stage 3 tranche </w:t>
      </w:r>
      <w:r w:rsidR="00D54093">
        <w:t>to start on 1 July 202</w:t>
      </w:r>
      <w:r w:rsidR="00F846A9">
        <w:t>4</w:t>
      </w:r>
      <w:r w:rsidR="00D54093">
        <w:t xml:space="preserve">. </w:t>
      </w:r>
      <w:r w:rsidR="0060634D">
        <w:t xml:space="preserve">Once all currently approved 60 day prescribing medications have been implemented, PBAC can then look at the remaining PBS listed medications for consideration </w:t>
      </w:r>
      <w:r w:rsidR="00871469">
        <w:t>for longer suppl</w:t>
      </w:r>
      <w:r w:rsidR="00E624A8">
        <w:t>y including up to 90 days of supply.</w:t>
      </w:r>
    </w:p>
    <w:p w:rsidRPr="00220999" w:rsidR="004B0096" w:rsidP="00220999" w:rsidRDefault="00220999" w14:paraId="0433E4DB" w14:textId="4980E115">
      <w:pPr>
        <w:ind w:left="283"/>
        <w:rPr>
          <w:b/>
        </w:rPr>
      </w:pPr>
      <w:bookmarkStart w:name="_Hlk155167094" w:id="5"/>
      <w:r>
        <w:rPr>
          <w:b/>
          <w:bCs/>
        </w:rPr>
        <w:t xml:space="preserve">12. </w:t>
      </w:r>
      <w:r w:rsidRPr="00220999" w:rsidR="00D8057C">
        <w:rPr>
          <w:b/>
          <w:bCs/>
        </w:rPr>
        <w:t xml:space="preserve">The Commonwealth Government </w:t>
      </w:r>
      <w:r w:rsidRPr="00220999" w:rsidR="00F90C1D">
        <w:rPr>
          <w:b/>
          <w:bCs/>
        </w:rPr>
        <w:t xml:space="preserve">bring forward Tranche 3 </w:t>
      </w:r>
      <w:r w:rsidRPr="00220999" w:rsidR="00F846A9">
        <w:rPr>
          <w:b/>
          <w:bCs/>
        </w:rPr>
        <w:t xml:space="preserve">60 Day prescribing approved medications to commence on 1 July 2024. </w:t>
      </w:r>
    </w:p>
    <w:bookmarkEnd w:id="5"/>
    <w:p w:rsidR="00A50199" w:rsidRDefault="0039463A" w14:paraId="2B98D37C" w14:textId="04688A38">
      <w:pPr>
        <w:rPr>
          <w:highlight w:val="yellow"/>
        </w:rPr>
      </w:pPr>
      <w:r>
        <w:t xml:space="preserve">The PBS is a critical </w:t>
      </w:r>
      <w:r w:rsidR="005B7B84">
        <w:t>program that is intended to keep medicines affordable, however in recent year</w:t>
      </w:r>
      <w:r w:rsidR="00BB5125">
        <w:t>s</w:t>
      </w:r>
      <w:r w:rsidR="005B7B84">
        <w:t xml:space="preserve"> two </w:t>
      </w:r>
      <w:r w:rsidR="00BB5125">
        <w:t xml:space="preserve">key </w:t>
      </w:r>
      <w:r w:rsidR="005B7B84">
        <w:t>gaps have emerged</w:t>
      </w:r>
      <w:r w:rsidR="00512DAC">
        <w:t xml:space="preserve"> in the current system design. The first is the automatic </w:t>
      </w:r>
      <w:r w:rsidR="00C7629D">
        <w:t xml:space="preserve">CPI </w:t>
      </w:r>
      <w:r w:rsidR="00512DAC">
        <w:t xml:space="preserve">indexation of the consumer co-payment for PBS medicines, </w:t>
      </w:r>
      <w:r w:rsidR="00BB5125">
        <w:t xml:space="preserve">meaning that </w:t>
      </w:r>
      <w:r w:rsidR="007E7E2D">
        <w:t xml:space="preserve">the out-of-pocket costs for medicines </w:t>
      </w:r>
      <w:r w:rsidR="00C7629D">
        <w:t>rises faster tha</w:t>
      </w:r>
      <w:r w:rsidR="00D100B4">
        <w:t xml:space="preserve">n consumer wages which leads to </w:t>
      </w:r>
      <w:r w:rsidR="008F13EB">
        <w:t xml:space="preserve">increased affordability of medicines. </w:t>
      </w:r>
      <w:r w:rsidR="00EB20AF">
        <w:t xml:space="preserve">The second is the lack of automatic application of the </w:t>
      </w:r>
      <w:r w:rsidR="004F434B">
        <w:t>PBS Safety Net pricing when a consumer reaches the threshold,</w:t>
      </w:r>
      <w:r w:rsidR="00EC7076">
        <w:t xml:space="preserve"> where consumers unnecessarily continue to pay their full price for </w:t>
      </w:r>
      <w:r w:rsidR="007942C7">
        <w:t xml:space="preserve">medicines even after reaching the threshold if neither they or their pharmacist manually calculate their spendings and register </w:t>
      </w:r>
      <w:r w:rsidR="00E34047">
        <w:t xml:space="preserve">them for the safety net. </w:t>
      </w:r>
    </w:p>
    <w:p w:rsidR="00E624A8" w:rsidP="4B27A7FA" w:rsidRDefault="02170743" w14:paraId="6FD96FFC" w14:textId="77777777">
      <w:pPr>
        <w:rPr>
          <w:b/>
          <w:bCs/>
        </w:rPr>
      </w:pPr>
      <w:r w:rsidRPr="1A034845" w:rsidR="6458FFBB">
        <w:rPr>
          <w:b w:val="1"/>
          <w:bCs w:val="1"/>
        </w:rPr>
        <w:t>Recommendation</w:t>
      </w:r>
    </w:p>
    <w:p w:rsidRPr="00220999" w:rsidR="00817A60" w:rsidP="00220999" w:rsidRDefault="00220999" w14:paraId="044AC5DD" w14:textId="04E0C584">
      <w:pPr>
        <w:ind w:left="283"/>
        <w:rPr>
          <w:b/>
        </w:rPr>
      </w:pPr>
      <w:r>
        <w:rPr>
          <w:b/>
        </w:rPr>
        <w:t xml:space="preserve">14. </w:t>
      </w:r>
      <w:r w:rsidRPr="00220999" w:rsidR="00817A60">
        <w:rPr>
          <w:b/>
        </w:rPr>
        <w:t xml:space="preserve">The Commonwealth Government invest </w:t>
      </w:r>
      <w:r w:rsidRPr="00220999" w:rsidR="006A3409">
        <w:rPr>
          <w:b/>
        </w:rPr>
        <w:t>upgrading the I</w:t>
      </w:r>
      <w:r w:rsidRPr="00220999" w:rsidR="0071665B">
        <w:rPr>
          <w:b/>
        </w:rPr>
        <w:t>T</w:t>
      </w:r>
      <w:r w:rsidRPr="00220999" w:rsidR="006A3409">
        <w:rPr>
          <w:b/>
        </w:rPr>
        <w:t xml:space="preserve"> </w:t>
      </w:r>
      <w:r w:rsidRPr="00220999" w:rsidR="0071665B">
        <w:rPr>
          <w:b/>
        </w:rPr>
        <w:t>infrastructure</w:t>
      </w:r>
      <w:r w:rsidRPr="00220999" w:rsidR="006A3409">
        <w:rPr>
          <w:b/>
        </w:rPr>
        <w:t xml:space="preserve"> for the PBS Safety Net to </w:t>
      </w:r>
      <w:r w:rsidRPr="00220999" w:rsidR="006F7BDB">
        <w:rPr>
          <w:b/>
        </w:rPr>
        <w:t xml:space="preserve">integrate with MyHealthRecord and </w:t>
      </w:r>
      <w:r w:rsidRPr="00220999" w:rsidR="006A3409">
        <w:rPr>
          <w:b/>
        </w:rPr>
        <w:t xml:space="preserve">allow for consumers to be automatically given </w:t>
      </w:r>
      <w:r w:rsidRPr="00220999" w:rsidR="0071665B">
        <w:rPr>
          <w:b/>
        </w:rPr>
        <w:t>Safety</w:t>
      </w:r>
      <w:r w:rsidRPr="00220999" w:rsidR="006A3409">
        <w:rPr>
          <w:b/>
        </w:rPr>
        <w:t xml:space="preserve"> Net pricing upon reaching the threshold</w:t>
      </w:r>
      <w:r w:rsidRPr="00220999" w:rsidR="1A287E4B">
        <w:rPr>
          <w:b/>
          <w:bCs/>
        </w:rPr>
        <w:t>.</w:t>
      </w:r>
    </w:p>
    <w:p w:rsidR="00A229CB" w:rsidRDefault="00384710" w14:paraId="21152087" w14:textId="77777777">
      <w:pPr>
        <w:rPr>
          <w:bCs/>
        </w:rPr>
      </w:pPr>
      <w:r>
        <w:rPr>
          <w:bCs/>
        </w:rPr>
        <w:t xml:space="preserve">The Community Pharmacy Agreement is the primary </w:t>
      </w:r>
      <w:r w:rsidR="00CC0BC0">
        <w:rPr>
          <w:bCs/>
        </w:rPr>
        <w:t xml:space="preserve">funding </w:t>
      </w:r>
      <w:r>
        <w:rPr>
          <w:bCs/>
        </w:rPr>
        <w:t xml:space="preserve">avenue </w:t>
      </w:r>
      <w:r w:rsidR="00CC0BC0">
        <w:rPr>
          <w:bCs/>
        </w:rPr>
        <w:t>for</w:t>
      </w:r>
      <w:r>
        <w:rPr>
          <w:bCs/>
        </w:rPr>
        <w:t xml:space="preserve"> </w:t>
      </w:r>
      <w:r w:rsidR="00337154">
        <w:rPr>
          <w:bCs/>
        </w:rPr>
        <w:t xml:space="preserve">many </w:t>
      </w:r>
      <w:r w:rsidR="009F0F8C">
        <w:rPr>
          <w:bCs/>
        </w:rPr>
        <w:t xml:space="preserve">pharmacy services </w:t>
      </w:r>
      <w:r w:rsidR="00CC0BC0">
        <w:rPr>
          <w:bCs/>
        </w:rPr>
        <w:t xml:space="preserve">that </w:t>
      </w:r>
      <w:r w:rsidR="009F0F8C">
        <w:rPr>
          <w:bCs/>
        </w:rPr>
        <w:t>are delivered to consumers and the community, some</w:t>
      </w:r>
      <w:r w:rsidR="00CC0BC0">
        <w:rPr>
          <w:bCs/>
        </w:rPr>
        <w:t xml:space="preserve"> of which have out-of-pocket costs and some of which are free. However there has not been any evidenced based evaluation of </w:t>
      </w:r>
      <w:r w:rsidR="00833B60">
        <w:rPr>
          <w:bCs/>
        </w:rPr>
        <w:t xml:space="preserve">the programs and services delivered </w:t>
      </w:r>
      <w:r w:rsidR="00C62F1D">
        <w:rPr>
          <w:bCs/>
        </w:rPr>
        <w:t xml:space="preserve">through the CPA program </w:t>
      </w:r>
      <w:r w:rsidR="00407527">
        <w:rPr>
          <w:bCs/>
        </w:rPr>
        <w:t xml:space="preserve">to ensure they are cost-effective, </w:t>
      </w:r>
      <w:proofErr w:type="gramStart"/>
      <w:r w:rsidR="00407527">
        <w:rPr>
          <w:bCs/>
        </w:rPr>
        <w:t>sustainable</w:t>
      </w:r>
      <w:proofErr w:type="gramEnd"/>
      <w:r w:rsidR="00407527">
        <w:rPr>
          <w:bCs/>
        </w:rPr>
        <w:t xml:space="preserve"> and affordable for consumers. </w:t>
      </w:r>
      <w:r w:rsidR="008D2C10">
        <w:rPr>
          <w:bCs/>
        </w:rPr>
        <w:t xml:space="preserve">The Commonwealth government should commit to funding, whether as part of the CPA or </w:t>
      </w:r>
      <w:r w:rsidR="00A229CB">
        <w:rPr>
          <w:bCs/>
        </w:rPr>
        <w:t>independently</w:t>
      </w:r>
      <w:r w:rsidR="008D2C10">
        <w:rPr>
          <w:bCs/>
        </w:rPr>
        <w:t xml:space="preserve">, a full </w:t>
      </w:r>
      <w:r w:rsidR="002E68B8">
        <w:rPr>
          <w:bCs/>
        </w:rPr>
        <w:t xml:space="preserve">review of all the current </w:t>
      </w:r>
      <w:r w:rsidR="00A229CB">
        <w:rPr>
          <w:bCs/>
        </w:rPr>
        <w:t>programs</w:t>
      </w:r>
      <w:r w:rsidR="002E68B8">
        <w:rPr>
          <w:bCs/>
        </w:rPr>
        <w:t xml:space="preserve"> and services delivered through the CPA to allow for evidence based, data driven decisions for </w:t>
      </w:r>
      <w:r w:rsidR="00A229CB">
        <w:rPr>
          <w:bCs/>
        </w:rPr>
        <w:t>delivering affordable pharmaceuticals healthcare to consumers.</w:t>
      </w:r>
    </w:p>
    <w:p w:rsidR="00E624A8" w:rsidP="2AB7189B" w:rsidRDefault="00A229CB" w14:paraId="167C51E9" w14:textId="77777777">
      <w:r w:rsidRPr="4D3A6F38">
        <w:rPr>
          <w:b/>
        </w:rPr>
        <w:t>Recommendation</w:t>
      </w:r>
    </w:p>
    <w:p w:rsidRPr="00220999" w:rsidR="00FC0AC5" w:rsidP="00220999" w:rsidRDefault="00220999" w14:paraId="5E9B6B71" w14:textId="3061ED6E">
      <w:pPr>
        <w:ind w:left="283"/>
        <w:rPr>
          <w:b/>
        </w:rPr>
      </w:pPr>
      <w:r>
        <w:rPr>
          <w:b/>
        </w:rPr>
        <w:t xml:space="preserve">15. </w:t>
      </w:r>
      <w:r w:rsidRPr="00220999" w:rsidR="00A229CB">
        <w:rPr>
          <w:b/>
        </w:rPr>
        <w:t xml:space="preserve">The Commonwealth Government conduct an </w:t>
      </w:r>
      <w:r w:rsidRPr="00220999" w:rsidR="00C91E57">
        <w:rPr>
          <w:b/>
        </w:rPr>
        <w:t>evidence-based</w:t>
      </w:r>
      <w:r w:rsidRPr="00220999" w:rsidR="00A229CB">
        <w:rPr>
          <w:b/>
        </w:rPr>
        <w:t xml:space="preserve"> review of the cost-effectiveness, sustainability and affordability of all Community Pharmacy Agreement programs and services. </w:t>
      </w:r>
    </w:p>
    <w:p w:rsidR="0B2D376B" w:rsidP="0B2D376B" w:rsidRDefault="005E4BA8" w14:paraId="26C1136D" w14:textId="1734BD66">
      <w:r w:rsidRPr="1A2EAB4B">
        <w:rPr>
          <w:rStyle w:val="Heading2Char"/>
        </w:rPr>
        <w:t>Helping people get the community-based mental health support they need</w:t>
      </w:r>
      <w:r>
        <w:br/>
      </w:r>
      <w:r w:rsidR="72C4A3D8">
        <w:t xml:space="preserve">Mental health support remains a highly utilised part of Australian healthcare. The need for Australians to access mental health support continues to grow. </w:t>
      </w:r>
      <w:r w:rsidR="0A57DA30">
        <w:t xml:space="preserve">Mental Health Australia's recently released </w:t>
      </w:r>
      <w:r w:rsidRPr="0A260020" w:rsidR="0A57DA30">
        <w:rPr>
          <w:i/>
        </w:rPr>
        <w:t>Report to the Nation</w:t>
      </w:r>
      <w:r w:rsidR="0A57DA30">
        <w:t xml:space="preserve"> which polled 2,000 consumers </w:t>
      </w:r>
      <w:r w:rsidR="089E9AC5">
        <w:t>indicated</w:t>
      </w:r>
      <w:r w:rsidR="0A57DA30">
        <w:t xml:space="preserve"> that more than half (58%</w:t>
      </w:r>
      <w:r w:rsidR="75FCECBD">
        <w:t xml:space="preserve">) said the rising cost of living is having a big impact on their mental health. </w:t>
      </w:r>
      <w:r w:rsidR="1BFEB0DF">
        <w:t xml:space="preserve">The report also showed that 1 in 5 (21%) said cost was a barrier for them to receive the mental health support they needed. </w:t>
      </w:r>
    </w:p>
    <w:p w:rsidR="1E086383" w:rsidP="16F19EE6" w:rsidRDefault="1E086383" w14:paraId="7252FA38" w14:textId="5B2F78DF">
      <w:r>
        <w:t xml:space="preserve">CHF is also aware of the mental health workforce issues being faced across the country which has seen </w:t>
      </w:r>
      <w:r w:rsidR="2EE3E40F">
        <w:t xml:space="preserve">waiting lists for many mental health services in the community blow out between 6 and 12 months for most parts of Australia. CHF believes that innovation can be leveraged to better support all Australians get </w:t>
      </w:r>
      <w:r w:rsidR="5AD28883">
        <w:t>the</w:t>
      </w:r>
      <w:r w:rsidR="2EE3E40F">
        <w:t xml:space="preserve"> mental health support they need, when they need it. </w:t>
      </w:r>
    </w:p>
    <w:p w:rsidR="16F19EE6" w:rsidP="301CD68D" w:rsidRDefault="05883A7A" w14:paraId="6B56733E" w14:textId="5B2F78DF">
      <w:pPr>
        <w:rPr>
          <w:rFonts w:ascii="Arial" w:hAnsi="Arial" w:eastAsia="Arial" w:cs="Arial"/>
          <w:color w:val="000000" w:themeColor="text1"/>
        </w:rPr>
      </w:pPr>
      <w:r>
        <w:t xml:space="preserve">For instance, CHF is supportive of the Commonwealth Government funding a </w:t>
      </w:r>
      <w:r w:rsidRPr="463DF66C">
        <w:rPr>
          <w:lang w:val="en-GB"/>
        </w:rPr>
        <w:t xml:space="preserve">national </w:t>
      </w:r>
      <w:r w:rsidRPr="463DF66C" w:rsidR="53F7A392">
        <w:rPr>
          <w:lang w:val="en-GB"/>
        </w:rPr>
        <w:t>low intensity</w:t>
      </w:r>
      <w:r w:rsidRPr="463DF66C">
        <w:rPr>
          <w:lang w:val="en-GB"/>
        </w:rPr>
        <w:t xml:space="preserve"> support </w:t>
      </w:r>
      <w:r w:rsidRPr="463DF66C" w:rsidR="3A9CE7DF">
        <w:rPr>
          <w:lang w:val="en-GB"/>
        </w:rPr>
        <w:t>service to</w:t>
      </w:r>
      <w:r w:rsidRPr="463DF66C">
        <w:rPr>
          <w:lang w:val="en-GB"/>
        </w:rPr>
        <w:t xml:space="preserve"> provide short-term mental health coaching/talk therapy</w:t>
      </w:r>
      <w:r w:rsidRPr="463DF66C" w:rsidR="1D439652">
        <w:rPr>
          <w:lang w:val="en-GB"/>
        </w:rPr>
        <w:t>. This is</w:t>
      </w:r>
      <w:r w:rsidRPr="463DF66C">
        <w:rPr>
          <w:lang w:val="en-GB"/>
        </w:rPr>
        <w:t xml:space="preserve"> support </w:t>
      </w:r>
      <w:r>
        <w:t>that is easily available,</w:t>
      </w:r>
      <w:r w:rsidR="7B90E3E5">
        <w:t xml:space="preserve"> would have</w:t>
      </w:r>
      <w:r>
        <w:t xml:space="preserve"> no waiting lists</w:t>
      </w:r>
      <w:r w:rsidR="7CBE0B9F">
        <w:t xml:space="preserve"> </w:t>
      </w:r>
      <w:r>
        <w:t xml:space="preserve">and no requirement for a diagnosis or referral. </w:t>
      </w:r>
      <w:r w:rsidR="7624E368">
        <w:t>It s</w:t>
      </w:r>
      <w:r>
        <w:t>hould be delivered via telephone</w:t>
      </w:r>
      <w:r w:rsidR="0CCE03B7">
        <w:t xml:space="preserve"> or </w:t>
      </w:r>
      <w:r>
        <w:t>video initially</w:t>
      </w:r>
      <w:r w:rsidR="541BC526">
        <w:t xml:space="preserve"> </w:t>
      </w:r>
      <w:r>
        <w:t xml:space="preserve">and may include scope for face-to-face delivery overtime. </w:t>
      </w:r>
      <w:r w:rsidR="77F62DCB">
        <w:t>CHF believes that health coaching/talk therapy m</w:t>
      </w:r>
      <w:r>
        <w:t xml:space="preserve">ust </w:t>
      </w:r>
      <w:r w:rsidR="06B7D7E6">
        <w:t>be derived from an</w:t>
      </w:r>
      <w:r>
        <w:t xml:space="preserve"> evidence-based service model (</w:t>
      </w:r>
      <w:r w:rsidR="79415C2E">
        <w:t>e.g.</w:t>
      </w:r>
      <w:r>
        <w:t xml:space="preserve"> Talking Therapies in UK) and </w:t>
      </w:r>
      <w:r w:rsidR="07E89679">
        <w:t xml:space="preserve">be </w:t>
      </w:r>
      <w:r>
        <w:t xml:space="preserve">connected </w:t>
      </w:r>
      <w:r w:rsidR="45201FD6">
        <w:t xml:space="preserve">to a </w:t>
      </w:r>
      <w:r>
        <w:t>broader service system to support “step-up</w:t>
      </w:r>
      <w:r w:rsidR="21168C66">
        <w:t xml:space="preserve"> care</w:t>
      </w:r>
      <w:r>
        <w:t>” to more intensive services if required</w:t>
      </w:r>
      <w:r w:rsidR="457ED1B4">
        <w:t xml:space="preserve">. </w:t>
      </w:r>
    </w:p>
    <w:p w:rsidR="16F19EE6" w:rsidP="301CD68D" w:rsidRDefault="2A0A8565" w14:paraId="7CC17181" w14:textId="18FDCF2C">
      <w:r>
        <w:t>CHF is also supportive of calls to r</w:t>
      </w:r>
      <w:r w:rsidRPr="00124A51">
        <w:rPr>
          <w:lang w:val="en-GB"/>
        </w:rPr>
        <w:t>e-focus the Better Access </w:t>
      </w:r>
      <w:r w:rsidRPr="00124A51" w:rsidR="3354774F">
        <w:rPr>
          <w:lang w:val="en-GB"/>
        </w:rPr>
        <w:t>initiative,</w:t>
      </w:r>
      <w:r w:rsidRPr="00124A51">
        <w:rPr>
          <w:lang w:val="en-GB"/>
        </w:rPr>
        <w:t xml:space="preserve"> so it supports people with medium to high mental health care needs, with redesigned service options for people with complex needs</w:t>
      </w:r>
      <w:r w:rsidRPr="00124A51" w:rsidR="24D77EAB">
        <w:rPr>
          <w:lang w:val="en-GB"/>
        </w:rPr>
        <w:t>.</w:t>
      </w:r>
      <w:r w:rsidRPr="00124A51">
        <w:rPr>
          <w:lang w:val="en-GB"/>
        </w:rPr>
        <w:t xml:space="preserve"> </w:t>
      </w:r>
      <w:r w:rsidRPr="00124A51" w:rsidR="30456DB6">
        <w:rPr>
          <w:lang w:val="en-GB"/>
        </w:rPr>
        <w:t>T</w:t>
      </w:r>
      <w:r>
        <w:t xml:space="preserve">he independent evaluation of the Better Access initiative found that people with severe and complex mental health conditions clearly benefit from Better </w:t>
      </w:r>
      <w:r w:rsidR="5E0E9ABD">
        <w:t>Access and</w:t>
      </w:r>
      <w:r>
        <w:t xml:space="preserve"> recommended that the additional 10 sessions introduced during the pandemic should continue to be made available and targeted towards people with complex mental health needs. The evaluation also found that Better Access does not always serve this cohort’s needs </w:t>
      </w:r>
      <w:r w:rsidR="1AA025BC">
        <w:t>optimally and</w:t>
      </w:r>
      <w:r>
        <w:t xml:space="preserve"> should be supplemented by other multidisciplinary models that provide both longer-term intensive clinician care and holistic support</w:t>
      </w:r>
      <w:r w:rsidR="59D45085">
        <w:t xml:space="preserve">. </w:t>
      </w:r>
    </w:p>
    <w:p w:rsidR="00E624A8" w:rsidP="4B27A7FA" w:rsidRDefault="052CAC1C" w14:paraId="1D646CF1" w14:textId="032D58BE">
      <w:pPr>
        <w:rPr>
          <w:b/>
          <w:bCs/>
        </w:rPr>
      </w:pPr>
      <w:r w:rsidRPr="2AB7189B">
        <w:rPr>
          <w:b/>
          <w:bCs/>
        </w:rPr>
        <w:t>Recommendation</w:t>
      </w:r>
    </w:p>
    <w:p w:rsidRPr="00220999" w:rsidR="00E624A8" w:rsidP="00220999" w:rsidRDefault="00220999" w14:paraId="4EC96841" w14:textId="40AFFE28">
      <w:pPr>
        <w:ind w:left="283"/>
        <w:rPr>
          <w:b/>
          <w:bCs/>
        </w:rPr>
      </w:pPr>
      <w:r>
        <w:rPr>
          <w:b/>
          <w:bCs/>
        </w:rPr>
        <w:t xml:space="preserve">16. </w:t>
      </w:r>
      <w:r w:rsidRPr="00220999" w:rsidR="404A49E2">
        <w:rPr>
          <w:b/>
          <w:bCs/>
        </w:rPr>
        <w:t>The Commonwealth Government to fund a mental health coaching/talk therapy program to help more people access the mental health support they need</w:t>
      </w:r>
      <w:r w:rsidRPr="00220999" w:rsidR="654B8538">
        <w:rPr>
          <w:b/>
          <w:bCs/>
        </w:rPr>
        <w:t>.</w:t>
      </w:r>
    </w:p>
    <w:p w:rsidRPr="00220999" w:rsidR="34C4AD39" w:rsidP="00220999" w:rsidRDefault="00220999" w14:paraId="20B83C90" w14:textId="19986F31">
      <w:pPr>
        <w:ind w:left="283"/>
        <w:rPr>
          <w:b/>
          <w:bCs/>
        </w:rPr>
      </w:pPr>
      <w:r>
        <w:rPr>
          <w:b/>
          <w:bCs/>
        </w:rPr>
        <w:t xml:space="preserve">17. </w:t>
      </w:r>
      <w:r w:rsidRPr="00220999" w:rsidR="404A49E2">
        <w:rPr>
          <w:b/>
          <w:bCs/>
        </w:rPr>
        <w:t xml:space="preserve">The Commonwealth Government review the Better Access initiative to better support people with medium to high </w:t>
      </w:r>
      <w:r w:rsidRPr="00220999" w:rsidR="1F98F374">
        <w:rPr>
          <w:b/>
          <w:bCs/>
        </w:rPr>
        <w:t>mental</w:t>
      </w:r>
      <w:r w:rsidRPr="00220999" w:rsidR="404A49E2">
        <w:rPr>
          <w:b/>
          <w:bCs/>
        </w:rPr>
        <w:t xml:space="preserve"> health</w:t>
      </w:r>
      <w:r w:rsidRPr="00220999" w:rsidR="1A43FE4F">
        <w:rPr>
          <w:b/>
          <w:bCs/>
        </w:rPr>
        <w:t xml:space="preserve"> </w:t>
      </w:r>
      <w:r w:rsidRPr="00220999" w:rsidR="404A49E2">
        <w:rPr>
          <w:b/>
          <w:bCs/>
        </w:rPr>
        <w:t xml:space="preserve">care needs. </w:t>
      </w:r>
    </w:p>
    <w:p w:rsidR="000E029F" w:rsidRDefault="00390004" w14:paraId="39C7BE6C" w14:textId="0CEF5594">
      <w:r w:rsidRPr="1A2EAB4B">
        <w:rPr>
          <w:rStyle w:val="Heading2Char"/>
        </w:rPr>
        <w:t xml:space="preserve">Helping Australians continue to see their practitioners on telehealth </w:t>
      </w:r>
      <w:r w:rsidR="000E029F">
        <w:br/>
      </w:r>
      <w:r w:rsidR="579C1AD2">
        <w:t xml:space="preserve">Consumers have told us </w:t>
      </w:r>
      <w:proofErr w:type="gramStart"/>
      <w:r w:rsidR="579C1AD2">
        <w:t>clearly</w:t>
      </w:r>
      <w:r w:rsidR="3B03D5E7">
        <w:t>,</w:t>
      </w:r>
      <w:proofErr w:type="gramEnd"/>
      <w:r w:rsidR="579C1AD2">
        <w:t xml:space="preserve"> they like the options that telehealth provides them in accessing healthcare. Telehealth is now a highly utilised and generally accepted part of the way Australian h</w:t>
      </w:r>
      <w:r w:rsidR="7B0E94A9">
        <w:t xml:space="preserve">ealthcare is </w:t>
      </w:r>
      <w:r w:rsidR="2CE9F90A">
        <w:t>delivered</w:t>
      </w:r>
      <w:r w:rsidR="7B0E94A9">
        <w:t xml:space="preserve"> and Australian consumers have an expectation that it will remain. </w:t>
      </w:r>
    </w:p>
    <w:p w:rsidR="7B0E94A9" w:rsidP="00124A51" w:rsidRDefault="7B0E94A9" w14:paraId="68E94B40" w14:textId="79B5FDB9">
      <w:r>
        <w:t xml:space="preserve">CHF </w:t>
      </w:r>
      <w:r w:rsidR="6B5CC07C">
        <w:t xml:space="preserve">believes that there is a place for government to continue to fund telehealth services so that consumers can continue to have healthcare access options. </w:t>
      </w:r>
      <w:r w:rsidR="33192244">
        <w:t xml:space="preserve">Consumers have told us that they want to see more practitioners offering telehealth services. CHF is supportive of any government measure which can allow for the expansion of telehealth services across the healthcare professions. </w:t>
      </w:r>
    </w:p>
    <w:p w:rsidR="00ED0709" w:rsidP="00124A51" w:rsidRDefault="00516460" w14:paraId="736E4B47" w14:textId="30BF0606">
      <w:r>
        <w:t>Because</w:t>
      </w:r>
      <w:r w:rsidR="00894286">
        <w:t xml:space="preserve"> telehealth became mainstream through necessity during COVID lockdowns,</w:t>
      </w:r>
      <w:r>
        <w:t xml:space="preserve"> it meant that the rules governing the use of telehealth services have regularly changed as </w:t>
      </w:r>
      <w:r w:rsidR="002E61BC">
        <w:t xml:space="preserve">circumstances changed and the country came out of lockdowns. The frequent rule changes </w:t>
      </w:r>
      <w:r w:rsidR="00621CA9">
        <w:t xml:space="preserve">have seen consumers want more certainty about how telehealth operates and what the rules are. </w:t>
      </w:r>
      <w:r w:rsidR="009B7FFB">
        <w:t>CHF believes that the current governance settings are appropriate and should be in place for the next couple of years, wh</w:t>
      </w:r>
      <w:r w:rsidR="00730968">
        <w:t>en</w:t>
      </w:r>
      <w:r w:rsidR="009B7FFB">
        <w:t xml:space="preserve"> they should be evaluated to make sure they are still relevant and fit-for-purpose. </w:t>
      </w:r>
    </w:p>
    <w:p w:rsidR="000E029F" w:rsidRDefault="4745EF45" w14:paraId="1164877D" w14:textId="569FBC94">
      <w:r>
        <w:t>Telehealth, while useful,</w:t>
      </w:r>
      <w:r w:rsidR="6B5CC07C">
        <w:t xml:space="preserve"> must not be looked to or used as a replacement for face-to-face consultations between consumers and their healthcare providers. Consumers, particularly in regional and rural parts of Australia </w:t>
      </w:r>
      <w:r w:rsidR="5EF008CA">
        <w:t xml:space="preserve">tell us they worry that the expansion of telehealth will soon see their local health professional replaced by an iPad. </w:t>
      </w:r>
    </w:p>
    <w:p w:rsidR="00E624A8" w:rsidP="4B27A7FA" w:rsidRDefault="06422404" w14:paraId="03A365C6" w14:textId="77777777">
      <w:r w:rsidRPr="2AB7189B">
        <w:rPr>
          <w:b/>
          <w:bCs/>
        </w:rPr>
        <w:t>Recommendation</w:t>
      </w:r>
    </w:p>
    <w:p w:rsidRPr="00220999" w:rsidR="000E029F" w:rsidP="00220999" w:rsidRDefault="00220999" w14:paraId="5B6AB922" w14:textId="5FA94CE9">
      <w:pPr>
        <w:ind w:left="283"/>
        <w:rPr>
          <w:b/>
        </w:rPr>
      </w:pPr>
      <w:r>
        <w:rPr>
          <w:b/>
          <w:bCs/>
        </w:rPr>
        <w:t xml:space="preserve">18. </w:t>
      </w:r>
      <w:r w:rsidRPr="00220999" w:rsidR="77E50E62">
        <w:rPr>
          <w:b/>
          <w:bCs/>
        </w:rPr>
        <w:t xml:space="preserve">The Commonwealth Government to continue to fund telehealth services </w:t>
      </w:r>
      <w:r w:rsidRPr="00220999" w:rsidR="1C8C80A3">
        <w:rPr>
          <w:b/>
          <w:bCs/>
        </w:rPr>
        <w:t>with a longer-term focus</w:t>
      </w:r>
      <w:r w:rsidRPr="00220999" w:rsidR="77E50E62">
        <w:rPr>
          <w:b/>
          <w:bCs/>
        </w:rPr>
        <w:t xml:space="preserve"> to </w:t>
      </w:r>
      <w:r w:rsidRPr="00220999" w:rsidR="1C8C80A3">
        <w:rPr>
          <w:b/>
          <w:bCs/>
        </w:rPr>
        <w:t>provide Australians with certainty.</w:t>
      </w:r>
    </w:p>
    <w:sectPr w:rsidRPr="00220999" w:rsidR="000E029F">
      <w:headerReference w:type="even" r:id="rId11"/>
      <w:headerReference w:type="default" r:id="rId12"/>
      <w:footerReference w:type="even" r:id="rId13"/>
      <w:footerReference w:type="default" r:id="rId14"/>
      <w:headerReference w:type="first" r:id="rId15"/>
      <w:footerReference w:type="first" r:id="rId16"/>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238C5" w:rsidP="002307D6" w:rsidRDefault="001238C5" w14:paraId="11B1F93E" w14:textId="77777777">
      <w:pPr>
        <w:spacing w:after="0" w:line="240" w:lineRule="auto"/>
      </w:pPr>
      <w:r>
        <w:separator/>
      </w:r>
    </w:p>
  </w:endnote>
  <w:endnote w:type="continuationSeparator" w:id="0">
    <w:p w:rsidR="001238C5" w:rsidP="002307D6" w:rsidRDefault="001238C5" w14:paraId="479749EE" w14:textId="77777777">
      <w:pPr>
        <w:spacing w:after="0" w:line="240" w:lineRule="auto"/>
      </w:pPr>
      <w:r>
        <w:continuationSeparator/>
      </w:r>
    </w:p>
  </w:endnote>
  <w:endnote w:type="continuationNotice" w:id="1">
    <w:p w:rsidR="001238C5" w:rsidRDefault="001238C5" w14:paraId="0B8231B8"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307D6" w:rsidRDefault="002307D6" w14:paraId="0E78FAD8"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9209475"/>
      <w:docPartObj>
        <w:docPartGallery w:val="Page Numbers (Bottom of Page)"/>
        <w:docPartUnique/>
      </w:docPartObj>
    </w:sdtPr>
    <w:sdtEndPr>
      <w:rPr>
        <w:noProof/>
      </w:rPr>
    </w:sdtEndPr>
    <w:sdtContent>
      <w:p w:rsidR="002307D6" w:rsidRDefault="002307D6" w14:paraId="304E3521" w14:textId="6FC12DD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2307D6" w:rsidRDefault="002307D6" w14:paraId="6056990E"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307D6" w:rsidRDefault="002307D6" w14:paraId="0F040AC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238C5" w:rsidP="002307D6" w:rsidRDefault="001238C5" w14:paraId="17EF5553" w14:textId="77777777">
      <w:pPr>
        <w:spacing w:after="0" w:line="240" w:lineRule="auto"/>
      </w:pPr>
      <w:r>
        <w:separator/>
      </w:r>
    </w:p>
  </w:footnote>
  <w:footnote w:type="continuationSeparator" w:id="0">
    <w:p w:rsidR="001238C5" w:rsidP="002307D6" w:rsidRDefault="001238C5" w14:paraId="1998BE55" w14:textId="77777777">
      <w:pPr>
        <w:spacing w:after="0" w:line="240" w:lineRule="auto"/>
      </w:pPr>
      <w:r>
        <w:continuationSeparator/>
      </w:r>
    </w:p>
  </w:footnote>
  <w:footnote w:type="continuationNotice" w:id="1">
    <w:p w:rsidR="001238C5" w:rsidRDefault="001238C5" w14:paraId="589B9932"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307D6" w:rsidRDefault="002307D6" w14:paraId="4092842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307D6" w:rsidRDefault="002307D6" w14:paraId="2E2CC513"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307D6" w:rsidRDefault="002307D6" w14:paraId="65E70DF1"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72C3C"/>
    <w:multiLevelType w:val="hybridMultilevel"/>
    <w:tmpl w:val="88242C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439A9A"/>
    <w:multiLevelType w:val="hybridMultilevel"/>
    <w:tmpl w:val="FFFFFFFF"/>
    <w:lvl w:ilvl="0" w:tplc="F2BA6228">
      <w:start w:val="1"/>
      <w:numFmt w:val="bullet"/>
      <w:lvlText w:val="·"/>
      <w:lvlJc w:val="left"/>
      <w:pPr>
        <w:ind w:left="720" w:hanging="360"/>
      </w:pPr>
      <w:rPr>
        <w:rFonts w:hint="default" w:ascii="Symbol" w:hAnsi="Symbol"/>
      </w:rPr>
    </w:lvl>
    <w:lvl w:ilvl="1" w:tplc="21B0D412">
      <w:start w:val="1"/>
      <w:numFmt w:val="bullet"/>
      <w:lvlText w:val="o"/>
      <w:lvlJc w:val="left"/>
      <w:pPr>
        <w:ind w:left="1440" w:hanging="360"/>
      </w:pPr>
      <w:rPr>
        <w:rFonts w:hint="default" w:ascii="Courier New" w:hAnsi="Courier New"/>
      </w:rPr>
    </w:lvl>
    <w:lvl w:ilvl="2" w:tplc="66E6F938">
      <w:start w:val="1"/>
      <w:numFmt w:val="bullet"/>
      <w:lvlText w:val=""/>
      <w:lvlJc w:val="left"/>
      <w:pPr>
        <w:ind w:left="2160" w:hanging="360"/>
      </w:pPr>
      <w:rPr>
        <w:rFonts w:hint="default" w:ascii="Wingdings" w:hAnsi="Wingdings"/>
      </w:rPr>
    </w:lvl>
    <w:lvl w:ilvl="3" w:tplc="7918251A">
      <w:start w:val="1"/>
      <w:numFmt w:val="bullet"/>
      <w:lvlText w:val=""/>
      <w:lvlJc w:val="left"/>
      <w:pPr>
        <w:ind w:left="2880" w:hanging="360"/>
      </w:pPr>
      <w:rPr>
        <w:rFonts w:hint="default" w:ascii="Symbol" w:hAnsi="Symbol"/>
      </w:rPr>
    </w:lvl>
    <w:lvl w:ilvl="4" w:tplc="C9266BEE">
      <w:start w:val="1"/>
      <w:numFmt w:val="bullet"/>
      <w:lvlText w:val="o"/>
      <w:lvlJc w:val="left"/>
      <w:pPr>
        <w:ind w:left="3600" w:hanging="360"/>
      </w:pPr>
      <w:rPr>
        <w:rFonts w:hint="default" w:ascii="Courier New" w:hAnsi="Courier New"/>
      </w:rPr>
    </w:lvl>
    <w:lvl w:ilvl="5" w:tplc="25F465E6">
      <w:start w:val="1"/>
      <w:numFmt w:val="bullet"/>
      <w:lvlText w:val=""/>
      <w:lvlJc w:val="left"/>
      <w:pPr>
        <w:ind w:left="4320" w:hanging="360"/>
      </w:pPr>
      <w:rPr>
        <w:rFonts w:hint="default" w:ascii="Wingdings" w:hAnsi="Wingdings"/>
      </w:rPr>
    </w:lvl>
    <w:lvl w:ilvl="6" w:tplc="8938D098">
      <w:start w:val="1"/>
      <w:numFmt w:val="bullet"/>
      <w:lvlText w:val=""/>
      <w:lvlJc w:val="left"/>
      <w:pPr>
        <w:ind w:left="5040" w:hanging="360"/>
      </w:pPr>
      <w:rPr>
        <w:rFonts w:hint="default" w:ascii="Symbol" w:hAnsi="Symbol"/>
      </w:rPr>
    </w:lvl>
    <w:lvl w:ilvl="7" w:tplc="FE1626E8">
      <w:start w:val="1"/>
      <w:numFmt w:val="bullet"/>
      <w:lvlText w:val="o"/>
      <w:lvlJc w:val="left"/>
      <w:pPr>
        <w:ind w:left="5760" w:hanging="360"/>
      </w:pPr>
      <w:rPr>
        <w:rFonts w:hint="default" w:ascii="Courier New" w:hAnsi="Courier New"/>
      </w:rPr>
    </w:lvl>
    <w:lvl w:ilvl="8" w:tplc="08B6AFEC">
      <w:start w:val="1"/>
      <w:numFmt w:val="bullet"/>
      <w:lvlText w:val=""/>
      <w:lvlJc w:val="left"/>
      <w:pPr>
        <w:ind w:left="6480" w:hanging="360"/>
      </w:pPr>
      <w:rPr>
        <w:rFonts w:hint="default" w:ascii="Wingdings" w:hAnsi="Wingdings"/>
      </w:rPr>
    </w:lvl>
  </w:abstractNum>
  <w:abstractNum w:abstractNumId="2" w15:restartNumberingAfterBreak="0">
    <w:nsid w:val="094B2A85"/>
    <w:multiLevelType w:val="hybridMultilevel"/>
    <w:tmpl w:val="62189B50"/>
    <w:lvl w:ilvl="0" w:tplc="2B583E10">
      <w:start w:val="3"/>
      <w:numFmt w:val="bullet"/>
      <w:lvlText w:val="-"/>
      <w:lvlJc w:val="left"/>
      <w:pPr>
        <w:ind w:left="720" w:hanging="360"/>
      </w:pPr>
      <w:rPr>
        <w:rFonts w:hint="default" w:ascii="Calibri" w:hAnsi="Calibri" w:cs="Calibri" w:eastAsiaTheme="minorHAnsi"/>
        <w:b/>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0AF91532"/>
    <w:multiLevelType w:val="hybridMultilevel"/>
    <w:tmpl w:val="55923430"/>
    <w:lvl w:ilvl="0" w:tplc="FFFFFFFF">
      <w:start w:val="1"/>
      <w:numFmt w:val="decimal"/>
      <w:lvlText w:val="%1."/>
      <w:lvlJc w:val="left"/>
      <w:pPr>
        <w:ind w:left="643" w:hanging="360"/>
      </w:p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tentative="1">
      <w:start w:val="1"/>
      <w:numFmt w:val="decimal"/>
      <w:lvlText w:val="%4."/>
      <w:lvlJc w:val="left"/>
      <w:pPr>
        <w:ind w:left="2803" w:hanging="360"/>
      </w:pPr>
    </w:lvl>
    <w:lvl w:ilvl="4" w:tplc="FFFFFFFF" w:tentative="1">
      <w:start w:val="1"/>
      <w:numFmt w:val="lowerLetter"/>
      <w:lvlText w:val="%5."/>
      <w:lvlJc w:val="left"/>
      <w:pPr>
        <w:ind w:left="3523" w:hanging="360"/>
      </w:pPr>
    </w:lvl>
    <w:lvl w:ilvl="5" w:tplc="FFFFFFFF" w:tentative="1">
      <w:start w:val="1"/>
      <w:numFmt w:val="lowerRoman"/>
      <w:lvlText w:val="%6."/>
      <w:lvlJc w:val="right"/>
      <w:pPr>
        <w:ind w:left="4243" w:hanging="180"/>
      </w:pPr>
    </w:lvl>
    <w:lvl w:ilvl="6" w:tplc="FFFFFFFF" w:tentative="1">
      <w:start w:val="1"/>
      <w:numFmt w:val="decimal"/>
      <w:lvlText w:val="%7."/>
      <w:lvlJc w:val="left"/>
      <w:pPr>
        <w:ind w:left="4963" w:hanging="360"/>
      </w:pPr>
    </w:lvl>
    <w:lvl w:ilvl="7" w:tplc="FFFFFFFF" w:tentative="1">
      <w:start w:val="1"/>
      <w:numFmt w:val="lowerLetter"/>
      <w:lvlText w:val="%8."/>
      <w:lvlJc w:val="left"/>
      <w:pPr>
        <w:ind w:left="5683" w:hanging="360"/>
      </w:pPr>
    </w:lvl>
    <w:lvl w:ilvl="8" w:tplc="FFFFFFFF" w:tentative="1">
      <w:start w:val="1"/>
      <w:numFmt w:val="lowerRoman"/>
      <w:lvlText w:val="%9."/>
      <w:lvlJc w:val="right"/>
      <w:pPr>
        <w:ind w:left="6403" w:hanging="180"/>
      </w:pPr>
    </w:lvl>
  </w:abstractNum>
  <w:abstractNum w:abstractNumId="4" w15:restartNumberingAfterBreak="0">
    <w:nsid w:val="0C716607"/>
    <w:multiLevelType w:val="hybridMultilevel"/>
    <w:tmpl w:val="15DA9BC6"/>
    <w:lvl w:ilvl="0" w:tplc="0C09000F">
      <w:start w:val="1"/>
      <w:numFmt w:val="decimal"/>
      <w:lvlText w:val="%1."/>
      <w:lvlJc w:val="left"/>
      <w:pPr>
        <w:ind w:left="720" w:hanging="360"/>
      </w:pPr>
    </w:lvl>
    <w:lvl w:ilvl="1" w:tplc="762ABC00">
      <w:start w:val="1"/>
      <w:numFmt w:val="lowerLetter"/>
      <w:lvlText w:val="%2."/>
      <w:lvlJc w:val="left"/>
      <w:pPr>
        <w:ind w:left="1440" w:hanging="360"/>
      </w:pPr>
    </w:lvl>
    <w:lvl w:ilvl="2" w:tplc="DC46FE08">
      <w:start w:val="1"/>
      <w:numFmt w:val="lowerRoman"/>
      <w:lvlText w:val="%3."/>
      <w:lvlJc w:val="right"/>
      <w:pPr>
        <w:ind w:left="2160" w:hanging="180"/>
      </w:pPr>
    </w:lvl>
    <w:lvl w:ilvl="3" w:tplc="09148986">
      <w:start w:val="1"/>
      <w:numFmt w:val="decimal"/>
      <w:lvlText w:val="%4."/>
      <w:lvlJc w:val="left"/>
      <w:pPr>
        <w:ind w:left="2880" w:hanging="360"/>
      </w:pPr>
    </w:lvl>
    <w:lvl w:ilvl="4" w:tplc="5E320D82">
      <w:start w:val="1"/>
      <w:numFmt w:val="lowerLetter"/>
      <w:lvlText w:val="%5."/>
      <w:lvlJc w:val="left"/>
      <w:pPr>
        <w:ind w:left="3600" w:hanging="360"/>
      </w:pPr>
    </w:lvl>
    <w:lvl w:ilvl="5" w:tplc="923A3722">
      <w:start w:val="1"/>
      <w:numFmt w:val="lowerRoman"/>
      <w:lvlText w:val="%6."/>
      <w:lvlJc w:val="right"/>
      <w:pPr>
        <w:ind w:left="4320" w:hanging="180"/>
      </w:pPr>
    </w:lvl>
    <w:lvl w:ilvl="6" w:tplc="969EC836">
      <w:start w:val="1"/>
      <w:numFmt w:val="decimal"/>
      <w:lvlText w:val="%7."/>
      <w:lvlJc w:val="left"/>
      <w:pPr>
        <w:ind w:left="5040" w:hanging="360"/>
      </w:pPr>
    </w:lvl>
    <w:lvl w:ilvl="7" w:tplc="44166AFC">
      <w:start w:val="1"/>
      <w:numFmt w:val="lowerLetter"/>
      <w:lvlText w:val="%8."/>
      <w:lvlJc w:val="left"/>
      <w:pPr>
        <w:ind w:left="5760" w:hanging="360"/>
      </w:pPr>
    </w:lvl>
    <w:lvl w:ilvl="8" w:tplc="CF30E6E2">
      <w:start w:val="1"/>
      <w:numFmt w:val="lowerRoman"/>
      <w:lvlText w:val="%9."/>
      <w:lvlJc w:val="right"/>
      <w:pPr>
        <w:ind w:left="6480" w:hanging="180"/>
      </w:pPr>
    </w:lvl>
  </w:abstractNum>
  <w:abstractNum w:abstractNumId="5" w15:restartNumberingAfterBreak="0">
    <w:nsid w:val="0EBB4D77"/>
    <w:multiLevelType w:val="hybridMultilevel"/>
    <w:tmpl w:val="D430B362"/>
    <w:lvl w:ilvl="0" w:tplc="40207472">
      <w:start w:val="3"/>
      <w:numFmt w:val="bullet"/>
      <w:lvlText w:val="-"/>
      <w:lvlJc w:val="left"/>
      <w:pPr>
        <w:ind w:left="720" w:hanging="360"/>
      </w:pPr>
      <w:rPr>
        <w:rFonts w:hint="default" w:ascii="Calibri" w:hAnsi="Calibri" w:cs="Calibri" w:eastAsiaTheme="minorHAnsi"/>
        <w:b/>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6" w15:restartNumberingAfterBreak="0">
    <w:nsid w:val="0FF27A2A"/>
    <w:multiLevelType w:val="hybridMultilevel"/>
    <w:tmpl w:val="1CEE31A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06030D8"/>
    <w:multiLevelType w:val="hybridMultilevel"/>
    <w:tmpl w:val="5592343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1605695"/>
    <w:multiLevelType w:val="hybridMultilevel"/>
    <w:tmpl w:val="FFFFFFFF"/>
    <w:lvl w:ilvl="0" w:tplc="942847BA">
      <w:start w:val="1"/>
      <w:numFmt w:val="bullet"/>
      <w:lvlText w:val="·"/>
      <w:lvlJc w:val="left"/>
      <w:pPr>
        <w:ind w:left="720" w:hanging="360"/>
      </w:pPr>
      <w:rPr>
        <w:rFonts w:hint="default" w:ascii="Symbol" w:hAnsi="Symbol"/>
      </w:rPr>
    </w:lvl>
    <w:lvl w:ilvl="1" w:tplc="FD7E59B0">
      <w:start w:val="1"/>
      <w:numFmt w:val="bullet"/>
      <w:lvlText w:val="o"/>
      <w:lvlJc w:val="left"/>
      <w:pPr>
        <w:ind w:left="1440" w:hanging="360"/>
      </w:pPr>
      <w:rPr>
        <w:rFonts w:hint="default" w:ascii="Courier New" w:hAnsi="Courier New"/>
      </w:rPr>
    </w:lvl>
    <w:lvl w:ilvl="2" w:tplc="14B6FE6C">
      <w:start w:val="1"/>
      <w:numFmt w:val="bullet"/>
      <w:lvlText w:val=""/>
      <w:lvlJc w:val="left"/>
      <w:pPr>
        <w:ind w:left="2160" w:hanging="360"/>
      </w:pPr>
      <w:rPr>
        <w:rFonts w:hint="default" w:ascii="Wingdings" w:hAnsi="Wingdings"/>
      </w:rPr>
    </w:lvl>
    <w:lvl w:ilvl="3" w:tplc="1EC02FDC">
      <w:start w:val="1"/>
      <w:numFmt w:val="bullet"/>
      <w:lvlText w:val=""/>
      <w:lvlJc w:val="left"/>
      <w:pPr>
        <w:ind w:left="2880" w:hanging="360"/>
      </w:pPr>
      <w:rPr>
        <w:rFonts w:hint="default" w:ascii="Symbol" w:hAnsi="Symbol"/>
      </w:rPr>
    </w:lvl>
    <w:lvl w:ilvl="4" w:tplc="52A052BA">
      <w:start w:val="1"/>
      <w:numFmt w:val="bullet"/>
      <w:lvlText w:val="o"/>
      <w:lvlJc w:val="left"/>
      <w:pPr>
        <w:ind w:left="3600" w:hanging="360"/>
      </w:pPr>
      <w:rPr>
        <w:rFonts w:hint="default" w:ascii="Courier New" w:hAnsi="Courier New"/>
      </w:rPr>
    </w:lvl>
    <w:lvl w:ilvl="5" w:tplc="0C22C086">
      <w:start w:val="1"/>
      <w:numFmt w:val="bullet"/>
      <w:lvlText w:val=""/>
      <w:lvlJc w:val="left"/>
      <w:pPr>
        <w:ind w:left="4320" w:hanging="360"/>
      </w:pPr>
      <w:rPr>
        <w:rFonts w:hint="default" w:ascii="Wingdings" w:hAnsi="Wingdings"/>
      </w:rPr>
    </w:lvl>
    <w:lvl w:ilvl="6" w:tplc="4C246D52">
      <w:start w:val="1"/>
      <w:numFmt w:val="bullet"/>
      <w:lvlText w:val=""/>
      <w:lvlJc w:val="left"/>
      <w:pPr>
        <w:ind w:left="5040" w:hanging="360"/>
      </w:pPr>
      <w:rPr>
        <w:rFonts w:hint="default" w:ascii="Symbol" w:hAnsi="Symbol"/>
      </w:rPr>
    </w:lvl>
    <w:lvl w:ilvl="7" w:tplc="5990801C">
      <w:start w:val="1"/>
      <w:numFmt w:val="bullet"/>
      <w:lvlText w:val="o"/>
      <w:lvlJc w:val="left"/>
      <w:pPr>
        <w:ind w:left="5760" w:hanging="360"/>
      </w:pPr>
      <w:rPr>
        <w:rFonts w:hint="default" w:ascii="Courier New" w:hAnsi="Courier New"/>
      </w:rPr>
    </w:lvl>
    <w:lvl w:ilvl="8" w:tplc="106E8714">
      <w:start w:val="1"/>
      <w:numFmt w:val="bullet"/>
      <w:lvlText w:val=""/>
      <w:lvlJc w:val="left"/>
      <w:pPr>
        <w:ind w:left="6480" w:hanging="360"/>
      </w:pPr>
      <w:rPr>
        <w:rFonts w:hint="default" w:ascii="Wingdings" w:hAnsi="Wingdings"/>
      </w:rPr>
    </w:lvl>
  </w:abstractNum>
  <w:abstractNum w:abstractNumId="9" w15:restartNumberingAfterBreak="0">
    <w:nsid w:val="264C6DC5"/>
    <w:multiLevelType w:val="hybridMultilevel"/>
    <w:tmpl w:val="F216D37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4E59AD"/>
    <w:multiLevelType w:val="hybridMultilevel"/>
    <w:tmpl w:val="123611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B0268EB"/>
    <w:multiLevelType w:val="hybridMultilevel"/>
    <w:tmpl w:val="8CF63B72"/>
    <w:lvl w:ilvl="0" w:tplc="1584B318">
      <w:start w:val="1"/>
      <w:numFmt w:val="decimal"/>
      <w:lvlText w:val="%1."/>
      <w:lvlJc w:val="left"/>
      <w:pPr>
        <w:ind w:left="720" w:hanging="360"/>
      </w:pPr>
    </w:lvl>
    <w:lvl w:ilvl="1" w:tplc="40BA9180">
      <w:start w:val="1"/>
      <w:numFmt w:val="lowerLetter"/>
      <w:lvlText w:val="%2."/>
      <w:lvlJc w:val="left"/>
      <w:pPr>
        <w:ind w:left="1440" w:hanging="360"/>
      </w:pPr>
    </w:lvl>
    <w:lvl w:ilvl="2" w:tplc="67AEDAFE">
      <w:start w:val="1"/>
      <w:numFmt w:val="lowerRoman"/>
      <w:lvlText w:val="%3."/>
      <w:lvlJc w:val="right"/>
      <w:pPr>
        <w:ind w:left="2160" w:hanging="180"/>
      </w:pPr>
    </w:lvl>
    <w:lvl w:ilvl="3" w:tplc="0666C17E">
      <w:start w:val="1"/>
      <w:numFmt w:val="decimal"/>
      <w:lvlText w:val="%4."/>
      <w:lvlJc w:val="left"/>
      <w:pPr>
        <w:ind w:left="2880" w:hanging="360"/>
      </w:pPr>
    </w:lvl>
    <w:lvl w:ilvl="4" w:tplc="8DFA2690">
      <w:start w:val="1"/>
      <w:numFmt w:val="lowerLetter"/>
      <w:lvlText w:val="%5."/>
      <w:lvlJc w:val="left"/>
      <w:pPr>
        <w:ind w:left="3600" w:hanging="360"/>
      </w:pPr>
    </w:lvl>
    <w:lvl w:ilvl="5" w:tplc="DD385AB8">
      <w:start w:val="1"/>
      <w:numFmt w:val="lowerRoman"/>
      <w:lvlText w:val="%6."/>
      <w:lvlJc w:val="right"/>
      <w:pPr>
        <w:ind w:left="4320" w:hanging="180"/>
      </w:pPr>
    </w:lvl>
    <w:lvl w:ilvl="6" w:tplc="A82052BA">
      <w:start w:val="1"/>
      <w:numFmt w:val="decimal"/>
      <w:lvlText w:val="%7."/>
      <w:lvlJc w:val="left"/>
      <w:pPr>
        <w:ind w:left="5040" w:hanging="360"/>
      </w:pPr>
    </w:lvl>
    <w:lvl w:ilvl="7" w:tplc="0914A8DC">
      <w:start w:val="1"/>
      <w:numFmt w:val="lowerLetter"/>
      <w:lvlText w:val="%8."/>
      <w:lvlJc w:val="left"/>
      <w:pPr>
        <w:ind w:left="5760" w:hanging="360"/>
      </w:pPr>
    </w:lvl>
    <w:lvl w:ilvl="8" w:tplc="AC4C5CFC">
      <w:start w:val="1"/>
      <w:numFmt w:val="lowerRoman"/>
      <w:lvlText w:val="%9."/>
      <w:lvlJc w:val="right"/>
      <w:pPr>
        <w:ind w:left="6480" w:hanging="180"/>
      </w:pPr>
    </w:lvl>
  </w:abstractNum>
  <w:abstractNum w:abstractNumId="12" w15:restartNumberingAfterBreak="0">
    <w:nsid w:val="4F71C640"/>
    <w:multiLevelType w:val="hybridMultilevel"/>
    <w:tmpl w:val="0278038A"/>
    <w:lvl w:ilvl="0" w:tplc="45C04276">
      <w:start w:val="1"/>
      <w:numFmt w:val="decimal"/>
      <w:lvlText w:val="%1."/>
      <w:lvlJc w:val="left"/>
      <w:pPr>
        <w:ind w:left="720" w:hanging="360"/>
      </w:pPr>
    </w:lvl>
    <w:lvl w:ilvl="1" w:tplc="2E40AB66">
      <w:start w:val="1"/>
      <w:numFmt w:val="lowerLetter"/>
      <w:lvlText w:val="%2."/>
      <w:lvlJc w:val="left"/>
      <w:pPr>
        <w:ind w:left="1440" w:hanging="360"/>
      </w:pPr>
    </w:lvl>
    <w:lvl w:ilvl="2" w:tplc="1ABC24A2">
      <w:start w:val="1"/>
      <w:numFmt w:val="lowerRoman"/>
      <w:lvlText w:val="%3."/>
      <w:lvlJc w:val="right"/>
      <w:pPr>
        <w:ind w:left="2160" w:hanging="180"/>
      </w:pPr>
    </w:lvl>
    <w:lvl w:ilvl="3" w:tplc="C2C20748">
      <w:start w:val="1"/>
      <w:numFmt w:val="decimal"/>
      <w:lvlText w:val="%4."/>
      <w:lvlJc w:val="left"/>
      <w:pPr>
        <w:ind w:left="2880" w:hanging="360"/>
      </w:pPr>
    </w:lvl>
    <w:lvl w:ilvl="4" w:tplc="A5E48A62">
      <w:start w:val="1"/>
      <w:numFmt w:val="lowerLetter"/>
      <w:lvlText w:val="%5."/>
      <w:lvlJc w:val="left"/>
      <w:pPr>
        <w:ind w:left="3600" w:hanging="360"/>
      </w:pPr>
    </w:lvl>
    <w:lvl w:ilvl="5" w:tplc="3B7A02FA">
      <w:start w:val="1"/>
      <w:numFmt w:val="lowerRoman"/>
      <w:lvlText w:val="%6."/>
      <w:lvlJc w:val="right"/>
      <w:pPr>
        <w:ind w:left="4320" w:hanging="180"/>
      </w:pPr>
    </w:lvl>
    <w:lvl w:ilvl="6" w:tplc="B05434B6">
      <w:start w:val="1"/>
      <w:numFmt w:val="decimal"/>
      <w:lvlText w:val="%7."/>
      <w:lvlJc w:val="left"/>
      <w:pPr>
        <w:ind w:left="5040" w:hanging="360"/>
      </w:pPr>
    </w:lvl>
    <w:lvl w:ilvl="7" w:tplc="7046970A">
      <w:start w:val="1"/>
      <w:numFmt w:val="lowerLetter"/>
      <w:lvlText w:val="%8."/>
      <w:lvlJc w:val="left"/>
      <w:pPr>
        <w:ind w:left="5760" w:hanging="360"/>
      </w:pPr>
    </w:lvl>
    <w:lvl w:ilvl="8" w:tplc="D6725AA4">
      <w:start w:val="1"/>
      <w:numFmt w:val="lowerRoman"/>
      <w:lvlText w:val="%9."/>
      <w:lvlJc w:val="right"/>
      <w:pPr>
        <w:ind w:left="6480" w:hanging="180"/>
      </w:pPr>
    </w:lvl>
  </w:abstractNum>
  <w:abstractNum w:abstractNumId="13" w15:restartNumberingAfterBreak="0">
    <w:nsid w:val="61C1ABAC"/>
    <w:multiLevelType w:val="hybridMultilevel"/>
    <w:tmpl w:val="880CDAD6"/>
    <w:lvl w:ilvl="0" w:tplc="F5AA3604">
      <w:start w:val="1"/>
      <w:numFmt w:val="decimal"/>
      <w:lvlText w:val="%1."/>
      <w:lvlJc w:val="left"/>
      <w:pPr>
        <w:ind w:left="720" w:hanging="360"/>
      </w:pPr>
    </w:lvl>
    <w:lvl w:ilvl="1" w:tplc="BF7A3A1C">
      <w:start w:val="1"/>
      <w:numFmt w:val="lowerLetter"/>
      <w:lvlText w:val="%2."/>
      <w:lvlJc w:val="left"/>
      <w:pPr>
        <w:ind w:left="1440" w:hanging="360"/>
      </w:pPr>
    </w:lvl>
    <w:lvl w:ilvl="2" w:tplc="A6D4BB2A">
      <w:start w:val="1"/>
      <w:numFmt w:val="lowerRoman"/>
      <w:lvlText w:val="%3."/>
      <w:lvlJc w:val="right"/>
      <w:pPr>
        <w:ind w:left="2160" w:hanging="180"/>
      </w:pPr>
    </w:lvl>
    <w:lvl w:ilvl="3" w:tplc="CC1AB1DC">
      <w:start w:val="1"/>
      <w:numFmt w:val="decimal"/>
      <w:lvlText w:val="%4."/>
      <w:lvlJc w:val="left"/>
      <w:pPr>
        <w:ind w:left="2880" w:hanging="360"/>
      </w:pPr>
    </w:lvl>
    <w:lvl w:ilvl="4" w:tplc="B46E63D4">
      <w:start w:val="1"/>
      <w:numFmt w:val="lowerLetter"/>
      <w:lvlText w:val="%5."/>
      <w:lvlJc w:val="left"/>
      <w:pPr>
        <w:ind w:left="3600" w:hanging="360"/>
      </w:pPr>
    </w:lvl>
    <w:lvl w:ilvl="5" w:tplc="52002844">
      <w:start w:val="1"/>
      <w:numFmt w:val="lowerRoman"/>
      <w:lvlText w:val="%6."/>
      <w:lvlJc w:val="right"/>
      <w:pPr>
        <w:ind w:left="4320" w:hanging="180"/>
      </w:pPr>
    </w:lvl>
    <w:lvl w:ilvl="6" w:tplc="0744F922">
      <w:start w:val="1"/>
      <w:numFmt w:val="decimal"/>
      <w:lvlText w:val="%7."/>
      <w:lvlJc w:val="left"/>
      <w:pPr>
        <w:ind w:left="5040" w:hanging="360"/>
      </w:pPr>
    </w:lvl>
    <w:lvl w:ilvl="7" w:tplc="51E2AB68">
      <w:start w:val="1"/>
      <w:numFmt w:val="lowerLetter"/>
      <w:lvlText w:val="%8."/>
      <w:lvlJc w:val="left"/>
      <w:pPr>
        <w:ind w:left="5760" w:hanging="360"/>
      </w:pPr>
    </w:lvl>
    <w:lvl w:ilvl="8" w:tplc="4E14EF72">
      <w:start w:val="1"/>
      <w:numFmt w:val="lowerRoman"/>
      <w:lvlText w:val="%9."/>
      <w:lvlJc w:val="right"/>
      <w:pPr>
        <w:ind w:left="6480" w:hanging="180"/>
      </w:pPr>
    </w:lvl>
  </w:abstractNum>
  <w:abstractNum w:abstractNumId="14" w15:restartNumberingAfterBreak="0">
    <w:nsid w:val="6AD540D0"/>
    <w:multiLevelType w:val="hybridMultilevel"/>
    <w:tmpl w:val="46CECA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27015547">
    <w:abstractNumId w:val="6"/>
  </w:num>
  <w:num w:numId="2" w16cid:durableId="786972219">
    <w:abstractNumId w:val="5"/>
  </w:num>
  <w:num w:numId="3" w16cid:durableId="2145585399">
    <w:abstractNumId w:val="2"/>
  </w:num>
  <w:num w:numId="4" w16cid:durableId="1927230540">
    <w:abstractNumId w:val="8"/>
  </w:num>
  <w:num w:numId="5" w16cid:durableId="1842352567">
    <w:abstractNumId w:val="1"/>
  </w:num>
  <w:num w:numId="6" w16cid:durableId="1974560701">
    <w:abstractNumId w:val="4"/>
  </w:num>
  <w:num w:numId="7" w16cid:durableId="297220628">
    <w:abstractNumId w:val="11"/>
  </w:num>
  <w:num w:numId="8" w16cid:durableId="762577904">
    <w:abstractNumId w:val="13"/>
  </w:num>
  <w:num w:numId="9" w16cid:durableId="558518458">
    <w:abstractNumId w:val="12"/>
  </w:num>
  <w:num w:numId="10" w16cid:durableId="47189410">
    <w:abstractNumId w:val="10"/>
  </w:num>
  <w:num w:numId="11" w16cid:durableId="1083526038">
    <w:abstractNumId w:val="7"/>
  </w:num>
  <w:num w:numId="12" w16cid:durableId="2065592827">
    <w:abstractNumId w:val="0"/>
  </w:num>
  <w:num w:numId="13" w16cid:durableId="553586872">
    <w:abstractNumId w:val="9"/>
  </w:num>
  <w:num w:numId="14" w16cid:durableId="1022441751">
    <w:abstractNumId w:val="14"/>
  </w:num>
  <w:num w:numId="15" w16cid:durableId="1590037755">
    <w:abstractNumId w:val="3"/>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8EB"/>
    <w:rsid w:val="00000834"/>
    <w:rsid w:val="00001E01"/>
    <w:rsid w:val="00004005"/>
    <w:rsid w:val="00006388"/>
    <w:rsid w:val="00010B13"/>
    <w:rsid w:val="00012ABC"/>
    <w:rsid w:val="00014FEF"/>
    <w:rsid w:val="00016EE4"/>
    <w:rsid w:val="00022870"/>
    <w:rsid w:val="000252E0"/>
    <w:rsid w:val="00025774"/>
    <w:rsid w:val="000261E8"/>
    <w:rsid w:val="0003073C"/>
    <w:rsid w:val="0004029F"/>
    <w:rsid w:val="00043D86"/>
    <w:rsid w:val="00044660"/>
    <w:rsid w:val="000508BE"/>
    <w:rsid w:val="0005343F"/>
    <w:rsid w:val="0005379D"/>
    <w:rsid w:val="00054A34"/>
    <w:rsid w:val="00055E21"/>
    <w:rsid w:val="000561ED"/>
    <w:rsid w:val="000635FB"/>
    <w:rsid w:val="000646BE"/>
    <w:rsid w:val="00067722"/>
    <w:rsid w:val="0007049A"/>
    <w:rsid w:val="00072862"/>
    <w:rsid w:val="00081AA0"/>
    <w:rsid w:val="00082278"/>
    <w:rsid w:val="000879C8"/>
    <w:rsid w:val="00091ABE"/>
    <w:rsid w:val="00095247"/>
    <w:rsid w:val="000A06DA"/>
    <w:rsid w:val="000A12C2"/>
    <w:rsid w:val="000A4F6A"/>
    <w:rsid w:val="000A534B"/>
    <w:rsid w:val="000A5C61"/>
    <w:rsid w:val="000B2D98"/>
    <w:rsid w:val="000C25CC"/>
    <w:rsid w:val="000C41BA"/>
    <w:rsid w:val="000C6319"/>
    <w:rsid w:val="000D0E88"/>
    <w:rsid w:val="000D21F4"/>
    <w:rsid w:val="000D38AB"/>
    <w:rsid w:val="000D47E0"/>
    <w:rsid w:val="000E029F"/>
    <w:rsid w:val="000E34A0"/>
    <w:rsid w:val="000E385D"/>
    <w:rsid w:val="000E439D"/>
    <w:rsid w:val="000E7C03"/>
    <w:rsid w:val="000F025F"/>
    <w:rsid w:val="000F2EA0"/>
    <w:rsid w:val="000F56AF"/>
    <w:rsid w:val="001003CE"/>
    <w:rsid w:val="00100E94"/>
    <w:rsid w:val="0010324A"/>
    <w:rsid w:val="00107B74"/>
    <w:rsid w:val="00110C32"/>
    <w:rsid w:val="0011104C"/>
    <w:rsid w:val="00114060"/>
    <w:rsid w:val="00114A0E"/>
    <w:rsid w:val="00114EFB"/>
    <w:rsid w:val="00117926"/>
    <w:rsid w:val="00122AAA"/>
    <w:rsid w:val="001238C5"/>
    <w:rsid w:val="00124A51"/>
    <w:rsid w:val="00125FF0"/>
    <w:rsid w:val="0013194F"/>
    <w:rsid w:val="001327FF"/>
    <w:rsid w:val="00142E8A"/>
    <w:rsid w:val="00145004"/>
    <w:rsid w:val="00145A7B"/>
    <w:rsid w:val="00154990"/>
    <w:rsid w:val="00157B0C"/>
    <w:rsid w:val="00160C05"/>
    <w:rsid w:val="00162F2A"/>
    <w:rsid w:val="00163959"/>
    <w:rsid w:val="00163A27"/>
    <w:rsid w:val="0016646A"/>
    <w:rsid w:val="00166B9A"/>
    <w:rsid w:val="00170CEA"/>
    <w:rsid w:val="00171D19"/>
    <w:rsid w:val="00172090"/>
    <w:rsid w:val="00174D0A"/>
    <w:rsid w:val="00177309"/>
    <w:rsid w:val="0019668A"/>
    <w:rsid w:val="001B20D9"/>
    <w:rsid w:val="001B266B"/>
    <w:rsid w:val="001B3DE0"/>
    <w:rsid w:val="001B4CC4"/>
    <w:rsid w:val="001B67D4"/>
    <w:rsid w:val="001C4178"/>
    <w:rsid w:val="001C460F"/>
    <w:rsid w:val="001D2FE2"/>
    <w:rsid w:val="001D5884"/>
    <w:rsid w:val="001D72F9"/>
    <w:rsid w:val="001D74A9"/>
    <w:rsid w:val="001D79BE"/>
    <w:rsid w:val="001E3FAA"/>
    <w:rsid w:val="001E421E"/>
    <w:rsid w:val="001E4499"/>
    <w:rsid w:val="001E54EC"/>
    <w:rsid w:val="001E60D7"/>
    <w:rsid w:val="001E77A9"/>
    <w:rsid w:val="001F22F2"/>
    <w:rsid w:val="001F3CDB"/>
    <w:rsid w:val="001F4F0D"/>
    <w:rsid w:val="001F52B1"/>
    <w:rsid w:val="001F5D95"/>
    <w:rsid w:val="0020126A"/>
    <w:rsid w:val="00203E5A"/>
    <w:rsid w:val="00210CB1"/>
    <w:rsid w:val="00213F57"/>
    <w:rsid w:val="00220999"/>
    <w:rsid w:val="002213FC"/>
    <w:rsid w:val="0022274C"/>
    <w:rsid w:val="002232F8"/>
    <w:rsid w:val="002234BB"/>
    <w:rsid w:val="00224B09"/>
    <w:rsid w:val="00226F9C"/>
    <w:rsid w:val="002307D6"/>
    <w:rsid w:val="00232C14"/>
    <w:rsid w:val="00234825"/>
    <w:rsid w:val="00235079"/>
    <w:rsid w:val="00235D17"/>
    <w:rsid w:val="00241EC2"/>
    <w:rsid w:val="002428FB"/>
    <w:rsid w:val="002432C8"/>
    <w:rsid w:val="002448F8"/>
    <w:rsid w:val="002467F3"/>
    <w:rsid w:val="0025317E"/>
    <w:rsid w:val="00255A4C"/>
    <w:rsid w:val="0025680D"/>
    <w:rsid w:val="00257251"/>
    <w:rsid w:val="00261178"/>
    <w:rsid w:val="00265A86"/>
    <w:rsid w:val="002664DF"/>
    <w:rsid w:val="00272402"/>
    <w:rsid w:val="00273255"/>
    <w:rsid w:val="002836A3"/>
    <w:rsid w:val="00284B2D"/>
    <w:rsid w:val="0028532D"/>
    <w:rsid w:val="002854FD"/>
    <w:rsid w:val="002959FA"/>
    <w:rsid w:val="002A11E8"/>
    <w:rsid w:val="002A22FD"/>
    <w:rsid w:val="002B04EA"/>
    <w:rsid w:val="002B1B44"/>
    <w:rsid w:val="002B2480"/>
    <w:rsid w:val="002B3976"/>
    <w:rsid w:val="002B4F62"/>
    <w:rsid w:val="002B58C3"/>
    <w:rsid w:val="002B5A30"/>
    <w:rsid w:val="002B5B31"/>
    <w:rsid w:val="002B791B"/>
    <w:rsid w:val="002B7C7C"/>
    <w:rsid w:val="002C093C"/>
    <w:rsid w:val="002C1474"/>
    <w:rsid w:val="002C5CC7"/>
    <w:rsid w:val="002CC5F6"/>
    <w:rsid w:val="002D3A08"/>
    <w:rsid w:val="002D40D2"/>
    <w:rsid w:val="002E3E11"/>
    <w:rsid w:val="002E4158"/>
    <w:rsid w:val="002E61BC"/>
    <w:rsid w:val="002E6418"/>
    <w:rsid w:val="002E68B8"/>
    <w:rsid w:val="002E778F"/>
    <w:rsid w:val="002F4B4D"/>
    <w:rsid w:val="002F7D55"/>
    <w:rsid w:val="00304AD2"/>
    <w:rsid w:val="0030685B"/>
    <w:rsid w:val="00314BA4"/>
    <w:rsid w:val="00314FD8"/>
    <w:rsid w:val="00315FBF"/>
    <w:rsid w:val="003171D2"/>
    <w:rsid w:val="00317258"/>
    <w:rsid w:val="0031741D"/>
    <w:rsid w:val="003212CC"/>
    <w:rsid w:val="003217A9"/>
    <w:rsid w:val="00323099"/>
    <w:rsid w:val="00326DB1"/>
    <w:rsid w:val="00327C07"/>
    <w:rsid w:val="00327D92"/>
    <w:rsid w:val="00330E94"/>
    <w:rsid w:val="0033140D"/>
    <w:rsid w:val="0033594B"/>
    <w:rsid w:val="003368B6"/>
    <w:rsid w:val="00337154"/>
    <w:rsid w:val="00341DBF"/>
    <w:rsid w:val="00341FE6"/>
    <w:rsid w:val="00342F44"/>
    <w:rsid w:val="00343711"/>
    <w:rsid w:val="00345A9A"/>
    <w:rsid w:val="00346862"/>
    <w:rsid w:val="003558FD"/>
    <w:rsid w:val="003701C3"/>
    <w:rsid w:val="00377E23"/>
    <w:rsid w:val="00382DBD"/>
    <w:rsid w:val="00384710"/>
    <w:rsid w:val="003859BA"/>
    <w:rsid w:val="00385FDD"/>
    <w:rsid w:val="00390004"/>
    <w:rsid w:val="0039463A"/>
    <w:rsid w:val="003948F0"/>
    <w:rsid w:val="003A0221"/>
    <w:rsid w:val="003A1CF4"/>
    <w:rsid w:val="003A23F7"/>
    <w:rsid w:val="003A56A2"/>
    <w:rsid w:val="003A635B"/>
    <w:rsid w:val="003B06D3"/>
    <w:rsid w:val="003B1092"/>
    <w:rsid w:val="003B13FB"/>
    <w:rsid w:val="003B3D72"/>
    <w:rsid w:val="003B4649"/>
    <w:rsid w:val="003B7C22"/>
    <w:rsid w:val="003C3C5B"/>
    <w:rsid w:val="003C6B87"/>
    <w:rsid w:val="003D1020"/>
    <w:rsid w:val="003D1EF7"/>
    <w:rsid w:val="003D28D1"/>
    <w:rsid w:val="003D41E0"/>
    <w:rsid w:val="003D59F1"/>
    <w:rsid w:val="003E0C93"/>
    <w:rsid w:val="003E2791"/>
    <w:rsid w:val="003F0292"/>
    <w:rsid w:val="003F33F0"/>
    <w:rsid w:val="003F6287"/>
    <w:rsid w:val="00405242"/>
    <w:rsid w:val="00407527"/>
    <w:rsid w:val="0040777F"/>
    <w:rsid w:val="00410B77"/>
    <w:rsid w:val="004110AF"/>
    <w:rsid w:val="00416063"/>
    <w:rsid w:val="004161ED"/>
    <w:rsid w:val="0042117E"/>
    <w:rsid w:val="004252FB"/>
    <w:rsid w:val="00426464"/>
    <w:rsid w:val="00426B60"/>
    <w:rsid w:val="0043119C"/>
    <w:rsid w:val="0044301E"/>
    <w:rsid w:val="0044445F"/>
    <w:rsid w:val="00447399"/>
    <w:rsid w:val="00450AD7"/>
    <w:rsid w:val="0045330F"/>
    <w:rsid w:val="00453428"/>
    <w:rsid w:val="004662E2"/>
    <w:rsid w:val="004668FA"/>
    <w:rsid w:val="00467FC6"/>
    <w:rsid w:val="00474D74"/>
    <w:rsid w:val="00476D5A"/>
    <w:rsid w:val="00481E8F"/>
    <w:rsid w:val="00485715"/>
    <w:rsid w:val="004860B3"/>
    <w:rsid w:val="004865BB"/>
    <w:rsid w:val="004869FE"/>
    <w:rsid w:val="00493C30"/>
    <w:rsid w:val="004A0103"/>
    <w:rsid w:val="004A0F10"/>
    <w:rsid w:val="004A2B6B"/>
    <w:rsid w:val="004A3F2A"/>
    <w:rsid w:val="004A4710"/>
    <w:rsid w:val="004B0096"/>
    <w:rsid w:val="004B10FE"/>
    <w:rsid w:val="004B1117"/>
    <w:rsid w:val="004B196F"/>
    <w:rsid w:val="004B2B8D"/>
    <w:rsid w:val="004C1C00"/>
    <w:rsid w:val="004C1CB3"/>
    <w:rsid w:val="004C1F09"/>
    <w:rsid w:val="004C4381"/>
    <w:rsid w:val="004C5D79"/>
    <w:rsid w:val="004D016A"/>
    <w:rsid w:val="004D2DF5"/>
    <w:rsid w:val="004D6C36"/>
    <w:rsid w:val="004E0AD7"/>
    <w:rsid w:val="004E2DBE"/>
    <w:rsid w:val="004E3C91"/>
    <w:rsid w:val="004E50FE"/>
    <w:rsid w:val="004F434B"/>
    <w:rsid w:val="004F475B"/>
    <w:rsid w:val="004F6737"/>
    <w:rsid w:val="00510058"/>
    <w:rsid w:val="00512DAC"/>
    <w:rsid w:val="005135AC"/>
    <w:rsid w:val="00515287"/>
    <w:rsid w:val="005158BF"/>
    <w:rsid w:val="005158C9"/>
    <w:rsid w:val="00516460"/>
    <w:rsid w:val="00523B44"/>
    <w:rsid w:val="00526A1E"/>
    <w:rsid w:val="005273EC"/>
    <w:rsid w:val="00531B87"/>
    <w:rsid w:val="00536793"/>
    <w:rsid w:val="005368BF"/>
    <w:rsid w:val="00540BBA"/>
    <w:rsid w:val="005470FF"/>
    <w:rsid w:val="005507CB"/>
    <w:rsid w:val="0055196B"/>
    <w:rsid w:val="00551CAF"/>
    <w:rsid w:val="00552794"/>
    <w:rsid w:val="00553427"/>
    <w:rsid w:val="00555574"/>
    <w:rsid w:val="0056309C"/>
    <w:rsid w:val="005635D9"/>
    <w:rsid w:val="00564308"/>
    <w:rsid w:val="00570EA2"/>
    <w:rsid w:val="00571F5D"/>
    <w:rsid w:val="00575C34"/>
    <w:rsid w:val="005845D8"/>
    <w:rsid w:val="00591827"/>
    <w:rsid w:val="00593CB9"/>
    <w:rsid w:val="005A019E"/>
    <w:rsid w:val="005A0D5D"/>
    <w:rsid w:val="005A2A32"/>
    <w:rsid w:val="005B353B"/>
    <w:rsid w:val="005B617E"/>
    <w:rsid w:val="005B7B84"/>
    <w:rsid w:val="005B7D43"/>
    <w:rsid w:val="005C345B"/>
    <w:rsid w:val="005C4DF8"/>
    <w:rsid w:val="005D23B5"/>
    <w:rsid w:val="005E1A19"/>
    <w:rsid w:val="005E258E"/>
    <w:rsid w:val="005E4BA8"/>
    <w:rsid w:val="005E76A9"/>
    <w:rsid w:val="005F2F7C"/>
    <w:rsid w:val="005F31A8"/>
    <w:rsid w:val="0060062E"/>
    <w:rsid w:val="0060226E"/>
    <w:rsid w:val="0060634D"/>
    <w:rsid w:val="00610309"/>
    <w:rsid w:val="00611E5B"/>
    <w:rsid w:val="006128CE"/>
    <w:rsid w:val="006137D8"/>
    <w:rsid w:val="00613F06"/>
    <w:rsid w:val="00615DE8"/>
    <w:rsid w:val="006172C3"/>
    <w:rsid w:val="00621631"/>
    <w:rsid w:val="00621833"/>
    <w:rsid w:val="00621CA9"/>
    <w:rsid w:val="00624B45"/>
    <w:rsid w:val="006277E3"/>
    <w:rsid w:val="00633F26"/>
    <w:rsid w:val="006420FE"/>
    <w:rsid w:val="00645384"/>
    <w:rsid w:val="00650BC8"/>
    <w:rsid w:val="00653207"/>
    <w:rsid w:val="0065521B"/>
    <w:rsid w:val="006719DD"/>
    <w:rsid w:val="00673257"/>
    <w:rsid w:val="006817AC"/>
    <w:rsid w:val="0068270D"/>
    <w:rsid w:val="00686341"/>
    <w:rsid w:val="00687F77"/>
    <w:rsid w:val="00691185"/>
    <w:rsid w:val="00691D3F"/>
    <w:rsid w:val="006968E0"/>
    <w:rsid w:val="006A1CE3"/>
    <w:rsid w:val="006A3263"/>
    <w:rsid w:val="006A3409"/>
    <w:rsid w:val="006A3D58"/>
    <w:rsid w:val="006A57F8"/>
    <w:rsid w:val="006A6EEE"/>
    <w:rsid w:val="006A755A"/>
    <w:rsid w:val="006B078D"/>
    <w:rsid w:val="006B3A28"/>
    <w:rsid w:val="006B4D14"/>
    <w:rsid w:val="006B7B4E"/>
    <w:rsid w:val="006C73D6"/>
    <w:rsid w:val="006D7B3D"/>
    <w:rsid w:val="006E1C5C"/>
    <w:rsid w:val="006F049F"/>
    <w:rsid w:val="006F0B5A"/>
    <w:rsid w:val="006F1FD2"/>
    <w:rsid w:val="006F3B18"/>
    <w:rsid w:val="006F5BCC"/>
    <w:rsid w:val="006F7BDB"/>
    <w:rsid w:val="007000F6"/>
    <w:rsid w:val="00704A4A"/>
    <w:rsid w:val="007060C5"/>
    <w:rsid w:val="00710651"/>
    <w:rsid w:val="00710EC5"/>
    <w:rsid w:val="00711B54"/>
    <w:rsid w:val="00714A2B"/>
    <w:rsid w:val="00715CDD"/>
    <w:rsid w:val="0071665B"/>
    <w:rsid w:val="007242D8"/>
    <w:rsid w:val="007306EE"/>
    <w:rsid w:val="00730968"/>
    <w:rsid w:val="007335CF"/>
    <w:rsid w:val="0073375C"/>
    <w:rsid w:val="00734173"/>
    <w:rsid w:val="00737EAA"/>
    <w:rsid w:val="007514CA"/>
    <w:rsid w:val="00753362"/>
    <w:rsid w:val="007563BD"/>
    <w:rsid w:val="00757629"/>
    <w:rsid w:val="0077016E"/>
    <w:rsid w:val="00771AD2"/>
    <w:rsid w:val="00775077"/>
    <w:rsid w:val="00777538"/>
    <w:rsid w:val="0077956A"/>
    <w:rsid w:val="00780C16"/>
    <w:rsid w:val="00785A4F"/>
    <w:rsid w:val="007942C7"/>
    <w:rsid w:val="00795FE3"/>
    <w:rsid w:val="00796582"/>
    <w:rsid w:val="00796FA1"/>
    <w:rsid w:val="007A17D1"/>
    <w:rsid w:val="007A41D9"/>
    <w:rsid w:val="007A743F"/>
    <w:rsid w:val="007B3BE8"/>
    <w:rsid w:val="007B62D4"/>
    <w:rsid w:val="007C1D50"/>
    <w:rsid w:val="007C217E"/>
    <w:rsid w:val="007C37E5"/>
    <w:rsid w:val="007D017F"/>
    <w:rsid w:val="007D03E0"/>
    <w:rsid w:val="007D25CA"/>
    <w:rsid w:val="007D25EB"/>
    <w:rsid w:val="007D476A"/>
    <w:rsid w:val="007D4E14"/>
    <w:rsid w:val="007D5258"/>
    <w:rsid w:val="007E2802"/>
    <w:rsid w:val="007E2AE2"/>
    <w:rsid w:val="007E7E2D"/>
    <w:rsid w:val="007F2A65"/>
    <w:rsid w:val="0080175C"/>
    <w:rsid w:val="008031C3"/>
    <w:rsid w:val="00805B3E"/>
    <w:rsid w:val="008116D2"/>
    <w:rsid w:val="00815227"/>
    <w:rsid w:val="00815742"/>
    <w:rsid w:val="00815DBF"/>
    <w:rsid w:val="00815E37"/>
    <w:rsid w:val="00815F21"/>
    <w:rsid w:val="00817A60"/>
    <w:rsid w:val="00817AB8"/>
    <w:rsid w:val="00820C27"/>
    <w:rsid w:val="00821BEC"/>
    <w:rsid w:val="00821D16"/>
    <w:rsid w:val="00824844"/>
    <w:rsid w:val="00831691"/>
    <w:rsid w:val="00832880"/>
    <w:rsid w:val="00833A28"/>
    <w:rsid w:val="00833B60"/>
    <w:rsid w:val="00833DFF"/>
    <w:rsid w:val="008346CE"/>
    <w:rsid w:val="0083498A"/>
    <w:rsid w:val="0083717E"/>
    <w:rsid w:val="00840611"/>
    <w:rsid w:val="00846F36"/>
    <w:rsid w:val="008473F7"/>
    <w:rsid w:val="0084741E"/>
    <w:rsid w:val="00850690"/>
    <w:rsid w:val="008507FE"/>
    <w:rsid w:val="008541B4"/>
    <w:rsid w:val="0085782A"/>
    <w:rsid w:val="00857AAB"/>
    <w:rsid w:val="0086394C"/>
    <w:rsid w:val="00865132"/>
    <w:rsid w:val="00871469"/>
    <w:rsid w:val="00871F8E"/>
    <w:rsid w:val="00874246"/>
    <w:rsid w:val="0087696D"/>
    <w:rsid w:val="008876EC"/>
    <w:rsid w:val="0089123B"/>
    <w:rsid w:val="00891592"/>
    <w:rsid w:val="00892350"/>
    <w:rsid w:val="008924CC"/>
    <w:rsid w:val="00892B4C"/>
    <w:rsid w:val="008933BC"/>
    <w:rsid w:val="00893BBE"/>
    <w:rsid w:val="00894286"/>
    <w:rsid w:val="008A3394"/>
    <w:rsid w:val="008B06CC"/>
    <w:rsid w:val="008B38F6"/>
    <w:rsid w:val="008B50F6"/>
    <w:rsid w:val="008B6301"/>
    <w:rsid w:val="008C0ECA"/>
    <w:rsid w:val="008C10AC"/>
    <w:rsid w:val="008C176D"/>
    <w:rsid w:val="008C1A09"/>
    <w:rsid w:val="008D057A"/>
    <w:rsid w:val="008D2C10"/>
    <w:rsid w:val="008D314D"/>
    <w:rsid w:val="008D46A0"/>
    <w:rsid w:val="008D5F21"/>
    <w:rsid w:val="008E12D8"/>
    <w:rsid w:val="008E1FD4"/>
    <w:rsid w:val="008E2B80"/>
    <w:rsid w:val="008E2BA1"/>
    <w:rsid w:val="008F13EB"/>
    <w:rsid w:val="008F5CDA"/>
    <w:rsid w:val="008F7B54"/>
    <w:rsid w:val="00902517"/>
    <w:rsid w:val="00906846"/>
    <w:rsid w:val="00914155"/>
    <w:rsid w:val="00915A44"/>
    <w:rsid w:val="009202F8"/>
    <w:rsid w:val="009238B8"/>
    <w:rsid w:val="0092669D"/>
    <w:rsid w:val="00934D51"/>
    <w:rsid w:val="0093613A"/>
    <w:rsid w:val="009361EC"/>
    <w:rsid w:val="00942EAE"/>
    <w:rsid w:val="00950E92"/>
    <w:rsid w:val="009515D1"/>
    <w:rsid w:val="0095160F"/>
    <w:rsid w:val="00952692"/>
    <w:rsid w:val="00953E70"/>
    <w:rsid w:val="00955C4F"/>
    <w:rsid w:val="00967542"/>
    <w:rsid w:val="00970C7D"/>
    <w:rsid w:val="00971331"/>
    <w:rsid w:val="009732ED"/>
    <w:rsid w:val="009812F8"/>
    <w:rsid w:val="009817BA"/>
    <w:rsid w:val="00984346"/>
    <w:rsid w:val="0098526B"/>
    <w:rsid w:val="00985663"/>
    <w:rsid w:val="00992035"/>
    <w:rsid w:val="0099206A"/>
    <w:rsid w:val="00993B84"/>
    <w:rsid w:val="009A0615"/>
    <w:rsid w:val="009A1788"/>
    <w:rsid w:val="009A2619"/>
    <w:rsid w:val="009A7FD5"/>
    <w:rsid w:val="009B463A"/>
    <w:rsid w:val="009B4BB0"/>
    <w:rsid w:val="009B52EF"/>
    <w:rsid w:val="009B57A1"/>
    <w:rsid w:val="009B7FFB"/>
    <w:rsid w:val="009C2777"/>
    <w:rsid w:val="009D1ED1"/>
    <w:rsid w:val="009D2B21"/>
    <w:rsid w:val="009D622D"/>
    <w:rsid w:val="009E37A3"/>
    <w:rsid w:val="009F0B5E"/>
    <w:rsid w:val="009F0F8C"/>
    <w:rsid w:val="009F1744"/>
    <w:rsid w:val="009F195C"/>
    <w:rsid w:val="009F1D1C"/>
    <w:rsid w:val="009F5B08"/>
    <w:rsid w:val="00A00C31"/>
    <w:rsid w:val="00A03C3D"/>
    <w:rsid w:val="00A0450C"/>
    <w:rsid w:val="00A04610"/>
    <w:rsid w:val="00A14062"/>
    <w:rsid w:val="00A1430A"/>
    <w:rsid w:val="00A14F68"/>
    <w:rsid w:val="00A1508C"/>
    <w:rsid w:val="00A1552E"/>
    <w:rsid w:val="00A16AA2"/>
    <w:rsid w:val="00A20F96"/>
    <w:rsid w:val="00A229CB"/>
    <w:rsid w:val="00A23250"/>
    <w:rsid w:val="00A31795"/>
    <w:rsid w:val="00A31E15"/>
    <w:rsid w:val="00A33D58"/>
    <w:rsid w:val="00A345BF"/>
    <w:rsid w:val="00A400B4"/>
    <w:rsid w:val="00A41014"/>
    <w:rsid w:val="00A4497B"/>
    <w:rsid w:val="00A46513"/>
    <w:rsid w:val="00A50199"/>
    <w:rsid w:val="00A55888"/>
    <w:rsid w:val="00A65097"/>
    <w:rsid w:val="00A65D60"/>
    <w:rsid w:val="00A66774"/>
    <w:rsid w:val="00A67650"/>
    <w:rsid w:val="00A70C00"/>
    <w:rsid w:val="00A72565"/>
    <w:rsid w:val="00A73193"/>
    <w:rsid w:val="00A741C1"/>
    <w:rsid w:val="00A7514F"/>
    <w:rsid w:val="00A816DD"/>
    <w:rsid w:val="00A8582E"/>
    <w:rsid w:val="00A87FEF"/>
    <w:rsid w:val="00A90182"/>
    <w:rsid w:val="00A96502"/>
    <w:rsid w:val="00AA2300"/>
    <w:rsid w:val="00AA27BA"/>
    <w:rsid w:val="00AA387A"/>
    <w:rsid w:val="00AA4B38"/>
    <w:rsid w:val="00AA68A3"/>
    <w:rsid w:val="00AA7226"/>
    <w:rsid w:val="00AA7695"/>
    <w:rsid w:val="00AB1DDC"/>
    <w:rsid w:val="00AB3428"/>
    <w:rsid w:val="00AB77AD"/>
    <w:rsid w:val="00AC1C63"/>
    <w:rsid w:val="00AC41E5"/>
    <w:rsid w:val="00AC7C7B"/>
    <w:rsid w:val="00AD0458"/>
    <w:rsid w:val="00AD479E"/>
    <w:rsid w:val="00AD4FF9"/>
    <w:rsid w:val="00AD5082"/>
    <w:rsid w:val="00AD5316"/>
    <w:rsid w:val="00AD583F"/>
    <w:rsid w:val="00ADC9D2"/>
    <w:rsid w:val="00AE18CA"/>
    <w:rsid w:val="00AE4515"/>
    <w:rsid w:val="00AF3968"/>
    <w:rsid w:val="00AF4BD3"/>
    <w:rsid w:val="00B03063"/>
    <w:rsid w:val="00B04809"/>
    <w:rsid w:val="00B0713F"/>
    <w:rsid w:val="00B11278"/>
    <w:rsid w:val="00B11BBA"/>
    <w:rsid w:val="00B11D32"/>
    <w:rsid w:val="00B13CF3"/>
    <w:rsid w:val="00B157EB"/>
    <w:rsid w:val="00B2059A"/>
    <w:rsid w:val="00B21C6E"/>
    <w:rsid w:val="00B21E5A"/>
    <w:rsid w:val="00B23827"/>
    <w:rsid w:val="00B2388D"/>
    <w:rsid w:val="00B340B2"/>
    <w:rsid w:val="00B4145F"/>
    <w:rsid w:val="00B41DDE"/>
    <w:rsid w:val="00B43DBD"/>
    <w:rsid w:val="00B4686D"/>
    <w:rsid w:val="00B508FC"/>
    <w:rsid w:val="00B51184"/>
    <w:rsid w:val="00B54E17"/>
    <w:rsid w:val="00B56E26"/>
    <w:rsid w:val="00B61A41"/>
    <w:rsid w:val="00B628EB"/>
    <w:rsid w:val="00B70BF2"/>
    <w:rsid w:val="00B7384C"/>
    <w:rsid w:val="00B73984"/>
    <w:rsid w:val="00B7628F"/>
    <w:rsid w:val="00B7713F"/>
    <w:rsid w:val="00B81B4F"/>
    <w:rsid w:val="00B94087"/>
    <w:rsid w:val="00B95220"/>
    <w:rsid w:val="00B95A23"/>
    <w:rsid w:val="00B96B1F"/>
    <w:rsid w:val="00BA1B72"/>
    <w:rsid w:val="00BA1E7D"/>
    <w:rsid w:val="00BA37E9"/>
    <w:rsid w:val="00BA669F"/>
    <w:rsid w:val="00BB12F7"/>
    <w:rsid w:val="00BB1753"/>
    <w:rsid w:val="00BB3280"/>
    <w:rsid w:val="00BB5125"/>
    <w:rsid w:val="00BB6C22"/>
    <w:rsid w:val="00BC0E20"/>
    <w:rsid w:val="00BC2222"/>
    <w:rsid w:val="00BC6D1B"/>
    <w:rsid w:val="00BD0341"/>
    <w:rsid w:val="00BD6D0B"/>
    <w:rsid w:val="00BE3443"/>
    <w:rsid w:val="00BE594E"/>
    <w:rsid w:val="00BE6BCF"/>
    <w:rsid w:val="00BE7150"/>
    <w:rsid w:val="00BF168C"/>
    <w:rsid w:val="00BF287E"/>
    <w:rsid w:val="00BF2BA5"/>
    <w:rsid w:val="00BF376B"/>
    <w:rsid w:val="00BF7724"/>
    <w:rsid w:val="00C070D2"/>
    <w:rsid w:val="00C123D3"/>
    <w:rsid w:val="00C12A0D"/>
    <w:rsid w:val="00C13647"/>
    <w:rsid w:val="00C15114"/>
    <w:rsid w:val="00C172FF"/>
    <w:rsid w:val="00C17563"/>
    <w:rsid w:val="00C21D71"/>
    <w:rsid w:val="00C23020"/>
    <w:rsid w:val="00C23198"/>
    <w:rsid w:val="00C25943"/>
    <w:rsid w:val="00C2611A"/>
    <w:rsid w:val="00C33A64"/>
    <w:rsid w:val="00C35C47"/>
    <w:rsid w:val="00C37B6B"/>
    <w:rsid w:val="00C4071C"/>
    <w:rsid w:val="00C4233C"/>
    <w:rsid w:val="00C431B9"/>
    <w:rsid w:val="00C51AA8"/>
    <w:rsid w:val="00C51EFE"/>
    <w:rsid w:val="00C56E71"/>
    <w:rsid w:val="00C574A0"/>
    <w:rsid w:val="00C57E9C"/>
    <w:rsid w:val="00C60E41"/>
    <w:rsid w:val="00C62F1D"/>
    <w:rsid w:val="00C63CC0"/>
    <w:rsid w:val="00C658B8"/>
    <w:rsid w:val="00C74D8C"/>
    <w:rsid w:val="00C7629D"/>
    <w:rsid w:val="00C8192E"/>
    <w:rsid w:val="00C8219C"/>
    <w:rsid w:val="00C84130"/>
    <w:rsid w:val="00C87834"/>
    <w:rsid w:val="00C90955"/>
    <w:rsid w:val="00C91E57"/>
    <w:rsid w:val="00C93D08"/>
    <w:rsid w:val="00C95CD1"/>
    <w:rsid w:val="00C968EE"/>
    <w:rsid w:val="00C97DD6"/>
    <w:rsid w:val="00CA00EA"/>
    <w:rsid w:val="00CA09AD"/>
    <w:rsid w:val="00CA1F7C"/>
    <w:rsid w:val="00CA3AED"/>
    <w:rsid w:val="00CA3BFE"/>
    <w:rsid w:val="00CA434B"/>
    <w:rsid w:val="00CA6C1D"/>
    <w:rsid w:val="00CA6C37"/>
    <w:rsid w:val="00CB1F79"/>
    <w:rsid w:val="00CB3D28"/>
    <w:rsid w:val="00CB5249"/>
    <w:rsid w:val="00CB6577"/>
    <w:rsid w:val="00CB7873"/>
    <w:rsid w:val="00CC0BC0"/>
    <w:rsid w:val="00CC1B91"/>
    <w:rsid w:val="00CC1CD0"/>
    <w:rsid w:val="00CC2E7E"/>
    <w:rsid w:val="00CC31CC"/>
    <w:rsid w:val="00CC39E2"/>
    <w:rsid w:val="00CC4F38"/>
    <w:rsid w:val="00CD1741"/>
    <w:rsid w:val="00CE0A4D"/>
    <w:rsid w:val="00CE2AE3"/>
    <w:rsid w:val="00CE6390"/>
    <w:rsid w:val="00CF1251"/>
    <w:rsid w:val="00CF2C40"/>
    <w:rsid w:val="00CF4064"/>
    <w:rsid w:val="00CF6699"/>
    <w:rsid w:val="00D003C2"/>
    <w:rsid w:val="00D025C5"/>
    <w:rsid w:val="00D02B57"/>
    <w:rsid w:val="00D04120"/>
    <w:rsid w:val="00D049A9"/>
    <w:rsid w:val="00D100B4"/>
    <w:rsid w:val="00D16B1F"/>
    <w:rsid w:val="00D171A0"/>
    <w:rsid w:val="00D20C6B"/>
    <w:rsid w:val="00D275DA"/>
    <w:rsid w:val="00D27B7E"/>
    <w:rsid w:val="00D30245"/>
    <w:rsid w:val="00D33666"/>
    <w:rsid w:val="00D379AD"/>
    <w:rsid w:val="00D51A84"/>
    <w:rsid w:val="00D51B61"/>
    <w:rsid w:val="00D54093"/>
    <w:rsid w:val="00D54882"/>
    <w:rsid w:val="00D572E3"/>
    <w:rsid w:val="00D70A64"/>
    <w:rsid w:val="00D73241"/>
    <w:rsid w:val="00D754D8"/>
    <w:rsid w:val="00D76A5C"/>
    <w:rsid w:val="00D7747E"/>
    <w:rsid w:val="00D8057C"/>
    <w:rsid w:val="00D9147B"/>
    <w:rsid w:val="00D9450E"/>
    <w:rsid w:val="00D95FC5"/>
    <w:rsid w:val="00DA042C"/>
    <w:rsid w:val="00DA3450"/>
    <w:rsid w:val="00DA4822"/>
    <w:rsid w:val="00DB2504"/>
    <w:rsid w:val="00DC7917"/>
    <w:rsid w:val="00DD0628"/>
    <w:rsid w:val="00DD3B23"/>
    <w:rsid w:val="00DD4A2E"/>
    <w:rsid w:val="00DE11AE"/>
    <w:rsid w:val="00DE193F"/>
    <w:rsid w:val="00DE4E4C"/>
    <w:rsid w:val="00DE6ACB"/>
    <w:rsid w:val="00DF1CE1"/>
    <w:rsid w:val="00DF20CB"/>
    <w:rsid w:val="00E01FCA"/>
    <w:rsid w:val="00E05278"/>
    <w:rsid w:val="00E158D8"/>
    <w:rsid w:val="00E2025C"/>
    <w:rsid w:val="00E21A49"/>
    <w:rsid w:val="00E21AF6"/>
    <w:rsid w:val="00E231D9"/>
    <w:rsid w:val="00E27A03"/>
    <w:rsid w:val="00E33BA2"/>
    <w:rsid w:val="00E33C9C"/>
    <w:rsid w:val="00E34047"/>
    <w:rsid w:val="00E41EF0"/>
    <w:rsid w:val="00E43BD7"/>
    <w:rsid w:val="00E47427"/>
    <w:rsid w:val="00E50F7C"/>
    <w:rsid w:val="00E53DEB"/>
    <w:rsid w:val="00E53F6A"/>
    <w:rsid w:val="00E54AF5"/>
    <w:rsid w:val="00E56657"/>
    <w:rsid w:val="00E60EFA"/>
    <w:rsid w:val="00E624A8"/>
    <w:rsid w:val="00E709B0"/>
    <w:rsid w:val="00E717C6"/>
    <w:rsid w:val="00E7313D"/>
    <w:rsid w:val="00E731A7"/>
    <w:rsid w:val="00E7784A"/>
    <w:rsid w:val="00E86C86"/>
    <w:rsid w:val="00E86CD9"/>
    <w:rsid w:val="00E9080C"/>
    <w:rsid w:val="00E9475F"/>
    <w:rsid w:val="00E94C4B"/>
    <w:rsid w:val="00E9511E"/>
    <w:rsid w:val="00EA228F"/>
    <w:rsid w:val="00EA58DA"/>
    <w:rsid w:val="00EB20AF"/>
    <w:rsid w:val="00EB44B2"/>
    <w:rsid w:val="00EB67C9"/>
    <w:rsid w:val="00EB71C1"/>
    <w:rsid w:val="00EC2F7E"/>
    <w:rsid w:val="00EC45AE"/>
    <w:rsid w:val="00EC6215"/>
    <w:rsid w:val="00EC7076"/>
    <w:rsid w:val="00ED039D"/>
    <w:rsid w:val="00ED0709"/>
    <w:rsid w:val="00ED432C"/>
    <w:rsid w:val="00ED454A"/>
    <w:rsid w:val="00ED652D"/>
    <w:rsid w:val="00ED75D1"/>
    <w:rsid w:val="00ED7A28"/>
    <w:rsid w:val="00EE22DB"/>
    <w:rsid w:val="00EE2905"/>
    <w:rsid w:val="00EF4F2C"/>
    <w:rsid w:val="00F00AE7"/>
    <w:rsid w:val="00F02925"/>
    <w:rsid w:val="00F1278F"/>
    <w:rsid w:val="00F1454F"/>
    <w:rsid w:val="00F15443"/>
    <w:rsid w:val="00F174F7"/>
    <w:rsid w:val="00F32457"/>
    <w:rsid w:val="00F32833"/>
    <w:rsid w:val="00F36114"/>
    <w:rsid w:val="00F41D88"/>
    <w:rsid w:val="00F4265E"/>
    <w:rsid w:val="00F50066"/>
    <w:rsid w:val="00F53280"/>
    <w:rsid w:val="00F53CC7"/>
    <w:rsid w:val="00F54CFA"/>
    <w:rsid w:val="00F555C6"/>
    <w:rsid w:val="00F5780D"/>
    <w:rsid w:val="00F60300"/>
    <w:rsid w:val="00F62966"/>
    <w:rsid w:val="00F63925"/>
    <w:rsid w:val="00F763B3"/>
    <w:rsid w:val="00F77684"/>
    <w:rsid w:val="00F778D1"/>
    <w:rsid w:val="00F82021"/>
    <w:rsid w:val="00F828E2"/>
    <w:rsid w:val="00F846A9"/>
    <w:rsid w:val="00F847FC"/>
    <w:rsid w:val="00F866DE"/>
    <w:rsid w:val="00F90C1D"/>
    <w:rsid w:val="00FA1D4D"/>
    <w:rsid w:val="00FB3574"/>
    <w:rsid w:val="00FB5127"/>
    <w:rsid w:val="00FC0AC5"/>
    <w:rsid w:val="00FC1D08"/>
    <w:rsid w:val="00FD0000"/>
    <w:rsid w:val="00FD62B2"/>
    <w:rsid w:val="00FD729F"/>
    <w:rsid w:val="00FE135B"/>
    <w:rsid w:val="00FE3F36"/>
    <w:rsid w:val="00FE42BE"/>
    <w:rsid w:val="00FF210E"/>
    <w:rsid w:val="00FF3283"/>
    <w:rsid w:val="00FF679C"/>
    <w:rsid w:val="01002213"/>
    <w:rsid w:val="010E0B23"/>
    <w:rsid w:val="010EAD38"/>
    <w:rsid w:val="0122E532"/>
    <w:rsid w:val="015B58A5"/>
    <w:rsid w:val="0182BE70"/>
    <w:rsid w:val="018AE869"/>
    <w:rsid w:val="019344D9"/>
    <w:rsid w:val="01C2BD31"/>
    <w:rsid w:val="01D172EA"/>
    <w:rsid w:val="01FE7594"/>
    <w:rsid w:val="020E1571"/>
    <w:rsid w:val="02170743"/>
    <w:rsid w:val="02353223"/>
    <w:rsid w:val="026843AD"/>
    <w:rsid w:val="0291B327"/>
    <w:rsid w:val="02C16812"/>
    <w:rsid w:val="02C53F20"/>
    <w:rsid w:val="02D7FA38"/>
    <w:rsid w:val="030B0058"/>
    <w:rsid w:val="03280DE2"/>
    <w:rsid w:val="0343EA96"/>
    <w:rsid w:val="035AFD30"/>
    <w:rsid w:val="03729E20"/>
    <w:rsid w:val="0398DD0C"/>
    <w:rsid w:val="03F362A6"/>
    <w:rsid w:val="0429E710"/>
    <w:rsid w:val="04A63941"/>
    <w:rsid w:val="04CBBA6E"/>
    <w:rsid w:val="04E4F78B"/>
    <w:rsid w:val="04EC5F20"/>
    <w:rsid w:val="04F3E704"/>
    <w:rsid w:val="052CAC1C"/>
    <w:rsid w:val="052EC55E"/>
    <w:rsid w:val="053025D5"/>
    <w:rsid w:val="0538D316"/>
    <w:rsid w:val="05875FFB"/>
    <w:rsid w:val="05883A7A"/>
    <w:rsid w:val="05E403C4"/>
    <w:rsid w:val="060428DD"/>
    <w:rsid w:val="063341EE"/>
    <w:rsid w:val="06422404"/>
    <w:rsid w:val="06B7D7E6"/>
    <w:rsid w:val="06CA3002"/>
    <w:rsid w:val="070FBF7F"/>
    <w:rsid w:val="076B9A59"/>
    <w:rsid w:val="077A90B3"/>
    <w:rsid w:val="079090E7"/>
    <w:rsid w:val="07C5C4DE"/>
    <w:rsid w:val="07E89679"/>
    <w:rsid w:val="07EC7C52"/>
    <w:rsid w:val="07F02F34"/>
    <w:rsid w:val="089E9AC5"/>
    <w:rsid w:val="08AD22C0"/>
    <w:rsid w:val="08E14436"/>
    <w:rsid w:val="08FFC1F2"/>
    <w:rsid w:val="0918B4B6"/>
    <w:rsid w:val="09253AA2"/>
    <w:rsid w:val="097C6915"/>
    <w:rsid w:val="09885585"/>
    <w:rsid w:val="0998943D"/>
    <w:rsid w:val="09EF2B26"/>
    <w:rsid w:val="09F3A005"/>
    <w:rsid w:val="0A260020"/>
    <w:rsid w:val="0A57DA30"/>
    <w:rsid w:val="0ADA8EB2"/>
    <w:rsid w:val="0AE7E5CB"/>
    <w:rsid w:val="0B05093C"/>
    <w:rsid w:val="0B2D376B"/>
    <w:rsid w:val="0B6116E7"/>
    <w:rsid w:val="0BB42ED5"/>
    <w:rsid w:val="0BF1F531"/>
    <w:rsid w:val="0C34BB3C"/>
    <w:rsid w:val="0C60CA21"/>
    <w:rsid w:val="0C831EB4"/>
    <w:rsid w:val="0CB3CD0C"/>
    <w:rsid w:val="0CCE03B7"/>
    <w:rsid w:val="0CF1F624"/>
    <w:rsid w:val="0CF3E435"/>
    <w:rsid w:val="0D502843"/>
    <w:rsid w:val="0E2CD819"/>
    <w:rsid w:val="0E637292"/>
    <w:rsid w:val="0EBF61B9"/>
    <w:rsid w:val="0EE48596"/>
    <w:rsid w:val="0F57672A"/>
    <w:rsid w:val="0F742D03"/>
    <w:rsid w:val="0F9BCB5F"/>
    <w:rsid w:val="0FC13421"/>
    <w:rsid w:val="0FEC1375"/>
    <w:rsid w:val="107A3807"/>
    <w:rsid w:val="10880074"/>
    <w:rsid w:val="108ECE47"/>
    <w:rsid w:val="10CB0B15"/>
    <w:rsid w:val="10F22505"/>
    <w:rsid w:val="11110170"/>
    <w:rsid w:val="11551A3B"/>
    <w:rsid w:val="11564FB7"/>
    <w:rsid w:val="1160411D"/>
    <w:rsid w:val="116B93EC"/>
    <w:rsid w:val="119460D5"/>
    <w:rsid w:val="11C66A63"/>
    <w:rsid w:val="1205290A"/>
    <w:rsid w:val="129B7D97"/>
    <w:rsid w:val="12EFC6FF"/>
    <w:rsid w:val="12F7E3A0"/>
    <w:rsid w:val="12FBD28A"/>
    <w:rsid w:val="133966CE"/>
    <w:rsid w:val="133FA954"/>
    <w:rsid w:val="1365C007"/>
    <w:rsid w:val="13E2C2B1"/>
    <w:rsid w:val="146189EE"/>
    <w:rsid w:val="14BBF864"/>
    <w:rsid w:val="14D780AC"/>
    <w:rsid w:val="152EB88B"/>
    <w:rsid w:val="155E96AA"/>
    <w:rsid w:val="15910354"/>
    <w:rsid w:val="15CE67EE"/>
    <w:rsid w:val="15D158EC"/>
    <w:rsid w:val="161FC008"/>
    <w:rsid w:val="1627EF59"/>
    <w:rsid w:val="16F19EE6"/>
    <w:rsid w:val="16F76B9E"/>
    <w:rsid w:val="173A4FE6"/>
    <w:rsid w:val="175939BF"/>
    <w:rsid w:val="17AB3362"/>
    <w:rsid w:val="18091B54"/>
    <w:rsid w:val="1886D04E"/>
    <w:rsid w:val="18C0D0F9"/>
    <w:rsid w:val="18D46496"/>
    <w:rsid w:val="18D9AB62"/>
    <w:rsid w:val="18E979A0"/>
    <w:rsid w:val="1922BD15"/>
    <w:rsid w:val="194703C3"/>
    <w:rsid w:val="1999E952"/>
    <w:rsid w:val="199D411C"/>
    <w:rsid w:val="19B4F68A"/>
    <w:rsid w:val="19C46EF8"/>
    <w:rsid w:val="19D8E838"/>
    <w:rsid w:val="1A034845"/>
    <w:rsid w:val="1A0ECC49"/>
    <w:rsid w:val="1A287E4B"/>
    <w:rsid w:val="1A2EAB4B"/>
    <w:rsid w:val="1A43FE4F"/>
    <w:rsid w:val="1AA025BC"/>
    <w:rsid w:val="1B05BCC4"/>
    <w:rsid w:val="1B17C91D"/>
    <w:rsid w:val="1B8BA74E"/>
    <w:rsid w:val="1BE554E8"/>
    <w:rsid w:val="1BFEB0DF"/>
    <w:rsid w:val="1C5A5DD7"/>
    <w:rsid w:val="1C7C9364"/>
    <w:rsid w:val="1C7D43BF"/>
    <w:rsid w:val="1C8C80A3"/>
    <w:rsid w:val="1CDDD4C6"/>
    <w:rsid w:val="1D1B2C5B"/>
    <w:rsid w:val="1D4113D8"/>
    <w:rsid w:val="1D439652"/>
    <w:rsid w:val="1D581F91"/>
    <w:rsid w:val="1D5D452D"/>
    <w:rsid w:val="1DA3CFEE"/>
    <w:rsid w:val="1DDB377F"/>
    <w:rsid w:val="1DF6430E"/>
    <w:rsid w:val="1E086383"/>
    <w:rsid w:val="1E1A74E6"/>
    <w:rsid w:val="1E1D4305"/>
    <w:rsid w:val="1E2ED72B"/>
    <w:rsid w:val="1E4328A1"/>
    <w:rsid w:val="1E6D37DC"/>
    <w:rsid w:val="1E93823C"/>
    <w:rsid w:val="1EA75E27"/>
    <w:rsid w:val="1ED686B8"/>
    <w:rsid w:val="1EEC86EC"/>
    <w:rsid w:val="1F0FEBB5"/>
    <w:rsid w:val="1F742424"/>
    <w:rsid w:val="1F98F374"/>
    <w:rsid w:val="1FB7E471"/>
    <w:rsid w:val="20385F00"/>
    <w:rsid w:val="205053E2"/>
    <w:rsid w:val="2074B3FE"/>
    <w:rsid w:val="20754B76"/>
    <w:rsid w:val="2078B49A"/>
    <w:rsid w:val="20A3C29A"/>
    <w:rsid w:val="20DC6923"/>
    <w:rsid w:val="2111163B"/>
    <w:rsid w:val="21168C66"/>
    <w:rsid w:val="213C84B3"/>
    <w:rsid w:val="2177209C"/>
    <w:rsid w:val="220E25C5"/>
    <w:rsid w:val="222778EC"/>
    <w:rsid w:val="2265ECD7"/>
    <w:rsid w:val="22A00EE7"/>
    <w:rsid w:val="2300224C"/>
    <w:rsid w:val="233ADE59"/>
    <w:rsid w:val="2372DF43"/>
    <w:rsid w:val="239175C1"/>
    <w:rsid w:val="24069C57"/>
    <w:rsid w:val="245A428F"/>
    <w:rsid w:val="24742575"/>
    <w:rsid w:val="24D77EAB"/>
    <w:rsid w:val="24F81509"/>
    <w:rsid w:val="25248F4E"/>
    <w:rsid w:val="25497BC6"/>
    <w:rsid w:val="25C91E3D"/>
    <w:rsid w:val="25E43182"/>
    <w:rsid w:val="2600BD7B"/>
    <w:rsid w:val="260AFDA8"/>
    <w:rsid w:val="26629BC7"/>
    <w:rsid w:val="266585CC"/>
    <w:rsid w:val="266AF0BC"/>
    <w:rsid w:val="26703DE8"/>
    <w:rsid w:val="26971851"/>
    <w:rsid w:val="26C50BA9"/>
    <w:rsid w:val="26E36AC3"/>
    <w:rsid w:val="26E3747D"/>
    <w:rsid w:val="26E70ADA"/>
    <w:rsid w:val="273911BB"/>
    <w:rsid w:val="274C1359"/>
    <w:rsid w:val="275FE32E"/>
    <w:rsid w:val="27C65BA7"/>
    <w:rsid w:val="27D28E71"/>
    <w:rsid w:val="28263BF6"/>
    <w:rsid w:val="28345C92"/>
    <w:rsid w:val="2929E5ED"/>
    <w:rsid w:val="29479698"/>
    <w:rsid w:val="29503DF1"/>
    <w:rsid w:val="296265A6"/>
    <w:rsid w:val="2A0A8565"/>
    <w:rsid w:val="2AB10815"/>
    <w:rsid w:val="2AB7189B"/>
    <w:rsid w:val="2ABCCCA9"/>
    <w:rsid w:val="2AD08966"/>
    <w:rsid w:val="2AE366F9"/>
    <w:rsid w:val="2B17F69D"/>
    <w:rsid w:val="2B42973F"/>
    <w:rsid w:val="2BD83049"/>
    <w:rsid w:val="2BF4BC42"/>
    <w:rsid w:val="2C18F5DF"/>
    <w:rsid w:val="2C421ECC"/>
    <w:rsid w:val="2CBB3A0C"/>
    <w:rsid w:val="2CE9F90A"/>
    <w:rsid w:val="2CF1CD81"/>
    <w:rsid w:val="2D120A50"/>
    <w:rsid w:val="2D36BE02"/>
    <w:rsid w:val="2DA66E77"/>
    <w:rsid w:val="2DDD0B76"/>
    <w:rsid w:val="2DE5177D"/>
    <w:rsid w:val="2E0BCD62"/>
    <w:rsid w:val="2EE3E40F"/>
    <w:rsid w:val="2F04D293"/>
    <w:rsid w:val="2F440B38"/>
    <w:rsid w:val="2F5D61CA"/>
    <w:rsid w:val="2FC50F71"/>
    <w:rsid w:val="2FC7A9BF"/>
    <w:rsid w:val="2FD45697"/>
    <w:rsid w:val="300B1BE2"/>
    <w:rsid w:val="301CD68D"/>
    <w:rsid w:val="30456DB6"/>
    <w:rsid w:val="304E6AFA"/>
    <w:rsid w:val="30DE606A"/>
    <w:rsid w:val="30E71EC9"/>
    <w:rsid w:val="30EE630E"/>
    <w:rsid w:val="3100D348"/>
    <w:rsid w:val="312AFD41"/>
    <w:rsid w:val="313F9E20"/>
    <w:rsid w:val="3157DADC"/>
    <w:rsid w:val="318EAB2F"/>
    <w:rsid w:val="31987C5E"/>
    <w:rsid w:val="319AE806"/>
    <w:rsid w:val="31BADCD8"/>
    <w:rsid w:val="31BAF498"/>
    <w:rsid w:val="31DDE3F9"/>
    <w:rsid w:val="31F20955"/>
    <w:rsid w:val="31F81710"/>
    <w:rsid w:val="3205255E"/>
    <w:rsid w:val="3212799C"/>
    <w:rsid w:val="326CE76B"/>
    <w:rsid w:val="32FAB0EA"/>
    <w:rsid w:val="3306433D"/>
    <w:rsid w:val="33192244"/>
    <w:rsid w:val="33385425"/>
    <w:rsid w:val="333B34C0"/>
    <w:rsid w:val="3354774F"/>
    <w:rsid w:val="337A3933"/>
    <w:rsid w:val="33ACF660"/>
    <w:rsid w:val="33E4DD6F"/>
    <w:rsid w:val="33F7ECDB"/>
    <w:rsid w:val="34517FAC"/>
    <w:rsid w:val="34A2139E"/>
    <w:rsid w:val="34C4AD39"/>
    <w:rsid w:val="34CAD467"/>
    <w:rsid w:val="34E614E9"/>
    <w:rsid w:val="35671922"/>
    <w:rsid w:val="357C13F4"/>
    <w:rsid w:val="358443C7"/>
    <w:rsid w:val="35ACC4BD"/>
    <w:rsid w:val="36C9830B"/>
    <w:rsid w:val="36D05840"/>
    <w:rsid w:val="373F7C13"/>
    <w:rsid w:val="376B2853"/>
    <w:rsid w:val="37B9E8A7"/>
    <w:rsid w:val="38FC0117"/>
    <w:rsid w:val="39300C5E"/>
    <w:rsid w:val="39A18C9F"/>
    <w:rsid w:val="39B0AC8F"/>
    <w:rsid w:val="39BDD80D"/>
    <w:rsid w:val="3A0BE13B"/>
    <w:rsid w:val="3A4981A5"/>
    <w:rsid w:val="3A4E4516"/>
    <w:rsid w:val="3A9CE7DF"/>
    <w:rsid w:val="3AAB4FC6"/>
    <w:rsid w:val="3ABBC859"/>
    <w:rsid w:val="3AE357EB"/>
    <w:rsid w:val="3AFAF421"/>
    <w:rsid w:val="3B017849"/>
    <w:rsid w:val="3B03D5E7"/>
    <w:rsid w:val="3B2A2E04"/>
    <w:rsid w:val="3B43B5F4"/>
    <w:rsid w:val="3B7C6381"/>
    <w:rsid w:val="3BA2EAC9"/>
    <w:rsid w:val="3BC05034"/>
    <w:rsid w:val="3BE855C8"/>
    <w:rsid w:val="3BED4DB6"/>
    <w:rsid w:val="3C29B17D"/>
    <w:rsid w:val="3C7D9EC6"/>
    <w:rsid w:val="3CE9A64A"/>
    <w:rsid w:val="3D0CDF3B"/>
    <w:rsid w:val="3D30D704"/>
    <w:rsid w:val="3D456056"/>
    <w:rsid w:val="3D524282"/>
    <w:rsid w:val="3D8108F9"/>
    <w:rsid w:val="3DDC9794"/>
    <w:rsid w:val="3DE7C80A"/>
    <w:rsid w:val="3E39DDCC"/>
    <w:rsid w:val="3E665997"/>
    <w:rsid w:val="3E9413F1"/>
    <w:rsid w:val="3EA1B394"/>
    <w:rsid w:val="3F6D0C95"/>
    <w:rsid w:val="3FF59520"/>
    <w:rsid w:val="404A49E2"/>
    <w:rsid w:val="408B2540"/>
    <w:rsid w:val="40C0BD9C"/>
    <w:rsid w:val="40FB3C4F"/>
    <w:rsid w:val="413C4854"/>
    <w:rsid w:val="413D1FF9"/>
    <w:rsid w:val="415897CD"/>
    <w:rsid w:val="418188C9"/>
    <w:rsid w:val="41A83ED4"/>
    <w:rsid w:val="42960CCE"/>
    <w:rsid w:val="42D44F65"/>
    <w:rsid w:val="43470A16"/>
    <w:rsid w:val="4375A7F9"/>
    <w:rsid w:val="438B6732"/>
    <w:rsid w:val="43A5BEFE"/>
    <w:rsid w:val="43FC58AF"/>
    <w:rsid w:val="4431DD2F"/>
    <w:rsid w:val="445CB9B7"/>
    <w:rsid w:val="44632C42"/>
    <w:rsid w:val="44E45D41"/>
    <w:rsid w:val="4500601D"/>
    <w:rsid w:val="45201FD6"/>
    <w:rsid w:val="457ED1B4"/>
    <w:rsid w:val="4589B1DF"/>
    <w:rsid w:val="45982910"/>
    <w:rsid w:val="45DD6BF9"/>
    <w:rsid w:val="45DFBCEE"/>
    <w:rsid w:val="45F60961"/>
    <w:rsid w:val="461C5443"/>
    <w:rsid w:val="463DF66C"/>
    <w:rsid w:val="46686FDF"/>
    <w:rsid w:val="467952D9"/>
    <w:rsid w:val="46C3402E"/>
    <w:rsid w:val="46EF0532"/>
    <w:rsid w:val="470F5A5A"/>
    <w:rsid w:val="471EC586"/>
    <w:rsid w:val="4733F971"/>
    <w:rsid w:val="4745EF45"/>
    <w:rsid w:val="475994BB"/>
    <w:rsid w:val="484ED1D7"/>
    <w:rsid w:val="48512FB7"/>
    <w:rsid w:val="486882E1"/>
    <w:rsid w:val="48729BAE"/>
    <w:rsid w:val="48A37006"/>
    <w:rsid w:val="48D51A7D"/>
    <w:rsid w:val="491B405C"/>
    <w:rsid w:val="49364789"/>
    <w:rsid w:val="4A45FFEB"/>
    <w:rsid w:val="4A8D8AA1"/>
    <w:rsid w:val="4A99D2E3"/>
    <w:rsid w:val="4B0D8DBC"/>
    <w:rsid w:val="4B27A7FA"/>
    <w:rsid w:val="4B4E6A61"/>
    <w:rsid w:val="4B77FA49"/>
    <w:rsid w:val="4B9DD48E"/>
    <w:rsid w:val="4B9F037E"/>
    <w:rsid w:val="4BAB113C"/>
    <w:rsid w:val="4BDD4A3F"/>
    <w:rsid w:val="4BDFDF14"/>
    <w:rsid w:val="4BF15A1B"/>
    <w:rsid w:val="4BFB7BF0"/>
    <w:rsid w:val="4C166FCA"/>
    <w:rsid w:val="4C726DDD"/>
    <w:rsid w:val="4C7D330B"/>
    <w:rsid w:val="4C8CB39B"/>
    <w:rsid w:val="4CB00350"/>
    <w:rsid w:val="4CB6DA4E"/>
    <w:rsid w:val="4CC9ECA4"/>
    <w:rsid w:val="4CCBC5FB"/>
    <w:rsid w:val="4D270987"/>
    <w:rsid w:val="4D3A6F38"/>
    <w:rsid w:val="4D518AF8"/>
    <w:rsid w:val="4D865693"/>
    <w:rsid w:val="4D95D231"/>
    <w:rsid w:val="4D971DF8"/>
    <w:rsid w:val="4DAAF1E8"/>
    <w:rsid w:val="4DEA581B"/>
    <w:rsid w:val="4E1E7CC9"/>
    <w:rsid w:val="4E206B26"/>
    <w:rsid w:val="4E406ECB"/>
    <w:rsid w:val="4E8E9610"/>
    <w:rsid w:val="4EAF0393"/>
    <w:rsid w:val="4F017A4A"/>
    <w:rsid w:val="4F33212A"/>
    <w:rsid w:val="4F365458"/>
    <w:rsid w:val="4FE9EEB5"/>
    <w:rsid w:val="5020EFD0"/>
    <w:rsid w:val="505DCAF5"/>
    <w:rsid w:val="5093E060"/>
    <w:rsid w:val="510AB00E"/>
    <w:rsid w:val="5123E3F1"/>
    <w:rsid w:val="5125EC9F"/>
    <w:rsid w:val="517D0211"/>
    <w:rsid w:val="51BD8360"/>
    <w:rsid w:val="52BC1A67"/>
    <w:rsid w:val="52C1BD00"/>
    <w:rsid w:val="53407C9E"/>
    <w:rsid w:val="536600A1"/>
    <w:rsid w:val="5388F63E"/>
    <w:rsid w:val="53ED7967"/>
    <w:rsid w:val="53F7A392"/>
    <w:rsid w:val="53FC8883"/>
    <w:rsid w:val="53FF4D1B"/>
    <w:rsid w:val="54166D8D"/>
    <w:rsid w:val="541BC526"/>
    <w:rsid w:val="54F01867"/>
    <w:rsid w:val="55249E0B"/>
    <w:rsid w:val="55313C18"/>
    <w:rsid w:val="555361F5"/>
    <w:rsid w:val="557B9A9E"/>
    <w:rsid w:val="557D07E4"/>
    <w:rsid w:val="559918EF"/>
    <w:rsid w:val="55ACDEEF"/>
    <w:rsid w:val="55E50A88"/>
    <w:rsid w:val="55E7AFE6"/>
    <w:rsid w:val="55F413D5"/>
    <w:rsid w:val="561A2766"/>
    <w:rsid w:val="5637AF7E"/>
    <w:rsid w:val="56447C64"/>
    <w:rsid w:val="565109BF"/>
    <w:rsid w:val="56540326"/>
    <w:rsid w:val="56588C15"/>
    <w:rsid w:val="569625A9"/>
    <w:rsid w:val="56C47F14"/>
    <w:rsid w:val="571BC0F3"/>
    <w:rsid w:val="5732F112"/>
    <w:rsid w:val="57362993"/>
    <w:rsid w:val="57497300"/>
    <w:rsid w:val="579C1AD2"/>
    <w:rsid w:val="57AF7E82"/>
    <w:rsid w:val="57DDF820"/>
    <w:rsid w:val="5839C38C"/>
    <w:rsid w:val="584DBB3C"/>
    <w:rsid w:val="5856122F"/>
    <w:rsid w:val="587BECB1"/>
    <w:rsid w:val="5888BF40"/>
    <w:rsid w:val="58A4BEE8"/>
    <w:rsid w:val="58B79154"/>
    <w:rsid w:val="591A2583"/>
    <w:rsid w:val="59320524"/>
    <w:rsid w:val="59492AC2"/>
    <w:rsid w:val="595BE976"/>
    <w:rsid w:val="5984A496"/>
    <w:rsid w:val="5986030F"/>
    <w:rsid w:val="598966EC"/>
    <w:rsid w:val="598AB828"/>
    <w:rsid w:val="59D45085"/>
    <w:rsid w:val="5A04AD3B"/>
    <w:rsid w:val="5A4CE02E"/>
    <w:rsid w:val="5A53A84E"/>
    <w:rsid w:val="5A824F54"/>
    <w:rsid w:val="5AA203C6"/>
    <w:rsid w:val="5AB2CDA4"/>
    <w:rsid w:val="5AD28883"/>
    <w:rsid w:val="5AED0111"/>
    <w:rsid w:val="5B5979C5"/>
    <w:rsid w:val="5BA07D9C"/>
    <w:rsid w:val="5BC22993"/>
    <w:rsid w:val="5BD7EFF5"/>
    <w:rsid w:val="5BEF3216"/>
    <w:rsid w:val="5BFC08A5"/>
    <w:rsid w:val="5C3B8856"/>
    <w:rsid w:val="5C8FC1DE"/>
    <w:rsid w:val="5CCB503F"/>
    <w:rsid w:val="5CEB834A"/>
    <w:rsid w:val="5D3663D6"/>
    <w:rsid w:val="5DC8E067"/>
    <w:rsid w:val="5E0E9ABD"/>
    <w:rsid w:val="5E5365BD"/>
    <w:rsid w:val="5E6302BF"/>
    <w:rsid w:val="5EA8F09B"/>
    <w:rsid w:val="5EAF8555"/>
    <w:rsid w:val="5EF008CA"/>
    <w:rsid w:val="5EF37FF7"/>
    <w:rsid w:val="5F031F15"/>
    <w:rsid w:val="5F81D439"/>
    <w:rsid w:val="5F94F6A5"/>
    <w:rsid w:val="5FC9BA05"/>
    <w:rsid w:val="60A4BFBD"/>
    <w:rsid w:val="60A93416"/>
    <w:rsid w:val="60FEA5EB"/>
    <w:rsid w:val="62248CD2"/>
    <w:rsid w:val="625977DA"/>
    <w:rsid w:val="626B65F4"/>
    <w:rsid w:val="6299A77B"/>
    <w:rsid w:val="629A764C"/>
    <w:rsid w:val="62AA5585"/>
    <w:rsid w:val="6363CA52"/>
    <w:rsid w:val="637C03A4"/>
    <w:rsid w:val="638AC14A"/>
    <w:rsid w:val="63A6AC29"/>
    <w:rsid w:val="63A73130"/>
    <w:rsid w:val="63B0EC56"/>
    <w:rsid w:val="6427B062"/>
    <w:rsid w:val="6429DA5D"/>
    <w:rsid w:val="6458FFBB"/>
    <w:rsid w:val="64E65677"/>
    <w:rsid w:val="65231551"/>
    <w:rsid w:val="652F8150"/>
    <w:rsid w:val="654B8538"/>
    <w:rsid w:val="654C7D65"/>
    <w:rsid w:val="6569B215"/>
    <w:rsid w:val="65BC659A"/>
    <w:rsid w:val="65DE5CB4"/>
    <w:rsid w:val="660CCF95"/>
    <w:rsid w:val="662E84C8"/>
    <w:rsid w:val="669F6844"/>
    <w:rsid w:val="66C2E49F"/>
    <w:rsid w:val="66FEEE61"/>
    <w:rsid w:val="670FFB73"/>
    <w:rsid w:val="6759C279"/>
    <w:rsid w:val="676DE76F"/>
    <w:rsid w:val="67A2A83E"/>
    <w:rsid w:val="67C9C398"/>
    <w:rsid w:val="67D9AFB5"/>
    <w:rsid w:val="68525E01"/>
    <w:rsid w:val="688EB66D"/>
    <w:rsid w:val="692D5EE5"/>
    <w:rsid w:val="694310D7"/>
    <w:rsid w:val="6947A935"/>
    <w:rsid w:val="69D30246"/>
    <w:rsid w:val="69E59226"/>
    <w:rsid w:val="6AD3A8A3"/>
    <w:rsid w:val="6B4E7EC4"/>
    <w:rsid w:val="6B5CC07C"/>
    <w:rsid w:val="6B5D92E4"/>
    <w:rsid w:val="6BA2CC72"/>
    <w:rsid w:val="6BA338CE"/>
    <w:rsid w:val="6BBE8EEC"/>
    <w:rsid w:val="6C0CF312"/>
    <w:rsid w:val="6C822DBF"/>
    <w:rsid w:val="6C8581A6"/>
    <w:rsid w:val="6CBFC983"/>
    <w:rsid w:val="6CDF4AD4"/>
    <w:rsid w:val="6CE543AE"/>
    <w:rsid w:val="6D0FBABD"/>
    <w:rsid w:val="6D6E8EC1"/>
    <w:rsid w:val="6E02640C"/>
    <w:rsid w:val="6E319903"/>
    <w:rsid w:val="6EB62C60"/>
    <w:rsid w:val="6ED1081F"/>
    <w:rsid w:val="6EE78F25"/>
    <w:rsid w:val="6EFCF7BB"/>
    <w:rsid w:val="6F0A5F22"/>
    <w:rsid w:val="6F2CC228"/>
    <w:rsid w:val="6FAF4190"/>
    <w:rsid w:val="6FCAA43D"/>
    <w:rsid w:val="701DDC02"/>
    <w:rsid w:val="702B110C"/>
    <w:rsid w:val="706DB4D4"/>
    <w:rsid w:val="7130E267"/>
    <w:rsid w:val="713841D9"/>
    <w:rsid w:val="7169E25C"/>
    <w:rsid w:val="718B7FF1"/>
    <w:rsid w:val="718FBCA1"/>
    <w:rsid w:val="71B8B4D1"/>
    <w:rsid w:val="71ED7B83"/>
    <w:rsid w:val="7245994E"/>
    <w:rsid w:val="7282B54B"/>
    <w:rsid w:val="729D1730"/>
    <w:rsid w:val="72B8329F"/>
    <w:rsid w:val="72C4A3D8"/>
    <w:rsid w:val="72D77FD0"/>
    <w:rsid w:val="730E6C2A"/>
    <w:rsid w:val="73188992"/>
    <w:rsid w:val="73685A57"/>
    <w:rsid w:val="7369451F"/>
    <w:rsid w:val="73992614"/>
    <w:rsid w:val="739A938C"/>
    <w:rsid w:val="73BB0048"/>
    <w:rsid w:val="740EB0E5"/>
    <w:rsid w:val="742C1B4B"/>
    <w:rsid w:val="747AEBFE"/>
    <w:rsid w:val="75775857"/>
    <w:rsid w:val="758C299B"/>
    <w:rsid w:val="75908C90"/>
    <w:rsid w:val="75FCECBD"/>
    <w:rsid w:val="760D7EA0"/>
    <w:rsid w:val="7613D307"/>
    <w:rsid w:val="7624E368"/>
    <w:rsid w:val="76502047"/>
    <w:rsid w:val="765A845E"/>
    <w:rsid w:val="7690E3DD"/>
    <w:rsid w:val="76A2F0F7"/>
    <w:rsid w:val="76B61DAD"/>
    <w:rsid w:val="76C4FCEB"/>
    <w:rsid w:val="77084734"/>
    <w:rsid w:val="775174D3"/>
    <w:rsid w:val="778FC64C"/>
    <w:rsid w:val="77E50E62"/>
    <w:rsid w:val="77F62DCB"/>
    <w:rsid w:val="7820AADF"/>
    <w:rsid w:val="787F6F2C"/>
    <w:rsid w:val="789EEA75"/>
    <w:rsid w:val="78AAE734"/>
    <w:rsid w:val="7927C920"/>
    <w:rsid w:val="79415C2E"/>
    <w:rsid w:val="79528483"/>
    <w:rsid w:val="79D70EA1"/>
    <w:rsid w:val="7A33480F"/>
    <w:rsid w:val="7A3AEF69"/>
    <w:rsid w:val="7A75D8D4"/>
    <w:rsid w:val="7ACB658F"/>
    <w:rsid w:val="7B0E94A9"/>
    <w:rsid w:val="7B90E3E5"/>
    <w:rsid w:val="7B9A70E4"/>
    <w:rsid w:val="7BC6C586"/>
    <w:rsid w:val="7BCADFAE"/>
    <w:rsid w:val="7C1E8781"/>
    <w:rsid w:val="7C4D501F"/>
    <w:rsid w:val="7C55FD9B"/>
    <w:rsid w:val="7C5F7EB8"/>
    <w:rsid w:val="7C946B39"/>
    <w:rsid w:val="7C97B88D"/>
    <w:rsid w:val="7CBE0B9F"/>
    <w:rsid w:val="7D24E268"/>
    <w:rsid w:val="7D428FDB"/>
    <w:rsid w:val="7D89FA03"/>
    <w:rsid w:val="7E02C295"/>
    <w:rsid w:val="7E072C7E"/>
    <w:rsid w:val="7E353847"/>
    <w:rsid w:val="7E8B1C6E"/>
    <w:rsid w:val="7E9350A0"/>
    <w:rsid w:val="7E9CC2F2"/>
    <w:rsid w:val="7EB2D1F1"/>
    <w:rsid w:val="7EC53731"/>
    <w:rsid w:val="7F4E1EAC"/>
    <w:rsid w:val="7F669528"/>
    <w:rsid w:val="7FC9DE78"/>
    <w:rsid w:val="7FE6EE0E"/>
    <w:rsid w:val="7FF12C91"/>
    <w:rsid w:val="7FFFBAB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5F336"/>
  <w15:chartTrackingRefBased/>
  <w15:docId w15:val="{A4E41B84-31C5-4F57-B11A-731F1D74BC5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5B7D43"/>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B7D43"/>
    <w:pPr>
      <w:keepNext/>
      <w:keepLines/>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B628EB"/>
    <w:pPr>
      <w:spacing w:before="100" w:beforeAutospacing="1" w:after="100" w:afterAutospacing="1" w:line="240" w:lineRule="auto"/>
    </w:pPr>
    <w:rPr>
      <w:rFonts w:ascii="Times New Roman" w:hAnsi="Times New Roman" w:eastAsia="Times New Roman" w:cs="Times New Roman"/>
      <w:kern w:val="0"/>
      <w:sz w:val="24"/>
      <w:szCs w:val="24"/>
      <w:lang w:eastAsia="en-AU"/>
      <w14:ligatures w14:val="none"/>
    </w:rPr>
  </w:style>
  <w:style w:type="character" w:styleId="normaltextrun" w:customStyle="1">
    <w:name w:val="normaltextrun"/>
    <w:basedOn w:val="DefaultParagraphFont"/>
    <w:rsid w:val="00B628EB"/>
  </w:style>
  <w:style w:type="character" w:styleId="eop" w:customStyle="1">
    <w:name w:val="eop"/>
    <w:basedOn w:val="DefaultParagraphFont"/>
    <w:rsid w:val="00B628EB"/>
  </w:style>
  <w:style w:type="character" w:styleId="CommentReference">
    <w:name w:val="annotation reference"/>
    <w:basedOn w:val="DefaultParagraphFont"/>
    <w:uiPriority w:val="99"/>
    <w:semiHidden/>
    <w:unhideWhenUsed/>
    <w:rsid w:val="005470FF"/>
    <w:rPr>
      <w:sz w:val="16"/>
      <w:szCs w:val="16"/>
    </w:rPr>
  </w:style>
  <w:style w:type="paragraph" w:styleId="CommentText">
    <w:name w:val="annotation text"/>
    <w:basedOn w:val="Normal"/>
    <w:link w:val="CommentTextChar"/>
    <w:uiPriority w:val="99"/>
    <w:unhideWhenUsed/>
    <w:rsid w:val="005470FF"/>
    <w:pPr>
      <w:spacing w:line="240" w:lineRule="auto"/>
    </w:pPr>
    <w:rPr>
      <w:sz w:val="20"/>
      <w:szCs w:val="20"/>
    </w:rPr>
  </w:style>
  <w:style w:type="character" w:styleId="CommentTextChar" w:customStyle="1">
    <w:name w:val="Comment Text Char"/>
    <w:basedOn w:val="DefaultParagraphFont"/>
    <w:link w:val="CommentText"/>
    <w:uiPriority w:val="99"/>
    <w:rsid w:val="005470FF"/>
    <w:rPr>
      <w:sz w:val="20"/>
      <w:szCs w:val="20"/>
    </w:rPr>
  </w:style>
  <w:style w:type="paragraph" w:styleId="CommentSubject">
    <w:name w:val="annotation subject"/>
    <w:basedOn w:val="CommentText"/>
    <w:next w:val="CommentText"/>
    <w:link w:val="CommentSubjectChar"/>
    <w:uiPriority w:val="99"/>
    <w:semiHidden/>
    <w:unhideWhenUsed/>
    <w:rsid w:val="005470FF"/>
    <w:rPr>
      <w:b/>
      <w:bCs/>
    </w:rPr>
  </w:style>
  <w:style w:type="character" w:styleId="CommentSubjectChar" w:customStyle="1">
    <w:name w:val="Comment Subject Char"/>
    <w:basedOn w:val="CommentTextChar"/>
    <w:link w:val="CommentSubject"/>
    <w:uiPriority w:val="99"/>
    <w:semiHidden/>
    <w:rsid w:val="005470FF"/>
    <w:rPr>
      <w:b/>
      <w:bCs/>
      <w:sz w:val="20"/>
      <w:szCs w:val="20"/>
    </w:rPr>
  </w:style>
  <w:style w:type="paragraph" w:styleId="Revision">
    <w:name w:val="Revision"/>
    <w:hidden/>
    <w:uiPriority w:val="99"/>
    <w:semiHidden/>
    <w:rsid w:val="000A534B"/>
    <w:pPr>
      <w:spacing w:after="0" w:line="240" w:lineRule="auto"/>
    </w:pPr>
  </w:style>
  <w:style w:type="paragraph" w:styleId="ListParagraph">
    <w:name w:val="List Paragraph"/>
    <w:basedOn w:val="Normal"/>
    <w:uiPriority w:val="34"/>
    <w:qFormat/>
    <w:rsid w:val="00B11278"/>
    <w:pPr>
      <w:ind w:left="720"/>
      <w:contextualSpacing/>
    </w:pPr>
  </w:style>
  <w:style w:type="paragraph" w:styleId="Header">
    <w:name w:val="header"/>
    <w:basedOn w:val="Normal"/>
    <w:link w:val="HeaderChar"/>
    <w:uiPriority w:val="99"/>
    <w:unhideWhenUsed/>
    <w:rsid w:val="002307D6"/>
    <w:pPr>
      <w:tabs>
        <w:tab w:val="center" w:pos="4513"/>
        <w:tab w:val="right" w:pos="9026"/>
      </w:tabs>
      <w:spacing w:after="0" w:line="240" w:lineRule="auto"/>
    </w:pPr>
  </w:style>
  <w:style w:type="character" w:styleId="HeaderChar" w:customStyle="1">
    <w:name w:val="Header Char"/>
    <w:basedOn w:val="DefaultParagraphFont"/>
    <w:link w:val="Header"/>
    <w:uiPriority w:val="99"/>
    <w:rsid w:val="002307D6"/>
  </w:style>
  <w:style w:type="paragraph" w:styleId="Footer">
    <w:name w:val="footer"/>
    <w:basedOn w:val="Normal"/>
    <w:link w:val="FooterChar"/>
    <w:uiPriority w:val="99"/>
    <w:unhideWhenUsed/>
    <w:rsid w:val="002307D6"/>
    <w:pPr>
      <w:tabs>
        <w:tab w:val="center" w:pos="4513"/>
        <w:tab w:val="right" w:pos="9026"/>
      </w:tabs>
      <w:spacing w:after="0" w:line="240" w:lineRule="auto"/>
    </w:pPr>
  </w:style>
  <w:style w:type="character" w:styleId="FooterChar" w:customStyle="1">
    <w:name w:val="Footer Char"/>
    <w:basedOn w:val="DefaultParagraphFont"/>
    <w:link w:val="Footer"/>
    <w:uiPriority w:val="99"/>
    <w:rsid w:val="002307D6"/>
  </w:style>
  <w:style w:type="character" w:styleId="Heading1Char" w:customStyle="1">
    <w:name w:val="Heading 1 Char"/>
    <w:basedOn w:val="DefaultParagraphFont"/>
    <w:link w:val="Heading1"/>
    <w:uiPriority w:val="9"/>
    <w:rsid w:val="005B7D43"/>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sid w:val="005B7D43"/>
    <w:rPr>
      <w:rFonts w:asciiTheme="majorHAnsi" w:hAnsiTheme="majorHAnsi" w:eastAsiaTheme="majorEastAsia"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717536">
      <w:bodyDiv w:val="1"/>
      <w:marLeft w:val="0"/>
      <w:marRight w:val="0"/>
      <w:marTop w:val="0"/>
      <w:marBottom w:val="0"/>
      <w:divBdr>
        <w:top w:val="none" w:sz="0" w:space="0" w:color="auto"/>
        <w:left w:val="none" w:sz="0" w:space="0" w:color="auto"/>
        <w:bottom w:val="none" w:sz="0" w:space="0" w:color="auto"/>
        <w:right w:val="none" w:sz="0" w:space="0" w:color="auto"/>
      </w:divBdr>
      <w:divsChild>
        <w:div w:id="116534904">
          <w:marLeft w:val="0"/>
          <w:marRight w:val="0"/>
          <w:marTop w:val="0"/>
          <w:marBottom w:val="0"/>
          <w:divBdr>
            <w:top w:val="none" w:sz="0" w:space="0" w:color="auto"/>
            <w:left w:val="none" w:sz="0" w:space="0" w:color="auto"/>
            <w:bottom w:val="none" w:sz="0" w:space="0" w:color="auto"/>
            <w:right w:val="none" w:sz="0" w:space="0" w:color="auto"/>
          </w:divBdr>
        </w:div>
        <w:div w:id="129903085">
          <w:marLeft w:val="0"/>
          <w:marRight w:val="0"/>
          <w:marTop w:val="0"/>
          <w:marBottom w:val="0"/>
          <w:divBdr>
            <w:top w:val="none" w:sz="0" w:space="0" w:color="auto"/>
            <w:left w:val="none" w:sz="0" w:space="0" w:color="auto"/>
            <w:bottom w:val="none" w:sz="0" w:space="0" w:color="auto"/>
            <w:right w:val="none" w:sz="0" w:space="0" w:color="auto"/>
          </w:divBdr>
        </w:div>
        <w:div w:id="525296613">
          <w:marLeft w:val="0"/>
          <w:marRight w:val="0"/>
          <w:marTop w:val="0"/>
          <w:marBottom w:val="0"/>
          <w:divBdr>
            <w:top w:val="none" w:sz="0" w:space="0" w:color="auto"/>
            <w:left w:val="none" w:sz="0" w:space="0" w:color="auto"/>
            <w:bottom w:val="none" w:sz="0" w:space="0" w:color="auto"/>
            <w:right w:val="none" w:sz="0" w:space="0" w:color="auto"/>
          </w:divBdr>
        </w:div>
        <w:div w:id="764812355">
          <w:marLeft w:val="0"/>
          <w:marRight w:val="0"/>
          <w:marTop w:val="0"/>
          <w:marBottom w:val="0"/>
          <w:divBdr>
            <w:top w:val="none" w:sz="0" w:space="0" w:color="auto"/>
            <w:left w:val="none" w:sz="0" w:space="0" w:color="auto"/>
            <w:bottom w:val="none" w:sz="0" w:space="0" w:color="auto"/>
            <w:right w:val="none" w:sz="0" w:space="0" w:color="auto"/>
          </w:divBdr>
        </w:div>
        <w:div w:id="873424831">
          <w:marLeft w:val="0"/>
          <w:marRight w:val="0"/>
          <w:marTop w:val="0"/>
          <w:marBottom w:val="0"/>
          <w:divBdr>
            <w:top w:val="none" w:sz="0" w:space="0" w:color="auto"/>
            <w:left w:val="none" w:sz="0" w:space="0" w:color="auto"/>
            <w:bottom w:val="none" w:sz="0" w:space="0" w:color="auto"/>
            <w:right w:val="none" w:sz="0" w:space="0" w:color="auto"/>
          </w:divBdr>
        </w:div>
        <w:div w:id="1006328386">
          <w:marLeft w:val="0"/>
          <w:marRight w:val="0"/>
          <w:marTop w:val="0"/>
          <w:marBottom w:val="0"/>
          <w:divBdr>
            <w:top w:val="none" w:sz="0" w:space="0" w:color="auto"/>
            <w:left w:val="none" w:sz="0" w:space="0" w:color="auto"/>
            <w:bottom w:val="none" w:sz="0" w:space="0" w:color="auto"/>
            <w:right w:val="none" w:sz="0" w:space="0" w:color="auto"/>
          </w:divBdr>
        </w:div>
        <w:div w:id="1145244279">
          <w:marLeft w:val="0"/>
          <w:marRight w:val="0"/>
          <w:marTop w:val="0"/>
          <w:marBottom w:val="0"/>
          <w:divBdr>
            <w:top w:val="none" w:sz="0" w:space="0" w:color="auto"/>
            <w:left w:val="none" w:sz="0" w:space="0" w:color="auto"/>
            <w:bottom w:val="none" w:sz="0" w:space="0" w:color="auto"/>
            <w:right w:val="none" w:sz="0" w:space="0" w:color="auto"/>
          </w:divBdr>
        </w:div>
        <w:div w:id="1292515687">
          <w:marLeft w:val="0"/>
          <w:marRight w:val="0"/>
          <w:marTop w:val="0"/>
          <w:marBottom w:val="0"/>
          <w:divBdr>
            <w:top w:val="none" w:sz="0" w:space="0" w:color="auto"/>
            <w:left w:val="none" w:sz="0" w:space="0" w:color="auto"/>
            <w:bottom w:val="none" w:sz="0" w:space="0" w:color="auto"/>
            <w:right w:val="none" w:sz="0" w:space="0" w:color="auto"/>
          </w:divBdr>
        </w:div>
        <w:div w:id="1554609940">
          <w:marLeft w:val="0"/>
          <w:marRight w:val="0"/>
          <w:marTop w:val="0"/>
          <w:marBottom w:val="0"/>
          <w:divBdr>
            <w:top w:val="none" w:sz="0" w:space="0" w:color="auto"/>
            <w:left w:val="none" w:sz="0" w:space="0" w:color="auto"/>
            <w:bottom w:val="none" w:sz="0" w:space="0" w:color="auto"/>
            <w:right w:val="none" w:sz="0" w:space="0" w:color="auto"/>
          </w:divBdr>
        </w:div>
        <w:div w:id="1834643080">
          <w:marLeft w:val="0"/>
          <w:marRight w:val="0"/>
          <w:marTop w:val="0"/>
          <w:marBottom w:val="0"/>
          <w:divBdr>
            <w:top w:val="none" w:sz="0" w:space="0" w:color="auto"/>
            <w:left w:val="none" w:sz="0" w:space="0" w:color="auto"/>
            <w:bottom w:val="none" w:sz="0" w:space="0" w:color="auto"/>
            <w:right w:val="none" w:sz="0" w:space="0" w:color="auto"/>
          </w:divBdr>
        </w:div>
        <w:div w:id="2126925013">
          <w:marLeft w:val="0"/>
          <w:marRight w:val="0"/>
          <w:marTop w:val="0"/>
          <w:marBottom w:val="0"/>
          <w:divBdr>
            <w:top w:val="none" w:sz="0" w:space="0" w:color="auto"/>
            <w:left w:val="none" w:sz="0" w:space="0" w:color="auto"/>
            <w:bottom w:val="none" w:sz="0" w:space="0" w:color="auto"/>
            <w:right w:val="none" w:sz="0" w:space="0" w:color="auto"/>
          </w:divBdr>
        </w:div>
      </w:divsChild>
    </w:div>
    <w:div w:id="904412193">
      <w:bodyDiv w:val="1"/>
      <w:marLeft w:val="0"/>
      <w:marRight w:val="0"/>
      <w:marTop w:val="0"/>
      <w:marBottom w:val="0"/>
      <w:divBdr>
        <w:top w:val="none" w:sz="0" w:space="0" w:color="auto"/>
        <w:left w:val="none" w:sz="0" w:space="0" w:color="auto"/>
        <w:bottom w:val="none" w:sz="0" w:space="0" w:color="auto"/>
        <w:right w:val="none" w:sz="0" w:space="0" w:color="auto"/>
      </w:divBdr>
    </w:div>
    <w:div w:id="1261525980">
      <w:bodyDiv w:val="1"/>
      <w:marLeft w:val="0"/>
      <w:marRight w:val="0"/>
      <w:marTop w:val="0"/>
      <w:marBottom w:val="0"/>
      <w:divBdr>
        <w:top w:val="none" w:sz="0" w:space="0" w:color="auto"/>
        <w:left w:val="none" w:sz="0" w:space="0" w:color="auto"/>
        <w:bottom w:val="none" w:sz="0" w:space="0" w:color="auto"/>
        <w:right w:val="none" w:sz="0" w:space="0" w:color="auto"/>
      </w:divBdr>
      <w:divsChild>
        <w:div w:id="74472698">
          <w:marLeft w:val="0"/>
          <w:marRight w:val="0"/>
          <w:marTop w:val="0"/>
          <w:marBottom w:val="0"/>
          <w:divBdr>
            <w:top w:val="none" w:sz="0" w:space="0" w:color="auto"/>
            <w:left w:val="none" w:sz="0" w:space="0" w:color="auto"/>
            <w:bottom w:val="none" w:sz="0" w:space="0" w:color="auto"/>
            <w:right w:val="none" w:sz="0" w:space="0" w:color="auto"/>
          </w:divBdr>
        </w:div>
        <w:div w:id="145049909">
          <w:marLeft w:val="0"/>
          <w:marRight w:val="0"/>
          <w:marTop w:val="0"/>
          <w:marBottom w:val="0"/>
          <w:divBdr>
            <w:top w:val="none" w:sz="0" w:space="0" w:color="auto"/>
            <w:left w:val="none" w:sz="0" w:space="0" w:color="auto"/>
            <w:bottom w:val="none" w:sz="0" w:space="0" w:color="auto"/>
            <w:right w:val="none" w:sz="0" w:space="0" w:color="auto"/>
          </w:divBdr>
        </w:div>
        <w:div w:id="382485807">
          <w:marLeft w:val="0"/>
          <w:marRight w:val="0"/>
          <w:marTop w:val="0"/>
          <w:marBottom w:val="0"/>
          <w:divBdr>
            <w:top w:val="none" w:sz="0" w:space="0" w:color="auto"/>
            <w:left w:val="none" w:sz="0" w:space="0" w:color="auto"/>
            <w:bottom w:val="none" w:sz="0" w:space="0" w:color="auto"/>
            <w:right w:val="none" w:sz="0" w:space="0" w:color="auto"/>
          </w:divBdr>
        </w:div>
        <w:div w:id="807474159">
          <w:marLeft w:val="0"/>
          <w:marRight w:val="0"/>
          <w:marTop w:val="0"/>
          <w:marBottom w:val="0"/>
          <w:divBdr>
            <w:top w:val="none" w:sz="0" w:space="0" w:color="auto"/>
            <w:left w:val="none" w:sz="0" w:space="0" w:color="auto"/>
            <w:bottom w:val="none" w:sz="0" w:space="0" w:color="auto"/>
            <w:right w:val="none" w:sz="0" w:space="0" w:color="auto"/>
          </w:divBdr>
        </w:div>
        <w:div w:id="1094402157">
          <w:marLeft w:val="0"/>
          <w:marRight w:val="0"/>
          <w:marTop w:val="0"/>
          <w:marBottom w:val="0"/>
          <w:divBdr>
            <w:top w:val="none" w:sz="0" w:space="0" w:color="auto"/>
            <w:left w:val="none" w:sz="0" w:space="0" w:color="auto"/>
            <w:bottom w:val="none" w:sz="0" w:space="0" w:color="auto"/>
            <w:right w:val="none" w:sz="0" w:space="0" w:color="auto"/>
          </w:divBdr>
        </w:div>
        <w:div w:id="1115446410">
          <w:marLeft w:val="0"/>
          <w:marRight w:val="0"/>
          <w:marTop w:val="0"/>
          <w:marBottom w:val="0"/>
          <w:divBdr>
            <w:top w:val="none" w:sz="0" w:space="0" w:color="auto"/>
            <w:left w:val="none" w:sz="0" w:space="0" w:color="auto"/>
            <w:bottom w:val="none" w:sz="0" w:space="0" w:color="auto"/>
            <w:right w:val="none" w:sz="0" w:space="0" w:color="auto"/>
          </w:divBdr>
        </w:div>
        <w:div w:id="12072563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microsoft.com/office/2011/relationships/people" Target="peop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628C6DF90FF8C4F85F2E8DD9FC510D6" ma:contentTypeVersion="17" ma:contentTypeDescription="Create a new document." ma:contentTypeScope="" ma:versionID="cf6960216a372f2148cb453d23699586">
  <xsd:schema xmlns:xsd="http://www.w3.org/2001/XMLSchema" xmlns:xs="http://www.w3.org/2001/XMLSchema" xmlns:p="http://schemas.microsoft.com/office/2006/metadata/properties" xmlns:ns2="26bf27a0-7b79-4cd6-9bbb-d0e55fc17e38" xmlns:ns3="0f4bdde2-1fd3-49de-b520-3a54132a75ca" targetNamespace="http://schemas.microsoft.com/office/2006/metadata/properties" ma:root="true" ma:fieldsID="eb30d7cd5228f6e0fd76cf8d5f3b0816" ns2:_="" ns3:_="">
    <xsd:import namespace="26bf27a0-7b79-4cd6-9bbb-d0e55fc17e38"/>
    <xsd:import namespace="0f4bdde2-1fd3-49de-b520-3a54132a75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OCR"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bf27a0-7b79-4cd6-9bbb-d0e55fc17e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5a0c8a5-9410-4859-b50e-276c580bfef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_Flow_SignoffStatus" ma:index="24"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4bdde2-1fd3-49de-b520-3a54132a75c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998f946-8a51-4685-be47-8b9eccb318e0}" ma:internalName="TaxCatchAll" ma:showField="CatchAllData" ma:web="0f4bdde2-1fd3-49de-b520-3a54132a75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0f4bdde2-1fd3-49de-b520-3a54132a75ca">
      <UserInfo>
        <DisplayName>James Ansell</DisplayName>
        <AccountId>23</AccountId>
        <AccountType/>
      </UserInfo>
      <UserInfo>
        <DisplayName>Jo Root</DisplayName>
        <AccountId>26</AccountId>
        <AccountType/>
      </UserInfo>
      <UserInfo>
        <DisplayName>Ben Graham</DisplayName>
        <AccountId>872</AccountId>
        <AccountType/>
      </UserInfo>
      <UserInfo>
        <DisplayName>Linda Hayes</DisplayName>
        <AccountId>871</AccountId>
        <AccountType/>
      </UserInfo>
    </SharedWithUsers>
    <TaxCatchAll xmlns="0f4bdde2-1fd3-49de-b520-3a54132a75ca" xsi:nil="true"/>
    <lcf76f155ced4ddcb4097134ff3c332f xmlns="26bf27a0-7b79-4cd6-9bbb-d0e55fc17e38">
      <Terms xmlns="http://schemas.microsoft.com/office/infopath/2007/PartnerControls"/>
    </lcf76f155ced4ddcb4097134ff3c332f>
    <_Flow_SignoffStatus xmlns="26bf27a0-7b79-4cd6-9bbb-d0e55fc17e38" xsi:nil="true"/>
  </documentManagement>
</p:properties>
</file>

<file path=customXml/itemProps1.xml><?xml version="1.0" encoding="utf-8"?>
<ds:datastoreItem xmlns:ds="http://schemas.openxmlformats.org/officeDocument/2006/customXml" ds:itemID="{0B17328E-163B-4F1A-B06C-6447025CFFF2}">
  <ds:schemaRefs>
    <ds:schemaRef ds:uri="http://schemas.openxmlformats.org/officeDocument/2006/bibliography"/>
  </ds:schemaRefs>
</ds:datastoreItem>
</file>

<file path=customXml/itemProps2.xml><?xml version="1.0" encoding="utf-8"?>
<ds:datastoreItem xmlns:ds="http://schemas.openxmlformats.org/officeDocument/2006/customXml" ds:itemID="{FC8E6CB7-0C75-4890-A471-BB11F7D7A231}"/>
</file>

<file path=customXml/itemProps3.xml><?xml version="1.0" encoding="utf-8"?>
<ds:datastoreItem xmlns:ds="http://schemas.openxmlformats.org/officeDocument/2006/customXml" ds:itemID="{AE96EEB9-3381-43CD-8D76-65A398FBED7D}">
  <ds:schemaRefs>
    <ds:schemaRef ds:uri="http://schemas.microsoft.com/sharepoint/v3/contenttype/forms"/>
  </ds:schemaRefs>
</ds:datastoreItem>
</file>

<file path=customXml/itemProps4.xml><?xml version="1.0" encoding="utf-8"?>
<ds:datastoreItem xmlns:ds="http://schemas.openxmlformats.org/officeDocument/2006/customXml" ds:itemID="{A7466BE2-89EB-41F9-8DDA-17AC7553C1FB}">
  <ds:schemaRefs>
    <ds:schemaRef ds:uri="http://schemas.microsoft.com/office/2006/metadata/properties"/>
    <ds:schemaRef ds:uri="http://schemas.microsoft.com/office/infopath/2007/PartnerControls"/>
    <ds:schemaRef ds:uri="0f4bdde2-1fd3-49de-b520-3a54132a75ca"/>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Graham</dc:creator>
  <cp:keywords/>
  <dc:description/>
  <cp:lastModifiedBy>Ben Graham</cp:lastModifiedBy>
  <cp:revision>579</cp:revision>
  <dcterms:created xsi:type="dcterms:W3CDTF">2023-12-08T02:47:00Z</dcterms:created>
  <dcterms:modified xsi:type="dcterms:W3CDTF">2024-01-03T23:59:18Z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0x0101004628C6DF90FF8C4F85F2E8DD9FC510D6</vt:lpwstr>
  </property>
  <property fmtid="{D5CDD505-2E9C-101B-9397-08002B2CF9AE}" pid="3" name="MediaServiceImageTags">
    <vt:lpwstr/>
  </property>
</Properties>
</file>