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3" w:after="1"/>
        <w:rPr>
          <w:rFonts w:ascii="Times New Roman"/>
          <w:sz w:val="20"/>
        </w:rPr>
      </w:pPr>
    </w:p>
    <w:p>
      <w:pPr>
        <w:pStyle w:val="BodyText"/>
        <w:ind w:left="302"/>
        <w:rPr>
          <w:rFonts w:ascii="Times New Roman"/>
          <w:sz w:val="20"/>
        </w:rPr>
      </w:pPr>
      <w:r>
        <w:rPr>
          <w:rFonts w:ascii="Times New Roman"/>
          <w:sz w:val="20"/>
        </w:rPr>
        <mc:AlternateContent>
          <mc:Choice Requires="wps">
            <w:drawing>
              <wp:inline distT="0" distB="0" distL="0" distR="0">
                <wp:extent cx="6007735" cy="2117090"/>
                <wp:effectExtent l="0" t="0" r="0" b="6985"/>
                <wp:docPr id="1" name="Group 1"/>
                <wp:cNvGraphicFramePr>
                  <a:graphicFrameLocks/>
                </wp:cNvGraphicFramePr>
                <a:graphic>
                  <a:graphicData uri="http://schemas.microsoft.com/office/word/2010/wordprocessingGroup">
                    <wpg:wgp>
                      <wpg:cNvPr id="1" name="Group 1"/>
                      <wpg:cNvGrpSpPr/>
                      <wpg:grpSpPr>
                        <a:xfrm>
                          <a:off x="0" y="0"/>
                          <a:ext cx="6007735" cy="2117090"/>
                          <a:chExt cx="6007735" cy="2117090"/>
                        </a:xfrm>
                      </wpg:grpSpPr>
                      <wps:wsp>
                        <wps:cNvPr id="2" name="Graphic 2"/>
                        <wps:cNvSpPr/>
                        <wps:spPr>
                          <a:xfrm>
                            <a:off x="0" y="0"/>
                            <a:ext cx="6007735" cy="2117090"/>
                          </a:xfrm>
                          <a:custGeom>
                            <a:avLst/>
                            <a:gdLst/>
                            <a:ahLst/>
                            <a:cxnLst/>
                            <a:rect l="l" t="t" r="r" b="b"/>
                            <a:pathLst>
                              <a:path w="6007735" h="2117090">
                                <a:moveTo>
                                  <a:pt x="6007608" y="0"/>
                                </a:moveTo>
                                <a:lnTo>
                                  <a:pt x="0" y="0"/>
                                </a:lnTo>
                                <a:lnTo>
                                  <a:pt x="0" y="2116836"/>
                                </a:lnTo>
                                <a:lnTo>
                                  <a:pt x="6007608" y="2116836"/>
                                </a:lnTo>
                                <a:lnTo>
                                  <a:pt x="6007608" y="0"/>
                                </a:lnTo>
                                <a:close/>
                              </a:path>
                            </a:pathLst>
                          </a:custGeom>
                          <a:solidFill>
                            <a:srgbClr val="231F20">
                              <a:alpha val="29998"/>
                            </a:srgbClr>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26096" y="28126"/>
                            <a:ext cx="5853599" cy="1961578"/>
                          </a:xfrm>
                          <a:prstGeom prst="rect">
                            <a:avLst/>
                          </a:prstGeom>
                        </pic:spPr>
                      </pic:pic>
                    </wpg:wgp>
                  </a:graphicData>
                </a:graphic>
              </wp:inline>
            </w:drawing>
          </mc:Choice>
          <mc:Fallback>
            <w:pict>
              <v:group style="width:473.05pt;height:166.7pt;mso-position-horizontal-relative:char;mso-position-vertical-relative:line" id="docshapegroup1" coordorigin="0,0" coordsize="9461,3334">
                <v:rect style="position:absolute;left:0;top:0;width:9461;height:3334" id="docshape2" filled="true" fillcolor="#231f20" stroked="false">
                  <v:fill opacity="19660f" type="solid"/>
                </v:rect>
                <v:shape style="position:absolute;left:41;top:44;width:9219;height:3090" type="#_x0000_t75" id="docshape3" stroked="false">
                  <v:imagedata r:id="rId5" o:title=""/>
                </v:shape>
              </v:group>
            </w:pict>
          </mc:Fallback>
        </mc:AlternateContent>
      </w:r>
      <w:r>
        <w:rPr>
          <w:rFonts w:ascii="Times New Roman"/>
          <w:sz w:val="20"/>
        </w:rPr>
      </w:r>
    </w:p>
    <w:p>
      <w:pPr>
        <w:spacing w:line="249" w:lineRule="auto" w:before="202"/>
        <w:ind w:left="347" w:right="383" w:firstLine="0"/>
        <w:jc w:val="center"/>
        <w:rPr>
          <w:b/>
          <w:sz w:val="20"/>
        </w:rPr>
      </w:pPr>
      <w:bookmarkStart w:name="Cover page" w:id="1"/>
      <w:bookmarkEnd w:id="1"/>
      <w:r>
        <w:rPr/>
      </w:r>
      <w:r>
        <w:rPr>
          <w:b/>
          <w:color w:val="231F20"/>
          <w:sz w:val="20"/>
        </w:rPr>
        <w:t>Jennifer</w:t>
      </w:r>
      <w:r>
        <w:rPr>
          <w:b/>
          <w:color w:val="231F20"/>
          <w:spacing w:val="-3"/>
          <w:sz w:val="20"/>
        </w:rPr>
        <w:t> </w:t>
      </w:r>
      <w:r>
        <w:rPr>
          <w:b/>
          <w:color w:val="231F20"/>
          <w:sz w:val="20"/>
        </w:rPr>
        <w:t>Doggett</w:t>
      </w:r>
      <w:r>
        <w:rPr>
          <w:b/>
          <w:color w:val="231F20"/>
          <w:spacing w:val="-3"/>
          <w:sz w:val="20"/>
        </w:rPr>
        <w:t> </w:t>
      </w:r>
      <w:r>
        <w:rPr>
          <w:b/>
          <w:color w:val="231F20"/>
          <w:sz w:val="20"/>
        </w:rPr>
        <w:t>and</w:t>
      </w:r>
      <w:r>
        <w:rPr>
          <w:b/>
          <w:color w:val="231F20"/>
          <w:spacing w:val="-3"/>
          <w:sz w:val="20"/>
        </w:rPr>
        <w:t> </w:t>
      </w:r>
      <w:r>
        <w:rPr>
          <w:b/>
          <w:color w:val="231F20"/>
          <w:sz w:val="20"/>
        </w:rPr>
        <w:t>Cate</w:t>
      </w:r>
      <w:r>
        <w:rPr>
          <w:b/>
          <w:color w:val="231F20"/>
          <w:spacing w:val="-3"/>
          <w:sz w:val="20"/>
        </w:rPr>
        <w:t> </w:t>
      </w:r>
      <w:r>
        <w:rPr>
          <w:b/>
          <w:color w:val="231F20"/>
          <w:sz w:val="20"/>
        </w:rPr>
        <w:t>Carrigan</w:t>
      </w:r>
      <w:r>
        <w:rPr>
          <w:b/>
          <w:color w:val="231F20"/>
          <w:spacing w:val="-3"/>
          <w:sz w:val="20"/>
        </w:rPr>
        <w:t> </w:t>
      </w:r>
      <w:r>
        <w:rPr>
          <w:b/>
          <w:color w:val="231F20"/>
          <w:sz w:val="20"/>
        </w:rPr>
        <w:t>reported</w:t>
      </w:r>
      <w:r>
        <w:rPr>
          <w:b/>
          <w:color w:val="231F20"/>
          <w:spacing w:val="-3"/>
          <w:sz w:val="20"/>
        </w:rPr>
        <w:t> </w:t>
      </w:r>
      <w:r>
        <w:rPr>
          <w:b/>
          <w:color w:val="231F20"/>
          <w:sz w:val="20"/>
        </w:rPr>
        <w:t>on</w:t>
      </w:r>
      <w:r>
        <w:rPr>
          <w:b/>
          <w:color w:val="231F20"/>
          <w:spacing w:val="-3"/>
          <w:sz w:val="20"/>
        </w:rPr>
        <w:t> </w:t>
      </w:r>
      <w:r>
        <w:rPr>
          <w:b/>
          <w:color w:val="231F20"/>
          <w:sz w:val="20"/>
        </w:rPr>
        <w:t>the</w:t>
      </w:r>
      <w:r>
        <w:rPr>
          <w:b/>
          <w:color w:val="231F20"/>
          <w:spacing w:val="-3"/>
          <w:sz w:val="20"/>
        </w:rPr>
        <w:t> </w:t>
      </w:r>
      <w:r>
        <w:rPr>
          <w:b/>
          <w:color w:val="231F20"/>
          <w:sz w:val="20"/>
        </w:rPr>
        <w:t>Consumers</w:t>
      </w:r>
      <w:r>
        <w:rPr>
          <w:b/>
          <w:color w:val="231F20"/>
          <w:spacing w:val="-3"/>
          <w:sz w:val="20"/>
        </w:rPr>
        <w:t> </w:t>
      </w:r>
      <w:r>
        <w:rPr>
          <w:b/>
          <w:color w:val="231F20"/>
          <w:sz w:val="20"/>
        </w:rPr>
        <w:t>Health</w:t>
      </w:r>
      <w:r>
        <w:rPr>
          <w:b/>
          <w:color w:val="231F20"/>
          <w:spacing w:val="-3"/>
          <w:sz w:val="20"/>
        </w:rPr>
        <w:t> </w:t>
      </w:r>
      <w:r>
        <w:rPr>
          <w:b/>
          <w:color w:val="231F20"/>
          <w:sz w:val="20"/>
        </w:rPr>
        <w:t>Forum</w:t>
      </w:r>
      <w:r>
        <w:rPr>
          <w:b/>
          <w:color w:val="231F20"/>
          <w:spacing w:val="-3"/>
          <w:sz w:val="20"/>
        </w:rPr>
        <w:t> </w:t>
      </w:r>
      <w:r>
        <w:rPr>
          <w:b/>
          <w:color w:val="231F20"/>
          <w:sz w:val="20"/>
        </w:rPr>
        <w:t>of</w:t>
      </w:r>
      <w:r>
        <w:rPr>
          <w:b/>
          <w:color w:val="231F20"/>
          <w:spacing w:val="-3"/>
          <w:sz w:val="20"/>
        </w:rPr>
        <w:t> </w:t>
      </w:r>
      <w:r>
        <w:rPr>
          <w:b/>
          <w:color w:val="231F20"/>
          <w:sz w:val="20"/>
        </w:rPr>
        <w:t>Australia’s Virtual Summit 2021: Shifting Gears, for the </w:t>
      </w:r>
      <w:hyperlink r:id="rId6">
        <w:r>
          <w:rPr>
            <w:b/>
            <w:color w:val="E7262C"/>
            <w:sz w:val="20"/>
          </w:rPr>
          <w:t>Croakey Conference News Service</w:t>
        </w:r>
      </w:hyperlink>
      <w:r>
        <w:rPr>
          <w:b/>
          <w:color w:val="231F20"/>
          <w:sz w:val="20"/>
        </w:rPr>
        <w:t>.</w:t>
      </w:r>
    </w:p>
    <w:p>
      <w:pPr>
        <w:spacing w:before="1"/>
        <w:ind w:left="368" w:right="383" w:firstLine="0"/>
        <w:jc w:val="center"/>
        <w:rPr>
          <w:b/>
          <w:sz w:val="20"/>
        </w:rPr>
      </w:pPr>
      <w:r>
        <w:rPr>
          <w:b/>
          <w:color w:val="231F20"/>
          <w:sz w:val="20"/>
        </w:rPr>
        <w:t>Nicole</w:t>
      </w:r>
      <w:r>
        <w:rPr>
          <w:b/>
          <w:color w:val="231F20"/>
          <w:spacing w:val="5"/>
          <w:sz w:val="20"/>
        </w:rPr>
        <w:t> </w:t>
      </w:r>
      <w:r>
        <w:rPr>
          <w:b/>
          <w:color w:val="231F20"/>
          <w:sz w:val="20"/>
        </w:rPr>
        <w:t>MacKee</w:t>
      </w:r>
      <w:r>
        <w:rPr>
          <w:b/>
          <w:color w:val="231F20"/>
          <w:spacing w:val="6"/>
          <w:sz w:val="20"/>
        </w:rPr>
        <w:t> </w:t>
      </w:r>
      <w:r>
        <w:rPr>
          <w:b/>
          <w:color w:val="231F20"/>
          <w:sz w:val="20"/>
        </w:rPr>
        <w:t>contributed</w:t>
      </w:r>
      <w:r>
        <w:rPr>
          <w:b/>
          <w:color w:val="231F20"/>
          <w:spacing w:val="6"/>
          <w:sz w:val="20"/>
        </w:rPr>
        <w:t> </w:t>
      </w:r>
      <w:r>
        <w:rPr>
          <w:b/>
          <w:color w:val="231F20"/>
          <w:sz w:val="20"/>
        </w:rPr>
        <w:t>to</w:t>
      </w:r>
      <w:r>
        <w:rPr>
          <w:b/>
          <w:color w:val="231F20"/>
          <w:spacing w:val="6"/>
          <w:sz w:val="20"/>
        </w:rPr>
        <w:t> </w:t>
      </w:r>
      <w:r>
        <w:rPr>
          <w:b/>
          <w:color w:val="231F20"/>
          <w:sz w:val="20"/>
        </w:rPr>
        <w:t>live-tweeting</w:t>
      </w:r>
      <w:r>
        <w:rPr>
          <w:b/>
          <w:color w:val="231F20"/>
          <w:spacing w:val="6"/>
          <w:sz w:val="20"/>
        </w:rPr>
        <w:t> </w:t>
      </w:r>
      <w:r>
        <w:rPr>
          <w:b/>
          <w:color w:val="231F20"/>
          <w:sz w:val="20"/>
        </w:rPr>
        <w:t>of</w:t>
      </w:r>
      <w:r>
        <w:rPr>
          <w:b/>
          <w:color w:val="231F20"/>
          <w:spacing w:val="6"/>
          <w:sz w:val="20"/>
        </w:rPr>
        <w:t> </w:t>
      </w:r>
      <w:r>
        <w:rPr>
          <w:b/>
          <w:color w:val="231F20"/>
          <w:sz w:val="20"/>
        </w:rPr>
        <w:t>the</w:t>
      </w:r>
      <w:r>
        <w:rPr>
          <w:b/>
          <w:color w:val="231F20"/>
          <w:spacing w:val="6"/>
          <w:sz w:val="20"/>
        </w:rPr>
        <w:t> </w:t>
      </w:r>
      <w:r>
        <w:rPr>
          <w:b/>
          <w:color w:val="231F20"/>
          <w:spacing w:val="-2"/>
          <w:sz w:val="20"/>
        </w:rPr>
        <w:t>event.</w:t>
      </w:r>
    </w:p>
    <w:p>
      <w:pPr>
        <w:pStyle w:val="BodyText"/>
        <w:spacing w:before="178"/>
        <w:rPr>
          <w:b/>
          <w:sz w:val="20"/>
        </w:rPr>
      </w:pPr>
    </w:p>
    <w:p>
      <w:pPr>
        <w:spacing w:line="252" w:lineRule="auto" w:before="0"/>
        <w:ind w:left="1440" w:right="1456" w:firstLine="0"/>
        <w:jc w:val="center"/>
        <w:rPr>
          <w:b/>
          <w:sz w:val="20"/>
        </w:rPr>
      </w:pPr>
      <w:r>
        <w:rPr>
          <w:rFonts w:ascii="Tahoma"/>
          <w:b/>
          <w:color w:val="231F20"/>
          <w:spacing w:val="-6"/>
          <w:sz w:val="20"/>
        </w:rPr>
        <w:t>Croakey</w:t>
      </w:r>
      <w:r>
        <w:rPr>
          <w:rFonts w:ascii="Tahoma"/>
          <w:b/>
          <w:color w:val="231F20"/>
          <w:spacing w:val="-7"/>
          <w:sz w:val="20"/>
        </w:rPr>
        <w:t> </w:t>
      </w:r>
      <w:r>
        <w:rPr>
          <w:rFonts w:ascii="Tahoma"/>
          <w:b/>
          <w:color w:val="231F20"/>
          <w:spacing w:val="-6"/>
          <w:sz w:val="20"/>
        </w:rPr>
        <w:t>Health</w:t>
      </w:r>
      <w:r>
        <w:rPr>
          <w:rFonts w:ascii="Tahoma"/>
          <w:b/>
          <w:color w:val="231F20"/>
          <w:spacing w:val="-7"/>
          <w:sz w:val="20"/>
        </w:rPr>
        <w:t> </w:t>
      </w:r>
      <w:r>
        <w:rPr>
          <w:rFonts w:ascii="Tahoma"/>
          <w:b/>
          <w:color w:val="231F20"/>
          <w:spacing w:val="-6"/>
          <w:sz w:val="20"/>
        </w:rPr>
        <w:t>Media</w:t>
      </w:r>
      <w:r>
        <w:rPr>
          <w:rFonts w:ascii="Tahoma"/>
          <w:b/>
          <w:color w:val="231F20"/>
          <w:spacing w:val="-7"/>
          <w:sz w:val="20"/>
        </w:rPr>
        <w:t> </w:t>
      </w:r>
      <w:r>
        <w:rPr>
          <w:rFonts w:ascii="Tahoma"/>
          <w:b/>
          <w:color w:val="231F20"/>
          <w:spacing w:val="-6"/>
          <w:sz w:val="20"/>
        </w:rPr>
        <w:t>is</w:t>
      </w:r>
      <w:r>
        <w:rPr>
          <w:rFonts w:ascii="Tahoma"/>
          <w:b/>
          <w:color w:val="231F20"/>
          <w:spacing w:val="-7"/>
          <w:sz w:val="20"/>
        </w:rPr>
        <w:t> </w:t>
      </w:r>
      <w:r>
        <w:rPr>
          <w:rFonts w:ascii="Tahoma"/>
          <w:b/>
          <w:color w:val="231F20"/>
          <w:spacing w:val="-6"/>
          <w:sz w:val="20"/>
        </w:rPr>
        <w:t>a</w:t>
      </w:r>
      <w:r>
        <w:rPr>
          <w:rFonts w:ascii="Tahoma"/>
          <w:b/>
          <w:color w:val="231F20"/>
          <w:spacing w:val="-7"/>
          <w:sz w:val="20"/>
        </w:rPr>
        <w:t> </w:t>
      </w:r>
      <w:r>
        <w:rPr>
          <w:rFonts w:ascii="Tahoma"/>
          <w:b/>
          <w:color w:val="231F20"/>
          <w:spacing w:val="-6"/>
          <w:sz w:val="20"/>
        </w:rPr>
        <w:t>non-profit</w:t>
      </w:r>
      <w:r>
        <w:rPr>
          <w:rFonts w:ascii="Tahoma"/>
          <w:b/>
          <w:color w:val="231F20"/>
          <w:spacing w:val="-7"/>
          <w:sz w:val="20"/>
        </w:rPr>
        <w:t> </w:t>
      </w:r>
      <w:r>
        <w:rPr>
          <w:rFonts w:ascii="Tahoma"/>
          <w:b/>
          <w:color w:val="231F20"/>
          <w:spacing w:val="-6"/>
          <w:sz w:val="20"/>
        </w:rPr>
        <w:t>public</w:t>
      </w:r>
      <w:r>
        <w:rPr>
          <w:rFonts w:ascii="Tahoma"/>
          <w:b/>
          <w:color w:val="231F20"/>
          <w:spacing w:val="-7"/>
          <w:sz w:val="20"/>
        </w:rPr>
        <w:t> </w:t>
      </w:r>
      <w:r>
        <w:rPr>
          <w:rFonts w:ascii="Tahoma"/>
          <w:b/>
          <w:color w:val="231F20"/>
          <w:spacing w:val="-6"/>
          <w:sz w:val="20"/>
        </w:rPr>
        <w:t>interest</w:t>
      </w:r>
      <w:r>
        <w:rPr>
          <w:rFonts w:ascii="Tahoma"/>
          <w:b/>
          <w:color w:val="231F20"/>
          <w:spacing w:val="-7"/>
          <w:sz w:val="20"/>
        </w:rPr>
        <w:t> </w:t>
      </w:r>
      <w:r>
        <w:rPr>
          <w:rFonts w:ascii="Tahoma"/>
          <w:b/>
          <w:color w:val="231F20"/>
          <w:spacing w:val="-6"/>
          <w:sz w:val="20"/>
        </w:rPr>
        <w:t>journalism </w:t>
      </w:r>
      <w:r>
        <w:rPr>
          <w:b/>
          <w:color w:val="231F20"/>
          <w:sz w:val="20"/>
        </w:rPr>
        <w:t>organisation based in Australia.</w:t>
      </w:r>
    </w:p>
    <w:p>
      <w:pPr>
        <w:spacing w:line="228" w:lineRule="exact" w:before="0"/>
        <w:ind w:left="348" w:right="383" w:firstLine="0"/>
        <w:jc w:val="center"/>
        <w:rPr>
          <w:b/>
          <w:sz w:val="20"/>
        </w:rPr>
      </w:pPr>
      <w:hyperlink r:id="rId7">
        <w:r>
          <w:rPr>
            <w:b/>
            <w:color w:val="E7262C"/>
            <w:spacing w:val="-2"/>
            <w:sz w:val="20"/>
          </w:rPr>
          <w:t>https://www.croakey.org</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1"/>
        <w:rPr>
          <w:b/>
          <w:sz w:val="20"/>
        </w:rPr>
      </w:pPr>
      <w:r>
        <w:rPr/>
        <w:drawing>
          <wp:anchor distT="0" distB="0" distL="0" distR="0" allowOverlap="1" layoutInCell="1" locked="0" behindDoc="1" simplePos="0" relativeHeight="487588352">
            <wp:simplePos x="0" y="0"/>
            <wp:positionH relativeFrom="page">
              <wp:posOffset>2478672</wp:posOffset>
            </wp:positionH>
            <wp:positionV relativeFrom="paragraph">
              <wp:posOffset>200147</wp:posOffset>
            </wp:positionV>
            <wp:extent cx="2703184" cy="664463"/>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2703184" cy="664463"/>
                    </a:xfrm>
                    <a:prstGeom prst="rect">
                      <a:avLst/>
                    </a:prstGeom>
                  </pic:spPr>
                </pic:pic>
              </a:graphicData>
            </a:graphic>
          </wp:anchor>
        </w:drawing>
      </w:r>
    </w:p>
    <w:p>
      <w:pPr>
        <w:pStyle w:val="BodyText"/>
        <w:rPr>
          <w:b/>
          <w:sz w:val="16"/>
        </w:rPr>
      </w:pPr>
    </w:p>
    <w:p>
      <w:pPr>
        <w:pStyle w:val="BodyText"/>
        <w:rPr>
          <w:b/>
          <w:sz w:val="16"/>
        </w:rPr>
      </w:pPr>
    </w:p>
    <w:p>
      <w:pPr>
        <w:pStyle w:val="BodyText"/>
        <w:spacing w:before="46"/>
        <w:rPr>
          <w:b/>
          <w:sz w:val="16"/>
        </w:rPr>
      </w:pPr>
    </w:p>
    <w:p>
      <w:pPr>
        <w:spacing w:before="1"/>
        <w:ind w:left="383" w:right="383" w:firstLine="0"/>
        <w:jc w:val="center"/>
        <w:rPr>
          <w:b/>
          <w:sz w:val="16"/>
        </w:rPr>
      </w:pPr>
      <w:r>
        <w:rPr>
          <w:b/>
          <w:color w:val="231F20"/>
          <w:sz w:val="16"/>
        </w:rPr>
        <w:t>©</w:t>
      </w:r>
      <w:r>
        <w:rPr>
          <w:b/>
          <w:color w:val="231F20"/>
          <w:spacing w:val="2"/>
          <w:sz w:val="16"/>
        </w:rPr>
        <w:t> </w:t>
      </w:r>
      <w:r>
        <w:rPr>
          <w:b/>
          <w:color w:val="231F20"/>
          <w:sz w:val="16"/>
        </w:rPr>
        <w:t>2021</w:t>
      </w:r>
      <w:r>
        <w:rPr>
          <w:b/>
          <w:color w:val="231F20"/>
          <w:spacing w:val="2"/>
          <w:sz w:val="16"/>
        </w:rPr>
        <w:t> </w:t>
      </w:r>
      <w:r>
        <w:rPr>
          <w:b/>
          <w:color w:val="231F20"/>
          <w:sz w:val="16"/>
        </w:rPr>
        <w:t>Croakey</w:t>
      </w:r>
      <w:r>
        <w:rPr>
          <w:b/>
          <w:color w:val="231F20"/>
          <w:spacing w:val="3"/>
          <w:sz w:val="16"/>
        </w:rPr>
        <w:t> </w:t>
      </w:r>
      <w:r>
        <w:rPr>
          <w:b/>
          <w:color w:val="231F20"/>
          <w:sz w:val="16"/>
        </w:rPr>
        <w:t>Health</w:t>
      </w:r>
      <w:r>
        <w:rPr>
          <w:b/>
          <w:color w:val="231F20"/>
          <w:spacing w:val="2"/>
          <w:sz w:val="16"/>
        </w:rPr>
        <w:t> </w:t>
      </w:r>
      <w:r>
        <w:rPr>
          <w:b/>
          <w:color w:val="231F20"/>
          <w:spacing w:val="-2"/>
          <w:sz w:val="16"/>
        </w:rPr>
        <w:t>Media</w:t>
      </w:r>
    </w:p>
    <w:p>
      <w:pPr>
        <w:spacing w:after="0"/>
        <w:jc w:val="center"/>
        <w:rPr>
          <w:sz w:val="16"/>
        </w:rPr>
        <w:sectPr>
          <w:type w:val="continuous"/>
          <w:pgSz w:w="11910" w:h="16840"/>
          <w:pgMar w:top="1920" w:bottom="280" w:left="960" w:right="960"/>
        </w:sectPr>
      </w:pPr>
    </w:p>
    <w:p>
      <w:pPr>
        <w:pStyle w:val="Heading1"/>
        <w:spacing w:before="85"/>
      </w:pPr>
      <w:bookmarkStart w:name="Contents" w:id="2"/>
      <w:bookmarkEnd w:id="2"/>
      <w:r>
        <w:rPr>
          <w:b w:val="0"/>
        </w:rPr>
      </w:r>
      <w:r>
        <w:rPr>
          <w:color w:val="231F20"/>
          <w:spacing w:val="-2"/>
          <w:w w:val="90"/>
        </w:rPr>
        <w:t>Contents</w:t>
      </w:r>
    </w:p>
    <w:p>
      <w:pPr>
        <w:spacing w:before="217"/>
        <w:ind w:left="173" w:right="0" w:firstLine="0"/>
        <w:jc w:val="left"/>
        <w:rPr>
          <w:b/>
          <w:sz w:val="30"/>
        </w:rPr>
      </w:pPr>
      <w:hyperlink w:history="true" w:anchor="_bookmark0">
        <w:r>
          <w:rPr>
            <w:b/>
            <w:color w:val="231F20"/>
            <w:w w:val="80"/>
            <w:sz w:val="30"/>
          </w:rPr>
          <w:t>Shifting</w:t>
        </w:r>
        <w:r>
          <w:rPr>
            <w:b/>
            <w:color w:val="231F20"/>
            <w:spacing w:val="7"/>
            <w:sz w:val="30"/>
          </w:rPr>
          <w:t> </w:t>
        </w:r>
        <w:r>
          <w:rPr>
            <w:b/>
            <w:color w:val="231F20"/>
            <w:w w:val="80"/>
            <w:sz w:val="30"/>
          </w:rPr>
          <w:t>Gears:</w:t>
        </w:r>
        <w:r>
          <w:rPr>
            <w:b/>
            <w:color w:val="231F20"/>
            <w:spacing w:val="-6"/>
            <w:sz w:val="30"/>
          </w:rPr>
          <w:t> </w:t>
        </w:r>
        <w:r>
          <w:rPr>
            <w:b/>
            <w:color w:val="231F20"/>
            <w:w w:val="80"/>
            <w:sz w:val="30"/>
          </w:rPr>
          <w:t>success</w:t>
        </w:r>
        <w:r>
          <w:rPr>
            <w:b/>
            <w:color w:val="231F20"/>
            <w:spacing w:val="8"/>
            <w:sz w:val="30"/>
          </w:rPr>
          <w:t> </w:t>
        </w:r>
        <w:r>
          <w:rPr>
            <w:b/>
            <w:color w:val="231F20"/>
            <w:w w:val="80"/>
            <w:sz w:val="30"/>
          </w:rPr>
          <w:t>stories</w:t>
        </w:r>
        <w:r>
          <w:rPr>
            <w:b/>
            <w:color w:val="231F20"/>
            <w:spacing w:val="8"/>
            <w:sz w:val="30"/>
          </w:rPr>
          <w:t> </w:t>
        </w:r>
        <w:r>
          <w:rPr>
            <w:b/>
            <w:color w:val="231F20"/>
            <w:w w:val="80"/>
            <w:sz w:val="30"/>
          </w:rPr>
          <w:t>and</w:t>
        </w:r>
        <w:r>
          <w:rPr>
            <w:b/>
            <w:color w:val="231F20"/>
            <w:spacing w:val="8"/>
            <w:sz w:val="30"/>
          </w:rPr>
          <w:t> </w:t>
        </w:r>
        <w:r>
          <w:rPr>
            <w:b/>
            <w:color w:val="231F20"/>
            <w:w w:val="80"/>
            <w:sz w:val="30"/>
          </w:rPr>
          <w:t>way-points</w:t>
        </w:r>
        <w:r>
          <w:rPr>
            <w:b/>
            <w:color w:val="231F20"/>
            <w:spacing w:val="8"/>
            <w:sz w:val="30"/>
          </w:rPr>
          <w:t> </w:t>
        </w:r>
        <w:r>
          <w:rPr>
            <w:b/>
            <w:color w:val="231F20"/>
            <w:w w:val="80"/>
            <w:sz w:val="30"/>
          </w:rPr>
          <w:t>on</w:t>
        </w:r>
        <w:r>
          <w:rPr>
            <w:b/>
            <w:color w:val="231F20"/>
            <w:spacing w:val="8"/>
            <w:sz w:val="30"/>
          </w:rPr>
          <w:t> </w:t>
        </w:r>
        <w:r>
          <w:rPr>
            <w:b/>
            <w:color w:val="231F20"/>
            <w:w w:val="80"/>
            <w:sz w:val="30"/>
          </w:rPr>
          <w:t>the</w:t>
        </w:r>
        <w:r>
          <w:rPr>
            <w:b/>
            <w:color w:val="231F20"/>
            <w:spacing w:val="8"/>
            <w:sz w:val="30"/>
          </w:rPr>
          <w:t> </w:t>
        </w:r>
        <w:r>
          <w:rPr>
            <w:b/>
            <w:color w:val="231F20"/>
            <w:w w:val="80"/>
            <w:sz w:val="30"/>
          </w:rPr>
          <w:t>road</w:t>
        </w:r>
        <w:r>
          <w:rPr>
            <w:b/>
            <w:color w:val="231F20"/>
            <w:spacing w:val="8"/>
            <w:sz w:val="30"/>
          </w:rPr>
          <w:t> </w:t>
        </w:r>
        <w:r>
          <w:rPr>
            <w:b/>
            <w:color w:val="231F20"/>
            <w:spacing w:val="-5"/>
            <w:w w:val="80"/>
            <w:sz w:val="30"/>
          </w:rPr>
          <w:t>to</w:t>
        </w:r>
      </w:hyperlink>
    </w:p>
    <w:sdt>
      <w:sdtPr>
        <w:docPartObj>
          <w:docPartGallery w:val="Table of Contents"/>
          <w:docPartUnique/>
        </w:docPartObj>
      </w:sdtPr>
      <w:sdtEndPr/>
      <w:sdtContent>
        <w:p>
          <w:pPr>
            <w:pStyle w:val="TOC1"/>
            <w:tabs>
              <w:tab w:pos="9593" w:val="right" w:leader="dot"/>
            </w:tabs>
            <w:spacing w:before="15"/>
          </w:pPr>
          <w:hyperlink w:history="true" w:anchor="_bookmark0">
            <w:r>
              <w:rPr>
                <w:color w:val="231F20"/>
                <w:spacing w:val="2"/>
                <w:w w:val="80"/>
              </w:rPr>
              <w:t>consumer-centred</w:t>
            </w:r>
            <w:r>
              <w:rPr>
                <w:color w:val="231F20"/>
                <w:spacing w:val="31"/>
              </w:rPr>
              <w:t> </w:t>
            </w:r>
            <w:r>
              <w:rPr>
                <w:color w:val="231F20"/>
                <w:spacing w:val="-2"/>
                <w:w w:val="80"/>
              </w:rPr>
              <w:t>healthcare</w:t>
            </w:r>
            <w:r>
              <w:rPr>
                <w:color w:val="231F20"/>
              </w:rPr>
              <w:tab/>
            </w:r>
            <w:r>
              <w:rPr>
                <w:color w:val="E7262C"/>
                <w:spacing w:val="-10"/>
                <w:w w:val="95"/>
              </w:rPr>
              <w:t>3</w:t>
            </w:r>
          </w:hyperlink>
        </w:p>
        <w:p>
          <w:pPr>
            <w:pStyle w:val="TOC1"/>
          </w:pPr>
          <w:hyperlink w:history="true" w:anchor="_bookmark1">
            <w:r>
              <w:rPr>
                <w:color w:val="231F20"/>
                <w:w w:val="80"/>
              </w:rPr>
              <w:t>Using</w:t>
            </w:r>
            <w:r>
              <w:rPr>
                <w:color w:val="231F20"/>
                <w:spacing w:val="8"/>
              </w:rPr>
              <w:t> </w:t>
            </w:r>
            <w:r>
              <w:rPr>
                <w:color w:val="231F20"/>
                <w:w w:val="80"/>
              </w:rPr>
              <w:t>social</w:t>
            </w:r>
            <w:r>
              <w:rPr>
                <w:color w:val="231F20"/>
                <w:spacing w:val="8"/>
              </w:rPr>
              <w:t> </w:t>
            </w:r>
            <w:r>
              <w:rPr>
                <w:color w:val="231F20"/>
                <w:w w:val="80"/>
              </w:rPr>
              <w:t>media</w:t>
            </w:r>
            <w:r>
              <w:rPr>
                <w:color w:val="231F20"/>
                <w:spacing w:val="8"/>
              </w:rPr>
              <w:t> </w:t>
            </w:r>
            <w:r>
              <w:rPr>
                <w:color w:val="231F20"/>
                <w:w w:val="80"/>
              </w:rPr>
              <w:t>to</w:t>
            </w:r>
            <w:r>
              <w:rPr>
                <w:color w:val="231F20"/>
                <w:spacing w:val="8"/>
              </w:rPr>
              <w:t> </w:t>
            </w:r>
            <w:r>
              <w:rPr>
                <w:color w:val="231F20"/>
                <w:w w:val="80"/>
              </w:rPr>
              <w:t>engage</w:t>
            </w:r>
            <w:r>
              <w:rPr>
                <w:color w:val="231F20"/>
                <w:spacing w:val="8"/>
              </w:rPr>
              <w:t> </w:t>
            </w:r>
            <w:r>
              <w:rPr>
                <w:color w:val="231F20"/>
                <w:w w:val="80"/>
              </w:rPr>
              <w:t>consumers</w:t>
            </w:r>
            <w:r>
              <w:rPr>
                <w:color w:val="231F20"/>
                <w:spacing w:val="9"/>
              </w:rPr>
              <w:t> </w:t>
            </w:r>
            <w:r>
              <w:rPr>
                <w:color w:val="231F20"/>
                <w:w w:val="80"/>
              </w:rPr>
              <w:t>in</w:t>
            </w:r>
            <w:r>
              <w:rPr>
                <w:color w:val="231F20"/>
                <w:spacing w:val="8"/>
              </w:rPr>
              <w:t> </w:t>
            </w:r>
            <w:r>
              <w:rPr>
                <w:color w:val="231F20"/>
                <w:w w:val="80"/>
              </w:rPr>
              <w:t>health</w:t>
            </w:r>
            <w:r>
              <w:rPr>
                <w:color w:val="231F20"/>
                <w:spacing w:val="8"/>
              </w:rPr>
              <w:t> </w:t>
            </w:r>
            <w:r>
              <w:rPr>
                <w:color w:val="231F20"/>
                <w:w w:val="80"/>
              </w:rPr>
              <w:t>service</w:t>
            </w:r>
            <w:r>
              <w:rPr>
                <w:color w:val="231F20"/>
                <w:spacing w:val="8"/>
              </w:rPr>
              <w:t> </w:t>
            </w:r>
            <w:r>
              <w:rPr>
                <w:color w:val="231F20"/>
                <w:spacing w:val="-2"/>
                <w:w w:val="80"/>
              </w:rPr>
              <w:t>design</w:t>
            </w:r>
          </w:hyperlink>
        </w:p>
        <w:p>
          <w:pPr>
            <w:pStyle w:val="TOC1"/>
            <w:tabs>
              <w:tab w:pos="9593" w:val="right" w:leader="dot"/>
            </w:tabs>
            <w:spacing w:before="15"/>
          </w:pPr>
          <w:hyperlink w:history="true" w:anchor="_bookmark1">
            <w:r>
              <w:rPr>
                <w:color w:val="231F20"/>
                <w:w w:val="80"/>
              </w:rPr>
              <w:t>and</w:t>
            </w:r>
            <w:r>
              <w:rPr>
                <w:color w:val="231F20"/>
                <w:spacing w:val="10"/>
              </w:rPr>
              <w:t> </w:t>
            </w:r>
            <w:r>
              <w:rPr>
                <w:color w:val="231F20"/>
                <w:w w:val="80"/>
              </w:rPr>
              <w:t>quality</w:t>
            </w:r>
            <w:r>
              <w:rPr>
                <w:color w:val="231F20"/>
                <w:spacing w:val="11"/>
              </w:rPr>
              <w:t> </w:t>
            </w:r>
            <w:r>
              <w:rPr>
                <w:color w:val="231F20"/>
                <w:spacing w:val="-2"/>
                <w:w w:val="80"/>
              </w:rPr>
              <w:t>improvement</w:t>
            </w:r>
            <w:r>
              <w:rPr>
                <w:color w:val="231F20"/>
              </w:rPr>
              <w:tab/>
            </w:r>
            <w:r>
              <w:rPr>
                <w:color w:val="E7262C"/>
                <w:spacing w:val="-5"/>
                <w:w w:val="95"/>
              </w:rPr>
              <w:t>11</w:t>
            </w:r>
          </w:hyperlink>
        </w:p>
        <w:p>
          <w:pPr>
            <w:pStyle w:val="TOC1"/>
          </w:pPr>
          <w:hyperlink w:history="true" w:anchor="_bookmark2">
            <w:r>
              <w:rPr>
                <w:color w:val="231F20"/>
                <w:w w:val="80"/>
              </w:rPr>
              <w:t>Navigating</w:t>
            </w:r>
            <w:r>
              <w:rPr>
                <w:color w:val="231F20"/>
                <w:spacing w:val="12"/>
              </w:rPr>
              <w:t> </w:t>
            </w:r>
            <w:r>
              <w:rPr>
                <w:color w:val="231F20"/>
                <w:w w:val="80"/>
              </w:rPr>
              <w:t>the</w:t>
            </w:r>
            <w:r>
              <w:rPr>
                <w:color w:val="231F20"/>
                <w:spacing w:val="12"/>
              </w:rPr>
              <w:t> </w:t>
            </w:r>
            <w:r>
              <w:rPr>
                <w:color w:val="231F20"/>
                <w:w w:val="80"/>
              </w:rPr>
              <w:t>road</w:t>
            </w:r>
            <w:r>
              <w:rPr>
                <w:color w:val="231F20"/>
                <w:spacing w:val="12"/>
              </w:rPr>
              <w:t> </w:t>
            </w:r>
            <w:r>
              <w:rPr>
                <w:color w:val="231F20"/>
                <w:w w:val="80"/>
              </w:rPr>
              <w:t>to</w:t>
            </w:r>
            <w:r>
              <w:rPr>
                <w:color w:val="231F20"/>
                <w:spacing w:val="12"/>
              </w:rPr>
              <w:t> </w:t>
            </w:r>
            <w:r>
              <w:rPr>
                <w:color w:val="231F20"/>
                <w:w w:val="80"/>
              </w:rPr>
              <w:t>consumer</w:t>
            </w:r>
            <w:r>
              <w:rPr>
                <w:color w:val="231F20"/>
                <w:spacing w:val="12"/>
              </w:rPr>
              <w:t> </w:t>
            </w:r>
            <w:r>
              <w:rPr>
                <w:color w:val="231F20"/>
                <w:w w:val="80"/>
              </w:rPr>
              <w:t>leadership</w:t>
            </w:r>
            <w:r>
              <w:rPr>
                <w:color w:val="231F20"/>
                <w:spacing w:val="12"/>
              </w:rPr>
              <w:t> </w:t>
            </w:r>
            <w:r>
              <w:rPr>
                <w:color w:val="231F20"/>
                <w:w w:val="80"/>
              </w:rPr>
              <w:t>in</w:t>
            </w:r>
            <w:r>
              <w:rPr>
                <w:color w:val="231F20"/>
                <w:spacing w:val="12"/>
              </w:rPr>
              <w:t> </w:t>
            </w:r>
            <w:r>
              <w:rPr>
                <w:color w:val="231F20"/>
                <w:w w:val="80"/>
              </w:rPr>
              <w:t>health:</w:t>
            </w:r>
            <w:r>
              <w:rPr>
                <w:color w:val="231F20"/>
                <w:spacing w:val="-3"/>
              </w:rPr>
              <w:t> </w:t>
            </w:r>
            <w:r>
              <w:rPr>
                <w:color w:val="231F20"/>
                <w:w w:val="80"/>
              </w:rPr>
              <w:t>Shifting</w:t>
            </w:r>
            <w:r>
              <w:rPr>
                <w:color w:val="231F20"/>
                <w:spacing w:val="13"/>
              </w:rPr>
              <w:t> </w:t>
            </w:r>
            <w:r>
              <w:rPr>
                <w:color w:val="231F20"/>
                <w:spacing w:val="-2"/>
                <w:w w:val="80"/>
              </w:rPr>
              <w:t>Gears</w:t>
            </w:r>
          </w:hyperlink>
        </w:p>
        <w:p>
          <w:pPr>
            <w:pStyle w:val="TOC1"/>
            <w:tabs>
              <w:tab w:pos="9593" w:val="right" w:leader="dot"/>
            </w:tabs>
            <w:spacing w:before="15"/>
          </w:pPr>
          <w:hyperlink w:history="true" w:anchor="_bookmark2">
            <w:r>
              <w:rPr>
                <w:color w:val="231F20"/>
                <w:w w:val="80"/>
              </w:rPr>
              <w:t>day</w:t>
            </w:r>
            <w:r>
              <w:rPr>
                <w:color w:val="231F20"/>
                <w:spacing w:val="-2"/>
              </w:rPr>
              <w:t> </w:t>
            </w:r>
            <w:r>
              <w:rPr>
                <w:color w:val="231F20"/>
                <w:spacing w:val="-5"/>
                <w:w w:val="95"/>
              </w:rPr>
              <w:t>two</w:t>
            </w:r>
            <w:r>
              <w:rPr>
                <w:color w:val="231F20"/>
              </w:rPr>
              <w:tab/>
            </w:r>
            <w:r>
              <w:rPr>
                <w:color w:val="E7262C"/>
                <w:spacing w:val="-5"/>
                <w:w w:val="95"/>
              </w:rPr>
              <w:t>15</w:t>
            </w:r>
          </w:hyperlink>
        </w:p>
        <w:p>
          <w:pPr>
            <w:pStyle w:val="TOC1"/>
          </w:pPr>
          <w:hyperlink w:history="true" w:anchor="_bookmark3">
            <w:r>
              <w:rPr>
                <w:color w:val="231F20"/>
                <w:w w:val="80"/>
              </w:rPr>
              <w:t>CroakeyVOICES</w:t>
            </w:r>
            <w:r>
              <w:rPr>
                <w:color w:val="231F20"/>
                <w:spacing w:val="2"/>
              </w:rPr>
              <w:t> </w:t>
            </w:r>
            <w:r>
              <w:rPr>
                <w:color w:val="231F20"/>
                <w:w w:val="80"/>
              </w:rPr>
              <w:t>examines</w:t>
            </w:r>
            <w:r>
              <w:rPr>
                <w:color w:val="231F20"/>
                <w:spacing w:val="2"/>
              </w:rPr>
              <w:t> </w:t>
            </w:r>
            <w:r>
              <w:rPr>
                <w:color w:val="231F20"/>
                <w:w w:val="80"/>
              </w:rPr>
              <w:t>Shifting</w:t>
            </w:r>
            <w:r>
              <w:rPr>
                <w:color w:val="231F20"/>
                <w:spacing w:val="2"/>
              </w:rPr>
              <w:t> </w:t>
            </w:r>
            <w:r>
              <w:rPr>
                <w:color w:val="231F20"/>
                <w:w w:val="80"/>
              </w:rPr>
              <w:t>Gears</w:t>
            </w:r>
            <w:r>
              <w:rPr>
                <w:color w:val="231F20"/>
                <w:spacing w:val="3"/>
              </w:rPr>
              <w:t> </w:t>
            </w:r>
            <w:r>
              <w:rPr>
                <w:color w:val="231F20"/>
                <w:w w:val="80"/>
              </w:rPr>
              <w:t>to</w:t>
            </w:r>
            <w:r>
              <w:rPr>
                <w:color w:val="231F20"/>
                <w:spacing w:val="2"/>
              </w:rPr>
              <w:t> </w:t>
            </w:r>
            <w:r>
              <w:rPr>
                <w:color w:val="231F20"/>
                <w:w w:val="80"/>
              </w:rPr>
              <w:t>drive</w:t>
            </w:r>
            <w:r>
              <w:rPr>
                <w:color w:val="231F20"/>
                <w:spacing w:val="2"/>
              </w:rPr>
              <w:t> </w:t>
            </w:r>
            <w:r>
              <w:rPr>
                <w:color w:val="231F20"/>
                <w:w w:val="80"/>
              </w:rPr>
              <w:t>consumer</w:t>
            </w:r>
            <w:r>
              <w:rPr>
                <w:color w:val="231F20"/>
                <w:spacing w:val="3"/>
              </w:rPr>
              <w:t> </w:t>
            </w:r>
            <w:r>
              <w:rPr>
                <w:color w:val="231F20"/>
                <w:spacing w:val="-2"/>
                <w:w w:val="80"/>
              </w:rPr>
              <w:t>leadership</w:t>
            </w:r>
          </w:hyperlink>
        </w:p>
        <w:p>
          <w:pPr>
            <w:pStyle w:val="TOC1"/>
            <w:tabs>
              <w:tab w:pos="9593" w:val="right" w:leader="dot"/>
            </w:tabs>
            <w:spacing w:before="15"/>
          </w:pPr>
          <w:hyperlink w:history="true" w:anchor="_bookmark3">
            <w:r>
              <w:rPr>
                <w:color w:val="231F20"/>
                <w:w w:val="80"/>
              </w:rPr>
              <w:t>and</w:t>
            </w:r>
            <w:r>
              <w:rPr>
                <w:color w:val="231F20"/>
                <w:spacing w:val="11"/>
              </w:rPr>
              <w:t> </w:t>
            </w:r>
            <w:r>
              <w:rPr>
                <w:color w:val="231F20"/>
                <w:w w:val="80"/>
              </w:rPr>
              <w:t>experience</w:t>
            </w:r>
            <w:r>
              <w:rPr>
                <w:color w:val="231F20"/>
                <w:spacing w:val="12"/>
              </w:rPr>
              <w:t> </w:t>
            </w:r>
            <w:r>
              <w:rPr>
                <w:color w:val="231F20"/>
                <w:w w:val="80"/>
              </w:rPr>
              <w:t>in</w:t>
            </w:r>
            <w:r>
              <w:rPr>
                <w:color w:val="231F20"/>
                <w:spacing w:val="12"/>
              </w:rPr>
              <w:t> </w:t>
            </w:r>
            <w:r>
              <w:rPr>
                <w:color w:val="231F20"/>
                <w:spacing w:val="-2"/>
                <w:w w:val="80"/>
              </w:rPr>
              <w:t>healthcare</w:t>
            </w:r>
            <w:r>
              <w:rPr>
                <w:color w:val="231F20"/>
              </w:rPr>
              <w:tab/>
            </w:r>
            <w:r>
              <w:rPr>
                <w:color w:val="E7262C"/>
                <w:spacing w:val="-5"/>
                <w:w w:val="95"/>
              </w:rPr>
              <w:t>34</w:t>
            </w:r>
          </w:hyperlink>
        </w:p>
        <w:p>
          <w:pPr>
            <w:pStyle w:val="TOC1"/>
            <w:tabs>
              <w:tab w:pos="9593" w:val="right" w:leader="dot"/>
            </w:tabs>
            <w:spacing w:before="356"/>
          </w:pPr>
          <w:hyperlink w:history="true" w:anchor="_bookmark4">
            <w:r>
              <w:rPr>
                <w:color w:val="231F20"/>
                <w:w w:val="80"/>
              </w:rPr>
              <w:t>Shifting</w:t>
            </w:r>
            <w:r>
              <w:rPr>
                <w:color w:val="231F20"/>
                <w:spacing w:val="5"/>
              </w:rPr>
              <w:t> </w:t>
            </w:r>
            <w:r>
              <w:rPr>
                <w:color w:val="231F20"/>
                <w:w w:val="80"/>
              </w:rPr>
              <w:t>Gears</w:t>
            </w:r>
            <w:r>
              <w:rPr>
                <w:color w:val="231F20"/>
                <w:spacing w:val="5"/>
              </w:rPr>
              <w:t> </w:t>
            </w:r>
            <w:r>
              <w:rPr>
                <w:color w:val="231F20"/>
                <w:w w:val="80"/>
              </w:rPr>
              <w:t>Summit:</w:t>
            </w:r>
            <w:r>
              <w:rPr>
                <w:color w:val="231F20"/>
                <w:spacing w:val="-9"/>
              </w:rPr>
              <w:t> </w:t>
            </w:r>
            <w:r>
              <w:rPr>
                <w:color w:val="231F20"/>
                <w:w w:val="80"/>
              </w:rPr>
              <w:t>a</w:t>
            </w:r>
            <w:r>
              <w:rPr>
                <w:color w:val="231F20"/>
                <w:spacing w:val="5"/>
              </w:rPr>
              <w:t> </w:t>
            </w:r>
            <w:r>
              <w:rPr>
                <w:color w:val="231F20"/>
                <w:w w:val="80"/>
              </w:rPr>
              <w:t>user’s</w:t>
            </w:r>
            <w:r>
              <w:rPr>
                <w:color w:val="231F20"/>
                <w:spacing w:val="5"/>
              </w:rPr>
              <w:t> </w:t>
            </w:r>
            <w:r>
              <w:rPr>
                <w:color w:val="231F20"/>
                <w:w w:val="80"/>
              </w:rPr>
              <w:t>manual</w:t>
            </w:r>
            <w:r>
              <w:rPr>
                <w:color w:val="231F20"/>
                <w:spacing w:val="5"/>
              </w:rPr>
              <w:t> </w:t>
            </w:r>
            <w:r>
              <w:rPr>
                <w:color w:val="231F20"/>
                <w:w w:val="80"/>
              </w:rPr>
              <w:t>in</w:t>
            </w:r>
            <w:r>
              <w:rPr>
                <w:color w:val="231F20"/>
                <w:spacing w:val="5"/>
              </w:rPr>
              <w:t> </w:t>
            </w:r>
            <w:r>
              <w:rPr>
                <w:color w:val="231F20"/>
                <w:w w:val="80"/>
              </w:rPr>
              <w:t>ten</w:t>
            </w:r>
            <w:r>
              <w:rPr>
                <w:color w:val="231F20"/>
                <w:spacing w:val="5"/>
              </w:rPr>
              <w:t> </w:t>
            </w:r>
            <w:r>
              <w:rPr>
                <w:color w:val="231F20"/>
                <w:spacing w:val="-2"/>
                <w:w w:val="80"/>
              </w:rPr>
              <w:t>parts</w:t>
            </w:r>
            <w:r>
              <w:rPr>
                <w:color w:val="231F20"/>
              </w:rPr>
              <w:tab/>
            </w:r>
            <w:r>
              <w:rPr>
                <w:color w:val="E7262C"/>
                <w:spacing w:val="-5"/>
                <w:w w:val="95"/>
              </w:rPr>
              <w:t>36</w:t>
            </w:r>
          </w:hyperlink>
        </w:p>
        <w:p>
          <w:pPr>
            <w:pStyle w:val="TOC1"/>
            <w:tabs>
              <w:tab w:pos="9593" w:val="right" w:leader="dot"/>
            </w:tabs>
          </w:pPr>
          <w:hyperlink w:history="true" w:anchor="_bookmark5">
            <w:r>
              <w:rPr>
                <w:color w:val="231F20"/>
                <w:w w:val="80"/>
              </w:rPr>
              <w:t>Health</w:t>
            </w:r>
            <w:r>
              <w:rPr>
                <w:color w:val="231F20"/>
                <w:spacing w:val="5"/>
              </w:rPr>
              <w:t> </w:t>
            </w:r>
            <w:r>
              <w:rPr>
                <w:color w:val="231F20"/>
                <w:w w:val="80"/>
              </w:rPr>
              <w:t>consumers</w:t>
            </w:r>
            <w:r>
              <w:rPr>
                <w:color w:val="231F20"/>
                <w:spacing w:val="5"/>
              </w:rPr>
              <w:t> </w:t>
            </w:r>
            <w:r>
              <w:rPr>
                <w:color w:val="231F20"/>
                <w:w w:val="80"/>
              </w:rPr>
              <w:t>of</w:t>
            </w:r>
            <w:r>
              <w:rPr>
                <w:color w:val="231F20"/>
                <w:spacing w:val="6"/>
              </w:rPr>
              <w:t> </w:t>
            </w:r>
            <w:r>
              <w:rPr>
                <w:color w:val="231F20"/>
                <w:w w:val="80"/>
              </w:rPr>
              <w:t>today,</w:t>
            </w:r>
            <w:r>
              <w:rPr>
                <w:color w:val="231F20"/>
                <w:spacing w:val="-9"/>
              </w:rPr>
              <w:t> </w:t>
            </w:r>
            <w:r>
              <w:rPr>
                <w:color w:val="231F20"/>
                <w:w w:val="80"/>
              </w:rPr>
              <w:t>partners</w:t>
            </w:r>
            <w:r>
              <w:rPr>
                <w:color w:val="231F20"/>
                <w:spacing w:val="6"/>
              </w:rPr>
              <w:t> </w:t>
            </w:r>
            <w:r>
              <w:rPr>
                <w:color w:val="231F20"/>
                <w:w w:val="80"/>
              </w:rPr>
              <w:t>of</w:t>
            </w:r>
            <w:r>
              <w:rPr>
                <w:color w:val="231F20"/>
                <w:spacing w:val="5"/>
              </w:rPr>
              <w:t> </w:t>
            </w:r>
            <w:r>
              <w:rPr>
                <w:color w:val="231F20"/>
                <w:spacing w:val="-2"/>
                <w:w w:val="80"/>
              </w:rPr>
              <w:t>tomorrow</w:t>
            </w:r>
            <w:r>
              <w:rPr>
                <w:color w:val="231F20"/>
              </w:rPr>
              <w:tab/>
            </w:r>
            <w:r>
              <w:rPr>
                <w:color w:val="E7262C"/>
                <w:spacing w:val="-5"/>
                <w:w w:val="95"/>
              </w:rPr>
              <w:t>57</w:t>
            </w:r>
          </w:hyperlink>
        </w:p>
        <w:p>
          <w:pPr>
            <w:pStyle w:val="TOC1"/>
          </w:pPr>
          <w:hyperlink w:history="true" w:anchor="_bookmark6">
            <w:r>
              <w:rPr>
                <w:color w:val="231F20"/>
                <w:w w:val="80"/>
              </w:rPr>
              <w:t>CroakeyVOICES</w:t>
            </w:r>
            <w:r>
              <w:rPr>
                <w:color w:val="231F20"/>
                <w:spacing w:val="-3"/>
              </w:rPr>
              <w:t> </w:t>
            </w:r>
            <w:r>
              <w:rPr>
                <w:color w:val="231F20"/>
                <w:w w:val="80"/>
              </w:rPr>
              <w:t>joins</w:t>
            </w:r>
            <w:r>
              <w:rPr>
                <w:color w:val="231F20"/>
                <w:spacing w:val="-3"/>
              </w:rPr>
              <w:t> </w:t>
            </w:r>
            <w:r>
              <w:rPr>
                <w:color w:val="231F20"/>
                <w:w w:val="80"/>
              </w:rPr>
              <w:t>consumers</w:t>
            </w:r>
            <w:r>
              <w:rPr>
                <w:color w:val="231F20"/>
                <w:spacing w:val="-2"/>
              </w:rPr>
              <w:t> </w:t>
            </w:r>
            <w:r>
              <w:rPr>
                <w:color w:val="231F20"/>
                <w:w w:val="80"/>
              </w:rPr>
              <w:t>Shifting</w:t>
            </w:r>
            <w:r>
              <w:rPr>
                <w:color w:val="231F20"/>
                <w:spacing w:val="-3"/>
              </w:rPr>
              <w:t> </w:t>
            </w:r>
            <w:r>
              <w:rPr>
                <w:color w:val="231F20"/>
                <w:w w:val="80"/>
              </w:rPr>
              <w:t>Gears</w:t>
            </w:r>
            <w:r>
              <w:rPr>
                <w:color w:val="231F20"/>
                <w:spacing w:val="-2"/>
              </w:rPr>
              <w:t> </w:t>
            </w:r>
            <w:r>
              <w:rPr>
                <w:color w:val="231F20"/>
                <w:w w:val="80"/>
              </w:rPr>
              <w:t>on</w:t>
            </w:r>
            <w:r>
              <w:rPr>
                <w:color w:val="231F20"/>
                <w:spacing w:val="-3"/>
              </w:rPr>
              <w:t> </w:t>
            </w:r>
            <w:r>
              <w:rPr>
                <w:color w:val="231F20"/>
                <w:w w:val="80"/>
              </w:rPr>
              <w:t>the</w:t>
            </w:r>
            <w:r>
              <w:rPr>
                <w:color w:val="231F20"/>
                <w:spacing w:val="-2"/>
              </w:rPr>
              <w:t> </w:t>
            </w:r>
            <w:r>
              <w:rPr>
                <w:color w:val="231F20"/>
                <w:w w:val="80"/>
              </w:rPr>
              <w:t>road</w:t>
            </w:r>
            <w:r>
              <w:rPr>
                <w:color w:val="231F20"/>
                <w:spacing w:val="-3"/>
              </w:rPr>
              <w:t> </w:t>
            </w:r>
            <w:r>
              <w:rPr>
                <w:color w:val="231F20"/>
                <w:spacing w:val="-5"/>
                <w:w w:val="80"/>
              </w:rPr>
              <w:t>to</w:t>
            </w:r>
          </w:hyperlink>
        </w:p>
        <w:p>
          <w:pPr>
            <w:pStyle w:val="TOC1"/>
            <w:tabs>
              <w:tab w:pos="9593" w:val="right" w:leader="dot"/>
            </w:tabs>
            <w:spacing w:before="15"/>
          </w:pPr>
          <w:hyperlink w:history="true" w:anchor="_bookmark6">
            <w:r>
              <w:rPr>
                <w:color w:val="231F20"/>
                <w:w w:val="80"/>
              </w:rPr>
              <w:t>improved</w:t>
            </w:r>
            <w:r>
              <w:rPr>
                <w:color w:val="231F20"/>
                <w:spacing w:val="9"/>
              </w:rPr>
              <w:t> </w:t>
            </w:r>
            <w:r>
              <w:rPr>
                <w:color w:val="231F20"/>
                <w:w w:val="80"/>
              </w:rPr>
              <w:t>quality</w:t>
            </w:r>
            <w:r>
              <w:rPr>
                <w:color w:val="231F20"/>
                <w:spacing w:val="9"/>
              </w:rPr>
              <w:t> </w:t>
            </w:r>
            <w:r>
              <w:rPr>
                <w:color w:val="231F20"/>
                <w:w w:val="80"/>
              </w:rPr>
              <w:t>in</w:t>
            </w:r>
            <w:r>
              <w:rPr>
                <w:color w:val="231F20"/>
                <w:spacing w:val="10"/>
              </w:rPr>
              <w:t> </w:t>
            </w:r>
            <w:r>
              <w:rPr>
                <w:color w:val="231F20"/>
                <w:spacing w:val="-2"/>
                <w:w w:val="80"/>
              </w:rPr>
              <w:t>healthcare</w:t>
            </w:r>
            <w:r>
              <w:rPr>
                <w:color w:val="231F20"/>
              </w:rPr>
              <w:tab/>
            </w:r>
            <w:r>
              <w:rPr>
                <w:color w:val="E7262C"/>
                <w:spacing w:val="-5"/>
                <w:w w:val="95"/>
              </w:rPr>
              <w:t>60</w:t>
            </w:r>
          </w:hyperlink>
        </w:p>
        <w:p>
          <w:pPr>
            <w:pStyle w:val="TOC1"/>
            <w:tabs>
              <w:tab w:pos="9593" w:val="right" w:leader="dot"/>
            </w:tabs>
          </w:pPr>
          <w:hyperlink w:history="true" w:anchor="_bookmark7">
            <w:r>
              <w:rPr>
                <w:color w:val="231F20"/>
                <w:w w:val="80"/>
              </w:rPr>
              <w:t>Health</w:t>
            </w:r>
            <w:r>
              <w:rPr>
                <w:color w:val="231F20"/>
                <w:spacing w:val="-1"/>
                <w:w w:val="95"/>
              </w:rPr>
              <w:t> </w:t>
            </w:r>
            <w:r>
              <w:rPr>
                <w:color w:val="231F20"/>
                <w:spacing w:val="-2"/>
                <w:w w:val="95"/>
              </w:rPr>
              <w:t>Voices</w:t>
            </w:r>
            <w:r>
              <w:rPr>
                <w:color w:val="231F20"/>
              </w:rPr>
              <w:tab/>
            </w:r>
            <w:r>
              <w:rPr>
                <w:color w:val="E7262C"/>
                <w:spacing w:val="-5"/>
                <w:w w:val="95"/>
              </w:rPr>
              <w:t>62</w:t>
            </w:r>
          </w:hyperlink>
        </w:p>
      </w:sdtContent>
    </w:sdt>
    <w:p>
      <w:pPr>
        <w:spacing w:after="0"/>
        <w:sectPr>
          <w:pgSz w:w="11910" w:h="16840"/>
          <w:pgMar w:top="1040" w:bottom="280" w:left="960" w:right="960"/>
        </w:sectPr>
      </w:pPr>
    </w:p>
    <w:p>
      <w:pPr>
        <w:pStyle w:val="BodyText"/>
        <w:rPr>
          <w:b/>
          <w:sz w:val="14"/>
        </w:rPr>
      </w:pPr>
      <w:r>
        <w:rPr/>
        <w:drawing>
          <wp:anchor distT="0" distB="0" distL="0" distR="0" allowOverlap="1" layoutInCell="1" locked="0" behindDoc="0" simplePos="0" relativeHeight="15729664">
            <wp:simplePos x="0" y="0"/>
            <wp:positionH relativeFrom="page">
              <wp:posOffset>4745795</wp:posOffset>
            </wp:positionH>
            <wp:positionV relativeFrom="page">
              <wp:posOffset>9844481</wp:posOffset>
            </wp:positionV>
            <wp:extent cx="2094196" cy="514769"/>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2094196" cy="514769"/>
                    </a:xfrm>
                    <a:prstGeom prst="rect">
                      <a:avLst/>
                    </a:prstGeom>
                  </pic:spPr>
                </pic:pic>
              </a:graphicData>
            </a:graphic>
          </wp:anchor>
        </w:drawing>
      </w:r>
      <w:r>
        <w:rPr/>
        <mc:AlternateContent>
          <mc:Choice Requires="wps">
            <w:drawing>
              <wp:anchor distT="0" distB="0" distL="0" distR="0" allowOverlap="1" layoutInCell="1" locked="0" behindDoc="0" simplePos="0" relativeHeight="15730176">
                <wp:simplePos x="0" y="0"/>
                <wp:positionH relativeFrom="page">
                  <wp:posOffset>2605549</wp:posOffset>
                </wp:positionH>
                <wp:positionV relativeFrom="page">
                  <wp:posOffset>9844481</wp:posOffset>
                </wp:positionV>
                <wp:extent cx="1270" cy="50609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270" cy="506095"/>
                        </a:xfrm>
                        <a:custGeom>
                          <a:avLst/>
                          <a:gdLst/>
                          <a:ahLst/>
                          <a:cxnLst/>
                          <a:rect l="l" t="t" r="r" b="b"/>
                          <a:pathLst>
                            <a:path w="0" h="506095">
                              <a:moveTo>
                                <a:pt x="0" y="0"/>
                              </a:moveTo>
                              <a:lnTo>
                                <a:pt x="0" y="505523"/>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176" from="205.161407pt,775.156006pt" to="205.161407pt,814.961006pt" stroked="true" strokeweight="1pt" strokecolor="#231f20">
                <v:stroke dashstyle="solid"/>
                <w10:wrap type="none"/>
              </v:line>
            </w:pict>
          </mc:Fallback>
        </mc:AlternateContent>
      </w: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32"/>
        <w:rPr>
          <w:b/>
          <w:sz w:val="14"/>
        </w:rPr>
      </w:pPr>
    </w:p>
    <w:p>
      <w:pPr>
        <w:spacing w:before="0"/>
        <w:ind w:left="173" w:right="0" w:firstLine="0"/>
        <w:jc w:val="left"/>
        <w:rPr>
          <w:rFonts w:ascii="Arial Rounded MT Bold"/>
          <w:sz w:val="14"/>
        </w:rPr>
      </w:pPr>
      <w:r>
        <w:rPr>
          <w:rFonts w:ascii="Arial Rounded MT Bold"/>
          <w:color w:val="231F20"/>
          <w:spacing w:val="-2"/>
          <w:sz w:val="14"/>
        </w:rPr>
        <w:t>Contents</w:t>
      </w:r>
    </w:p>
    <w:p>
      <w:pPr>
        <w:spacing w:line="240" w:lineRule="auto" w:before="0"/>
        <w:rPr>
          <w:rFonts w:ascii="Arial Rounded MT Bold"/>
          <w:sz w:val="18"/>
        </w:rPr>
      </w:pPr>
      <w:r>
        <w:rPr/>
        <w:br w:type="column"/>
      </w:r>
      <w:r>
        <w:rPr>
          <w:rFonts w:ascii="Arial Rounded MT Bold"/>
          <w:sz w:val="18"/>
        </w:rPr>
      </w:r>
    </w:p>
    <w:p>
      <w:pPr>
        <w:pStyle w:val="BodyText"/>
        <w:rPr>
          <w:rFonts w:ascii="Arial Rounded MT Bold"/>
          <w:sz w:val="18"/>
        </w:rPr>
      </w:pPr>
    </w:p>
    <w:p>
      <w:pPr>
        <w:pStyle w:val="BodyText"/>
        <w:rPr>
          <w:rFonts w:ascii="Arial Rounded MT Bold"/>
          <w:sz w:val="18"/>
        </w:rPr>
      </w:pPr>
    </w:p>
    <w:p>
      <w:pPr>
        <w:pStyle w:val="BodyText"/>
        <w:rPr>
          <w:rFonts w:ascii="Arial Rounded MT Bold"/>
          <w:sz w:val="18"/>
        </w:rPr>
      </w:pPr>
    </w:p>
    <w:p>
      <w:pPr>
        <w:pStyle w:val="BodyText"/>
        <w:rPr>
          <w:rFonts w:ascii="Arial Rounded MT Bold"/>
          <w:sz w:val="18"/>
        </w:rPr>
      </w:pPr>
    </w:p>
    <w:p>
      <w:pPr>
        <w:pStyle w:val="BodyText"/>
        <w:rPr>
          <w:rFonts w:ascii="Arial Rounded MT Bold"/>
          <w:sz w:val="18"/>
        </w:rPr>
      </w:pPr>
    </w:p>
    <w:p>
      <w:pPr>
        <w:pStyle w:val="BodyText"/>
        <w:rPr>
          <w:rFonts w:ascii="Arial Rounded MT Bold"/>
          <w:sz w:val="18"/>
        </w:rPr>
      </w:pPr>
    </w:p>
    <w:p>
      <w:pPr>
        <w:pStyle w:val="BodyText"/>
        <w:rPr>
          <w:rFonts w:ascii="Arial Rounded MT Bold"/>
          <w:sz w:val="18"/>
        </w:rPr>
      </w:pPr>
    </w:p>
    <w:p>
      <w:pPr>
        <w:pStyle w:val="BodyText"/>
        <w:rPr>
          <w:rFonts w:ascii="Arial Rounded MT Bold"/>
          <w:sz w:val="18"/>
        </w:rPr>
      </w:pPr>
    </w:p>
    <w:p>
      <w:pPr>
        <w:pStyle w:val="BodyText"/>
        <w:rPr>
          <w:rFonts w:ascii="Arial Rounded MT Bold"/>
          <w:sz w:val="18"/>
        </w:rPr>
      </w:pPr>
    </w:p>
    <w:p>
      <w:pPr>
        <w:pStyle w:val="BodyText"/>
        <w:rPr>
          <w:rFonts w:ascii="Arial Rounded MT Bold"/>
          <w:sz w:val="18"/>
        </w:rPr>
      </w:pPr>
    </w:p>
    <w:p>
      <w:pPr>
        <w:pStyle w:val="BodyText"/>
        <w:rPr>
          <w:rFonts w:ascii="Arial Rounded MT Bold"/>
          <w:sz w:val="18"/>
        </w:rPr>
      </w:pPr>
    </w:p>
    <w:p>
      <w:pPr>
        <w:pStyle w:val="BodyText"/>
        <w:rPr>
          <w:rFonts w:ascii="Arial Rounded MT Bold"/>
          <w:sz w:val="18"/>
        </w:rPr>
      </w:pPr>
    </w:p>
    <w:p>
      <w:pPr>
        <w:pStyle w:val="BodyText"/>
        <w:rPr>
          <w:rFonts w:ascii="Arial Rounded MT Bold"/>
          <w:sz w:val="18"/>
        </w:rPr>
      </w:pPr>
    </w:p>
    <w:p>
      <w:pPr>
        <w:pStyle w:val="BodyText"/>
        <w:spacing w:before="346"/>
        <w:rPr>
          <w:rFonts w:ascii="Arial Rounded MT Bold"/>
          <w:sz w:val="18"/>
        </w:rPr>
      </w:pPr>
    </w:p>
    <w:p>
      <w:pPr>
        <w:spacing w:before="0"/>
        <w:ind w:left="173" w:right="0" w:firstLine="0"/>
        <w:jc w:val="left"/>
        <w:rPr>
          <w:rFonts w:ascii="Arial Rounded MT Bold"/>
          <w:sz w:val="18"/>
        </w:rPr>
      </w:pPr>
      <w:r>
        <w:rPr>
          <w:rFonts w:ascii="Arial Rounded MT Bold"/>
          <w:color w:val="231F20"/>
          <w:spacing w:val="-2"/>
          <w:sz w:val="18"/>
        </w:rPr>
        <w:t>#ShiftingGearsSummit</w:t>
      </w:r>
    </w:p>
    <w:p>
      <w:pPr>
        <w:spacing w:after="0"/>
        <w:jc w:val="left"/>
        <w:rPr>
          <w:rFonts w:ascii="Arial Rounded MT Bold"/>
          <w:sz w:val="18"/>
        </w:rPr>
        <w:sectPr>
          <w:type w:val="continuous"/>
          <w:pgSz w:w="11910" w:h="16840"/>
          <w:pgMar w:top="1920" w:bottom="280" w:left="960" w:right="960"/>
          <w:cols w:num="2" w:equalWidth="0">
            <w:col w:w="830" w:space="2410"/>
            <w:col w:w="6750"/>
          </w:cols>
        </w:sectPr>
      </w:pPr>
    </w:p>
    <w:p>
      <w:pPr>
        <w:pStyle w:val="BodyText"/>
        <w:spacing w:before="617"/>
        <w:rPr>
          <w:rFonts w:ascii="Arial Rounded MT Bold"/>
          <w:sz w:val="42"/>
        </w:rPr>
      </w:pPr>
      <w:r>
        <w:rPr/>
        <mc:AlternateContent>
          <mc:Choice Requires="wps">
            <w:drawing>
              <wp:anchor distT="0" distB="0" distL="0" distR="0" allowOverlap="1" layoutInCell="1" locked="0" behindDoc="0" simplePos="0" relativeHeight="15730688">
                <wp:simplePos x="0" y="0"/>
                <wp:positionH relativeFrom="page">
                  <wp:posOffset>4916208</wp:posOffset>
                </wp:positionH>
                <wp:positionV relativeFrom="page">
                  <wp:posOffset>277101</wp:posOffset>
                </wp:positionV>
                <wp:extent cx="2644140" cy="51244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2644140" cy="512445"/>
                          <a:chExt cx="2644140" cy="512445"/>
                        </a:xfrm>
                      </wpg:grpSpPr>
                      <wps:wsp>
                        <wps:cNvPr id="13" name="Graphic 13"/>
                        <wps:cNvSpPr/>
                        <wps:spPr>
                          <a:xfrm>
                            <a:off x="0" y="0"/>
                            <a:ext cx="2644140" cy="512445"/>
                          </a:xfrm>
                          <a:custGeom>
                            <a:avLst/>
                            <a:gdLst/>
                            <a:ahLst/>
                            <a:cxnLst/>
                            <a:rect l="l" t="t" r="r" b="b"/>
                            <a:pathLst>
                              <a:path w="2644140" h="512445">
                                <a:moveTo>
                                  <a:pt x="2643797" y="0"/>
                                </a:moveTo>
                                <a:lnTo>
                                  <a:pt x="0" y="0"/>
                                </a:lnTo>
                                <a:lnTo>
                                  <a:pt x="0" y="512064"/>
                                </a:lnTo>
                                <a:lnTo>
                                  <a:pt x="2643797" y="512064"/>
                                </a:lnTo>
                                <a:lnTo>
                                  <a:pt x="2643797" y="0"/>
                                </a:lnTo>
                                <a:close/>
                              </a:path>
                            </a:pathLst>
                          </a:custGeom>
                          <a:solidFill>
                            <a:srgbClr val="231F20">
                              <a:alpha val="51998"/>
                            </a:srgbClr>
                          </a:solidFill>
                        </wps:spPr>
                        <wps:bodyPr wrap="square" lIns="0" tIns="0" rIns="0" bIns="0" rtlCol="0">
                          <a:prstTxWarp prst="textNoShape">
                            <a:avLst/>
                          </a:prstTxWarp>
                          <a:noAutofit/>
                        </wps:bodyPr>
                      </wps:wsp>
                      <wps:wsp>
                        <wps:cNvPr id="14" name="Graphic 14"/>
                        <wps:cNvSpPr/>
                        <wps:spPr>
                          <a:xfrm>
                            <a:off x="30467" y="23498"/>
                            <a:ext cx="2613660" cy="433070"/>
                          </a:xfrm>
                          <a:custGeom>
                            <a:avLst/>
                            <a:gdLst/>
                            <a:ahLst/>
                            <a:cxnLst/>
                            <a:rect l="l" t="t" r="r" b="b"/>
                            <a:pathLst>
                              <a:path w="2613660" h="433070">
                                <a:moveTo>
                                  <a:pt x="2613329" y="0"/>
                                </a:moveTo>
                                <a:lnTo>
                                  <a:pt x="129539" y="0"/>
                                </a:lnTo>
                                <a:lnTo>
                                  <a:pt x="79118" y="10180"/>
                                </a:lnTo>
                                <a:lnTo>
                                  <a:pt x="37942" y="37942"/>
                                </a:lnTo>
                                <a:lnTo>
                                  <a:pt x="10180" y="79118"/>
                                </a:lnTo>
                                <a:lnTo>
                                  <a:pt x="0" y="129540"/>
                                </a:lnTo>
                                <a:lnTo>
                                  <a:pt x="0" y="303364"/>
                                </a:lnTo>
                                <a:lnTo>
                                  <a:pt x="10180" y="353786"/>
                                </a:lnTo>
                                <a:lnTo>
                                  <a:pt x="37942" y="394962"/>
                                </a:lnTo>
                                <a:lnTo>
                                  <a:pt x="79118" y="422724"/>
                                </a:lnTo>
                                <a:lnTo>
                                  <a:pt x="129539" y="432904"/>
                                </a:lnTo>
                                <a:lnTo>
                                  <a:pt x="2613329" y="432904"/>
                                </a:lnTo>
                                <a:lnTo>
                                  <a:pt x="2613329" y="0"/>
                                </a:lnTo>
                                <a:close/>
                              </a:path>
                            </a:pathLst>
                          </a:custGeom>
                          <a:solidFill>
                            <a:srgbClr val="E6E7E7"/>
                          </a:solidFill>
                        </wps:spPr>
                        <wps:bodyPr wrap="square" lIns="0" tIns="0" rIns="0" bIns="0" rtlCol="0">
                          <a:prstTxWarp prst="textNoShape">
                            <a:avLst/>
                          </a:prstTxWarp>
                          <a:noAutofit/>
                        </wps:bodyPr>
                      </wps:wsp>
                      <wps:wsp>
                        <wps:cNvPr id="15" name="Textbox 15"/>
                        <wps:cNvSpPr txBox="1"/>
                        <wps:spPr>
                          <a:xfrm>
                            <a:off x="0" y="0"/>
                            <a:ext cx="2644140" cy="512445"/>
                          </a:xfrm>
                          <a:prstGeom prst="rect">
                            <a:avLst/>
                          </a:prstGeom>
                        </wps:spPr>
                        <wps:txbx>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11">
                                <w:r>
                                  <w:rPr>
                                    <w:b/>
                                    <w:color w:val="231F20"/>
                                    <w:spacing w:val="-2"/>
                                    <w:w w:val="105"/>
                                    <w:sz w:val="29"/>
                                  </w:rPr>
                                  <w:t>https://bit.ly/38pXIEt</w:t>
                                </w:r>
                              </w:hyperlink>
                            </w:p>
                          </w:txbxContent>
                        </wps:txbx>
                        <wps:bodyPr wrap="square" lIns="0" tIns="0" rIns="0" bIns="0" rtlCol="0">
                          <a:noAutofit/>
                        </wps:bodyPr>
                      </wps:wsp>
                    </wpg:wgp>
                  </a:graphicData>
                </a:graphic>
              </wp:anchor>
            </w:drawing>
          </mc:Choice>
          <mc:Fallback>
            <w:pict>
              <v:group style="position:absolute;margin-left:387.102997pt;margin-top:21.819031pt;width:208.2pt;height:40.35pt;mso-position-horizontal-relative:page;mso-position-vertical-relative:page;z-index:15730688" id="docshapegroup7" coordorigin="7742,436" coordsize="4164,807">
                <v:rect style="position:absolute;left:7742;top:436;width:4164;height:807" id="docshape8" filled="true" fillcolor="#231f20" stroked="false">
                  <v:fill opacity="34078f" type="solid"/>
                </v:rect>
                <v:shape style="position:absolute;left:7790;top:473;width:4116;height:682" id="docshape9" coordorigin="7790,473" coordsize="4116,682" path="m11906,473l7994,473,7915,489,7850,533,7806,598,7790,677,7790,951,7806,1031,7850,1095,7915,1139,7994,1155,11906,1155,11906,473xe" filled="true" fillcolor="#e6e7e7" stroked="false">
                  <v:path arrowok="t"/>
                  <v:fill type="solid"/>
                </v:shape>
                <v:shape style="position:absolute;left:7742;top:436;width:4164;height:807" type="#_x0000_t202" id="docshape10" filled="false" stroked="false">
                  <v:textbox inset="0,0,0,0">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11">
                          <w:r>
                            <w:rPr>
                              <w:b/>
                              <w:color w:val="231F20"/>
                              <w:spacing w:val="-2"/>
                              <w:w w:val="105"/>
                              <w:sz w:val="29"/>
                            </w:rPr>
                            <w:t>https://bit.ly/38pXIEt</w:t>
                          </w:r>
                        </w:hyperlink>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1712">
                <wp:simplePos x="0" y="0"/>
                <wp:positionH relativeFrom="page">
                  <wp:posOffset>257298</wp:posOffset>
                </wp:positionH>
                <wp:positionV relativeFrom="page">
                  <wp:posOffset>1283303</wp:posOffset>
                </wp:positionV>
                <wp:extent cx="192405" cy="36195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101.047516pt;width:15.15pt;height:285pt;mso-position-horizontal-relative:page;mso-position-vertical-relative:page;z-index:15731712" type="#_x0000_t202" id="docshape11"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p>
    <w:p>
      <w:pPr>
        <w:pStyle w:val="Heading1"/>
        <w:spacing w:line="249" w:lineRule="auto" w:before="0"/>
        <w:ind w:right="521"/>
      </w:pPr>
      <w:r>
        <w:rPr/>
        <mc:AlternateContent>
          <mc:Choice Requires="wps">
            <w:drawing>
              <wp:anchor distT="0" distB="0" distL="0" distR="0" allowOverlap="1" layoutInCell="1" locked="0" behindDoc="0" simplePos="0" relativeHeight="15731200">
                <wp:simplePos x="0" y="0"/>
                <wp:positionH relativeFrom="page">
                  <wp:posOffset>693902</wp:posOffset>
                </wp:positionH>
                <wp:positionV relativeFrom="paragraph">
                  <wp:posOffset>714273</wp:posOffset>
                </wp:positionV>
                <wp:extent cx="6277610" cy="435737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6277610" cy="4357370"/>
                          <a:chExt cx="6277610" cy="4357370"/>
                        </a:xfrm>
                      </wpg:grpSpPr>
                      <wps:wsp>
                        <wps:cNvPr id="18" name="Graphic 18"/>
                        <wps:cNvSpPr/>
                        <wps:spPr>
                          <a:xfrm>
                            <a:off x="0" y="0"/>
                            <a:ext cx="6277610" cy="4357370"/>
                          </a:xfrm>
                          <a:custGeom>
                            <a:avLst/>
                            <a:gdLst/>
                            <a:ahLst/>
                            <a:cxnLst/>
                            <a:rect l="l" t="t" r="r" b="b"/>
                            <a:pathLst>
                              <a:path w="6277610" h="4357370">
                                <a:moveTo>
                                  <a:pt x="6277356" y="0"/>
                                </a:moveTo>
                                <a:lnTo>
                                  <a:pt x="0" y="0"/>
                                </a:lnTo>
                                <a:lnTo>
                                  <a:pt x="0" y="4357116"/>
                                </a:lnTo>
                                <a:lnTo>
                                  <a:pt x="6277356" y="4357116"/>
                                </a:lnTo>
                                <a:lnTo>
                                  <a:pt x="6277356" y="0"/>
                                </a:lnTo>
                                <a:close/>
                              </a:path>
                            </a:pathLst>
                          </a:custGeom>
                          <a:solidFill>
                            <a:srgbClr val="231F20">
                              <a:alpha val="29998"/>
                            </a:srgbClr>
                          </a:solidFill>
                        </wps:spPr>
                        <wps:bodyPr wrap="square" lIns="0" tIns="0" rIns="0" bIns="0" rtlCol="0">
                          <a:prstTxWarp prst="textNoShape">
                            <a:avLst/>
                          </a:prstTxWarp>
                          <a:noAutofit/>
                        </wps:bodyPr>
                      </wps:wsp>
                      <pic:pic>
                        <pic:nvPicPr>
                          <pic:cNvPr id="19" name="Image 19"/>
                          <pic:cNvPicPr/>
                        </pic:nvPicPr>
                        <pic:blipFill>
                          <a:blip r:embed="rId12" cstate="print"/>
                          <a:stretch>
                            <a:fillRect/>
                          </a:stretch>
                        </pic:blipFill>
                        <pic:spPr>
                          <a:xfrm>
                            <a:off x="26098" y="28130"/>
                            <a:ext cx="6120587" cy="4201833"/>
                          </a:xfrm>
                          <a:prstGeom prst="rect">
                            <a:avLst/>
                          </a:prstGeom>
                        </pic:spPr>
                      </pic:pic>
                    </wpg:wgp>
                  </a:graphicData>
                </a:graphic>
              </wp:anchor>
            </w:drawing>
          </mc:Choice>
          <mc:Fallback>
            <w:pict>
              <v:group style="position:absolute;margin-left:54.638pt;margin-top:56.242001pt;width:494.3pt;height:343.1pt;mso-position-horizontal-relative:page;mso-position-vertical-relative:paragraph;z-index:15731200" id="docshapegroup12" coordorigin="1093,1125" coordsize="9886,6862">
                <v:rect style="position:absolute;left:1092;top:1124;width:9886;height:6862" id="docshape13" filled="true" fillcolor="#231f20" stroked="false">
                  <v:fill opacity="19660f" type="solid"/>
                </v:rect>
                <v:shape style="position:absolute;left:1133;top:1169;width:9639;height:6618" type="#_x0000_t75" id="docshape14" stroked="false">
                  <v:imagedata r:id="rId12" o:title=""/>
                </v:shape>
                <w10:wrap type="none"/>
              </v:group>
            </w:pict>
          </mc:Fallback>
        </mc:AlternateContent>
      </w:r>
      <w:bookmarkStart w:name="Shifting Gears: success stories and way-" w:id="3"/>
      <w:bookmarkEnd w:id="3"/>
      <w:r>
        <w:rPr>
          <w:b w:val="0"/>
        </w:rPr>
      </w:r>
      <w:bookmarkStart w:name="_bookmark0" w:id="4"/>
      <w:bookmarkEnd w:id="4"/>
      <w:r>
        <w:rPr>
          <w:b w:val="0"/>
        </w:rPr>
      </w:r>
      <w:r>
        <w:rPr>
          <w:color w:val="231F20"/>
          <w:w w:val="80"/>
        </w:rPr>
        <w:t>Shifting Gears: success stories and way-points on </w:t>
      </w:r>
      <w:r>
        <w:rPr>
          <w:color w:val="231F20"/>
          <w:w w:val="80"/>
        </w:rPr>
        <w:t>the</w:t>
      </w:r>
      <w:r>
        <w:rPr>
          <w:color w:val="231F20"/>
          <w:spacing w:val="40"/>
        </w:rPr>
        <w:t> </w:t>
      </w:r>
      <w:r>
        <w:rPr>
          <w:color w:val="231F20"/>
          <w:w w:val="85"/>
        </w:rPr>
        <w:t>road to consumer-centred healthcare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1"/>
        <w:rPr>
          <w:b/>
          <w:sz w:val="20"/>
        </w:rPr>
      </w:pPr>
    </w:p>
    <w:p>
      <w:pPr>
        <w:spacing w:before="0"/>
        <w:ind w:left="383" w:right="383" w:firstLine="0"/>
        <w:jc w:val="center"/>
        <w:rPr>
          <w:i/>
          <w:sz w:val="20"/>
        </w:rPr>
      </w:pPr>
      <w:r>
        <w:rPr>
          <w:i/>
          <w:color w:val="231F20"/>
          <w:spacing w:val="-4"/>
          <w:sz w:val="20"/>
        </w:rPr>
        <w:t>Image:</w:t>
      </w:r>
      <w:r>
        <w:rPr>
          <w:i/>
          <w:color w:val="231F20"/>
          <w:spacing w:val="-7"/>
          <w:sz w:val="20"/>
        </w:rPr>
        <w:t> </w:t>
      </w:r>
      <w:r>
        <w:rPr>
          <w:i/>
          <w:color w:val="231F20"/>
          <w:spacing w:val="-2"/>
          <w:sz w:val="20"/>
        </w:rPr>
        <w:t>Unsplash</w:t>
      </w:r>
    </w:p>
    <w:p>
      <w:pPr>
        <w:pStyle w:val="BodyText"/>
        <w:rPr>
          <w:i/>
          <w:sz w:val="20"/>
        </w:rPr>
      </w:pPr>
    </w:p>
    <w:p>
      <w:pPr>
        <w:pStyle w:val="BodyText"/>
        <w:rPr>
          <w:i/>
          <w:sz w:val="20"/>
        </w:rPr>
      </w:pPr>
    </w:p>
    <w:p>
      <w:pPr>
        <w:pStyle w:val="BodyText"/>
        <w:spacing w:before="43"/>
        <w:rPr>
          <w:i/>
          <w:sz w:val="20"/>
        </w:rPr>
      </w:pPr>
    </w:p>
    <w:p>
      <w:pPr>
        <w:pStyle w:val="BodyText"/>
        <w:spacing w:line="249" w:lineRule="auto"/>
        <w:ind w:left="173"/>
      </w:pPr>
      <w:r>
        <w:rPr>
          <w:color w:val="231F20"/>
        </w:rPr>
        <w:t>What would our health systems look like if consumers were in the driving seat – if consumer experiences and leadership were enabled to seamlessly transform health and social care to </w:t>
      </w:r>
      <w:r>
        <w:rPr>
          <w:color w:val="231F20"/>
        </w:rPr>
        <w:t>better serve their needs?</w:t>
      </w:r>
    </w:p>
    <w:p>
      <w:pPr>
        <w:spacing w:line="249" w:lineRule="auto" w:before="229"/>
        <w:ind w:left="173" w:right="521" w:firstLine="0"/>
        <w:jc w:val="left"/>
        <w:rPr>
          <w:sz w:val="22"/>
        </w:rPr>
      </w:pPr>
      <w:r>
        <w:rPr>
          <w:color w:val="231F20"/>
          <w:sz w:val="22"/>
        </w:rPr>
        <w:t>In Australia we do have successful models that have arisen from genuine consumer </w:t>
      </w:r>
      <w:r>
        <w:rPr>
          <w:color w:val="231F20"/>
          <w:sz w:val="22"/>
        </w:rPr>
        <w:t>co-design, such as the </w:t>
      </w:r>
      <w:hyperlink r:id="rId13">
        <w:r>
          <w:rPr>
            <w:b/>
            <w:color w:val="E7262C"/>
            <w:sz w:val="22"/>
          </w:rPr>
          <w:t>Aboriginal Community Controlled Health Services</w:t>
        </w:r>
      </w:hyperlink>
      <w:r>
        <w:rPr>
          <w:color w:val="231F20"/>
          <w:sz w:val="22"/>
        </w:rPr>
        <w:t>.</w:t>
      </w:r>
    </w:p>
    <w:p>
      <w:pPr>
        <w:pStyle w:val="BodyText"/>
        <w:spacing w:line="249" w:lineRule="auto" w:before="229"/>
        <w:ind w:left="173" w:right="498"/>
        <w:jc w:val="both"/>
      </w:pPr>
      <w:r>
        <w:rPr>
          <w:color w:val="231F20"/>
        </w:rPr>
        <w:t>Aotearoa/New Zealand has integrated consumer and community representation into key </w:t>
      </w:r>
      <w:r>
        <w:rPr>
          <w:color w:val="231F20"/>
        </w:rPr>
        <w:t>health funding and service delivery organisations, such as </w:t>
      </w:r>
      <w:hyperlink r:id="rId14">
        <w:r>
          <w:rPr>
            <w:b/>
            <w:color w:val="E7262C"/>
          </w:rPr>
          <w:t>District Health Boards</w:t>
        </w:r>
      </w:hyperlink>
      <w:r>
        <w:rPr>
          <w:color w:val="231F20"/>
        </w:rPr>
        <w:t>.</w:t>
      </w:r>
      <w:r>
        <w:rPr>
          <w:color w:val="231F20"/>
          <w:spacing w:val="40"/>
        </w:rPr>
        <w:t> </w:t>
      </w:r>
      <w:r>
        <w:rPr>
          <w:color w:val="231F20"/>
        </w:rPr>
        <w:t>But in other areas both countries have a long way to go.</w:t>
      </w:r>
    </w:p>
    <w:p>
      <w:pPr>
        <w:pStyle w:val="BodyText"/>
        <w:spacing w:line="249" w:lineRule="auto" w:before="229"/>
        <w:ind w:left="173"/>
        <w:rPr>
          <w:rFonts w:ascii="Trebuchet MS" w:hAnsi="Trebuchet MS"/>
        </w:rPr>
      </w:pPr>
      <w:r>
        <w:rPr>
          <w:rFonts w:ascii="Trebuchet MS" w:hAnsi="Trebuchet MS"/>
          <w:color w:val="231F20"/>
        </w:rPr>
        <w:t>A</w:t>
      </w:r>
      <w:r>
        <w:rPr>
          <w:rFonts w:ascii="Trebuchet MS" w:hAnsi="Trebuchet MS"/>
          <w:color w:val="231F20"/>
          <w:spacing w:val="-4"/>
        </w:rPr>
        <w:t> </w:t>
      </w:r>
      <w:r>
        <w:rPr>
          <w:rFonts w:ascii="Trebuchet MS" w:hAnsi="Trebuchet MS"/>
          <w:color w:val="231F20"/>
        </w:rPr>
        <w:t>summit</w:t>
      </w:r>
      <w:r>
        <w:rPr>
          <w:rFonts w:ascii="Trebuchet MS" w:hAnsi="Trebuchet MS"/>
          <w:color w:val="231F20"/>
          <w:spacing w:val="-4"/>
        </w:rPr>
        <w:t> </w:t>
      </w:r>
      <w:r>
        <w:rPr>
          <w:rFonts w:ascii="Trebuchet MS" w:hAnsi="Trebuchet MS"/>
          <w:color w:val="231F20"/>
        </w:rPr>
        <w:t>hosted</w:t>
      </w:r>
      <w:r>
        <w:rPr>
          <w:rFonts w:ascii="Trebuchet MS" w:hAnsi="Trebuchet MS"/>
          <w:color w:val="231F20"/>
          <w:spacing w:val="-4"/>
        </w:rPr>
        <w:t> </w:t>
      </w:r>
      <w:r>
        <w:rPr>
          <w:rFonts w:ascii="Trebuchet MS" w:hAnsi="Trebuchet MS"/>
          <w:color w:val="231F20"/>
        </w:rPr>
        <w:t>by</w:t>
      </w:r>
      <w:r>
        <w:rPr>
          <w:rFonts w:ascii="Trebuchet MS" w:hAnsi="Trebuchet MS"/>
          <w:color w:val="231F20"/>
          <w:spacing w:val="-4"/>
        </w:rPr>
        <w:t> </w:t>
      </w:r>
      <w:r>
        <w:rPr>
          <w:rFonts w:ascii="Trebuchet MS" w:hAnsi="Trebuchet MS"/>
          <w:color w:val="231F20"/>
        </w:rPr>
        <w:t>the</w:t>
      </w:r>
      <w:r>
        <w:rPr>
          <w:rFonts w:ascii="Trebuchet MS" w:hAnsi="Trebuchet MS"/>
          <w:color w:val="231F20"/>
          <w:spacing w:val="-4"/>
        </w:rPr>
        <w:t> </w:t>
      </w:r>
      <w:r>
        <w:rPr>
          <w:rFonts w:ascii="Trebuchet MS" w:hAnsi="Trebuchet MS"/>
          <w:color w:val="231F20"/>
        </w:rPr>
        <w:t>Consumer’s</w:t>
      </w:r>
      <w:r>
        <w:rPr>
          <w:rFonts w:ascii="Trebuchet MS" w:hAnsi="Trebuchet MS"/>
          <w:color w:val="231F20"/>
          <w:spacing w:val="-4"/>
        </w:rPr>
        <w:t> </w:t>
      </w:r>
      <w:r>
        <w:rPr>
          <w:rFonts w:ascii="Trebuchet MS" w:hAnsi="Trebuchet MS"/>
          <w:color w:val="231F20"/>
        </w:rPr>
        <w:t>Health</w:t>
      </w:r>
      <w:r>
        <w:rPr>
          <w:rFonts w:ascii="Trebuchet MS" w:hAnsi="Trebuchet MS"/>
          <w:color w:val="231F20"/>
          <w:spacing w:val="-4"/>
        </w:rPr>
        <w:t> </w:t>
      </w:r>
      <w:r>
        <w:rPr>
          <w:rFonts w:ascii="Trebuchet MS" w:hAnsi="Trebuchet MS"/>
          <w:color w:val="231F20"/>
        </w:rPr>
        <w:t>Forum</w:t>
      </w:r>
      <w:r>
        <w:rPr>
          <w:rFonts w:ascii="Trebuchet MS" w:hAnsi="Trebuchet MS"/>
          <w:color w:val="231F20"/>
          <w:spacing w:val="-4"/>
        </w:rPr>
        <w:t> </w:t>
      </w:r>
      <w:r>
        <w:rPr>
          <w:rFonts w:ascii="Trebuchet MS" w:hAnsi="Trebuchet MS"/>
          <w:color w:val="231F20"/>
        </w:rPr>
        <w:t>of</w:t>
      </w:r>
      <w:r>
        <w:rPr>
          <w:rFonts w:ascii="Trebuchet MS" w:hAnsi="Trebuchet MS"/>
          <w:color w:val="231F20"/>
          <w:spacing w:val="-4"/>
        </w:rPr>
        <w:t> </w:t>
      </w:r>
      <w:r>
        <w:rPr>
          <w:rFonts w:ascii="Trebuchet MS" w:hAnsi="Trebuchet MS"/>
          <w:color w:val="231F20"/>
        </w:rPr>
        <w:t>Australia</w:t>
      </w:r>
      <w:r>
        <w:rPr>
          <w:rFonts w:ascii="Trebuchet MS" w:hAnsi="Trebuchet MS"/>
          <w:color w:val="231F20"/>
          <w:spacing w:val="-4"/>
        </w:rPr>
        <w:t> </w:t>
      </w:r>
      <w:r>
        <w:rPr>
          <w:rFonts w:ascii="Trebuchet MS" w:hAnsi="Trebuchet MS"/>
          <w:color w:val="231F20"/>
        </w:rPr>
        <w:t>(17-19</w:t>
      </w:r>
      <w:r>
        <w:rPr>
          <w:rFonts w:ascii="Trebuchet MS" w:hAnsi="Trebuchet MS"/>
          <w:color w:val="231F20"/>
          <w:spacing w:val="-4"/>
        </w:rPr>
        <w:t> </w:t>
      </w:r>
      <w:r>
        <w:rPr>
          <w:rFonts w:ascii="Trebuchet MS" w:hAnsi="Trebuchet MS"/>
          <w:color w:val="231F20"/>
        </w:rPr>
        <w:t>March)</w:t>
      </w:r>
      <w:r>
        <w:rPr>
          <w:rFonts w:ascii="Trebuchet MS" w:hAnsi="Trebuchet MS"/>
          <w:color w:val="231F20"/>
          <w:spacing w:val="-4"/>
        </w:rPr>
        <w:t> </w:t>
      </w:r>
      <w:r>
        <w:rPr>
          <w:rFonts w:ascii="Trebuchet MS" w:hAnsi="Trebuchet MS"/>
          <w:color w:val="231F20"/>
        </w:rPr>
        <w:t>starts</w:t>
      </w:r>
      <w:r>
        <w:rPr>
          <w:rFonts w:ascii="Trebuchet MS" w:hAnsi="Trebuchet MS"/>
          <w:color w:val="231F20"/>
          <w:spacing w:val="-4"/>
        </w:rPr>
        <w:t> </w:t>
      </w:r>
      <w:r>
        <w:rPr>
          <w:rFonts w:ascii="Trebuchet MS" w:hAnsi="Trebuchet MS"/>
          <w:color w:val="231F20"/>
        </w:rPr>
        <w:t>off</w:t>
      </w:r>
      <w:r>
        <w:rPr>
          <w:rFonts w:ascii="Trebuchet MS" w:hAnsi="Trebuchet MS"/>
          <w:color w:val="231F20"/>
          <w:spacing w:val="-4"/>
        </w:rPr>
        <w:t> </w:t>
      </w:r>
      <w:r>
        <w:rPr>
          <w:rFonts w:ascii="Trebuchet MS" w:hAnsi="Trebuchet MS"/>
          <w:color w:val="231F20"/>
        </w:rPr>
        <w:t>by</w:t>
      </w:r>
      <w:r>
        <w:rPr>
          <w:rFonts w:ascii="Trebuchet MS" w:hAnsi="Trebuchet MS"/>
          <w:color w:val="231F20"/>
          <w:spacing w:val="-4"/>
        </w:rPr>
        <w:t> </w:t>
      </w:r>
      <w:r>
        <w:rPr>
          <w:rFonts w:ascii="Trebuchet MS" w:hAnsi="Trebuchet MS"/>
          <w:color w:val="231F20"/>
        </w:rPr>
        <w:t>asking </w:t>
      </w:r>
      <w:r>
        <w:rPr>
          <w:color w:val="231F20"/>
        </w:rPr>
        <w:t>speakers and participants why such reform is needed, and goes on to showcase success, and </w:t>
      </w:r>
      <w:r>
        <w:rPr>
          <w:rFonts w:ascii="Trebuchet MS" w:hAnsi="Trebuchet MS"/>
          <w:color w:val="231F20"/>
        </w:rPr>
        <w:t>provide</w:t>
      </w:r>
      <w:r>
        <w:rPr>
          <w:rFonts w:ascii="Trebuchet MS" w:hAnsi="Trebuchet MS"/>
          <w:color w:val="231F20"/>
          <w:spacing w:val="-7"/>
        </w:rPr>
        <w:t> </w:t>
      </w:r>
      <w:r>
        <w:rPr>
          <w:rFonts w:ascii="Trebuchet MS" w:hAnsi="Trebuchet MS"/>
          <w:color w:val="231F20"/>
        </w:rPr>
        <w:t>inspiration</w:t>
      </w:r>
      <w:r>
        <w:rPr>
          <w:rFonts w:ascii="Trebuchet MS" w:hAnsi="Trebuchet MS"/>
          <w:color w:val="231F20"/>
          <w:spacing w:val="-7"/>
        </w:rPr>
        <w:t> </w:t>
      </w:r>
      <w:r>
        <w:rPr>
          <w:rFonts w:ascii="Trebuchet MS" w:hAnsi="Trebuchet MS"/>
          <w:color w:val="231F20"/>
        </w:rPr>
        <w:t>for</w:t>
      </w:r>
      <w:r>
        <w:rPr>
          <w:rFonts w:ascii="Trebuchet MS" w:hAnsi="Trebuchet MS"/>
          <w:color w:val="231F20"/>
          <w:spacing w:val="-7"/>
        </w:rPr>
        <w:t> </w:t>
      </w:r>
      <w:r>
        <w:rPr>
          <w:rFonts w:ascii="Trebuchet MS" w:hAnsi="Trebuchet MS"/>
          <w:color w:val="231F20"/>
        </w:rPr>
        <w:t>future</w:t>
      </w:r>
      <w:r>
        <w:rPr>
          <w:rFonts w:ascii="Trebuchet MS" w:hAnsi="Trebuchet MS"/>
          <w:color w:val="231F20"/>
          <w:spacing w:val="-7"/>
        </w:rPr>
        <w:t> </w:t>
      </w:r>
      <w:r>
        <w:rPr>
          <w:rFonts w:ascii="Trebuchet MS" w:hAnsi="Trebuchet MS"/>
          <w:color w:val="231F20"/>
        </w:rPr>
        <w:t>efforts.</w:t>
      </w:r>
    </w:p>
    <w:p>
      <w:pPr>
        <w:spacing w:after="0" w:line="249" w:lineRule="auto"/>
        <w:rPr>
          <w:rFonts w:ascii="Trebuchet MS" w:hAnsi="Trebuchet MS"/>
        </w:rPr>
        <w:sectPr>
          <w:footerReference w:type="default" r:id="rId10"/>
          <w:pgSz w:w="11910" w:h="16840"/>
          <w:pgMar w:header="0" w:footer="1135" w:top="420" w:bottom="1320" w:left="960" w:right="960"/>
          <w:pgNumType w:start="3"/>
        </w:sectPr>
      </w:pPr>
    </w:p>
    <w:p>
      <w:pPr>
        <w:pStyle w:val="Heading3"/>
        <w:spacing w:before="84"/>
        <w:ind w:left="173"/>
      </w:pPr>
      <w:r>
        <w:rPr/>
        <mc:AlternateContent>
          <mc:Choice Requires="wps">
            <w:drawing>
              <wp:anchor distT="0" distB="0" distL="0" distR="0" allowOverlap="1" layoutInCell="1" locked="0" behindDoc="0" simplePos="0" relativeHeight="15732224">
                <wp:simplePos x="0" y="0"/>
                <wp:positionH relativeFrom="page">
                  <wp:posOffset>257298</wp:posOffset>
                </wp:positionH>
                <wp:positionV relativeFrom="page">
                  <wp:posOffset>707302</wp:posOffset>
                </wp:positionV>
                <wp:extent cx="192405" cy="3619500"/>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32224" type="#_x0000_t202" id="docshape15"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Jennifer</w:t>
      </w:r>
      <w:r>
        <w:rPr>
          <w:color w:val="231F20"/>
          <w:spacing w:val="-1"/>
        </w:rPr>
        <w:t> </w:t>
      </w:r>
      <w:r>
        <w:rPr>
          <w:color w:val="231F20"/>
        </w:rPr>
        <w:t>Doggett </w:t>
      </w:r>
      <w:r>
        <w:rPr>
          <w:color w:val="231F20"/>
          <w:spacing w:val="-2"/>
        </w:rPr>
        <w:t>writes:</w:t>
      </w:r>
    </w:p>
    <w:p>
      <w:pPr>
        <w:pStyle w:val="BodyText"/>
        <w:spacing w:line="249" w:lineRule="auto" w:before="181"/>
        <w:ind w:left="173" w:right="521"/>
      </w:pPr>
      <w:r>
        <w:rPr>
          <w:rFonts w:ascii="Trebuchet MS"/>
          <w:color w:val="231F20"/>
        </w:rPr>
        <w:t>After</w:t>
      </w:r>
      <w:r>
        <w:rPr>
          <w:rFonts w:ascii="Trebuchet MS"/>
          <w:color w:val="231F20"/>
          <w:spacing w:val="-7"/>
        </w:rPr>
        <w:t> </w:t>
      </w:r>
      <w:r>
        <w:rPr>
          <w:rFonts w:ascii="Trebuchet MS"/>
          <w:color w:val="231F20"/>
        </w:rPr>
        <w:t>a</w:t>
      </w:r>
      <w:r>
        <w:rPr>
          <w:rFonts w:ascii="Trebuchet MS"/>
          <w:color w:val="231F20"/>
          <w:spacing w:val="-7"/>
        </w:rPr>
        <w:t> </w:t>
      </w:r>
      <w:r>
        <w:rPr>
          <w:rFonts w:ascii="Trebuchet MS"/>
          <w:color w:val="231F20"/>
        </w:rPr>
        <w:t>year</w:t>
      </w:r>
      <w:r>
        <w:rPr>
          <w:rFonts w:ascii="Trebuchet MS"/>
          <w:color w:val="231F20"/>
          <w:spacing w:val="-7"/>
        </w:rPr>
        <w:t> </w:t>
      </w:r>
      <w:r>
        <w:rPr>
          <w:rFonts w:ascii="Trebuchet MS"/>
          <w:color w:val="231F20"/>
        </w:rPr>
        <w:t>in</w:t>
      </w:r>
      <w:r>
        <w:rPr>
          <w:rFonts w:ascii="Trebuchet MS"/>
          <w:color w:val="231F20"/>
          <w:spacing w:val="-7"/>
        </w:rPr>
        <w:t> </w:t>
      </w:r>
      <w:r>
        <w:rPr>
          <w:rFonts w:ascii="Trebuchet MS"/>
          <w:color w:val="231F20"/>
        </w:rPr>
        <w:t>which</w:t>
      </w:r>
      <w:r>
        <w:rPr>
          <w:rFonts w:ascii="Trebuchet MS"/>
          <w:color w:val="231F20"/>
          <w:spacing w:val="-7"/>
        </w:rPr>
        <w:t> </w:t>
      </w:r>
      <w:r>
        <w:rPr>
          <w:rFonts w:ascii="Trebuchet MS"/>
          <w:color w:val="231F20"/>
        </w:rPr>
        <w:t>health</w:t>
      </w:r>
      <w:r>
        <w:rPr>
          <w:rFonts w:ascii="Trebuchet MS"/>
          <w:color w:val="231F20"/>
          <w:spacing w:val="-7"/>
        </w:rPr>
        <w:t> </w:t>
      </w:r>
      <w:r>
        <w:rPr>
          <w:rFonts w:ascii="Trebuchet MS"/>
          <w:color w:val="231F20"/>
        </w:rPr>
        <w:t>systems</w:t>
      </w:r>
      <w:r>
        <w:rPr>
          <w:rFonts w:ascii="Trebuchet MS"/>
          <w:color w:val="231F20"/>
          <w:spacing w:val="-7"/>
        </w:rPr>
        <w:t> </w:t>
      </w:r>
      <w:r>
        <w:rPr>
          <w:rFonts w:ascii="Trebuchet MS"/>
          <w:color w:val="231F20"/>
        </w:rPr>
        <w:t>have</w:t>
      </w:r>
      <w:r>
        <w:rPr>
          <w:rFonts w:ascii="Trebuchet MS"/>
          <w:color w:val="231F20"/>
          <w:spacing w:val="-7"/>
        </w:rPr>
        <w:t> </w:t>
      </w:r>
      <w:r>
        <w:rPr>
          <w:rFonts w:ascii="Trebuchet MS"/>
          <w:color w:val="231F20"/>
        </w:rPr>
        <w:t>shifted</w:t>
      </w:r>
      <w:r>
        <w:rPr>
          <w:rFonts w:ascii="Trebuchet MS"/>
          <w:color w:val="231F20"/>
          <w:spacing w:val="-7"/>
        </w:rPr>
        <w:t> </w:t>
      </w:r>
      <w:r>
        <w:rPr>
          <w:rFonts w:ascii="Trebuchet MS"/>
          <w:color w:val="231F20"/>
        </w:rPr>
        <w:t>gears</w:t>
      </w:r>
      <w:r>
        <w:rPr>
          <w:rFonts w:ascii="Trebuchet MS"/>
          <w:color w:val="231F20"/>
          <w:spacing w:val="-7"/>
        </w:rPr>
        <w:t> </w:t>
      </w:r>
      <w:r>
        <w:rPr>
          <w:rFonts w:ascii="Trebuchet MS"/>
          <w:color w:val="231F20"/>
        </w:rPr>
        <w:t>like</w:t>
      </w:r>
      <w:r>
        <w:rPr>
          <w:rFonts w:ascii="Trebuchet MS"/>
          <w:color w:val="231F20"/>
          <w:spacing w:val="-7"/>
        </w:rPr>
        <w:t> </w:t>
      </w:r>
      <w:r>
        <w:rPr>
          <w:rFonts w:ascii="Trebuchet MS"/>
          <w:color w:val="231F20"/>
        </w:rPr>
        <w:t>never</w:t>
      </w:r>
      <w:r>
        <w:rPr>
          <w:rFonts w:ascii="Trebuchet MS"/>
          <w:color w:val="231F20"/>
          <w:spacing w:val="-7"/>
        </w:rPr>
        <w:t> </w:t>
      </w:r>
      <w:r>
        <w:rPr>
          <w:rFonts w:ascii="Trebuchet MS"/>
          <w:color w:val="231F20"/>
        </w:rPr>
        <w:t>before,</w:t>
      </w:r>
      <w:r>
        <w:rPr>
          <w:rFonts w:ascii="Trebuchet MS"/>
          <w:color w:val="231F20"/>
          <w:spacing w:val="-7"/>
        </w:rPr>
        <w:t> </w:t>
      </w:r>
      <w:r>
        <w:rPr>
          <w:rFonts w:ascii="Trebuchet MS"/>
          <w:color w:val="231F20"/>
        </w:rPr>
        <w:t>the</w:t>
      </w:r>
      <w:r>
        <w:rPr>
          <w:rFonts w:ascii="Trebuchet MS"/>
          <w:color w:val="231F20"/>
          <w:spacing w:val="-7"/>
        </w:rPr>
        <w:t> </w:t>
      </w:r>
      <w:r>
        <w:rPr>
          <w:rFonts w:ascii="Trebuchet MS"/>
          <w:color w:val="231F20"/>
        </w:rPr>
        <w:t>first</w:t>
      </w:r>
      <w:r>
        <w:rPr>
          <w:rFonts w:ascii="Trebuchet MS"/>
          <w:color w:val="231F20"/>
          <w:spacing w:val="-7"/>
        </w:rPr>
        <w:t> </w:t>
      </w:r>
      <w:r>
        <w:rPr>
          <w:rFonts w:ascii="Trebuchet MS"/>
          <w:color w:val="231F20"/>
        </w:rPr>
        <w:t>Australian </w:t>
      </w:r>
      <w:r>
        <w:rPr>
          <w:color w:val="231F20"/>
        </w:rPr>
        <w:t>and New Zealand conference on consumer leadership and experience in healthcare provides an opportunity to harness the momentum for change and drive future consumer-centred </w:t>
      </w:r>
      <w:r>
        <w:rPr>
          <w:color w:val="231F20"/>
        </w:rPr>
        <w:t>health system reform.</w:t>
      </w:r>
    </w:p>
    <w:p>
      <w:pPr>
        <w:pStyle w:val="BodyText"/>
        <w:spacing w:line="249" w:lineRule="auto" w:before="228"/>
        <w:ind w:left="173" w:right="521"/>
      </w:pPr>
      <w:r>
        <w:rPr>
          <w:color w:val="231F20"/>
        </w:rPr>
        <w:t>The Shifting Gears summit on 18-19 March, hosted by the Consumers Health Forum of Australia (CHF), will bring leading consumer advocates together with organisations and </w:t>
      </w:r>
      <w:r>
        <w:rPr>
          <w:color w:val="231F20"/>
        </w:rPr>
        <w:t>health professionals, breaking new ground on consumer-centred care.</w:t>
      </w:r>
    </w:p>
    <w:p>
      <w:pPr>
        <w:pStyle w:val="BodyText"/>
        <w:spacing w:line="249" w:lineRule="auto" w:before="229"/>
        <w:ind w:left="173"/>
      </w:pPr>
      <w:r>
        <w:rPr>
          <w:color w:val="231F20"/>
        </w:rPr>
        <w:t>The two day virtual event will provide an opportunity to learn from innovative projects, </w:t>
      </w:r>
      <w:r>
        <w:rPr>
          <w:color w:val="231F20"/>
        </w:rPr>
        <w:t>share experiences and plan for the future.</w:t>
      </w:r>
    </w:p>
    <w:p>
      <w:pPr>
        <w:pStyle w:val="BodyText"/>
        <w:spacing w:line="249" w:lineRule="auto" w:before="229"/>
        <w:ind w:left="173"/>
        <w:rPr>
          <w:rFonts w:ascii="Trebuchet MS"/>
        </w:rPr>
      </w:pPr>
      <w:r>
        <w:rPr>
          <w:color w:val="231F20"/>
        </w:rPr>
        <w:t>Speakers at the Summit come from Australia, New Zealand and overseas and </w:t>
      </w:r>
      <w:r>
        <w:rPr>
          <w:color w:val="231F20"/>
        </w:rPr>
        <w:t>include </w:t>
      </w:r>
      <w:r>
        <w:rPr>
          <w:rFonts w:ascii="Trebuchet MS"/>
          <w:color w:val="231F20"/>
        </w:rPr>
        <w:t>representatives</w:t>
      </w:r>
      <w:r>
        <w:rPr>
          <w:rFonts w:ascii="Trebuchet MS"/>
          <w:color w:val="231F20"/>
          <w:spacing w:val="-8"/>
        </w:rPr>
        <w:t> </w:t>
      </w:r>
      <w:r>
        <w:rPr>
          <w:rFonts w:ascii="Trebuchet MS"/>
          <w:color w:val="231F20"/>
        </w:rPr>
        <w:t>of</w:t>
      </w:r>
      <w:r>
        <w:rPr>
          <w:rFonts w:ascii="Trebuchet MS"/>
          <w:color w:val="231F20"/>
          <w:spacing w:val="-8"/>
        </w:rPr>
        <w:t> </w:t>
      </w:r>
      <w:r>
        <w:rPr>
          <w:rFonts w:ascii="Trebuchet MS"/>
          <w:color w:val="231F20"/>
        </w:rPr>
        <w:t>the</w:t>
      </w:r>
      <w:r>
        <w:rPr>
          <w:rFonts w:ascii="Trebuchet MS"/>
          <w:color w:val="231F20"/>
          <w:spacing w:val="-8"/>
        </w:rPr>
        <w:t> </w:t>
      </w:r>
      <w:r>
        <w:rPr>
          <w:rFonts w:ascii="Trebuchet MS"/>
          <w:color w:val="231F20"/>
        </w:rPr>
        <w:t>public,</w:t>
      </w:r>
      <w:r>
        <w:rPr>
          <w:rFonts w:ascii="Trebuchet MS"/>
          <w:color w:val="231F20"/>
          <w:spacing w:val="-8"/>
        </w:rPr>
        <w:t> </w:t>
      </w:r>
      <w:r>
        <w:rPr>
          <w:rFonts w:ascii="Trebuchet MS"/>
          <w:color w:val="231F20"/>
        </w:rPr>
        <w:t>not-for-profit</w:t>
      </w:r>
      <w:r>
        <w:rPr>
          <w:rFonts w:ascii="Trebuchet MS"/>
          <w:color w:val="231F20"/>
          <w:spacing w:val="-8"/>
        </w:rPr>
        <w:t> </w:t>
      </w:r>
      <w:r>
        <w:rPr>
          <w:rFonts w:ascii="Trebuchet MS"/>
          <w:color w:val="231F20"/>
        </w:rPr>
        <w:t>and</w:t>
      </w:r>
      <w:r>
        <w:rPr>
          <w:rFonts w:ascii="Trebuchet MS"/>
          <w:color w:val="231F20"/>
          <w:spacing w:val="-8"/>
        </w:rPr>
        <w:t> </w:t>
      </w:r>
      <w:r>
        <w:rPr>
          <w:rFonts w:ascii="Trebuchet MS"/>
          <w:color w:val="231F20"/>
        </w:rPr>
        <w:t>private</w:t>
      </w:r>
      <w:r>
        <w:rPr>
          <w:rFonts w:ascii="Trebuchet MS"/>
          <w:color w:val="231F20"/>
          <w:spacing w:val="-8"/>
        </w:rPr>
        <w:t> </w:t>
      </w:r>
      <w:r>
        <w:rPr>
          <w:rFonts w:ascii="Trebuchet MS"/>
          <w:color w:val="231F20"/>
        </w:rPr>
        <w:t>sectors.</w:t>
      </w:r>
    </w:p>
    <w:p>
      <w:pPr>
        <w:pStyle w:val="BodyText"/>
        <w:spacing w:line="249" w:lineRule="auto" w:before="226"/>
        <w:ind w:left="173" w:right="521"/>
      </w:pPr>
      <w:r>
        <w:rPr>
          <w:color w:val="231F20"/>
        </w:rPr>
        <w:t>This event is targeted at consumers and consumer organisations, health professionals, </w:t>
      </w:r>
      <w:r>
        <w:rPr>
          <w:color w:val="231F20"/>
        </w:rPr>
        <w:t>health service providers, those who commission and fund health services, and policymakers.</w:t>
      </w:r>
    </w:p>
    <w:p>
      <w:pPr>
        <w:pStyle w:val="Heading2"/>
        <w:spacing w:before="244"/>
      </w:pPr>
      <w:r>
        <w:rPr>
          <w:color w:val="231F20"/>
        </w:rPr>
        <w:t>A</w:t>
      </w:r>
      <w:r>
        <w:rPr>
          <w:color w:val="231F20"/>
          <w:spacing w:val="-7"/>
        </w:rPr>
        <w:t> </w:t>
      </w:r>
      <w:r>
        <w:rPr>
          <w:color w:val="231F20"/>
        </w:rPr>
        <w:t>critical</w:t>
      </w:r>
      <w:r>
        <w:rPr>
          <w:color w:val="231F20"/>
          <w:spacing w:val="-6"/>
        </w:rPr>
        <w:t> </w:t>
      </w:r>
      <w:r>
        <w:rPr>
          <w:color w:val="231F20"/>
          <w:spacing w:val="-4"/>
        </w:rPr>
        <w:t>time</w:t>
      </w:r>
    </w:p>
    <w:p>
      <w:pPr>
        <w:pStyle w:val="BodyText"/>
        <w:spacing w:before="169"/>
        <w:ind w:left="173"/>
      </w:pPr>
      <w:r>
        <w:rPr>
          <w:color w:val="231F20"/>
        </w:rPr>
        <w:t>The</w:t>
      </w:r>
      <w:r>
        <w:rPr>
          <w:color w:val="231F20"/>
          <w:spacing w:val="1"/>
        </w:rPr>
        <w:t> </w:t>
      </w:r>
      <w:r>
        <w:rPr>
          <w:color w:val="231F20"/>
        </w:rPr>
        <w:t>Summit</w:t>
      </w:r>
      <w:r>
        <w:rPr>
          <w:color w:val="231F20"/>
          <w:spacing w:val="1"/>
        </w:rPr>
        <w:t> </w:t>
      </w:r>
      <w:r>
        <w:rPr>
          <w:color w:val="231F20"/>
        </w:rPr>
        <w:t>comes</w:t>
      </w:r>
      <w:r>
        <w:rPr>
          <w:color w:val="231F20"/>
          <w:spacing w:val="1"/>
        </w:rPr>
        <w:t> </w:t>
      </w:r>
      <w:r>
        <w:rPr>
          <w:color w:val="231F20"/>
        </w:rPr>
        <w:t>at</w:t>
      </w:r>
      <w:r>
        <w:rPr>
          <w:color w:val="231F20"/>
          <w:spacing w:val="1"/>
        </w:rPr>
        <w:t> </w:t>
      </w:r>
      <w:r>
        <w:rPr>
          <w:color w:val="231F20"/>
        </w:rPr>
        <w:t>a</w:t>
      </w:r>
      <w:r>
        <w:rPr>
          <w:color w:val="231F20"/>
          <w:spacing w:val="1"/>
        </w:rPr>
        <w:t> </w:t>
      </w:r>
      <w:r>
        <w:rPr>
          <w:color w:val="231F20"/>
        </w:rPr>
        <w:t>critical</w:t>
      </w:r>
      <w:r>
        <w:rPr>
          <w:color w:val="231F20"/>
          <w:spacing w:val="1"/>
        </w:rPr>
        <w:t> </w:t>
      </w:r>
      <w:r>
        <w:rPr>
          <w:color w:val="231F20"/>
        </w:rPr>
        <w:t>time</w:t>
      </w:r>
      <w:r>
        <w:rPr>
          <w:color w:val="231F20"/>
          <w:spacing w:val="1"/>
        </w:rPr>
        <w:t> </w:t>
      </w:r>
      <w:r>
        <w:rPr>
          <w:color w:val="231F20"/>
        </w:rPr>
        <w:t>for</w:t>
      </w:r>
      <w:r>
        <w:rPr>
          <w:color w:val="231F20"/>
          <w:spacing w:val="1"/>
        </w:rPr>
        <w:t> </w:t>
      </w:r>
      <w:r>
        <w:rPr>
          <w:color w:val="231F20"/>
        </w:rPr>
        <w:t>the</w:t>
      </w:r>
      <w:r>
        <w:rPr>
          <w:color w:val="231F20"/>
          <w:spacing w:val="1"/>
        </w:rPr>
        <w:t> </w:t>
      </w:r>
      <w:r>
        <w:rPr>
          <w:color w:val="231F20"/>
        </w:rPr>
        <w:t>Australian</w:t>
      </w:r>
      <w:r>
        <w:rPr>
          <w:color w:val="231F20"/>
          <w:spacing w:val="1"/>
        </w:rPr>
        <w:t> </w:t>
      </w:r>
      <w:r>
        <w:rPr>
          <w:color w:val="231F20"/>
        </w:rPr>
        <w:t>and</w:t>
      </w:r>
      <w:r>
        <w:rPr>
          <w:color w:val="231F20"/>
          <w:spacing w:val="2"/>
        </w:rPr>
        <w:t> </w:t>
      </w:r>
      <w:r>
        <w:rPr>
          <w:color w:val="231F20"/>
        </w:rPr>
        <w:t>New</w:t>
      </w:r>
      <w:r>
        <w:rPr>
          <w:color w:val="231F20"/>
          <w:spacing w:val="1"/>
        </w:rPr>
        <w:t> </w:t>
      </w:r>
      <w:r>
        <w:rPr>
          <w:color w:val="231F20"/>
        </w:rPr>
        <w:t>Zealand</w:t>
      </w:r>
      <w:r>
        <w:rPr>
          <w:color w:val="231F20"/>
          <w:spacing w:val="1"/>
        </w:rPr>
        <w:t> </w:t>
      </w:r>
      <w:r>
        <w:rPr>
          <w:color w:val="231F20"/>
        </w:rPr>
        <w:t>health</w:t>
      </w:r>
      <w:r>
        <w:rPr>
          <w:color w:val="231F20"/>
          <w:spacing w:val="1"/>
        </w:rPr>
        <w:t> </w:t>
      </w:r>
      <w:r>
        <w:rPr>
          <w:color w:val="231F20"/>
          <w:spacing w:val="-2"/>
        </w:rPr>
        <w:t>systems.</w:t>
      </w:r>
    </w:p>
    <w:p>
      <w:pPr>
        <w:pStyle w:val="BodyText"/>
        <w:spacing w:line="249" w:lineRule="auto" w:before="237"/>
        <w:ind w:left="173" w:right="521"/>
      </w:pPr>
      <w:r>
        <w:rPr>
          <w:color w:val="231F20"/>
        </w:rPr>
        <w:t>While both countries have successfully responded to the initial phase of COVID-19, there are ongoing</w:t>
      </w:r>
      <w:r>
        <w:rPr>
          <w:color w:val="231F20"/>
          <w:spacing w:val="3"/>
        </w:rPr>
        <w:t> </w:t>
      </w:r>
      <w:r>
        <w:rPr>
          <w:color w:val="231F20"/>
        </w:rPr>
        <w:t>challenges</w:t>
      </w:r>
      <w:r>
        <w:rPr>
          <w:color w:val="231F20"/>
          <w:spacing w:val="3"/>
        </w:rPr>
        <w:t> </w:t>
      </w:r>
      <w:r>
        <w:rPr>
          <w:color w:val="231F20"/>
        </w:rPr>
        <w:t>in</w:t>
      </w:r>
      <w:r>
        <w:rPr>
          <w:color w:val="231F20"/>
          <w:spacing w:val="3"/>
        </w:rPr>
        <w:t> </w:t>
      </w:r>
      <w:r>
        <w:rPr>
          <w:color w:val="231F20"/>
        </w:rPr>
        <w:t>managing</w:t>
      </w:r>
      <w:r>
        <w:rPr>
          <w:color w:val="231F20"/>
          <w:spacing w:val="4"/>
        </w:rPr>
        <w:t> </w:t>
      </w:r>
      <w:r>
        <w:rPr>
          <w:color w:val="231F20"/>
        </w:rPr>
        <w:t>the</w:t>
      </w:r>
      <w:r>
        <w:rPr>
          <w:color w:val="231F20"/>
          <w:spacing w:val="3"/>
        </w:rPr>
        <w:t> </w:t>
      </w:r>
      <w:r>
        <w:rPr>
          <w:color w:val="231F20"/>
        </w:rPr>
        <w:t>pandemic,</w:t>
      </w:r>
      <w:r>
        <w:rPr>
          <w:color w:val="231F20"/>
          <w:spacing w:val="3"/>
        </w:rPr>
        <w:t> </w:t>
      </w:r>
      <w:r>
        <w:rPr>
          <w:color w:val="231F20"/>
        </w:rPr>
        <w:t>including</w:t>
      </w:r>
      <w:r>
        <w:rPr>
          <w:color w:val="231F20"/>
          <w:spacing w:val="4"/>
        </w:rPr>
        <w:t> </w:t>
      </w:r>
      <w:r>
        <w:rPr>
          <w:color w:val="231F20"/>
        </w:rPr>
        <w:t>the</w:t>
      </w:r>
      <w:r>
        <w:rPr>
          <w:color w:val="231F20"/>
          <w:spacing w:val="3"/>
        </w:rPr>
        <w:t> </w:t>
      </w:r>
      <w:r>
        <w:rPr>
          <w:color w:val="231F20"/>
        </w:rPr>
        <w:t>delivery</w:t>
      </w:r>
      <w:r>
        <w:rPr>
          <w:color w:val="231F20"/>
          <w:spacing w:val="3"/>
        </w:rPr>
        <w:t> </w:t>
      </w:r>
      <w:r>
        <w:rPr>
          <w:color w:val="231F20"/>
        </w:rPr>
        <w:t>of</w:t>
      </w:r>
      <w:r>
        <w:rPr>
          <w:color w:val="231F20"/>
          <w:spacing w:val="3"/>
        </w:rPr>
        <w:t> </w:t>
      </w:r>
      <w:r>
        <w:rPr>
          <w:color w:val="231F20"/>
        </w:rPr>
        <w:t>the</w:t>
      </w:r>
      <w:r>
        <w:rPr>
          <w:color w:val="231F20"/>
          <w:spacing w:val="4"/>
        </w:rPr>
        <w:t> </w:t>
      </w:r>
      <w:r>
        <w:rPr>
          <w:color w:val="231F20"/>
        </w:rPr>
        <w:t>vaccine</w:t>
      </w:r>
      <w:r>
        <w:rPr>
          <w:color w:val="231F20"/>
          <w:spacing w:val="3"/>
        </w:rPr>
        <w:t> </w:t>
      </w:r>
      <w:r>
        <w:rPr>
          <w:color w:val="231F20"/>
          <w:spacing w:val="-2"/>
        </w:rPr>
        <w:t>program.</w:t>
      </w:r>
    </w:p>
    <w:p>
      <w:pPr>
        <w:spacing w:line="249" w:lineRule="auto" w:before="229"/>
        <w:ind w:left="173" w:right="420" w:firstLine="0"/>
        <w:jc w:val="left"/>
        <w:rPr>
          <w:sz w:val="22"/>
        </w:rPr>
      </w:pPr>
      <w:r>
        <w:rPr>
          <w:color w:val="231F20"/>
          <w:sz w:val="22"/>
        </w:rPr>
        <w:t>Apart from COVID-19, Australia is facing some major health system challenges, including </w:t>
      </w:r>
      <w:r>
        <w:rPr>
          <w:rFonts w:ascii="Trebuchet MS" w:hAnsi="Trebuchet MS"/>
          <w:color w:val="231F20"/>
          <w:sz w:val="22"/>
        </w:rPr>
        <w:t>responding</w:t>
      </w:r>
      <w:r>
        <w:rPr>
          <w:rFonts w:ascii="Trebuchet MS" w:hAnsi="Trebuchet MS"/>
          <w:color w:val="231F20"/>
          <w:spacing w:val="-11"/>
          <w:sz w:val="22"/>
        </w:rPr>
        <w:t> </w:t>
      </w:r>
      <w:r>
        <w:rPr>
          <w:rFonts w:ascii="Trebuchet MS" w:hAnsi="Trebuchet MS"/>
          <w:color w:val="231F20"/>
          <w:sz w:val="22"/>
        </w:rPr>
        <w:t>to</w:t>
      </w:r>
      <w:r>
        <w:rPr>
          <w:rFonts w:ascii="Trebuchet MS" w:hAnsi="Trebuchet MS"/>
          <w:color w:val="231F20"/>
          <w:spacing w:val="-11"/>
          <w:sz w:val="22"/>
        </w:rPr>
        <w:t> </w:t>
      </w:r>
      <w:r>
        <w:rPr>
          <w:rFonts w:ascii="Trebuchet MS" w:hAnsi="Trebuchet MS"/>
          <w:color w:val="231F20"/>
          <w:sz w:val="22"/>
        </w:rPr>
        <w:t>the</w:t>
      </w:r>
      <w:r>
        <w:rPr>
          <w:rFonts w:ascii="Trebuchet MS" w:hAnsi="Trebuchet MS"/>
          <w:color w:val="231F20"/>
          <w:spacing w:val="-11"/>
          <w:sz w:val="22"/>
        </w:rPr>
        <w:t> </w:t>
      </w:r>
      <w:r>
        <w:rPr>
          <w:rFonts w:ascii="Trebuchet MS" w:hAnsi="Trebuchet MS"/>
          <w:color w:val="231F20"/>
          <w:sz w:val="22"/>
        </w:rPr>
        <w:t>findings</w:t>
      </w:r>
      <w:r>
        <w:rPr>
          <w:rFonts w:ascii="Trebuchet MS" w:hAnsi="Trebuchet MS"/>
          <w:color w:val="231F20"/>
          <w:spacing w:val="-11"/>
          <w:sz w:val="22"/>
        </w:rPr>
        <w:t> </w:t>
      </w:r>
      <w:r>
        <w:rPr>
          <w:rFonts w:ascii="Trebuchet MS" w:hAnsi="Trebuchet MS"/>
          <w:color w:val="231F20"/>
          <w:sz w:val="22"/>
        </w:rPr>
        <w:t>of</w:t>
      </w:r>
      <w:r>
        <w:rPr>
          <w:rFonts w:ascii="Trebuchet MS" w:hAnsi="Trebuchet MS"/>
          <w:color w:val="231F20"/>
          <w:spacing w:val="-11"/>
          <w:sz w:val="22"/>
        </w:rPr>
        <w:t> </w:t>
      </w:r>
      <w:r>
        <w:rPr>
          <w:rFonts w:ascii="Trebuchet MS" w:hAnsi="Trebuchet MS"/>
          <w:color w:val="231F20"/>
          <w:sz w:val="22"/>
        </w:rPr>
        <w:t>the</w:t>
      </w:r>
      <w:r>
        <w:rPr>
          <w:rFonts w:ascii="Trebuchet MS" w:hAnsi="Trebuchet MS"/>
          <w:color w:val="231F20"/>
          <w:spacing w:val="-11"/>
          <w:sz w:val="22"/>
        </w:rPr>
        <w:t> </w:t>
      </w:r>
      <w:hyperlink r:id="rId15">
        <w:r>
          <w:rPr>
            <w:b/>
            <w:color w:val="E7262C"/>
            <w:sz w:val="22"/>
          </w:rPr>
          <w:t>Royal</w:t>
        </w:r>
        <w:r>
          <w:rPr>
            <w:b/>
            <w:color w:val="E7262C"/>
            <w:spacing w:val="-5"/>
            <w:sz w:val="22"/>
          </w:rPr>
          <w:t> </w:t>
        </w:r>
        <w:r>
          <w:rPr>
            <w:b/>
            <w:color w:val="E7262C"/>
            <w:sz w:val="22"/>
          </w:rPr>
          <w:t>Commission</w:t>
        </w:r>
        <w:r>
          <w:rPr>
            <w:b/>
            <w:color w:val="E7262C"/>
            <w:spacing w:val="-5"/>
            <w:sz w:val="22"/>
          </w:rPr>
          <w:t> </w:t>
        </w:r>
        <w:r>
          <w:rPr>
            <w:b/>
            <w:color w:val="E7262C"/>
            <w:sz w:val="22"/>
          </w:rPr>
          <w:t>into</w:t>
        </w:r>
        <w:r>
          <w:rPr>
            <w:b/>
            <w:color w:val="E7262C"/>
            <w:spacing w:val="-5"/>
            <w:sz w:val="22"/>
          </w:rPr>
          <w:t> </w:t>
        </w:r>
        <w:r>
          <w:rPr>
            <w:b/>
            <w:color w:val="E7262C"/>
            <w:sz w:val="22"/>
          </w:rPr>
          <w:t>Aged</w:t>
        </w:r>
        <w:r>
          <w:rPr>
            <w:b/>
            <w:color w:val="E7262C"/>
            <w:spacing w:val="-5"/>
            <w:sz w:val="22"/>
          </w:rPr>
          <w:t> </w:t>
        </w:r>
        <w:r>
          <w:rPr>
            <w:b/>
            <w:color w:val="E7262C"/>
            <w:sz w:val="22"/>
          </w:rPr>
          <w:t>Care</w:t>
        </w:r>
        <w:r>
          <w:rPr>
            <w:b/>
            <w:color w:val="E7262C"/>
            <w:spacing w:val="-5"/>
            <w:sz w:val="22"/>
          </w:rPr>
          <w:t> </w:t>
        </w:r>
        <w:r>
          <w:rPr>
            <w:b/>
            <w:color w:val="E7262C"/>
            <w:sz w:val="22"/>
          </w:rPr>
          <w:t>Quality</w:t>
        </w:r>
        <w:r>
          <w:rPr>
            <w:b/>
            <w:color w:val="E7262C"/>
            <w:spacing w:val="-5"/>
            <w:sz w:val="22"/>
          </w:rPr>
          <w:t> </w:t>
        </w:r>
        <w:r>
          <w:rPr>
            <w:b/>
            <w:color w:val="E7262C"/>
            <w:sz w:val="22"/>
          </w:rPr>
          <w:t>and</w:t>
        </w:r>
        <w:r>
          <w:rPr>
            <w:b/>
            <w:color w:val="E7262C"/>
            <w:spacing w:val="-5"/>
            <w:sz w:val="22"/>
          </w:rPr>
          <w:t> </w:t>
        </w:r>
        <w:r>
          <w:rPr>
            <w:b/>
            <w:color w:val="E7262C"/>
            <w:sz w:val="22"/>
          </w:rPr>
          <w:t>Safety</w:t>
        </w:r>
      </w:hyperlink>
      <w:r>
        <w:rPr>
          <w:b/>
          <w:color w:val="E7262C"/>
          <w:spacing w:val="-6"/>
          <w:sz w:val="22"/>
        </w:rPr>
        <w:t> </w:t>
      </w:r>
      <w:r>
        <w:rPr>
          <w:color w:val="231F20"/>
          <w:sz w:val="22"/>
        </w:rPr>
        <w:t>and the </w:t>
      </w:r>
      <w:hyperlink r:id="rId16">
        <w:r>
          <w:rPr>
            <w:b/>
            <w:color w:val="E7262C"/>
            <w:sz w:val="22"/>
          </w:rPr>
          <w:t>Royal Commission into Victoria’s Mental Health System</w:t>
        </w:r>
      </w:hyperlink>
      <w:r>
        <w:rPr>
          <w:color w:val="231F20"/>
          <w:sz w:val="22"/>
        </w:rPr>
        <w:t>, as well as implementing the upcoming </w:t>
      </w:r>
      <w:hyperlink r:id="rId17">
        <w:r>
          <w:rPr>
            <w:b/>
            <w:color w:val="E7262C"/>
            <w:sz w:val="22"/>
          </w:rPr>
          <w:t>National Preventive Health Strategy</w:t>
        </w:r>
      </w:hyperlink>
      <w:r>
        <w:rPr>
          <w:color w:val="231F20"/>
          <w:sz w:val="22"/>
        </w:rPr>
        <w:t>.</w:t>
      </w:r>
    </w:p>
    <w:p>
      <w:pPr>
        <w:spacing w:line="244" w:lineRule="auto" w:before="228"/>
        <w:ind w:left="173" w:right="0" w:firstLine="0"/>
        <w:jc w:val="left"/>
        <w:rPr>
          <w:sz w:val="22"/>
        </w:rPr>
      </w:pPr>
      <w:r>
        <w:rPr>
          <w:rFonts w:ascii="Trebuchet MS" w:hAnsi="Trebuchet MS"/>
          <w:color w:val="231F20"/>
          <w:sz w:val="22"/>
        </w:rPr>
        <w:t>Across</w:t>
      </w:r>
      <w:r>
        <w:rPr>
          <w:rFonts w:ascii="Trebuchet MS" w:hAnsi="Trebuchet MS"/>
          <w:color w:val="231F20"/>
          <w:spacing w:val="-8"/>
          <w:sz w:val="22"/>
        </w:rPr>
        <w:t> </w:t>
      </w:r>
      <w:r>
        <w:rPr>
          <w:rFonts w:ascii="Trebuchet MS" w:hAnsi="Trebuchet MS"/>
          <w:color w:val="231F20"/>
          <w:sz w:val="22"/>
        </w:rPr>
        <w:t>the</w:t>
      </w:r>
      <w:r>
        <w:rPr>
          <w:rFonts w:ascii="Trebuchet MS" w:hAnsi="Trebuchet MS"/>
          <w:color w:val="231F20"/>
          <w:spacing w:val="-8"/>
          <w:sz w:val="22"/>
        </w:rPr>
        <w:t> </w:t>
      </w:r>
      <w:r>
        <w:rPr>
          <w:rFonts w:ascii="Trebuchet MS" w:hAnsi="Trebuchet MS"/>
          <w:color w:val="231F20"/>
          <w:sz w:val="22"/>
        </w:rPr>
        <w:t>Tasman,</w:t>
      </w:r>
      <w:r>
        <w:rPr>
          <w:rFonts w:ascii="Trebuchet MS" w:hAnsi="Trebuchet MS"/>
          <w:color w:val="231F20"/>
          <w:spacing w:val="-8"/>
          <w:sz w:val="22"/>
        </w:rPr>
        <w:t> </w:t>
      </w:r>
      <w:r>
        <w:rPr>
          <w:rFonts w:ascii="Trebuchet MS" w:hAnsi="Trebuchet MS"/>
          <w:color w:val="231F20"/>
          <w:sz w:val="22"/>
        </w:rPr>
        <w:t>New</w:t>
      </w:r>
      <w:r>
        <w:rPr>
          <w:rFonts w:ascii="Trebuchet MS" w:hAnsi="Trebuchet MS"/>
          <w:color w:val="231F20"/>
          <w:spacing w:val="-8"/>
          <w:sz w:val="22"/>
        </w:rPr>
        <w:t> </w:t>
      </w:r>
      <w:r>
        <w:rPr>
          <w:rFonts w:ascii="Trebuchet MS" w:hAnsi="Trebuchet MS"/>
          <w:color w:val="231F20"/>
          <w:sz w:val="22"/>
        </w:rPr>
        <w:t>Zealand</w:t>
      </w:r>
      <w:r>
        <w:rPr>
          <w:rFonts w:ascii="Trebuchet MS" w:hAnsi="Trebuchet MS"/>
          <w:color w:val="231F20"/>
          <w:spacing w:val="-8"/>
          <w:sz w:val="22"/>
        </w:rPr>
        <w:t> </w:t>
      </w:r>
      <w:r>
        <w:rPr>
          <w:rFonts w:ascii="Trebuchet MS" w:hAnsi="Trebuchet MS"/>
          <w:color w:val="231F20"/>
          <w:sz w:val="22"/>
        </w:rPr>
        <w:t>is</w:t>
      </w:r>
      <w:r>
        <w:rPr>
          <w:rFonts w:ascii="Trebuchet MS" w:hAnsi="Trebuchet MS"/>
          <w:color w:val="231F20"/>
          <w:spacing w:val="-8"/>
          <w:sz w:val="22"/>
        </w:rPr>
        <w:t> </w:t>
      </w:r>
      <w:r>
        <w:rPr>
          <w:rFonts w:ascii="Trebuchet MS" w:hAnsi="Trebuchet MS"/>
          <w:color w:val="231F20"/>
          <w:sz w:val="22"/>
        </w:rPr>
        <w:t>also</w:t>
      </w:r>
      <w:r>
        <w:rPr>
          <w:rFonts w:ascii="Trebuchet MS" w:hAnsi="Trebuchet MS"/>
          <w:color w:val="231F20"/>
          <w:spacing w:val="-8"/>
          <w:sz w:val="22"/>
        </w:rPr>
        <w:t> </w:t>
      </w:r>
      <w:r>
        <w:rPr>
          <w:rFonts w:ascii="Trebuchet MS" w:hAnsi="Trebuchet MS"/>
          <w:color w:val="231F20"/>
          <w:sz w:val="22"/>
        </w:rPr>
        <w:t>undertaking</w:t>
      </w:r>
      <w:r>
        <w:rPr>
          <w:rFonts w:ascii="Trebuchet MS" w:hAnsi="Trebuchet MS"/>
          <w:color w:val="231F20"/>
          <w:spacing w:val="-8"/>
          <w:sz w:val="22"/>
        </w:rPr>
        <w:t> </w:t>
      </w:r>
      <w:r>
        <w:rPr>
          <w:rFonts w:ascii="Trebuchet MS" w:hAnsi="Trebuchet MS"/>
          <w:color w:val="231F20"/>
          <w:sz w:val="22"/>
        </w:rPr>
        <w:t>significant</w:t>
      </w:r>
      <w:r>
        <w:rPr>
          <w:rFonts w:ascii="Trebuchet MS" w:hAnsi="Trebuchet MS"/>
          <w:color w:val="231F20"/>
          <w:spacing w:val="-8"/>
          <w:sz w:val="22"/>
        </w:rPr>
        <w:t> </w:t>
      </w:r>
      <w:r>
        <w:rPr>
          <w:rFonts w:ascii="Trebuchet MS" w:hAnsi="Trebuchet MS"/>
          <w:color w:val="231F20"/>
          <w:sz w:val="22"/>
        </w:rPr>
        <w:t>health</w:t>
      </w:r>
      <w:r>
        <w:rPr>
          <w:rFonts w:ascii="Trebuchet MS" w:hAnsi="Trebuchet MS"/>
          <w:color w:val="231F20"/>
          <w:spacing w:val="-8"/>
          <w:sz w:val="22"/>
        </w:rPr>
        <w:t> </w:t>
      </w:r>
      <w:r>
        <w:rPr>
          <w:rFonts w:ascii="Trebuchet MS" w:hAnsi="Trebuchet MS"/>
          <w:color w:val="231F20"/>
          <w:sz w:val="22"/>
        </w:rPr>
        <w:t>system</w:t>
      </w:r>
      <w:r>
        <w:rPr>
          <w:rFonts w:ascii="Trebuchet MS" w:hAnsi="Trebuchet MS"/>
          <w:color w:val="231F20"/>
          <w:spacing w:val="-8"/>
          <w:sz w:val="22"/>
        </w:rPr>
        <w:t> </w:t>
      </w:r>
      <w:r>
        <w:rPr>
          <w:rFonts w:ascii="Trebuchet MS" w:hAnsi="Trebuchet MS"/>
          <w:color w:val="231F20"/>
          <w:sz w:val="22"/>
        </w:rPr>
        <w:t>reforms,</w:t>
      </w:r>
      <w:r>
        <w:rPr>
          <w:rFonts w:ascii="Trebuchet MS" w:hAnsi="Trebuchet MS"/>
          <w:color w:val="231F20"/>
          <w:spacing w:val="-8"/>
          <w:sz w:val="22"/>
        </w:rPr>
        <w:t> </w:t>
      </w:r>
      <w:r>
        <w:rPr>
          <w:rFonts w:ascii="Trebuchet MS" w:hAnsi="Trebuchet MS"/>
          <w:color w:val="231F20"/>
          <w:sz w:val="22"/>
        </w:rPr>
        <w:t>including </w:t>
      </w:r>
      <w:r>
        <w:rPr>
          <w:color w:val="231F20"/>
          <w:sz w:val="22"/>
        </w:rPr>
        <w:t>establishing an independent </w:t>
      </w:r>
      <w:hyperlink r:id="rId18">
        <w:r>
          <w:rPr>
            <w:b/>
            <w:color w:val="E7262C"/>
            <w:sz w:val="22"/>
          </w:rPr>
          <w:t>Mental Health and Wellbeing Commission</w:t>
        </w:r>
      </w:hyperlink>
      <w:r>
        <w:rPr>
          <w:color w:val="231F20"/>
          <w:sz w:val="22"/>
        </w:rPr>
        <w:t>,</w:t>
      </w:r>
      <w:r>
        <w:rPr>
          <w:color w:val="231F20"/>
          <w:spacing w:val="40"/>
          <w:sz w:val="22"/>
        </w:rPr>
        <w:t> </w:t>
      </w:r>
      <w:r>
        <w:rPr>
          <w:color w:val="231F20"/>
          <w:sz w:val="22"/>
        </w:rPr>
        <w:t>responding to the recommendations of the </w:t>
      </w:r>
      <w:hyperlink r:id="rId19">
        <w:r>
          <w:rPr>
            <w:b/>
            <w:color w:val="E7262C"/>
            <w:sz w:val="22"/>
          </w:rPr>
          <w:t>Health and Disability System Review</w:t>
        </w:r>
      </w:hyperlink>
      <w:r>
        <w:rPr>
          <w:b/>
          <w:color w:val="E7262C"/>
          <w:sz w:val="22"/>
        </w:rPr>
        <w:t> </w:t>
      </w:r>
      <w:r>
        <w:rPr>
          <w:color w:val="231F20"/>
          <w:sz w:val="22"/>
        </w:rPr>
        <w:t>and implementing a new </w:t>
      </w:r>
      <w:hyperlink r:id="rId20">
        <w:r>
          <w:rPr>
            <w:rFonts w:ascii="Tahoma" w:hAnsi="Tahoma"/>
            <w:b/>
            <w:color w:val="E7262C"/>
            <w:sz w:val="22"/>
          </w:rPr>
          <w:t>Māori</w:t>
        </w:r>
      </w:hyperlink>
      <w:r>
        <w:rPr>
          <w:rFonts w:ascii="Tahoma" w:hAnsi="Tahoma"/>
          <w:b/>
          <w:color w:val="E7262C"/>
          <w:sz w:val="22"/>
        </w:rPr>
        <w:t> </w:t>
      </w:r>
      <w:hyperlink r:id="rId20">
        <w:r>
          <w:rPr>
            <w:b/>
            <w:color w:val="E7262C"/>
            <w:sz w:val="22"/>
          </w:rPr>
          <w:t>Health Action Plan</w:t>
        </w:r>
      </w:hyperlink>
      <w:r>
        <w:rPr>
          <w:color w:val="231F20"/>
          <w:sz w:val="22"/>
        </w:rPr>
        <w:t>.</w:t>
      </w:r>
    </w:p>
    <w:p>
      <w:pPr>
        <w:pStyle w:val="BodyText"/>
        <w:spacing w:line="249" w:lineRule="auto" w:before="234"/>
        <w:ind w:left="173" w:right="628"/>
      </w:pPr>
      <w:r>
        <w:rPr>
          <w:color w:val="231F20"/>
        </w:rPr>
        <w:t>Consumer leadership and involvement will be crucial to these processes and the Shifting Gears Summit provides a timely opportunity to learn from successful examples of </w:t>
      </w:r>
      <w:r>
        <w:rPr>
          <w:color w:val="231F20"/>
        </w:rPr>
        <w:t>consumer engagement, including projects using co-design models.</w:t>
      </w:r>
    </w:p>
    <w:p>
      <w:pPr>
        <w:pStyle w:val="Heading2"/>
        <w:spacing w:before="245"/>
      </w:pPr>
      <w:r>
        <w:rPr>
          <w:color w:val="231F20"/>
        </w:rPr>
        <w:t>Keynotes</w:t>
      </w:r>
      <w:r>
        <w:rPr>
          <w:color w:val="231F20"/>
          <w:spacing w:val="-11"/>
        </w:rPr>
        <w:t> </w:t>
      </w:r>
      <w:r>
        <w:rPr>
          <w:color w:val="231F20"/>
        </w:rPr>
        <w:t>and</w:t>
      </w:r>
      <w:r>
        <w:rPr>
          <w:color w:val="231F20"/>
          <w:spacing w:val="-11"/>
        </w:rPr>
        <w:t> </w:t>
      </w:r>
      <w:r>
        <w:rPr>
          <w:color w:val="231F20"/>
        </w:rPr>
        <w:t>plenary</w:t>
      </w:r>
      <w:r>
        <w:rPr>
          <w:color w:val="231F20"/>
          <w:spacing w:val="-11"/>
        </w:rPr>
        <w:t> </w:t>
      </w:r>
      <w:r>
        <w:rPr>
          <w:color w:val="231F20"/>
          <w:spacing w:val="-2"/>
        </w:rPr>
        <w:t>sessions</w:t>
      </w:r>
    </w:p>
    <w:p>
      <w:pPr>
        <w:spacing w:line="249" w:lineRule="auto" w:before="168"/>
        <w:ind w:left="173" w:right="176" w:firstLine="0"/>
        <w:jc w:val="left"/>
        <w:rPr>
          <w:sz w:val="22"/>
        </w:rPr>
      </w:pPr>
      <w:r>
        <w:rPr>
          <w:color w:val="231F20"/>
          <w:sz w:val="22"/>
        </w:rPr>
        <w:t>Following a musical Acknowledgement of Country from Indigenous youth vocalists, the </w:t>
      </w:r>
      <w:hyperlink r:id="rId21">
        <w:r>
          <w:rPr>
            <w:b/>
            <w:color w:val="E7262C"/>
            <w:sz w:val="22"/>
          </w:rPr>
          <w:t>Kari</w:t>
        </w:r>
      </w:hyperlink>
      <w:r>
        <w:rPr>
          <w:b/>
          <w:color w:val="E7262C"/>
          <w:sz w:val="22"/>
        </w:rPr>
        <w:t> </w:t>
      </w:r>
      <w:hyperlink r:id="rId21">
        <w:r>
          <w:rPr>
            <w:b/>
            <w:color w:val="E7262C"/>
            <w:sz w:val="22"/>
          </w:rPr>
          <w:t>Singers</w:t>
        </w:r>
      </w:hyperlink>
      <w:r>
        <w:rPr>
          <w:color w:val="231F20"/>
          <w:sz w:val="22"/>
        </w:rPr>
        <w:t>, the Summit starts by posing the question</w:t>
      </w:r>
      <w:r>
        <w:rPr>
          <w:color w:val="231F20"/>
          <w:spacing w:val="-1"/>
          <w:sz w:val="22"/>
        </w:rPr>
        <w:t> </w:t>
      </w:r>
      <w:r>
        <w:rPr>
          <w:i/>
          <w:color w:val="231F20"/>
          <w:sz w:val="22"/>
        </w:rPr>
        <w:t>Why it is Time to Reimagine Health and </w:t>
      </w:r>
      <w:r>
        <w:rPr>
          <w:i/>
          <w:color w:val="231F20"/>
          <w:sz w:val="22"/>
        </w:rPr>
        <w:t>Social</w:t>
      </w:r>
      <w:r>
        <w:rPr>
          <w:i/>
          <w:color w:val="231F20"/>
          <w:sz w:val="22"/>
        </w:rPr>
        <w:t> Care? </w:t>
      </w:r>
      <w:r>
        <w:rPr>
          <w:color w:val="231F20"/>
          <w:sz w:val="22"/>
        </w:rPr>
        <w:t>to four keynote speakers.</w:t>
      </w:r>
    </w:p>
    <w:p>
      <w:pPr>
        <w:pStyle w:val="BodyText"/>
        <w:spacing w:line="249" w:lineRule="auto" w:before="230"/>
        <w:ind w:left="173" w:right="176"/>
      </w:pPr>
      <w:r>
        <w:rPr>
          <w:color w:val="231F20"/>
        </w:rPr>
        <w:t>Joining</w:t>
      </w:r>
      <w:r>
        <w:rPr>
          <w:color w:val="231F20"/>
          <w:spacing w:val="-1"/>
        </w:rPr>
        <w:t> </w:t>
      </w:r>
      <w:r>
        <w:rPr>
          <w:color w:val="231F20"/>
        </w:rPr>
        <w:t>from</w:t>
      </w:r>
      <w:r>
        <w:rPr>
          <w:color w:val="231F20"/>
          <w:spacing w:val="-1"/>
        </w:rPr>
        <w:t> </w:t>
      </w:r>
      <w:r>
        <w:rPr>
          <w:color w:val="231F20"/>
        </w:rPr>
        <w:t>Canada</w:t>
      </w:r>
      <w:r>
        <w:rPr>
          <w:color w:val="231F20"/>
          <w:spacing w:val="-1"/>
        </w:rPr>
        <w:t> </w:t>
      </w:r>
      <w:r>
        <w:rPr>
          <w:color w:val="231F20"/>
        </w:rPr>
        <w:t>will</w:t>
      </w:r>
      <w:r>
        <w:rPr>
          <w:color w:val="231F20"/>
          <w:spacing w:val="-1"/>
        </w:rPr>
        <w:t> </w:t>
      </w:r>
      <w:r>
        <w:rPr>
          <w:color w:val="231F20"/>
        </w:rPr>
        <w:t>be</w:t>
      </w:r>
      <w:r>
        <w:rPr>
          <w:color w:val="231F20"/>
          <w:spacing w:val="-1"/>
        </w:rPr>
        <w:t> </w:t>
      </w:r>
      <w:r>
        <w:rPr>
          <w:color w:val="231F20"/>
        </w:rPr>
        <w:t>Vincent</w:t>
      </w:r>
      <w:r>
        <w:rPr>
          <w:color w:val="231F20"/>
          <w:spacing w:val="-1"/>
        </w:rPr>
        <w:t> </w:t>
      </w:r>
      <w:r>
        <w:rPr>
          <w:color w:val="231F20"/>
        </w:rPr>
        <w:t>Dumez,</w:t>
      </w:r>
      <w:r>
        <w:rPr>
          <w:color w:val="231F20"/>
          <w:spacing w:val="-1"/>
        </w:rPr>
        <w:t> </w:t>
      </w:r>
      <w:r>
        <w:rPr>
          <w:color w:val="231F20"/>
        </w:rPr>
        <w:t>Co-Director</w:t>
      </w:r>
      <w:r>
        <w:rPr>
          <w:color w:val="231F20"/>
          <w:spacing w:val="-1"/>
        </w:rPr>
        <w:t> </w:t>
      </w:r>
      <w:r>
        <w:rPr>
          <w:color w:val="231F20"/>
        </w:rPr>
        <w:t>and</w:t>
      </w:r>
      <w:r>
        <w:rPr>
          <w:color w:val="231F20"/>
          <w:spacing w:val="-1"/>
        </w:rPr>
        <w:t> </w:t>
      </w:r>
      <w:r>
        <w:rPr>
          <w:color w:val="231F20"/>
        </w:rPr>
        <w:t>Patient</w:t>
      </w:r>
      <w:r>
        <w:rPr>
          <w:color w:val="231F20"/>
          <w:spacing w:val="-1"/>
        </w:rPr>
        <w:t> </w:t>
      </w:r>
      <w:r>
        <w:rPr>
          <w:color w:val="231F20"/>
        </w:rPr>
        <w:t>Partner,</w:t>
      </w:r>
      <w:r>
        <w:rPr>
          <w:color w:val="231F20"/>
          <w:spacing w:val="-1"/>
        </w:rPr>
        <w:t> </w:t>
      </w:r>
      <w:r>
        <w:rPr>
          <w:color w:val="231F20"/>
        </w:rPr>
        <w:t>Centre</w:t>
      </w:r>
      <w:r>
        <w:rPr>
          <w:color w:val="231F20"/>
          <w:spacing w:val="-1"/>
        </w:rPr>
        <w:t> </w:t>
      </w:r>
      <w:r>
        <w:rPr>
          <w:color w:val="231F20"/>
        </w:rPr>
        <w:t>of</w:t>
      </w:r>
      <w:r>
        <w:rPr>
          <w:color w:val="231F20"/>
          <w:spacing w:val="-1"/>
        </w:rPr>
        <w:t> </w:t>
      </w:r>
      <w:r>
        <w:rPr>
          <w:color w:val="231F20"/>
        </w:rPr>
        <w:t>Excellence on Partnering with Patients and the Public, University of Montreal. Dumez left his job as a </w:t>
      </w:r>
      <w:r>
        <w:rPr>
          <w:rFonts w:ascii="Trebuchet MS" w:hAnsi="Trebuchet MS"/>
          <w:color w:val="231F20"/>
        </w:rPr>
        <w:t>consulting firm executive to use his 30 years of experience with multiple chronic diseases to </w:t>
      </w:r>
      <w:r>
        <w:rPr>
          <w:color w:val="231F20"/>
        </w:rPr>
        <w:t>develop the ‘patient partner’ concept at Université de Montréal and advocate for consumer health interests in Canada. He’s now co-leading the </w:t>
      </w:r>
      <w:hyperlink r:id="rId22">
        <w:r>
          <w:rPr>
            <w:b/>
            <w:color w:val="E7262C"/>
          </w:rPr>
          <w:t>Centre of Excellence on Partnership with the</w:t>
        </w:r>
      </w:hyperlink>
      <w:r>
        <w:rPr>
          <w:b/>
          <w:color w:val="E7262C"/>
        </w:rPr>
        <w:t> </w:t>
      </w:r>
      <w:hyperlink r:id="rId22">
        <w:r>
          <w:rPr>
            <w:b/>
            <w:color w:val="E7262C"/>
          </w:rPr>
          <w:t>patients and public</w:t>
        </w:r>
      </w:hyperlink>
      <w:r>
        <w:rPr>
          <w:color w:val="231F20"/>
        </w:rPr>
        <w:t>.</w:t>
      </w:r>
    </w:p>
    <w:p>
      <w:pPr>
        <w:spacing w:after="0" w:line="249" w:lineRule="auto"/>
        <w:sectPr>
          <w:pgSz w:w="11910" w:h="16840"/>
          <w:pgMar w:header="0" w:footer="1135" w:top="1040" w:bottom="1320" w:left="960" w:right="960"/>
        </w:sectPr>
      </w:pPr>
    </w:p>
    <w:p>
      <w:pPr>
        <w:pStyle w:val="BodyText"/>
        <w:spacing w:line="249" w:lineRule="auto" w:before="79"/>
        <w:ind w:left="173" w:right="176"/>
      </w:pPr>
      <w:r>
        <w:rPr>
          <w:rFonts w:ascii="Trebuchet MS" w:hAnsi="Trebuchet MS"/>
          <w:color w:val="231F20"/>
        </w:rPr>
        <w:t>New</w:t>
      </w:r>
      <w:r>
        <w:rPr>
          <w:rFonts w:ascii="Trebuchet MS" w:hAnsi="Trebuchet MS"/>
          <w:color w:val="231F20"/>
          <w:spacing w:val="-3"/>
        </w:rPr>
        <w:t> </w:t>
      </w:r>
      <w:r>
        <w:rPr>
          <w:rFonts w:ascii="Trebuchet MS" w:hAnsi="Trebuchet MS"/>
          <w:color w:val="231F20"/>
        </w:rPr>
        <w:t>Zealand’s</w:t>
      </w:r>
      <w:r>
        <w:rPr>
          <w:rFonts w:ascii="Trebuchet MS" w:hAnsi="Trebuchet MS"/>
          <w:color w:val="231F20"/>
          <w:spacing w:val="-3"/>
        </w:rPr>
        <w:t> </w:t>
      </w:r>
      <w:r>
        <w:rPr>
          <w:rFonts w:ascii="Trebuchet MS" w:hAnsi="Trebuchet MS"/>
          <w:color w:val="231F20"/>
        </w:rPr>
        <w:t>Dr</w:t>
      </w:r>
      <w:r>
        <w:rPr>
          <w:rFonts w:ascii="Trebuchet MS" w:hAnsi="Trebuchet MS"/>
          <w:color w:val="231F20"/>
          <w:spacing w:val="-3"/>
        </w:rPr>
        <w:t> </w:t>
      </w:r>
      <w:r>
        <w:rPr>
          <w:rFonts w:ascii="Trebuchet MS" w:hAnsi="Trebuchet MS"/>
          <w:color w:val="231F20"/>
        </w:rPr>
        <w:t>Ashley</w:t>
      </w:r>
      <w:r>
        <w:rPr>
          <w:rFonts w:ascii="Trebuchet MS" w:hAnsi="Trebuchet MS"/>
          <w:color w:val="231F20"/>
          <w:spacing w:val="-3"/>
        </w:rPr>
        <w:t> </w:t>
      </w:r>
      <w:r>
        <w:rPr>
          <w:rFonts w:ascii="Trebuchet MS" w:hAnsi="Trebuchet MS"/>
          <w:color w:val="231F20"/>
        </w:rPr>
        <w:t>Bloomfield,</w:t>
      </w:r>
      <w:r>
        <w:rPr>
          <w:rFonts w:ascii="Trebuchet MS" w:hAnsi="Trebuchet MS"/>
          <w:color w:val="231F20"/>
          <w:spacing w:val="-3"/>
        </w:rPr>
        <w:t> </w:t>
      </w:r>
      <w:r>
        <w:rPr>
          <w:rFonts w:ascii="Trebuchet MS" w:hAnsi="Trebuchet MS"/>
          <w:color w:val="231F20"/>
        </w:rPr>
        <w:t>Director</w:t>
      </w:r>
      <w:r>
        <w:rPr>
          <w:rFonts w:ascii="Trebuchet MS" w:hAnsi="Trebuchet MS"/>
          <w:color w:val="231F20"/>
          <w:spacing w:val="-3"/>
        </w:rPr>
        <w:t> </w:t>
      </w:r>
      <w:r>
        <w:rPr>
          <w:rFonts w:ascii="Trebuchet MS" w:hAnsi="Trebuchet MS"/>
          <w:color w:val="231F20"/>
        </w:rPr>
        <w:t>General</w:t>
      </w:r>
      <w:r>
        <w:rPr>
          <w:rFonts w:ascii="Trebuchet MS" w:hAnsi="Trebuchet MS"/>
          <w:color w:val="231F20"/>
          <w:spacing w:val="-3"/>
        </w:rPr>
        <w:t> </w:t>
      </w:r>
      <w:r>
        <w:rPr>
          <w:rFonts w:ascii="Trebuchet MS" w:hAnsi="Trebuchet MS"/>
          <w:color w:val="231F20"/>
        </w:rPr>
        <w:t>of</w:t>
      </w:r>
      <w:r>
        <w:rPr>
          <w:rFonts w:ascii="Trebuchet MS" w:hAnsi="Trebuchet MS"/>
          <w:color w:val="231F20"/>
          <w:spacing w:val="-3"/>
        </w:rPr>
        <w:t> </w:t>
      </w:r>
      <w:r>
        <w:rPr>
          <w:rFonts w:ascii="Trebuchet MS" w:hAnsi="Trebuchet MS"/>
          <w:color w:val="231F20"/>
        </w:rPr>
        <w:t>Health,</w:t>
      </w:r>
      <w:r>
        <w:rPr>
          <w:rFonts w:ascii="Trebuchet MS" w:hAnsi="Trebuchet MS"/>
          <w:color w:val="231F20"/>
          <w:spacing w:val="-3"/>
        </w:rPr>
        <w:t> </w:t>
      </w:r>
      <w:r>
        <w:rPr>
          <w:rFonts w:ascii="Trebuchet MS" w:hAnsi="Trebuchet MS"/>
          <w:color w:val="231F20"/>
        </w:rPr>
        <w:t>will</w:t>
      </w:r>
      <w:r>
        <w:rPr>
          <w:rFonts w:ascii="Trebuchet MS" w:hAnsi="Trebuchet MS"/>
          <w:color w:val="231F20"/>
          <w:spacing w:val="-3"/>
        </w:rPr>
        <w:t> </w:t>
      </w:r>
      <w:r>
        <w:rPr>
          <w:rFonts w:ascii="Trebuchet MS" w:hAnsi="Trebuchet MS"/>
          <w:color w:val="231F20"/>
        </w:rPr>
        <w:t>provide</w:t>
      </w:r>
      <w:r>
        <w:rPr>
          <w:rFonts w:ascii="Trebuchet MS" w:hAnsi="Trebuchet MS"/>
          <w:color w:val="231F20"/>
          <w:spacing w:val="-3"/>
        </w:rPr>
        <w:t> </w:t>
      </w:r>
      <w:r>
        <w:rPr>
          <w:rFonts w:ascii="Trebuchet MS" w:hAnsi="Trebuchet MS"/>
          <w:color w:val="231F20"/>
        </w:rPr>
        <w:t>the</w:t>
      </w:r>
      <w:r>
        <w:rPr>
          <w:rFonts w:ascii="Trebuchet MS" w:hAnsi="Trebuchet MS"/>
          <w:color w:val="231F20"/>
          <w:spacing w:val="-3"/>
        </w:rPr>
        <w:t> </w:t>
      </w:r>
      <w:r>
        <w:rPr>
          <w:rFonts w:ascii="Trebuchet MS" w:hAnsi="Trebuchet MS"/>
          <w:color w:val="231F20"/>
        </w:rPr>
        <w:t>Aotearoa</w:t>
      </w:r>
      <w:r>
        <w:rPr>
          <w:rFonts w:ascii="Trebuchet MS" w:hAnsi="Trebuchet MS"/>
          <w:color w:val="231F20"/>
          <w:spacing w:val="-3"/>
        </w:rPr>
        <w:t> </w:t>
      </w:r>
      <w:r>
        <w:rPr>
          <w:rFonts w:ascii="Trebuchet MS" w:hAnsi="Trebuchet MS"/>
          <w:color w:val="231F20"/>
        </w:rPr>
        <w:t>New </w:t>
      </w:r>
      <w:r>
        <w:rPr>
          <w:color w:val="231F20"/>
        </w:rPr>
        <w:t>Zealand perspective, followed by a joint presentation from Susan Pearce and Craig Cooper, </w:t>
      </w:r>
      <w:r>
        <w:rPr>
          <w:color w:val="231F20"/>
        </w:rPr>
        <w:t>from the NSW Health Elevating the Human Experience project.</w:t>
      </w:r>
    </w:p>
    <w:p>
      <w:pPr>
        <w:pStyle w:val="BodyText"/>
        <w:spacing w:line="249" w:lineRule="auto" w:before="227"/>
        <w:ind w:left="173" w:right="5082"/>
      </w:pPr>
      <w:r>
        <w:rPr/>
        <mc:AlternateContent>
          <mc:Choice Requires="wps">
            <w:drawing>
              <wp:anchor distT="0" distB="0" distL="0" distR="0" allowOverlap="1" layoutInCell="1" locked="0" behindDoc="1" simplePos="0" relativeHeight="486435328">
                <wp:simplePos x="0" y="0"/>
                <wp:positionH relativeFrom="page">
                  <wp:posOffset>3814064</wp:posOffset>
                </wp:positionH>
                <wp:positionV relativeFrom="paragraph">
                  <wp:posOffset>169403</wp:posOffset>
                </wp:positionV>
                <wp:extent cx="3145790" cy="645922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3145790" cy="6459220"/>
                          <a:chExt cx="3145790" cy="6459220"/>
                        </a:xfrm>
                      </wpg:grpSpPr>
                      <wps:wsp>
                        <wps:cNvPr id="22" name="Graphic 22"/>
                        <wps:cNvSpPr/>
                        <wps:spPr>
                          <a:xfrm>
                            <a:off x="0" y="0"/>
                            <a:ext cx="3145790" cy="3662679"/>
                          </a:xfrm>
                          <a:custGeom>
                            <a:avLst/>
                            <a:gdLst/>
                            <a:ahLst/>
                            <a:cxnLst/>
                            <a:rect l="l" t="t" r="r" b="b"/>
                            <a:pathLst>
                              <a:path w="3145790" h="3662679">
                                <a:moveTo>
                                  <a:pt x="3145536" y="0"/>
                                </a:moveTo>
                                <a:lnTo>
                                  <a:pt x="0" y="0"/>
                                </a:lnTo>
                                <a:lnTo>
                                  <a:pt x="0" y="3662172"/>
                                </a:lnTo>
                                <a:lnTo>
                                  <a:pt x="3145536" y="3662172"/>
                                </a:lnTo>
                                <a:lnTo>
                                  <a:pt x="3145536" y="0"/>
                                </a:lnTo>
                                <a:close/>
                              </a:path>
                            </a:pathLst>
                          </a:custGeom>
                          <a:solidFill>
                            <a:srgbClr val="231F20">
                              <a:alpha val="29998"/>
                            </a:srgbClr>
                          </a:solidFill>
                        </wps:spPr>
                        <wps:bodyPr wrap="square" lIns="0" tIns="0" rIns="0" bIns="0" rtlCol="0">
                          <a:prstTxWarp prst="textNoShape">
                            <a:avLst/>
                          </a:prstTxWarp>
                          <a:noAutofit/>
                        </wps:bodyPr>
                      </wps:wsp>
                      <pic:pic>
                        <pic:nvPicPr>
                          <pic:cNvPr id="23" name="Image 23"/>
                          <pic:cNvPicPr/>
                        </pic:nvPicPr>
                        <pic:blipFill>
                          <a:blip r:embed="rId23" cstate="print"/>
                          <a:stretch>
                            <a:fillRect/>
                          </a:stretch>
                        </pic:blipFill>
                        <pic:spPr>
                          <a:xfrm>
                            <a:off x="23936" y="25961"/>
                            <a:ext cx="3001999" cy="3514058"/>
                          </a:xfrm>
                          <a:prstGeom prst="rect">
                            <a:avLst/>
                          </a:prstGeom>
                        </pic:spPr>
                      </pic:pic>
                      <wps:wsp>
                        <wps:cNvPr id="24" name="Graphic 24"/>
                        <wps:cNvSpPr/>
                        <wps:spPr>
                          <a:xfrm>
                            <a:off x="932091" y="3669931"/>
                            <a:ext cx="2125980" cy="2788920"/>
                          </a:xfrm>
                          <a:custGeom>
                            <a:avLst/>
                            <a:gdLst/>
                            <a:ahLst/>
                            <a:cxnLst/>
                            <a:rect l="l" t="t" r="r" b="b"/>
                            <a:pathLst>
                              <a:path w="2125980" h="2788920">
                                <a:moveTo>
                                  <a:pt x="2125980" y="0"/>
                                </a:moveTo>
                                <a:lnTo>
                                  <a:pt x="0" y="0"/>
                                </a:lnTo>
                                <a:lnTo>
                                  <a:pt x="0" y="2788920"/>
                                </a:lnTo>
                                <a:lnTo>
                                  <a:pt x="2125980" y="2788920"/>
                                </a:lnTo>
                                <a:lnTo>
                                  <a:pt x="2125980" y="0"/>
                                </a:lnTo>
                                <a:close/>
                              </a:path>
                            </a:pathLst>
                          </a:custGeom>
                          <a:solidFill>
                            <a:srgbClr val="231F20">
                              <a:alpha val="29998"/>
                            </a:srgbClr>
                          </a:solidFill>
                        </wps:spPr>
                        <wps:bodyPr wrap="square" lIns="0" tIns="0" rIns="0" bIns="0" rtlCol="0">
                          <a:prstTxWarp prst="textNoShape">
                            <a:avLst/>
                          </a:prstTxWarp>
                          <a:noAutofit/>
                        </wps:bodyPr>
                      </wps:wsp>
                      <pic:pic>
                        <pic:nvPicPr>
                          <pic:cNvPr id="25" name="Image 25"/>
                          <pic:cNvPicPr/>
                        </pic:nvPicPr>
                        <pic:blipFill>
                          <a:blip r:embed="rId24" cstate="print"/>
                          <a:stretch>
                            <a:fillRect/>
                          </a:stretch>
                        </pic:blipFill>
                        <pic:spPr>
                          <a:xfrm>
                            <a:off x="955983" y="3691282"/>
                            <a:ext cx="1996517" cy="2662023"/>
                          </a:xfrm>
                          <a:prstGeom prst="rect">
                            <a:avLst/>
                          </a:prstGeom>
                        </pic:spPr>
                      </pic:pic>
                    </wpg:wgp>
                  </a:graphicData>
                </a:graphic>
              </wp:anchor>
            </w:drawing>
          </mc:Choice>
          <mc:Fallback>
            <w:pict>
              <v:group style="position:absolute;margin-left:300.320007pt;margin-top:13.338875pt;width:247.7pt;height:508.6pt;mso-position-horizontal-relative:page;mso-position-vertical-relative:paragraph;z-index:-16881152" id="docshapegroup16" coordorigin="6006,267" coordsize="4954,10172">
                <v:rect style="position:absolute;left:6006;top:266;width:4954;height:5768" id="docshape17" filled="true" fillcolor="#231f20" stroked="false">
                  <v:fill opacity="19660f" type="solid"/>
                </v:rect>
                <v:shape style="position:absolute;left:6044;top:307;width:4728;height:5534" type="#_x0000_t75" id="docshape18" stroked="false">
                  <v:imagedata r:id="rId23" o:title=""/>
                </v:shape>
                <v:rect style="position:absolute;left:7474;top:6046;width:3348;height:4392" id="docshape19" filled="true" fillcolor="#231f20" stroked="false">
                  <v:fill opacity="19660f" type="solid"/>
                </v:rect>
                <v:shape style="position:absolute;left:7511;top:6079;width:3145;height:4193" type="#_x0000_t75" id="docshape20" stroked="false">
                  <v:imagedata r:id="rId24" o:title=""/>
                </v:shape>
                <w10:wrap type="none"/>
              </v:group>
            </w:pict>
          </mc:Fallback>
        </mc:AlternateContent>
      </w:r>
      <w:r>
        <w:rPr>
          <w:rFonts w:ascii="Trebuchet MS" w:hAnsi="Trebuchet MS"/>
          <w:color w:val="231F20"/>
        </w:rPr>
        <w:t>Day two kicks off with a panel session on</w:t>
      </w:r>
      <w:r>
        <w:rPr>
          <w:rFonts w:ascii="Trebuchet MS" w:hAnsi="Trebuchet MS"/>
          <w:color w:val="231F20"/>
          <w:spacing w:val="40"/>
        </w:rPr>
        <w:t> </w:t>
      </w:r>
      <w:r>
        <w:rPr>
          <w:color w:val="231F20"/>
        </w:rPr>
        <w:t>Global</w:t>
      </w:r>
      <w:r>
        <w:rPr>
          <w:color w:val="231F20"/>
          <w:spacing w:val="-8"/>
        </w:rPr>
        <w:t> </w:t>
      </w:r>
      <w:r>
        <w:rPr>
          <w:color w:val="231F20"/>
        </w:rPr>
        <w:t>Trends</w:t>
      </w:r>
      <w:r>
        <w:rPr>
          <w:color w:val="231F20"/>
          <w:spacing w:val="-8"/>
        </w:rPr>
        <w:t> </w:t>
      </w:r>
      <w:r>
        <w:rPr>
          <w:color w:val="231F20"/>
        </w:rPr>
        <w:t>in</w:t>
      </w:r>
      <w:r>
        <w:rPr>
          <w:color w:val="231F20"/>
          <w:spacing w:val="-8"/>
        </w:rPr>
        <w:t> </w:t>
      </w:r>
      <w:r>
        <w:rPr>
          <w:color w:val="231F20"/>
        </w:rPr>
        <w:t>Safety</w:t>
      </w:r>
      <w:r>
        <w:rPr>
          <w:color w:val="231F20"/>
          <w:spacing w:val="-8"/>
        </w:rPr>
        <w:t> </w:t>
      </w:r>
      <w:r>
        <w:rPr>
          <w:color w:val="231F20"/>
        </w:rPr>
        <w:t>and</w:t>
      </w:r>
      <w:r>
        <w:rPr>
          <w:color w:val="231F20"/>
          <w:spacing w:val="-8"/>
        </w:rPr>
        <w:t> </w:t>
      </w:r>
      <w:r>
        <w:rPr>
          <w:color w:val="231F20"/>
        </w:rPr>
        <w:t>Quality,</w:t>
      </w:r>
      <w:r>
        <w:rPr>
          <w:color w:val="231F20"/>
          <w:spacing w:val="-8"/>
        </w:rPr>
        <w:t> </w:t>
      </w:r>
      <w:r>
        <w:rPr>
          <w:color w:val="231F20"/>
        </w:rPr>
        <w:t>featuring</w:t>
      </w:r>
      <w:r>
        <w:rPr>
          <w:color w:val="231F20"/>
          <w:spacing w:val="-8"/>
        </w:rPr>
        <w:t> </w:t>
      </w:r>
      <w:r>
        <w:rPr>
          <w:color w:val="231F20"/>
        </w:rPr>
        <w:t>Dr Lynne Maher (Ko Awatea, Counties Manukau Health’s</w:t>
      </w:r>
      <w:r>
        <w:rPr>
          <w:color w:val="231F20"/>
          <w:spacing w:val="-1"/>
        </w:rPr>
        <w:t> </w:t>
      </w:r>
      <w:r>
        <w:rPr>
          <w:color w:val="231F20"/>
        </w:rPr>
        <w:t>centre</w:t>
      </w:r>
      <w:r>
        <w:rPr>
          <w:color w:val="231F20"/>
          <w:spacing w:val="-1"/>
        </w:rPr>
        <w:t> </w:t>
      </w:r>
      <w:r>
        <w:rPr>
          <w:color w:val="231F20"/>
        </w:rPr>
        <w:t>for</w:t>
      </w:r>
      <w:r>
        <w:rPr>
          <w:color w:val="231F20"/>
          <w:spacing w:val="-1"/>
        </w:rPr>
        <w:t> </w:t>
      </w:r>
      <w:r>
        <w:rPr>
          <w:color w:val="231F20"/>
        </w:rPr>
        <w:t>health</w:t>
      </w:r>
      <w:r>
        <w:rPr>
          <w:color w:val="231F20"/>
          <w:spacing w:val="-1"/>
        </w:rPr>
        <w:t> </w:t>
      </w:r>
      <w:r>
        <w:rPr>
          <w:color w:val="231F20"/>
        </w:rPr>
        <w:t>system</w:t>
      </w:r>
      <w:r>
        <w:rPr>
          <w:color w:val="231F20"/>
          <w:spacing w:val="-1"/>
        </w:rPr>
        <w:t> </w:t>
      </w:r>
      <w:r>
        <w:rPr>
          <w:color w:val="231F20"/>
        </w:rPr>
        <w:t>innovation</w:t>
      </w:r>
      <w:r>
        <w:rPr>
          <w:color w:val="231F20"/>
          <w:spacing w:val="-1"/>
        </w:rPr>
        <w:t> </w:t>
      </w:r>
      <w:r>
        <w:rPr>
          <w:color w:val="231F20"/>
        </w:rPr>
        <w:t>and </w:t>
      </w:r>
      <w:r>
        <w:rPr>
          <w:rFonts w:ascii="Trebuchet MS" w:hAnsi="Trebuchet MS"/>
          <w:color w:val="231F20"/>
        </w:rPr>
        <w:t>improvement),</w:t>
      </w:r>
      <w:r>
        <w:rPr>
          <w:rFonts w:ascii="Trebuchet MS" w:hAnsi="Trebuchet MS"/>
          <w:color w:val="231F20"/>
          <w:spacing w:val="39"/>
        </w:rPr>
        <w:t> </w:t>
      </w:r>
      <w:r>
        <w:rPr>
          <w:rFonts w:ascii="Trebuchet MS" w:hAnsi="Trebuchet MS"/>
          <w:color w:val="231F20"/>
        </w:rPr>
        <w:t>Jeffrey</w:t>
      </w:r>
      <w:r>
        <w:rPr>
          <w:rFonts w:ascii="Trebuchet MS" w:hAnsi="Trebuchet MS"/>
          <w:color w:val="231F20"/>
          <w:spacing w:val="-14"/>
        </w:rPr>
        <w:t> </w:t>
      </w:r>
      <w:r>
        <w:rPr>
          <w:rFonts w:ascii="Trebuchet MS" w:hAnsi="Trebuchet MS"/>
          <w:color w:val="231F20"/>
        </w:rPr>
        <w:t>Braithwaite</w:t>
      </w:r>
      <w:r>
        <w:rPr>
          <w:rFonts w:ascii="Trebuchet MS" w:hAnsi="Trebuchet MS"/>
          <w:color w:val="231F20"/>
          <w:spacing w:val="-14"/>
        </w:rPr>
        <w:t> </w:t>
      </w:r>
      <w:r>
        <w:rPr>
          <w:rFonts w:ascii="Trebuchet MS" w:hAnsi="Trebuchet MS"/>
          <w:color w:val="231F20"/>
        </w:rPr>
        <w:t>(Australian </w:t>
      </w:r>
      <w:r>
        <w:rPr>
          <w:color w:val="231F20"/>
        </w:rPr>
        <w:t>Institute of Health Innovation) Jennifer Zelmer (Canadian Foundation for Health Improvement), Professor</w:t>
      </w:r>
      <w:r>
        <w:rPr>
          <w:color w:val="231F20"/>
          <w:spacing w:val="-10"/>
        </w:rPr>
        <w:t> </w:t>
      </w:r>
      <w:r>
        <w:rPr>
          <w:color w:val="231F20"/>
        </w:rPr>
        <w:t>Anne</w:t>
      </w:r>
      <w:r>
        <w:rPr>
          <w:color w:val="231F20"/>
          <w:spacing w:val="-10"/>
        </w:rPr>
        <w:t> </w:t>
      </w:r>
      <w:r>
        <w:rPr>
          <w:color w:val="231F20"/>
        </w:rPr>
        <w:t>Duggan</w:t>
      </w:r>
      <w:r>
        <w:rPr>
          <w:color w:val="231F20"/>
          <w:spacing w:val="-10"/>
        </w:rPr>
        <w:t> </w:t>
      </w:r>
      <w:r>
        <w:rPr>
          <w:color w:val="231F20"/>
        </w:rPr>
        <w:t>(Australian</w:t>
      </w:r>
      <w:r>
        <w:rPr>
          <w:color w:val="231F20"/>
          <w:spacing w:val="-10"/>
        </w:rPr>
        <w:t> </w:t>
      </w:r>
      <w:r>
        <w:rPr>
          <w:color w:val="231F20"/>
        </w:rPr>
        <w:t>Commission on Safety and Quality in Health Care and Dr Christine Walsh (NZ Health Quality and Safety </w:t>
      </w:r>
      <w:r>
        <w:rPr>
          <w:color w:val="231F20"/>
          <w:spacing w:val="-2"/>
        </w:rPr>
        <w:t>Commission).</w:t>
      </w:r>
    </w:p>
    <w:p>
      <w:pPr>
        <w:pStyle w:val="BodyText"/>
        <w:spacing w:line="249" w:lineRule="auto" w:before="231"/>
        <w:ind w:left="173" w:right="5354"/>
      </w:pPr>
      <w:r>
        <w:rPr>
          <w:color w:val="231F20"/>
        </w:rPr>
        <w:t>Maher will also be part of </w:t>
      </w:r>
      <w:r>
        <w:rPr>
          <w:i/>
          <w:color w:val="231F20"/>
        </w:rPr>
        <w:t>Future Horizons</w:t>
      </w:r>
      <w:r>
        <w:rPr>
          <w:color w:val="231F20"/>
        </w:rPr>
        <w:t>, </w:t>
      </w:r>
      <w:r>
        <w:rPr>
          <w:rFonts w:ascii="Trebuchet MS" w:hAnsi="Trebuchet MS"/>
          <w:color w:val="231F20"/>
          <w:spacing w:val="-2"/>
        </w:rPr>
        <w:t>the</w:t>
      </w:r>
      <w:r>
        <w:rPr>
          <w:rFonts w:ascii="Trebuchet MS" w:hAnsi="Trebuchet MS"/>
          <w:color w:val="231F20"/>
          <w:spacing w:val="-9"/>
        </w:rPr>
        <w:t> </w:t>
      </w:r>
      <w:r>
        <w:rPr>
          <w:rFonts w:ascii="Trebuchet MS" w:hAnsi="Trebuchet MS"/>
          <w:color w:val="231F20"/>
          <w:spacing w:val="-2"/>
        </w:rPr>
        <w:t>Summit’s</w:t>
      </w:r>
      <w:r>
        <w:rPr>
          <w:rFonts w:ascii="Trebuchet MS" w:hAnsi="Trebuchet MS"/>
          <w:color w:val="231F20"/>
          <w:spacing w:val="-9"/>
        </w:rPr>
        <w:t> </w:t>
      </w:r>
      <w:r>
        <w:rPr>
          <w:rFonts w:ascii="Trebuchet MS" w:hAnsi="Trebuchet MS"/>
          <w:color w:val="231F20"/>
          <w:spacing w:val="-2"/>
        </w:rPr>
        <w:t>final</w:t>
      </w:r>
      <w:r>
        <w:rPr>
          <w:rFonts w:ascii="Trebuchet MS" w:hAnsi="Trebuchet MS"/>
          <w:color w:val="231F20"/>
          <w:spacing w:val="-9"/>
        </w:rPr>
        <w:t> </w:t>
      </w:r>
      <w:r>
        <w:rPr>
          <w:rFonts w:ascii="Trebuchet MS" w:hAnsi="Trebuchet MS"/>
          <w:color w:val="231F20"/>
          <w:spacing w:val="-2"/>
        </w:rPr>
        <w:t>plenary</w:t>
      </w:r>
      <w:r>
        <w:rPr>
          <w:rFonts w:ascii="Trebuchet MS" w:hAnsi="Trebuchet MS"/>
          <w:color w:val="231F20"/>
          <w:spacing w:val="-9"/>
        </w:rPr>
        <w:t> </w:t>
      </w:r>
      <w:r>
        <w:rPr>
          <w:rFonts w:ascii="Trebuchet MS" w:hAnsi="Trebuchet MS"/>
          <w:color w:val="231F20"/>
          <w:spacing w:val="-2"/>
        </w:rPr>
        <w:t>session,</w:t>
      </w:r>
      <w:r>
        <w:rPr>
          <w:rFonts w:ascii="Trebuchet MS" w:hAnsi="Trebuchet MS"/>
          <w:color w:val="231F20"/>
          <w:spacing w:val="-9"/>
        </w:rPr>
        <w:t> </w:t>
      </w:r>
      <w:r>
        <w:rPr>
          <w:rFonts w:ascii="Trebuchet MS" w:hAnsi="Trebuchet MS"/>
          <w:color w:val="231F20"/>
          <w:spacing w:val="-2"/>
        </w:rPr>
        <w:t>facilitated </w:t>
      </w:r>
      <w:r>
        <w:rPr>
          <w:color w:val="231F20"/>
        </w:rPr>
        <w:t>by</w:t>
      </w:r>
      <w:r>
        <w:rPr>
          <w:color w:val="231F20"/>
          <w:spacing w:val="-13"/>
        </w:rPr>
        <w:t> </w:t>
      </w:r>
      <w:r>
        <w:rPr>
          <w:color w:val="231F20"/>
        </w:rPr>
        <w:t>Suzanne</w:t>
      </w:r>
      <w:r>
        <w:rPr>
          <w:color w:val="231F20"/>
          <w:spacing w:val="-13"/>
        </w:rPr>
        <w:t> </w:t>
      </w:r>
      <w:r>
        <w:rPr>
          <w:color w:val="231F20"/>
        </w:rPr>
        <w:t>Robinson</w:t>
      </w:r>
      <w:r>
        <w:rPr>
          <w:color w:val="231F20"/>
          <w:spacing w:val="-13"/>
        </w:rPr>
        <w:t> </w:t>
      </w:r>
      <w:r>
        <w:rPr>
          <w:color w:val="231F20"/>
        </w:rPr>
        <w:t>(Curtin</w:t>
      </w:r>
      <w:r>
        <w:rPr>
          <w:color w:val="231F20"/>
          <w:spacing w:val="-13"/>
        </w:rPr>
        <w:t> </w:t>
      </w:r>
      <w:r>
        <w:rPr>
          <w:color w:val="231F20"/>
        </w:rPr>
        <w:t>University).</w:t>
      </w:r>
      <w:r>
        <w:rPr>
          <w:color w:val="231F20"/>
          <w:spacing w:val="-13"/>
        </w:rPr>
        <w:t> </w:t>
      </w:r>
      <w:r>
        <w:rPr>
          <w:color w:val="231F20"/>
        </w:rPr>
        <w:t>She will be joined by a diverse panel of speakers including</w:t>
      </w:r>
      <w:r>
        <w:rPr>
          <w:color w:val="231F20"/>
          <w:spacing w:val="-1"/>
        </w:rPr>
        <w:t> </w:t>
      </w:r>
      <w:r>
        <w:rPr>
          <w:color w:val="231F20"/>
        </w:rPr>
        <w:t>Kate</w:t>
      </w:r>
      <w:r>
        <w:rPr>
          <w:color w:val="231F20"/>
          <w:spacing w:val="-1"/>
        </w:rPr>
        <w:t> </w:t>
      </w:r>
      <w:r>
        <w:rPr>
          <w:color w:val="231F20"/>
        </w:rPr>
        <w:t>Mulligan</w:t>
      </w:r>
      <w:r>
        <w:rPr>
          <w:color w:val="231F20"/>
          <w:spacing w:val="-1"/>
        </w:rPr>
        <w:t> </w:t>
      </w:r>
      <w:r>
        <w:rPr>
          <w:color w:val="231F20"/>
        </w:rPr>
        <w:t>(Alliance</w:t>
      </w:r>
      <w:r>
        <w:rPr>
          <w:color w:val="231F20"/>
          <w:spacing w:val="-1"/>
        </w:rPr>
        <w:t> </w:t>
      </w:r>
      <w:r>
        <w:rPr>
          <w:color w:val="231F20"/>
        </w:rPr>
        <w:t>for</w:t>
      </w:r>
      <w:r>
        <w:rPr>
          <w:color w:val="231F20"/>
          <w:spacing w:val="-1"/>
        </w:rPr>
        <w:t> </w:t>
      </w:r>
      <w:r>
        <w:rPr>
          <w:color w:val="231F20"/>
        </w:rPr>
        <w:t>Healthier</w:t>
      </w:r>
    </w:p>
    <w:p>
      <w:pPr>
        <w:pStyle w:val="BodyText"/>
        <w:spacing w:line="249" w:lineRule="auto" w:before="2"/>
        <w:ind w:left="173" w:right="5074"/>
      </w:pPr>
      <w:r>
        <w:rPr>
          <w:color w:val="231F20"/>
        </w:rPr>
        <w:t>Communities,</w:t>
      </w:r>
      <w:r>
        <w:rPr>
          <w:color w:val="231F20"/>
          <w:spacing w:val="-2"/>
        </w:rPr>
        <w:t> </w:t>
      </w:r>
      <w:r>
        <w:rPr>
          <w:color w:val="231F20"/>
        </w:rPr>
        <w:t>Ontario,</w:t>
      </w:r>
      <w:r>
        <w:rPr>
          <w:color w:val="231F20"/>
          <w:spacing w:val="-2"/>
        </w:rPr>
        <w:t> </w:t>
      </w:r>
      <w:r>
        <w:rPr>
          <w:color w:val="231F20"/>
        </w:rPr>
        <w:t>Canada),</w:t>
      </w:r>
      <w:r>
        <w:rPr>
          <w:color w:val="231F20"/>
          <w:spacing w:val="-2"/>
        </w:rPr>
        <w:t> </w:t>
      </w:r>
      <w:r>
        <w:rPr>
          <w:color w:val="231F20"/>
        </w:rPr>
        <w:t>youth</w:t>
      </w:r>
      <w:r>
        <w:rPr>
          <w:color w:val="231F20"/>
          <w:spacing w:val="-2"/>
        </w:rPr>
        <w:t> </w:t>
      </w:r>
      <w:r>
        <w:rPr>
          <w:color w:val="231F20"/>
        </w:rPr>
        <w:t>advocate Harry Iles-Mann and representatives from CSIRO Health and Biosecurity and the Digital Health CRC.</w:t>
      </w:r>
    </w:p>
    <w:p>
      <w:pPr>
        <w:pStyle w:val="Heading2"/>
        <w:spacing w:before="246"/>
      </w:pPr>
      <w:r>
        <w:rPr>
          <w:color w:val="231F20"/>
        </w:rPr>
        <w:t>Summit</w:t>
      </w:r>
      <w:r>
        <w:rPr>
          <w:color w:val="231F20"/>
          <w:spacing w:val="-11"/>
        </w:rPr>
        <w:t> </w:t>
      </w:r>
      <w:r>
        <w:rPr>
          <w:color w:val="231F20"/>
          <w:spacing w:val="-2"/>
        </w:rPr>
        <w:t>streams</w:t>
      </w:r>
    </w:p>
    <w:p>
      <w:pPr>
        <w:pStyle w:val="BodyText"/>
        <w:spacing w:line="249" w:lineRule="auto" w:before="169"/>
        <w:ind w:left="173" w:right="3742"/>
      </w:pPr>
      <w:r>
        <w:rPr>
          <w:color w:val="231F20"/>
        </w:rPr>
        <w:t>The</w:t>
      </w:r>
      <w:r>
        <w:rPr>
          <w:color w:val="231F20"/>
          <w:spacing w:val="-4"/>
        </w:rPr>
        <w:t> </w:t>
      </w:r>
      <w:r>
        <w:rPr>
          <w:color w:val="231F20"/>
        </w:rPr>
        <w:t>plenaries</w:t>
      </w:r>
      <w:r>
        <w:rPr>
          <w:color w:val="231F20"/>
          <w:spacing w:val="-4"/>
        </w:rPr>
        <w:t> </w:t>
      </w:r>
      <w:r>
        <w:rPr>
          <w:color w:val="231F20"/>
        </w:rPr>
        <w:t>and</w:t>
      </w:r>
      <w:r>
        <w:rPr>
          <w:color w:val="231F20"/>
          <w:spacing w:val="-4"/>
        </w:rPr>
        <w:t> </w:t>
      </w:r>
      <w:r>
        <w:rPr>
          <w:color w:val="231F20"/>
        </w:rPr>
        <w:t>breakout</w:t>
      </w:r>
      <w:r>
        <w:rPr>
          <w:color w:val="231F20"/>
          <w:spacing w:val="-4"/>
        </w:rPr>
        <w:t> </w:t>
      </w:r>
      <w:r>
        <w:rPr>
          <w:color w:val="231F20"/>
        </w:rPr>
        <w:t>sessions</w:t>
      </w:r>
      <w:r>
        <w:rPr>
          <w:color w:val="231F20"/>
          <w:spacing w:val="-4"/>
        </w:rPr>
        <w:t> </w:t>
      </w:r>
      <w:r>
        <w:rPr>
          <w:color w:val="231F20"/>
        </w:rPr>
        <w:t>at</w:t>
      </w:r>
      <w:r>
        <w:rPr>
          <w:color w:val="231F20"/>
          <w:spacing w:val="-4"/>
        </w:rPr>
        <w:t> </w:t>
      </w:r>
      <w:r>
        <w:rPr>
          <w:color w:val="231F20"/>
        </w:rPr>
        <w:t>the</w:t>
      </w:r>
      <w:r>
        <w:rPr>
          <w:color w:val="231F20"/>
          <w:spacing w:val="-4"/>
        </w:rPr>
        <w:t> </w:t>
      </w:r>
      <w:r>
        <w:rPr>
          <w:color w:val="231F20"/>
        </w:rPr>
        <w:t>Summit</w:t>
      </w:r>
      <w:r>
        <w:rPr>
          <w:color w:val="231F20"/>
          <w:spacing w:val="-4"/>
        </w:rPr>
        <w:t> </w:t>
      </w:r>
      <w:r>
        <w:rPr>
          <w:color w:val="231F20"/>
        </w:rPr>
        <w:t>are grouped into four general themes:</w:t>
      </w:r>
    </w:p>
    <w:p>
      <w:pPr>
        <w:pStyle w:val="ListParagraph"/>
        <w:numPr>
          <w:ilvl w:val="0"/>
          <w:numId w:val="1"/>
        </w:numPr>
        <w:tabs>
          <w:tab w:pos="457" w:val="left" w:leader="none"/>
        </w:tabs>
        <w:spacing w:line="240" w:lineRule="auto" w:before="228" w:after="0"/>
        <w:ind w:left="457" w:right="0" w:hanging="284"/>
        <w:jc w:val="left"/>
        <w:rPr>
          <w:sz w:val="22"/>
        </w:rPr>
      </w:pPr>
      <w:r>
        <w:rPr>
          <w:color w:val="231F20"/>
          <w:sz w:val="22"/>
        </w:rPr>
        <w:t>Consumers</w:t>
      </w:r>
      <w:r>
        <w:rPr>
          <w:color w:val="231F20"/>
          <w:spacing w:val="-3"/>
          <w:sz w:val="22"/>
        </w:rPr>
        <w:t> </w:t>
      </w:r>
      <w:r>
        <w:rPr>
          <w:color w:val="231F20"/>
          <w:sz w:val="22"/>
        </w:rPr>
        <w:t>as</w:t>
      </w:r>
      <w:r>
        <w:rPr>
          <w:color w:val="231F20"/>
          <w:spacing w:val="-2"/>
          <w:sz w:val="22"/>
        </w:rPr>
        <w:t> researchers</w:t>
      </w:r>
    </w:p>
    <w:p>
      <w:pPr>
        <w:pStyle w:val="ListParagraph"/>
        <w:numPr>
          <w:ilvl w:val="0"/>
          <w:numId w:val="1"/>
        </w:numPr>
        <w:tabs>
          <w:tab w:pos="457" w:val="left" w:leader="none"/>
        </w:tabs>
        <w:spacing w:line="240" w:lineRule="auto" w:before="235" w:after="0"/>
        <w:ind w:left="457" w:right="0" w:hanging="284"/>
        <w:jc w:val="left"/>
        <w:rPr>
          <w:sz w:val="22"/>
        </w:rPr>
      </w:pPr>
      <w:r>
        <w:rPr>
          <w:color w:val="231F20"/>
          <w:sz w:val="22"/>
        </w:rPr>
        <w:t>Consumer-based </w:t>
      </w:r>
      <w:r>
        <w:rPr>
          <w:color w:val="231F20"/>
          <w:spacing w:val="-2"/>
          <w:sz w:val="22"/>
        </w:rPr>
        <w:t>healthcare</w:t>
      </w:r>
    </w:p>
    <w:p>
      <w:pPr>
        <w:pStyle w:val="ListParagraph"/>
        <w:numPr>
          <w:ilvl w:val="0"/>
          <w:numId w:val="1"/>
        </w:numPr>
        <w:tabs>
          <w:tab w:pos="457" w:val="left" w:leader="none"/>
        </w:tabs>
        <w:spacing w:line="240" w:lineRule="auto" w:before="236" w:after="0"/>
        <w:ind w:left="457" w:right="0" w:hanging="284"/>
        <w:jc w:val="left"/>
        <w:rPr>
          <w:sz w:val="22"/>
        </w:rPr>
      </w:pPr>
      <w:r>
        <w:rPr>
          <w:color w:val="231F20"/>
          <w:sz w:val="22"/>
        </w:rPr>
        <w:t>Consumer </w:t>
      </w:r>
      <w:r>
        <w:rPr>
          <w:color w:val="231F20"/>
          <w:spacing w:val="-2"/>
          <w:sz w:val="22"/>
        </w:rPr>
        <w:t>leadership</w:t>
      </w:r>
    </w:p>
    <w:p>
      <w:pPr>
        <w:pStyle w:val="ListParagraph"/>
        <w:numPr>
          <w:ilvl w:val="0"/>
          <w:numId w:val="1"/>
        </w:numPr>
        <w:tabs>
          <w:tab w:pos="457" w:val="left" w:leader="none"/>
        </w:tabs>
        <w:spacing w:line="240" w:lineRule="auto" w:before="235" w:after="0"/>
        <w:ind w:left="457" w:right="0" w:hanging="284"/>
        <w:jc w:val="left"/>
        <w:rPr>
          <w:sz w:val="22"/>
        </w:rPr>
      </w:pPr>
      <w:r>
        <w:rPr>
          <w:color w:val="231F20"/>
          <w:sz w:val="22"/>
        </w:rPr>
        <w:t>Consumer </w:t>
      </w:r>
      <w:r>
        <w:rPr>
          <w:color w:val="231F20"/>
          <w:spacing w:val="-2"/>
          <w:sz w:val="22"/>
        </w:rPr>
        <w:t>enablement.</w:t>
      </w:r>
    </w:p>
    <w:p>
      <w:pPr>
        <w:pStyle w:val="BodyText"/>
        <w:spacing w:line="249" w:lineRule="auto" w:before="236"/>
        <w:ind w:left="173" w:right="3459"/>
      </w:pPr>
      <w:r>
        <w:rPr>
          <w:color w:val="231F20"/>
        </w:rPr>
        <w:t>In addition to these four themes, there is a concurrent stream </w:t>
      </w:r>
      <w:r>
        <w:rPr>
          <w:rFonts w:ascii="Trebuchet MS"/>
          <w:color w:val="231F20"/>
        </w:rPr>
        <w:t>focussed</w:t>
      </w:r>
      <w:r>
        <w:rPr>
          <w:rFonts w:ascii="Trebuchet MS"/>
          <w:color w:val="231F20"/>
          <w:spacing w:val="-5"/>
        </w:rPr>
        <w:t> </w:t>
      </w:r>
      <w:r>
        <w:rPr>
          <w:rFonts w:ascii="Trebuchet MS"/>
          <w:color w:val="231F20"/>
        </w:rPr>
        <w:t>on</w:t>
      </w:r>
      <w:r>
        <w:rPr>
          <w:rFonts w:ascii="Trebuchet MS"/>
          <w:color w:val="231F20"/>
          <w:spacing w:val="-5"/>
        </w:rPr>
        <w:t> </w:t>
      </w:r>
      <w:r>
        <w:rPr>
          <w:rFonts w:ascii="Trebuchet MS"/>
          <w:color w:val="231F20"/>
        </w:rPr>
        <w:t>COVID</w:t>
      </w:r>
      <w:r>
        <w:rPr>
          <w:rFonts w:ascii="Trebuchet MS"/>
          <w:color w:val="231F20"/>
          <w:spacing w:val="-5"/>
        </w:rPr>
        <w:t> </w:t>
      </w:r>
      <w:r>
        <w:rPr>
          <w:rFonts w:ascii="Trebuchet MS"/>
          <w:color w:val="231F20"/>
        </w:rPr>
        <w:t>-19,</w:t>
      </w:r>
      <w:r>
        <w:rPr>
          <w:rFonts w:ascii="Trebuchet MS"/>
          <w:color w:val="231F20"/>
          <w:spacing w:val="-5"/>
        </w:rPr>
        <w:t> </w:t>
      </w:r>
      <w:r>
        <w:rPr>
          <w:rFonts w:ascii="Trebuchet MS"/>
          <w:color w:val="231F20"/>
        </w:rPr>
        <w:t>and</w:t>
      </w:r>
      <w:r>
        <w:rPr>
          <w:rFonts w:ascii="Trebuchet MS"/>
          <w:color w:val="231F20"/>
          <w:spacing w:val="-5"/>
        </w:rPr>
        <w:t> </w:t>
      </w:r>
      <w:r>
        <w:rPr>
          <w:rFonts w:ascii="Trebuchet MS"/>
          <w:color w:val="231F20"/>
        </w:rPr>
        <w:t>a</w:t>
      </w:r>
      <w:r>
        <w:rPr>
          <w:rFonts w:ascii="Trebuchet MS"/>
          <w:color w:val="231F20"/>
          <w:spacing w:val="-5"/>
        </w:rPr>
        <w:t> </w:t>
      </w:r>
      <w:r>
        <w:rPr>
          <w:rFonts w:ascii="Trebuchet MS"/>
          <w:color w:val="231F20"/>
        </w:rPr>
        <w:t>final</w:t>
      </w:r>
      <w:r>
        <w:rPr>
          <w:rFonts w:ascii="Trebuchet MS"/>
          <w:color w:val="231F20"/>
          <w:spacing w:val="-5"/>
        </w:rPr>
        <w:t> </w:t>
      </w:r>
      <w:r>
        <w:rPr>
          <w:rFonts w:ascii="Trebuchet MS"/>
          <w:color w:val="231F20"/>
        </w:rPr>
        <w:t>stream</w:t>
      </w:r>
      <w:r>
        <w:rPr>
          <w:rFonts w:ascii="Trebuchet MS"/>
          <w:color w:val="231F20"/>
          <w:spacing w:val="-5"/>
        </w:rPr>
        <w:t> </w:t>
      </w:r>
      <w:r>
        <w:rPr>
          <w:rFonts w:ascii="Trebuchet MS"/>
          <w:color w:val="231F20"/>
        </w:rPr>
        <w:t>specifically</w:t>
      </w:r>
      <w:r>
        <w:rPr>
          <w:rFonts w:ascii="Trebuchet MS"/>
          <w:color w:val="231F20"/>
          <w:spacing w:val="-5"/>
        </w:rPr>
        <w:t> </w:t>
      </w:r>
      <w:r>
        <w:rPr>
          <w:rFonts w:ascii="Trebuchet MS"/>
          <w:color w:val="231F20"/>
        </w:rPr>
        <w:t>targeted </w:t>
      </w:r>
      <w:r>
        <w:rPr>
          <w:color w:val="231F20"/>
        </w:rPr>
        <w:t>at New Zealand participants. Some of the highlights for each stream are outlined below.</w:t>
      </w:r>
    </w:p>
    <w:p>
      <w:pPr>
        <w:spacing w:after="0" w:line="249" w:lineRule="auto"/>
        <w:sectPr>
          <w:pgSz w:w="11910" w:h="16840"/>
          <w:pgMar w:header="0" w:footer="1135" w:top="1040" w:bottom="1320" w:left="960" w:right="960"/>
        </w:sectPr>
      </w:pPr>
    </w:p>
    <w:p>
      <w:pPr>
        <w:pStyle w:val="Heading2"/>
        <w:spacing w:before="243"/>
      </w:pPr>
      <w:r>
        <w:rPr>
          <w:color w:val="231F20"/>
        </w:rPr>
        <w:t>Consumers</w:t>
      </w:r>
      <w:r>
        <w:rPr>
          <w:color w:val="231F20"/>
          <w:spacing w:val="-10"/>
        </w:rPr>
        <w:t> </w:t>
      </w:r>
      <w:r>
        <w:rPr>
          <w:color w:val="231F20"/>
        </w:rPr>
        <w:t>as</w:t>
      </w:r>
      <w:r>
        <w:rPr>
          <w:color w:val="231F20"/>
          <w:spacing w:val="-9"/>
        </w:rPr>
        <w:t> </w:t>
      </w:r>
      <w:r>
        <w:rPr>
          <w:color w:val="231F20"/>
          <w:spacing w:val="-2"/>
        </w:rPr>
        <w:t>researchers</w:t>
      </w:r>
    </w:p>
    <w:p>
      <w:pPr>
        <w:spacing w:before="188"/>
        <w:ind w:left="173" w:right="0" w:firstLine="0"/>
        <w:jc w:val="left"/>
        <w:rPr>
          <w:i/>
          <w:sz w:val="20"/>
        </w:rPr>
      </w:pPr>
      <w:r>
        <w:rPr/>
        <w:br w:type="column"/>
      </w:r>
      <w:r>
        <w:rPr>
          <w:i/>
          <w:color w:val="231F20"/>
          <w:sz w:val="20"/>
        </w:rPr>
        <w:t>Jump</w:t>
      </w:r>
      <w:r>
        <w:rPr>
          <w:i/>
          <w:color w:val="231F20"/>
          <w:spacing w:val="-11"/>
          <w:sz w:val="20"/>
        </w:rPr>
        <w:t> </w:t>
      </w:r>
      <w:r>
        <w:rPr>
          <w:i/>
          <w:color w:val="231F20"/>
          <w:sz w:val="20"/>
        </w:rPr>
        <w:t>into</w:t>
      </w:r>
      <w:r>
        <w:rPr>
          <w:i/>
          <w:color w:val="231F20"/>
          <w:spacing w:val="-10"/>
          <w:sz w:val="20"/>
        </w:rPr>
        <w:t> </w:t>
      </w:r>
      <w:r>
        <w:rPr>
          <w:i/>
          <w:color w:val="231F20"/>
          <w:sz w:val="20"/>
        </w:rPr>
        <w:t>one</w:t>
      </w:r>
      <w:r>
        <w:rPr>
          <w:i/>
          <w:color w:val="231F20"/>
          <w:spacing w:val="-11"/>
          <w:sz w:val="20"/>
        </w:rPr>
        <w:t> </w:t>
      </w:r>
      <w:r>
        <w:rPr>
          <w:i/>
          <w:color w:val="231F20"/>
          <w:sz w:val="20"/>
        </w:rPr>
        <w:t>of</w:t>
      </w:r>
      <w:r>
        <w:rPr>
          <w:i/>
          <w:color w:val="231F20"/>
          <w:spacing w:val="-10"/>
          <w:sz w:val="20"/>
        </w:rPr>
        <w:t> </w:t>
      </w:r>
      <w:r>
        <w:rPr>
          <w:i/>
          <w:color w:val="231F20"/>
          <w:sz w:val="20"/>
        </w:rPr>
        <w:t>six</w:t>
      </w:r>
      <w:r>
        <w:rPr>
          <w:i/>
          <w:color w:val="231F20"/>
          <w:spacing w:val="-11"/>
          <w:sz w:val="20"/>
        </w:rPr>
        <w:t> </w:t>
      </w:r>
      <w:r>
        <w:rPr>
          <w:i/>
          <w:color w:val="231F20"/>
          <w:spacing w:val="-2"/>
          <w:sz w:val="20"/>
        </w:rPr>
        <w:t>streams</w:t>
      </w:r>
    </w:p>
    <w:p>
      <w:pPr>
        <w:spacing w:after="0"/>
        <w:jc w:val="left"/>
        <w:rPr>
          <w:sz w:val="20"/>
        </w:rPr>
        <w:sectPr>
          <w:type w:val="continuous"/>
          <w:pgSz w:w="11910" w:h="16840"/>
          <w:pgMar w:header="0" w:footer="1135" w:top="1920" w:bottom="280" w:left="960" w:right="960"/>
          <w:cols w:num="2" w:equalWidth="0">
            <w:col w:w="3803" w:space="2908"/>
            <w:col w:w="3279"/>
          </w:cols>
        </w:sectPr>
      </w:pPr>
    </w:p>
    <w:p>
      <w:pPr>
        <w:pStyle w:val="BodyText"/>
        <w:spacing w:line="249" w:lineRule="auto" w:before="169"/>
        <w:ind w:left="173" w:right="521"/>
      </w:pPr>
      <w:r>
        <w:rPr/>
        <mc:AlternateContent>
          <mc:Choice Requires="wps">
            <w:drawing>
              <wp:anchor distT="0" distB="0" distL="0" distR="0" allowOverlap="1" layoutInCell="1" locked="0" behindDoc="0" simplePos="0" relativeHeight="15733248">
                <wp:simplePos x="0" y="0"/>
                <wp:positionH relativeFrom="page">
                  <wp:posOffset>257298</wp:posOffset>
                </wp:positionH>
                <wp:positionV relativeFrom="page">
                  <wp:posOffset>707302</wp:posOffset>
                </wp:positionV>
                <wp:extent cx="192405" cy="36195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33248" type="#_x0000_t202" id="docshape21"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Research is an often neglected area for consumer engagement but the ‘consumers as researchers’ stream highlights a number of successful collaborative and co-designed </w:t>
      </w:r>
      <w:r>
        <w:rPr>
          <w:color w:val="231F20"/>
        </w:rPr>
        <w:t>projects.</w:t>
      </w:r>
    </w:p>
    <w:p>
      <w:pPr>
        <w:pStyle w:val="BodyText"/>
        <w:spacing w:line="249" w:lineRule="auto" w:before="228"/>
        <w:ind w:left="173" w:right="176"/>
      </w:pPr>
      <w:r>
        <w:rPr>
          <w:color w:val="231F20"/>
        </w:rPr>
        <w:t>These include a project based at the QEII Hospital in Brisbane where a PhD student, two academics and three consumers have been working together to enrich research experiences, processes and outcomes. The presentation on this project will outline how consumer </w:t>
      </w:r>
      <w:r>
        <w:rPr>
          <w:color w:val="231F20"/>
        </w:rPr>
        <w:t>partnerships in research need to start early and include carefully considered strategies for meaningful </w:t>
      </w:r>
      <w:r>
        <w:rPr>
          <w:color w:val="231F20"/>
          <w:spacing w:val="-2"/>
        </w:rPr>
        <w:t>collaboration.</w:t>
      </w:r>
    </w:p>
    <w:p>
      <w:pPr>
        <w:spacing w:after="0" w:line="249" w:lineRule="auto"/>
        <w:sectPr>
          <w:type w:val="continuous"/>
          <w:pgSz w:w="11910" w:h="16840"/>
          <w:pgMar w:header="0" w:footer="1135" w:top="1920" w:bottom="280" w:left="960" w:right="960"/>
        </w:sectPr>
      </w:pPr>
    </w:p>
    <w:p>
      <w:pPr>
        <w:pStyle w:val="BodyText"/>
        <w:spacing w:line="249" w:lineRule="auto" w:before="79"/>
        <w:ind w:left="173" w:right="521"/>
      </w:pPr>
      <w:r>
        <w:rPr/>
        <mc:AlternateContent>
          <mc:Choice Requires="wps">
            <w:drawing>
              <wp:anchor distT="0" distB="0" distL="0" distR="0" allowOverlap="1" layoutInCell="1" locked="0" behindDoc="0" simplePos="0" relativeHeight="15733760">
                <wp:simplePos x="0" y="0"/>
                <wp:positionH relativeFrom="page">
                  <wp:posOffset>257298</wp:posOffset>
                </wp:positionH>
                <wp:positionV relativeFrom="page">
                  <wp:posOffset>707302</wp:posOffset>
                </wp:positionV>
                <wp:extent cx="192405" cy="361950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33760" type="#_x0000_t202" id="docshape22"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CHF’s partnership with the Digital Health CRC and leading Australian Universities in engaging consumers in research will be described by Suzanne Robinson (Digital Health CRC). Her presentation covers how to take a consumer driven approach, with engagement throughout </w:t>
      </w:r>
      <w:r>
        <w:rPr>
          <w:color w:val="231F20"/>
        </w:rPr>
        <w:t>the research cycle, for example by taking researchers out of the university environment to engage with the lived experience of consumers and consumer organisations.</w:t>
      </w:r>
    </w:p>
    <w:p>
      <w:pPr>
        <w:pStyle w:val="BodyText"/>
        <w:spacing w:line="249" w:lineRule="auto" w:before="231"/>
        <w:ind w:left="173" w:right="420"/>
      </w:pPr>
      <w:r>
        <w:rPr>
          <w:color w:val="231F20"/>
        </w:rPr>
        <w:t>The importance of collaboration and co-design with Aboriginal and Torres Strait Islander consumers and researchers in the development of methodology will be highlighted in a presentation from Lilian Daly from the Bureau of Health Information, using the example of of </w:t>
      </w:r>
      <w:r>
        <w:rPr>
          <w:color w:val="231F20"/>
        </w:rPr>
        <w:t>the ongoing NSW Aboriginal Patient Experience Survey.</w:t>
      </w:r>
    </w:p>
    <w:p>
      <w:pPr>
        <w:pStyle w:val="BodyText"/>
        <w:spacing w:line="249" w:lineRule="auto" w:before="230"/>
        <w:ind w:left="173" w:right="420"/>
      </w:pPr>
      <w:r>
        <w:rPr>
          <w:rFonts w:ascii="Trebuchet MS" w:hAnsi="Trebuchet MS"/>
          <w:color w:val="231F20"/>
        </w:rPr>
        <w:t>A</w:t>
      </w:r>
      <w:r>
        <w:rPr>
          <w:rFonts w:ascii="Trebuchet MS" w:hAnsi="Trebuchet MS"/>
          <w:color w:val="231F20"/>
          <w:spacing w:val="-10"/>
        </w:rPr>
        <w:t> </w:t>
      </w:r>
      <w:r>
        <w:rPr>
          <w:rFonts w:ascii="Trebuchet MS" w:hAnsi="Trebuchet MS"/>
          <w:color w:val="231F20"/>
        </w:rPr>
        <w:t>joint</w:t>
      </w:r>
      <w:r>
        <w:rPr>
          <w:rFonts w:ascii="Trebuchet MS" w:hAnsi="Trebuchet MS"/>
          <w:color w:val="231F20"/>
          <w:spacing w:val="-10"/>
        </w:rPr>
        <w:t> </w:t>
      </w:r>
      <w:r>
        <w:rPr>
          <w:rFonts w:ascii="Trebuchet MS" w:hAnsi="Trebuchet MS"/>
          <w:color w:val="231F20"/>
        </w:rPr>
        <w:t>presentation</w:t>
      </w:r>
      <w:r>
        <w:rPr>
          <w:rFonts w:ascii="Trebuchet MS" w:hAnsi="Trebuchet MS"/>
          <w:color w:val="231F20"/>
          <w:spacing w:val="-10"/>
        </w:rPr>
        <w:t> </w:t>
      </w:r>
      <w:r>
        <w:rPr>
          <w:rFonts w:ascii="Trebuchet MS" w:hAnsi="Trebuchet MS"/>
          <w:color w:val="231F20"/>
        </w:rPr>
        <w:t>from</w:t>
      </w:r>
      <w:r>
        <w:rPr>
          <w:rFonts w:ascii="Trebuchet MS" w:hAnsi="Trebuchet MS"/>
          <w:color w:val="231F20"/>
          <w:spacing w:val="-10"/>
        </w:rPr>
        <w:t> </w:t>
      </w:r>
      <w:r>
        <w:rPr>
          <w:rFonts w:ascii="Trebuchet MS" w:hAnsi="Trebuchet MS"/>
          <w:color w:val="231F20"/>
        </w:rPr>
        <w:t>Yvonne</w:t>
      </w:r>
      <w:r>
        <w:rPr>
          <w:rFonts w:ascii="Trebuchet MS" w:hAnsi="Trebuchet MS"/>
          <w:color w:val="231F20"/>
          <w:spacing w:val="-10"/>
        </w:rPr>
        <w:t> </w:t>
      </w:r>
      <w:r>
        <w:rPr>
          <w:rFonts w:ascii="Trebuchet MS" w:hAnsi="Trebuchet MS"/>
          <w:color w:val="231F20"/>
        </w:rPr>
        <w:t>Zurynski</w:t>
      </w:r>
      <w:r>
        <w:rPr>
          <w:rFonts w:ascii="Trebuchet MS" w:hAnsi="Trebuchet MS"/>
          <w:color w:val="231F20"/>
          <w:spacing w:val="-10"/>
        </w:rPr>
        <w:t> </w:t>
      </w:r>
      <w:r>
        <w:rPr>
          <w:rFonts w:ascii="Trebuchet MS" w:hAnsi="Trebuchet MS"/>
          <w:color w:val="231F20"/>
        </w:rPr>
        <w:t>and</w:t>
      </w:r>
      <w:r>
        <w:rPr>
          <w:rFonts w:ascii="Trebuchet MS" w:hAnsi="Trebuchet MS"/>
          <w:color w:val="231F20"/>
          <w:spacing w:val="-10"/>
        </w:rPr>
        <w:t> </w:t>
      </w:r>
      <w:r>
        <w:rPr>
          <w:rFonts w:ascii="Trebuchet MS" w:hAnsi="Trebuchet MS"/>
          <w:color w:val="231F20"/>
        </w:rPr>
        <w:t>Jeffrey</w:t>
      </w:r>
      <w:r>
        <w:rPr>
          <w:rFonts w:ascii="Trebuchet MS" w:hAnsi="Trebuchet MS"/>
          <w:color w:val="231F20"/>
          <w:spacing w:val="-10"/>
        </w:rPr>
        <w:t> </w:t>
      </w:r>
      <w:r>
        <w:rPr>
          <w:rFonts w:ascii="Trebuchet MS" w:hAnsi="Trebuchet MS"/>
          <w:color w:val="231F20"/>
        </w:rPr>
        <w:t>Braithwaite</w:t>
      </w:r>
      <w:r>
        <w:rPr>
          <w:rFonts w:ascii="Trebuchet MS" w:hAnsi="Trebuchet MS"/>
          <w:color w:val="231F20"/>
          <w:spacing w:val="-10"/>
        </w:rPr>
        <w:t> </w:t>
      </w:r>
      <w:r>
        <w:rPr>
          <w:rFonts w:ascii="Trebuchet MS" w:hAnsi="Trebuchet MS"/>
          <w:color w:val="231F20"/>
        </w:rPr>
        <w:t>(both</w:t>
      </w:r>
      <w:r>
        <w:rPr>
          <w:rFonts w:ascii="Trebuchet MS" w:hAnsi="Trebuchet MS"/>
          <w:color w:val="231F20"/>
          <w:spacing w:val="-10"/>
        </w:rPr>
        <w:t> </w:t>
      </w:r>
      <w:r>
        <w:rPr>
          <w:rFonts w:ascii="Trebuchet MS" w:hAnsi="Trebuchet MS"/>
          <w:color w:val="231F20"/>
        </w:rPr>
        <w:t>from</w:t>
      </w:r>
      <w:r>
        <w:rPr>
          <w:rFonts w:ascii="Trebuchet MS" w:hAnsi="Trebuchet MS"/>
          <w:color w:val="231F20"/>
          <w:spacing w:val="-10"/>
        </w:rPr>
        <w:t> </w:t>
      </w:r>
      <w:r>
        <w:rPr>
          <w:rFonts w:ascii="Trebuchet MS" w:hAnsi="Trebuchet MS"/>
          <w:color w:val="231F20"/>
        </w:rPr>
        <w:t>the</w:t>
      </w:r>
      <w:r>
        <w:rPr>
          <w:rFonts w:ascii="Trebuchet MS" w:hAnsi="Trebuchet MS"/>
          <w:color w:val="231F20"/>
          <w:spacing w:val="-10"/>
        </w:rPr>
        <w:t> </w:t>
      </w:r>
      <w:r>
        <w:rPr>
          <w:rFonts w:ascii="Trebuchet MS" w:hAnsi="Trebuchet MS"/>
          <w:color w:val="231F20"/>
        </w:rPr>
        <w:t>Australian </w:t>
      </w:r>
      <w:r>
        <w:rPr>
          <w:color w:val="231F20"/>
        </w:rPr>
        <w:t>Institute of Health Innovation, Macquarie University) will focus on consumers’ role in </w:t>
      </w:r>
      <w:r>
        <w:rPr>
          <w:color w:val="231F20"/>
        </w:rPr>
        <w:t>sustainable healthcare systems and why their engagement is so critical to health systems research.</w:t>
      </w:r>
    </w:p>
    <w:p>
      <w:pPr>
        <w:pStyle w:val="Heading2"/>
        <w:spacing w:before="243"/>
      </w:pPr>
      <w:r>
        <w:rPr>
          <w:color w:val="231F20"/>
        </w:rPr>
        <w:t>Consumer-based</w:t>
      </w:r>
      <w:r>
        <w:rPr>
          <w:color w:val="231F20"/>
          <w:spacing w:val="-12"/>
        </w:rPr>
        <w:t> </w:t>
      </w:r>
      <w:r>
        <w:rPr>
          <w:color w:val="231F20"/>
          <w:spacing w:val="-2"/>
        </w:rPr>
        <w:t>healthcare</w:t>
      </w:r>
    </w:p>
    <w:p>
      <w:pPr>
        <w:pStyle w:val="BodyText"/>
        <w:spacing w:line="249" w:lineRule="auto" w:before="169"/>
        <w:ind w:left="173" w:right="545"/>
      </w:pPr>
      <w:r>
        <w:rPr>
          <w:color w:val="231F20"/>
        </w:rPr>
        <w:t>Social media, organisational strategy and human-centred design thinking are all covered in </w:t>
      </w:r>
      <w:r>
        <w:rPr>
          <w:color w:val="231F20"/>
        </w:rPr>
        <w:t>the consumer-based healthcare stream.</w:t>
      </w:r>
    </w:p>
    <w:p>
      <w:pPr>
        <w:pStyle w:val="BodyText"/>
        <w:spacing w:line="249" w:lineRule="auto" w:before="228"/>
        <w:ind w:left="173" w:right="176"/>
      </w:pPr>
      <w:r>
        <w:rPr>
          <w:rFonts w:ascii="Trebuchet MS" w:hAnsi="Trebuchet MS"/>
          <w:color w:val="231F20"/>
        </w:rPr>
        <w:t>The stream kicks off with a panel session on how to gear an organisation’s strategy, culture and </w:t>
      </w:r>
      <w:r>
        <w:rPr>
          <w:color w:val="231F20"/>
        </w:rPr>
        <w:t>practices around consumer-centred care, involving representatives from Safer Care Victoria, Western</w:t>
      </w:r>
      <w:r>
        <w:rPr>
          <w:color w:val="231F20"/>
          <w:spacing w:val="-2"/>
        </w:rPr>
        <w:t> </w:t>
      </w:r>
      <w:r>
        <w:rPr>
          <w:color w:val="231F20"/>
        </w:rPr>
        <w:t>NSW</w:t>
      </w:r>
      <w:r>
        <w:rPr>
          <w:color w:val="231F20"/>
          <w:spacing w:val="-2"/>
        </w:rPr>
        <w:t> </w:t>
      </w:r>
      <w:r>
        <w:rPr>
          <w:color w:val="231F20"/>
        </w:rPr>
        <w:t>Primary</w:t>
      </w:r>
      <w:r>
        <w:rPr>
          <w:color w:val="231F20"/>
          <w:spacing w:val="-2"/>
        </w:rPr>
        <w:t> </w:t>
      </w:r>
      <w:r>
        <w:rPr>
          <w:color w:val="231F20"/>
        </w:rPr>
        <w:t>Health</w:t>
      </w:r>
      <w:r>
        <w:rPr>
          <w:color w:val="231F20"/>
          <w:spacing w:val="-2"/>
        </w:rPr>
        <w:t> </w:t>
      </w:r>
      <w:r>
        <w:rPr>
          <w:color w:val="231F20"/>
        </w:rPr>
        <w:t>Network,</w:t>
      </w:r>
      <w:r>
        <w:rPr>
          <w:color w:val="231F20"/>
          <w:spacing w:val="-2"/>
        </w:rPr>
        <w:t> </w:t>
      </w:r>
      <w:r>
        <w:rPr>
          <w:color w:val="231F20"/>
        </w:rPr>
        <w:t>the</w:t>
      </w:r>
      <w:r>
        <w:rPr>
          <w:color w:val="231F20"/>
          <w:spacing w:val="-2"/>
        </w:rPr>
        <w:t> </w:t>
      </w:r>
      <w:r>
        <w:rPr>
          <w:color w:val="231F20"/>
        </w:rPr>
        <w:t>NSW</w:t>
      </w:r>
      <w:r>
        <w:rPr>
          <w:color w:val="231F20"/>
          <w:spacing w:val="-2"/>
        </w:rPr>
        <w:t> </w:t>
      </w:r>
      <w:r>
        <w:rPr>
          <w:color w:val="231F20"/>
        </w:rPr>
        <w:t>Agency</w:t>
      </w:r>
      <w:r>
        <w:rPr>
          <w:color w:val="231F20"/>
          <w:spacing w:val="-2"/>
        </w:rPr>
        <w:t> </w:t>
      </w:r>
      <w:r>
        <w:rPr>
          <w:color w:val="231F20"/>
        </w:rPr>
        <w:t>for</w:t>
      </w:r>
      <w:r>
        <w:rPr>
          <w:color w:val="231F20"/>
          <w:spacing w:val="-2"/>
        </w:rPr>
        <w:t> </w:t>
      </w:r>
      <w:r>
        <w:rPr>
          <w:color w:val="231F20"/>
        </w:rPr>
        <w:t>Clinical</w:t>
      </w:r>
      <w:r>
        <w:rPr>
          <w:color w:val="231F20"/>
          <w:spacing w:val="-2"/>
        </w:rPr>
        <w:t> </w:t>
      </w:r>
      <w:r>
        <w:rPr>
          <w:color w:val="231F20"/>
        </w:rPr>
        <w:t>Innovation,</w:t>
      </w:r>
      <w:r>
        <w:rPr>
          <w:color w:val="231F20"/>
          <w:spacing w:val="-2"/>
        </w:rPr>
        <w:t> </w:t>
      </w:r>
      <w:r>
        <w:rPr>
          <w:color w:val="231F20"/>
        </w:rPr>
        <w:t>ACSQHC</w:t>
      </w:r>
      <w:r>
        <w:rPr>
          <w:color w:val="231F20"/>
          <w:spacing w:val="-2"/>
        </w:rPr>
        <w:t> </w:t>
      </w:r>
      <w:r>
        <w:rPr>
          <w:color w:val="231F20"/>
        </w:rPr>
        <w:t>and</w:t>
      </w:r>
      <w:r>
        <w:rPr>
          <w:color w:val="231F20"/>
          <w:spacing w:val="-2"/>
        </w:rPr>
        <w:t> </w:t>
      </w:r>
      <w:r>
        <w:rPr>
          <w:color w:val="231F20"/>
        </w:rPr>
        <w:t>the Canadian Foundation for Health Care Improvement.</w:t>
      </w:r>
    </w:p>
    <w:p>
      <w:pPr>
        <w:pStyle w:val="BodyText"/>
        <w:spacing w:line="249" w:lineRule="auto" w:before="228"/>
        <w:ind w:left="173" w:right="291"/>
      </w:pPr>
      <w:r>
        <w:rPr>
          <w:color w:val="231F20"/>
        </w:rPr>
        <w:t>Victoria Smyth (Western NSW PHN) will discuss how her organisation worked with consumer </w:t>
      </w:r>
      <w:r>
        <w:rPr>
          <w:color w:val="231F20"/>
        </w:rPr>
        <w:t>co- design agency, Kairos Now, to update their Consumer and Community Engagement Framework. She will outline the importance of co-designing guiding documents with consumers and community, to develop language that speaks to the end users and supports better engagement, service design and outcomes.</w:t>
      </w:r>
    </w:p>
    <w:p>
      <w:pPr>
        <w:pStyle w:val="BodyText"/>
        <w:spacing w:line="249" w:lineRule="auto" w:before="231"/>
        <w:ind w:left="173"/>
      </w:pPr>
      <w:r>
        <w:rPr>
          <w:color w:val="231F20"/>
        </w:rPr>
        <w:t>The impacts of involving young consumers in service design will be discussed by Kerryn </w:t>
      </w:r>
      <w:r>
        <w:rPr>
          <w:color w:val="231F20"/>
        </w:rPr>
        <w:t>Pennell, from Orygen National Centre for Excellence in Youth Mental Health.</w:t>
      </w:r>
    </w:p>
    <w:p>
      <w:pPr>
        <w:pStyle w:val="BodyText"/>
        <w:spacing w:line="249" w:lineRule="auto" w:before="229"/>
        <w:ind w:left="173"/>
      </w:pPr>
      <w:r>
        <w:rPr>
          <w:color w:val="231F20"/>
        </w:rPr>
        <w:t>Jennie Parham from Consumers Health Forum will give an overview of the </w:t>
      </w:r>
      <w:hyperlink r:id="rId25">
        <w:r>
          <w:rPr>
            <w:b/>
            <w:color w:val="E7262C"/>
          </w:rPr>
          <w:t>Collaborative Pairs</w:t>
        </w:r>
      </w:hyperlink>
      <w:r>
        <w:rPr>
          <w:b/>
          <w:color w:val="E7262C"/>
        </w:rPr>
        <w:t> </w:t>
      </w:r>
      <w:r>
        <w:rPr>
          <w:color w:val="231F20"/>
        </w:rPr>
        <w:t>project in Australia, in which consumers and providers are paired to develop new ways of </w:t>
      </w:r>
      <w:r>
        <w:rPr>
          <w:color w:val="231F20"/>
        </w:rPr>
        <w:t>working together. Helen Dickinson will discuss the evaluation of the pilot program.</w:t>
      </w:r>
    </w:p>
    <w:p>
      <w:pPr>
        <w:pStyle w:val="BodyText"/>
        <w:spacing w:line="249" w:lineRule="auto" w:before="229"/>
        <w:ind w:left="173" w:right="521"/>
      </w:pPr>
      <w:r>
        <w:rPr>
          <w:rFonts w:ascii="Trebuchet MS" w:hAnsi="Trebuchet MS"/>
          <w:color w:val="231F20"/>
        </w:rPr>
        <w:t>Examples of consumer collaboration on specific projects will be provided by Rawa Osman, </w:t>
      </w:r>
      <w:r>
        <w:rPr>
          <w:color w:val="231F20"/>
        </w:rPr>
        <w:t>(pharmacist</w:t>
      </w:r>
      <w:r>
        <w:rPr>
          <w:color w:val="231F20"/>
          <w:spacing w:val="-3"/>
        </w:rPr>
        <w:t> </w:t>
      </w:r>
      <w:r>
        <w:rPr>
          <w:color w:val="231F20"/>
        </w:rPr>
        <w:t>and</w:t>
      </w:r>
      <w:r>
        <w:rPr>
          <w:color w:val="231F20"/>
          <w:spacing w:val="-3"/>
        </w:rPr>
        <w:t> </w:t>
      </w:r>
      <w:r>
        <w:rPr>
          <w:color w:val="231F20"/>
        </w:rPr>
        <w:t>design</w:t>
      </w:r>
      <w:r>
        <w:rPr>
          <w:color w:val="231F20"/>
          <w:spacing w:val="-3"/>
        </w:rPr>
        <w:t> </w:t>
      </w:r>
      <w:r>
        <w:rPr>
          <w:color w:val="231F20"/>
        </w:rPr>
        <w:t>lead</w:t>
      </w:r>
      <w:r>
        <w:rPr>
          <w:color w:val="231F20"/>
          <w:spacing w:val="-3"/>
        </w:rPr>
        <w:t> </w:t>
      </w:r>
      <w:r>
        <w:rPr>
          <w:color w:val="231F20"/>
        </w:rPr>
        <w:t>from</w:t>
      </w:r>
      <w:r>
        <w:rPr>
          <w:color w:val="231F20"/>
          <w:spacing w:val="-3"/>
        </w:rPr>
        <w:t> </w:t>
      </w:r>
      <w:r>
        <w:rPr>
          <w:color w:val="231F20"/>
        </w:rPr>
        <w:t>NPS</w:t>
      </w:r>
      <w:r>
        <w:rPr>
          <w:color w:val="231F20"/>
          <w:spacing w:val="-3"/>
        </w:rPr>
        <w:t> </w:t>
      </w:r>
      <w:r>
        <w:rPr>
          <w:color w:val="231F20"/>
        </w:rPr>
        <w:t>MedicineWise)</w:t>
      </w:r>
      <w:r>
        <w:rPr>
          <w:color w:val="231F20"/>
          <w:spacing w:val="-3"/>
        </w:rPr>
        <w:t> </w:t>
      </w:r>
      <w:r>
        <w:rPr>
          <w:color w:val="231F20"/>
        </w:rPr>
        <w:t>and</w:t>
      </w:r>
      <w:r>
        <w:rPr>
          <w:color w:val="231F20"/>
          <w:spacing w:val="-3"/>
        </w:rPr>
        <w:t> </w:t>
      </w:r>
      <w:r>
        <w:rPr>
          <w:color w:val="231F20"/>
        </w:rPr>
        <w:t>Clare</w:t>
      </w:r>
      <w:r>
        <w:rPr>
          <w:color w:val="231F20"/>
          <w:spacing w:val="-3"/>
        </w:rPr>
        <w:t> </w:t>
      </w:r>
      <w:r>
        <w:rPr>
          <w:color w:val="231F20"/>
        </w:rPr>
        <w:t>Mullen</w:t>
      </w:r>
      <w:r>
        <w:rPr>
          <w:color w:val="231F20"/>
          <w:spacing w:val="-3"/>
        </w:rPr>
        <w:t> </w:t>
      </w:r>
      <w:r>
        <w:rPr>
          <w:color w:val="231F20"/>
        </w:rPr>
        <w:t>(Health</w:t>
      </w:r>
      <w:r>
        <w:rPr>
          <w:color w:val="231F20"/>
          <w:spacing w:val="-3"/>
        </w:rPr>
        <w:t> </w:t>
      </w:r>
      <w:r>
        <w:rPr>
          <w:color w:val="231F20"/>
        </w:rPr>
        <w:t>Consumers’ Council WA).</w:t>
      </w:r>
    </w:p>
    <w:p>
      <w:pPr>
        <w:pStyle w:val="Heading2"/>
        <w:spacing w:before="243"/>
      </w:pPr>
      <w:r>
        <w:rPr>
          <w:color w:val="231F20"/>
        </w:rPr>
        <w:t>Consumer</w:t>
      </w:r>
      <w:r>
        <w:rPr>
          <w:color w:val="231F20"/>
          <w:spacing w:val="-14"/>
        </w:rPr>
        <w:t> </w:t>
      </w:r>
      <w:r>
        <w:rPr>
          <w:color w:val="231F20"/>
          <w:spacing w:val="-2"/>
        </w:rPr>
        <w:t>leadership</w:t>
      </w:r>
    </w:p>
    <w:p>
      <w:pPr>
        <w:pStyle w:val="BodyText"/>
        <w:spacing w:line="249" w:lineRule="auto" w:before="168"/>
        <w:ind w:left="173" w:right="521"/>
      </w:pPr>
      <w:r>
        <w:rPr>
          <w:color w:val="231F20"/>
        </w:rPr>
        <w:t>Impressive consumer leaders and advocates from Australia, New Zealand and the rest of </w:t>
      </w:r>
      <w:r>
        <w:rPr>
          <w:color w:val="231F20"/>
        </w:rPr>
        <w:t>the world will present as part of this stream.</w:t>
      </w:r>
    </w:p>
    <w:p>
      <w:pPr>
        <w:pStyle w:val="BodyText"/>
        <w:spacing w:line="249" w:lineRule="auto" w:before="229"/>
        <w:ind w:left="173" w:right="521"/>
      </w:pPr>
      <w:r>
        <w:rPr>
          <w:color w:val="231F20"/>
        </w:rPr>
        <w:t>These include Jane Cockburn, Co-Chair, Chris O’Brien Lifehouse Partnership Advisory </w:t>
      </w:r>
      <w:r>
        <w:rPr>
          <w:color w:val="231F20"/>
        </w:rPr>
        <w:t>Council and facilitator of Collaborative Pairs Australia who will give a keynote address.</w:t>
      </w:r>
    </w:p>
    <w:p>
      <w:pPr>
        <w:pStyle w:val="BodyText"/>
        <w:spacing w:line="249" w:lineRule="auto" w:before="228"/>
        <w:ind w:left="173" w:right="212"/>
      </w:pPr>
      <w:r>
        <w:rPr>
          <w:color w:val="231F20"/>
        </w:rPr>
        <w:t>The implementation of a peer run and peer delivered mental health warmline service in NSW will be</w:t>
      </w:r>
      <w:r>
        <w:rPr>
          <w:color w:val="231F20"/>
          <w:spacing w:val="-8"/>
        </w:rPr>
        <w:t> </w:t>
      </w:r>
      <w:r>
        <w:rPr>
          <w:color w:val="231F20"/>
        </w:rPr>
        <w:t>described</w:t>
      </w:r>
      <w:r>
        <w:rPr>
          <w:color w:val="231F20"/>
          <w:spacing w:val="-8"/>
        </w:rPr>
        <w:t> </w:t>
      </w:r>
      <w:r>
        <w:rPr>
          <w:color w:val="231F20"/>
        </w:rPr>
        <w:t>by</w:t>
      </w:r>
      <w:r>
        <w:rPr>
          <w:color w:val="231F20"/>
          <w:spacing w:val="-8"/>
        </w:rPr>
        <w:t> </w:t>
      </w:r>
      <w:r>
        <w:rPr>
          <w:color w:val="231F20"/>
        </w:rPr>
        <w:t>Irene</w:t>
      </w:r>
      <w:r>
        <w:rPr>
          <w:color w:val="231F20"/>
          <w:spacing w:val="-8"/>
        </w:rPr>
        <w:t> </w:t>
      </w:r>
      <w:r>
        <w:rPr>
          <w:color w:val="231F20"/>
        </w:rPr>
        <w:t>Gallagher</w:t>
      </w:r>
      <w:r>
        <w:rPr>
          <w:color w:val="231F20"/>
          <w:spacing w:val="-8"/>
        </w:rPr>
        <w:t> </w:t>
      </w:r>
      <w:r>
        <w:rPr>
          <w:color w:val="231F20"/>
        </w:rPr>
        <w:t>(Being</w:t>
      </w:r>
      <w:r>
        <w:rPr>
          <w:color w:val="231F20"/>
          <w:spacing w:val="-8"/>
        </w:rPr>
        <w:t> </w:t>
      </w:r>
      <w:r>
        <w:rPr>
          <w:color w:val="231F20"/>
        </w:rPr>
        <w:t>Mental</w:t>
      </w:r>
      <w:r>
        <w:rPr>
          <w:color w:val="231F20"/>
          <w:spacing w:val="-8"/>
        </w:rPr>
        <w:t> </w:t>
      </w:r>
      <w:r>
        <w:rPr>
          <w:color w:val="231F20"/>
        </w:rPr>
        <w:t>Health</w:t>
      </w:r>
      <w:r>
        <w:rPr>
          <w:color w:val="231F20"/>
          <w:spacing w:val="-8"/>
        </w:rPr>
        <w:t> </w:t>
      </w:r>
      <w:r>
        <w:rPr>
          <w:color w:val="231F20"/>
        </w:rPr>
        <w:t>Consumers).</w:t>
      </w:r>
      <w:r>
        <w:rPr>
          <w:color w:val="231F20"/>
          <w:spacing w:val="-8"/>
        </w:rPr>
        <w:t> </w:t>
      </w:r>
      <w:r>
        <w:rPr>
          <w:color w:val="231F20"/>
        </w:rPr>
        <w:t>Ray</w:t>
      </w:r>
      <w:r>
        <w:rPr>
          <w:color w:val="231F20"/>
          <w:spacing w:val="-8"/>
        </w:rPr>
        <w:t> </w:t>
      </w:r>
      <w:r>
        <w:rPr>
          <w:color w:val="231F20"/>
        </w:rPr>
        <w:t>Newland</w:t>
      </w:r>
      <w:r>
        <w:rPr>
          <w:color w:val="231F20"/>
          <w:spacing w:val="-8"/>
        </w:rPr>
        <w:t> </w:t>
      </w:r>
      <w:r>
        <w:rPr>
          <w:color w:val="231F20"/>
        </w:rPr>
        <w:t>(Western</w:t>
      </w:r>
      <w:r>
        <w:rPr>
          <w:color w:val="231F20"/>
          <w:spacing w:val="-8"/>
        </w:rPr>
        <w:t> </w:t>
      </w:r>
      <w:r>
        <w:rPr>
          <w:color w:val="231F20"/>
        </w:rPr>
        <w:t>Health) will discuss his lived experience and journey as a consumer advisor.</w:t>
      </w:r>
    </w:p>
    <w:p>
      <w:pPr>
        <w:spacing w:after="0" w:line="249" w:lineRule="auto"/>
        <w:sectPr>
          <w:pgSz w:w="11910" w:h="16840"/>
          <w:pgMar w:header="0" w:footer="1135" w:top="1040" w:bottom="1320" w:left="960" w:right="960"/>
        </w:sectPr>
      </w:pPr>
    </w:p>
    <w:p>
      <w:pPr>
        <w:pStyle w:val="BodyText"/>
        <w:spacing w:line="249" w:lineRule="auto" w:before="79"/>
        <w:ind w:left="173" w:right="5885"/>
      </w:pPr>
      <w:r>
        <w:rPr/>
        <mc:AlternateContent>
          <mc:Choice Requires="wps">
            <w:drawing>
              <wp:anchor distT="0" distB="0" distL="0" distR="0" allowOverlap="1" layoutInCell="1" locked="0" behindDoc="0" simplePos="0" relativeHeight="15734272">
                <wp:simplePos x="0" y="0"/>
                <wp:positionH relativeFrom="page">
                  <wp:posOffset>3334727</wp:posOffset>
                </wp:positionH>
                <wp:positionV relativeFrom="paragraph">
                  <wp:posOffset>35153</wp:posOffset>
                </wp:positionV>
                <wp:extent cx="3571240" cy="325564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3571240" cy="3255645"/>
                          <a:chExt cx="3571240" cy="3255645"/>
                        </a:xfrm>
                      </wpg:grpSpPr>
                      <wps:wsp>
                        <wps:cNvPr id="29" name="Graphic 29"/>
                        <wps:cNvSpPr/>
                        <wps:spPr>
                          <a:xfrm>
                            <a:off x="0" y="0"/>
                            <a:ext cx="3571240" cy="3255645"/>
                          </a:xfrm>
                          <a:custGeom>
                            <a:avLst/>
                            <a:gdLst/>
                            <a:ahLst/>
                            <a:cxnLst/>
                            <a:rect l="l" t="t" r="r" b="b"/>
                            <a:pathLst>
                              <a:path w="3571240" h="3255645">
                                <a:moveTo>
                                  <a:pt x="3570732" y="0"/>
                                </a:moveTo>
                                <a:lnTo>
                                  <a:pt x="0" y="0"/>
                                </a:lnTo>
                                <a:lnTo>
                                  <a:pt x="0" y="3255263"/>
                                </a:lnTo>
                                <a:lnTo>
                                  <a:pt x="3570732" y="3255263"/>
                                </a:lnTo>
                                <a:lnTo>
                                  <a:pt x="3570732" y="0"/>
                                </a:lnTo>
                                <a:close/>
                              </a:path>
                            </a:pathLst>
                          </a:custGeom>
                          <a:solidFill>
                            <a:srgbClr val="231F20">
                              <a:alpha val="29998"/>
                            </a:srgbClr>
                          </a:solidFill>
                        </wps:spPr>
                        <wps:bodyPr wrap="square" lIns="0" tIns="0" rIns="0" bIns="0" rtlCol="0">
                          <a:prstTxWarp prst="textNoShape">
                            <a:avLst/>
                          </a:prstTxWarp>
                          <a:noAutofit/>
                        </wps:bodyPr>
                      </wps:wsp>
                      <pic:pic>
                        <pic:nvPicPr>
                          <pic:cNvPr id="30" name="Image 30"/>
                          <pic:cNvPicPr/>
                        </pic:nvPicPr>
                        <pic:blipFill>
                          <a:blip r:embed="rId26" cstate="print"/>
                          <a:stretch>
                            <a:fillRect/>
                          </a:stretch>
                        </pic:blipFill>
                        <pic:spPr>
                          <a:xfrm>
                            <a:off x="11112" y="13147"/>
                            <a:ext cx="3494163" cy="3179516"/>
                          </a:xfrm>
                          <a:prstGeom prst="rect">
                            <a:avLst/>
                          </a:prstGeom>
                        </pic:spPr>
                      </pic:pic>
                    </wpg:wgp>
                  </a:graphicData>
                </a:graphic>
              </wp:anchor>
            </w:drawing>
          </mc:Choice>
          <mc:Fallback>
            <w:pict>
              <v:group style="position:absolute;margin-left:262.576996pt;margin-top:2.768pt;width:281.2pt;height:256.3500pt;mso-position-horizontal-relative:page;mso-position-vertical-relative:paragraph;z-index:15734272" id="docshapegroup23" coordorigin="5252,55" coordsize="5624,5127">
                <v:rect style="position:absolute;left:5251;top:55;width:5624;height:5127" id="docshape24" filled="true" fillcolor="#231f20" stroked="false">
                  <v:fill opacity="19660f" type="solid"/>
                </v:rect>
                <v:shape style="position:absolute;left:5269;top:76;width:5503;height:5008" type="#_x0000_t75" id="docshape25" stroked="false">
                  <v:imagedata r:id="rId26" o:title=""/>
                </v:shape>
                <w10:wrap type="none"/>
              </v:group>
            </w:pict>
          </mc:Fallback>
        </mc:AlternateContent>
      </w:r>
      <w:r>
        <w:rPr/>
        <mc:AlternateContent>
          <mc:Choice Requires="wps">
            <w:drawing>
              <wp:anchor distT="0" distB="0" distL="0" distR="0" allowOverlap="1" layoutInCell="1" locked="0" behindDoc="0" simplePos="0" relativeHeight="15734784">
                <wp:simplePos x="0" y="0"/>
                <wp:positionH relativeFrom="page">
                  <wp:posOffset>257298</wp:posOffset>
                </wp:positionH>
                <wp:positionV relativeFrom="page">
                  <wp:posOffset>707302</wp:posOffset>
                </wp:positionV>
                <wp:extent cx="192405" cy="36195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34784" type="#_x0000_t202" id="docshape26"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Strategies to include the ‘hidden </w:t>
      </w:r>
      <w:r>
        <w:rPr>
          <w:color w:val="231F20"/>
        </w:rPr>
        <w:t>voices’ of frail, homebound and bedridden consumers in health research will be discussed by Penelope McMillan (ME/ CFS SA).</w:t>
      </w:r>
      <w:r>
        <w:rPr>
          <w:color w:val="231F20"/>
          <w:spacing w:val="40"/>
        </w:rPr>
        <w:t> </w:t>
      </w:r>
      <w:r>
        <w:rPr>
          <w:color w:val="231F20"/>
        </w:rPr>
        <w:t>Her presentation is based on a consumer-initiated and consumer-led collaboration with Flinders University’s researchers sparked by the report, </w:t>
      </w:r>
      <w:hyperlink r:id="rId27">
        <w:r>
          <w:rPr>
            <w:b/>
            <w:color w:val="E7262C"/>
          </w:rPr>
          <w:t>Just</w:t>
        </w:r>
      </w:hyperlink>
      <w:r>
        <w:rPr>
          <w:b/>
          <w:color w:val="E7262C"/>
        </w:rPr>
        <w:t> </w:t>
      </w:r>
      <w:hyperlink r:id="rId27">
        <w:r>
          <w:rPr>
            <w:b/>
            <w:color w:val="E7262C"/>
          </w:rPr>
          <w:t>Invisible</w:t>
        </w:r>
      </w:hyperlink>
      <w:r>
        <w:rPr>
          <w:color w:val="231F20"/>
        </w:rPr>
        <w:t>, by disability advocate Ricky </w:t>
      </w:r>
      <w:r>
        <w:rPr>
          <w:color w:val="231F20"/>
          <w:spacing w:val="-2"/>
        </w:rPr>
        <w:t>Buchanan.</w:t>
      </w:r>
    </w:p>
    <w:p>
      <w:pPr>
        <w:pStyle w:val="BodyText"/>
        <w:spacing w:line="249" w:lineRule="auto" w:before="236"/>
        <w:ind w:left="173" w:right="5832"/>
      </w:pPr>
      <w:r>
        <w:rPr>
          <w:color w:val="231F20"/>
        </w:rPr>
        <w:t>The </w:t>
      </w:r>
      <w:hyperlink r:id="rId28">
        <w:r>
          <w:rPr>
            <w:b/>
            <w:color w:val="E7262C"/>
          </w:rPr>
          <w:t>ANZDATA Registry</w:t>
        </w:r>
      </w:hyperlink>
      <w:r>
        <w:rPr>
          <w:b/>
          <w:color w:val="E7262C"/>
        </w:rPr>
        <w:t> </w:t>
      </w:r>
      <w:r>
        <w:rPr>
          <w:color w:val="231F20"/>
        </w:rPr>
        <w:t>is a clinical quality registry that collects and produces statistics relating to the outcomes</w:t>
      </w:r>
      <w:r>
        <w:rPr>
          <w:color w:val="231F20"/>
          <w:spacing w:val="40"/>
        </w:rPr>
        <w:t> </w:t>
      </w:r>
      <w:r>
        <w:rPr>
          <w:color w:val="231F20"/>
        </w:rPr>
        <w:t>of</w:t>
      </w:r>
      <w:r>
        <w:rPr>
          <w:color w:val="231F20"/>
          <w:spacing w:val="40"/>
        </w:rPr>
        <w:t> </w:t>
      </w:r>
      <w:r>
        <w:rPr>
          <w:color w:val="231F20"/>
        </w:rPr>
        <w:t>treatment</w:t>
      </w:r>
      <w:r>
        <w:rPr>
          <w:color w:val="231F20"/>
          <w:spacing w:val="40"/>
        </w:rPr>
        <w:t> </w:t>
      </w:r>
      <w:r>
        <w:rPr>
          <w:color w:val="231F20"/>
        </w:rPr>
        <w:t>of</w:t>
      </w:r>
      <w:r>
        <w:rPr>
          <w:color w:val="231F20"/>
          <w:spacing w:val="40"/>
        </w:rPr>
        <w:t> </w:t>
      </w:r>
      <w:r>
        <w:rPr>
          <w:color w:val="231F20"/>
        </w:rPr>
        <w:t>those</w:t>
      </w:r>
      <w:r>
        <w:rPr>
          <w:color w:val="231F20"/>
          <w:spacing w:val="40"/>
        </w:rPr>
        <w:t> </w:t>
      </w:r>
      <w:r>
        <w:rPr>
          <w:color w:val="231F20"/>
        </w:rPr>
        <w:t>with end stage renal failure. Shyamsundar Muthuramalingam (ANZDATA-South Australian Health and Medical Research Institute) will describe consumer involvement</w:t>
      </w:r>
      <w:r>
        <w:rPr>
          <w:color w:val="231F20"/>
          <w:spacing w:val="-1"/>
        </w:rPr>
        <w:t> </w:t>
      </w:r>
      <w:r>
        <w:rPr>
          <w:color w:val="231F20"/>
        </w:rPr>
        <w:t>in</w:t>
      </w:r>
      <w:r>
        <w:rPr>
          <w:color w:val="231F20"/>
          <w:spacing w:val="-1"/>
        </w:rPr>
        <w:t> </w:t>
      </w:r>
      <w:r>
        <w:rPr>
          <w:color w:val="231F20"/>
        </w:rPr>
        <w:t>this</w:t>
      </w:r>
      <w:r>
        <w:rPr>
          <w:color w:val="231F20"/>
          <w:spacing w:val="-1"/>
        </w:rPr>
        <w:t> </w:t>
      </w:r>
      <w:r>
        <w:rPr>
          <w:color w:val="231F20"/>
        </w:rPr>
        <w:t>registry,</w:t>
      </w:r>
      <w:r>
        <w:rPr>
          <w:color w:val="231F20"/>
          <w:spacing w:val="-1"/>
        </w:rPr>
        <w:t> </w:t>
      </w:r>
      <w:r>
        <w:rPr>
          <w:color w:val="231F20"/>
        </w:rPr>
        <w:t>including</w:t>
      </w:r>
      <w:r>
        <w:rPr>
          <w:color w:val="231F20"/>
          <w:spacing w:val="-1"/>
        </w:rPr>
        <w:t> </w:t>
      </w:r>
      <w:r>
        <w:rPr>
          <w:color w:val="231F20"/>
        </w:rPr>
        <w:t>the</w:t>
      </w:r>
    </w:p>
    <w:p>
      <w:pPr>
        <w:pStyle w:val="BodyText"/>
        <w:spacing w:before="8"/>
        <w:ind w:left="173"/>
        <w:rPr>
          <w:rFonts w:ascii="Trebuchet MS"/>
        </w:rPr>
      </w:pPr>
      <w:r>
        <w:rPr>
          <w:rFonts w:ascii="Trebuchet MS"/>
          <w:color w:val="231F20"/>
        </w:rPr>
        <w:t>coproduction</w:t>
      </w:r>
      <w:r>
        <w:rPr>
          <w:rFonts w:ascii="Trebuchet MS"/>
          <w:color w:val="231F20"/>
          <w:spacing w:val="-1"/>
        </w:rPr>
        <w:t> </w:t>
      </w:r>
      <w:r>
        <w:rPr>
          <w:rFonts w:ascii="Trebuchet MS"/>
          <w:color w:val="231F20"/>
        </w:rPr>
        <w:t>of</w:t>
      </w:r>
      <w:r>
        <w:rPr>
          <w:rFonts w:ascii="Trebuchet MS"/>
          <w:color w:val="231F20"/>
          <w:spacing w:val="-1"/>
        </w:rPr>
        <w:t> </w:t>
      </w:r>
      <w:r>
        <w:rPr>
          <w:rFonts w:ascii="Trebuchet MS"/>
          <w:color w:val="231F20"/>
        </w:rPr>
        <w:t>consumer-specific </w:t>
      </w:r>
      <w:r>
        <w:rPr>
          <w:rFonts w:ascii="Trebuchet MS"/>
          <w:color w:val="231F20"/>
          <w:spacing w:val="-2"/>
        </w:rPr>
        <w:t>reports.</w:t>
      </w:r>
    </w:p>
    <w:p>
      <w:pPr>
        <w:spacing w:before="235"/>
        <w:ind w:left="173" w:right="0" w:firstLine="0"/>
        <w:jc w:val="left"/>
        <w:rPr>
          <w:i/>
          <w:sz w:val="22"/>
        </w:rPr>
      </w:pPr>
      <w:r>
        <w:rPr>
          <w:color w:val="231F20"/>
          <w:sz w:val="22"/>
        </w:rPr>
        <w:t>This</w:t>
      </w:r>
      <w:r>
        <w:rPr>
          <w:color w:val="231F20"/>
          <w:spacing w:val="-2"/>
          <w:sz w:val="22"/>
        </w:rPr>
        <w:t> </w:t>
      </w:r>
      <w:r>
        <w:rPr>
          <w:color w:val="231F20"/>
          <w:sz w:val="22"/>
        </w:rPr>
        <w:t>stream</w:t>
      </w:r>
      <w:r>
        <w:rPr>
          <w:color w:val="231F20"/>
          <w:spacing w:val="-1"/>
          <w:sz w:val="22"/>
        </w:rPr>
        <w:t> </w:t>
      </w:r>
      <w:r>
        <w:rPr>
          <w:color w:val="231F20"/>
          <w:sz w:val="22"/>
        </w:rPr>
        <w:t>will</w:t>
      </w:r>
      <w:r>
        <w:rPr>
          <w:color w:val="231F20"/>
          <w:spacing w:val="-1"/>
          <w:sz w:val="22"/>
        </w:rPr>
        <w:t> </w:t>
      </w:r>
      <w:r>
        <w:rPr>
          <w:color w:val="231F20"/>
          <w:sz w:val="22"/>
        </w:rPr>
        <w:t>also</w:t>
      </w:r>
      <w:r>
        <w:rPr>
          <w:color w:val="231F20"/>
          <w:spacing w:val="-1"/>
          <w:sz w:val="22"/>
        </w:rPr>
        <w:t> </w:t>
      </w:r>
      <w:r>
        <w:rPr>
          <w:color w:val="231F20"/>
          <w:sz w:val="22"/>
        </w:rPr>
        <w:t>include</w:t>
      </w:r>
      <w:r>
        <w:rPr>
          <w:color w:val="231F20"/>
          <w:spacing w:val="-1"/>
          <w:sz w:val="22"/>
        </w:rPr>
        <w:t> </w:t>
      </w:r>
      <w:r>
        <w:rPr>
          <w:color w:val="231F20"/>
          <w:sz w:val="22"/>
        </w:rPr>
        <w:t>a</w:t>
      </w:r>
      <w:r>
        <w:rPr>
          <w:color w:val="231F20"/>
          <w:spacing w:val="-1"/>
          <w:sz w:val="22"/>
        </w:rPr>
        <w:t> </w:t>
      </w:r>
      <w:r>
        <w:rPr>
          <w:color w:val="231F20"/>
          <w:sz w:val="22"/>
        </w:rPr>
        <w:t>workshop</w:t>
      </w:r>
      <w:r>
        <w:rPr>
          <w:color w:val="231F20"/>
          <w:spacing w:val="-2"/>
          <w:sz w:val="22"/>
        </w:rPr>
        <w:t> </w:t>
      </w:r>
      <w:r>
        <w:rPr>
          <w:i/>
          <w:color w:val="231F20"/>
          <w:sz w:val="22"/>
        </w:rPr>
        <w:t>Beyond</w:t>
      </w:r>
      <w:r>
        <w:rPr>
          <w:i/>
          <w:color w:val="231F20"/>
          <w:spacing w:val="-1"/>
          <w:sz w:val="22"/>
        </w:rPr>
        <w:t> </w:t>
      </w:r>
      <w:r>
        <w:rPr>
          <w:i/>
          <w:color w:val="231F20"/>
          <w:sz w:val="22"/>
        </w:rPr>
        <w:t>a</w:t>
      </w:r>
      <w:r>
        <w:rPr>
          <w:i/>
          <w:color w:val="231F20"/>
          <w:spacing w:val="-1"/>
          <w:sz w:val="22"/>
        </w:rPr>
        <w:t> </w:t>
      </w:r>
      <w:r>
        <w:rPr>
          <w:i/>
          <w:color w:val="231F20"/>
          <w:sz w:val="22"/>
        </w:rPr>
        <w:t>Tick</w:t>
      </w:r>
      <w:r>
        <w:rPr>
          <w:i/>
          <w:color w:val="231F20"/>
          <w:spacing w:val="-1"/>
          <w:sz w:val="22"/>
        </w:rPr>
        <w:t> </w:t>
      </w:r>
      <w:r>
        <w:rPr>
          <w:i/>
          <w:color w:val="231F20"/>
          <w:sz w:val="22"/>
        </w:rPr>
        <w:t>in</w:t>
      </w:r>
      <w:r>
        <w:rPr>
          <w:i/>
          <w:color w:val="231F20"/>
          <w:spacing w:val="-1"/>
          <w:sz w:val="22"/>
        </w:rPr>
        <w:t> </w:t>
      </w:r>
      <w:r>
        <w:rPr>
          <w:i/>
          <w:color w:val="231F20"/>
          <w:sz w:val="22"/>
        </w:rPr>
        <w:t>the</w:t>
      </w:r>
      <w:r>
        <w:rPr>
          <w:i/>
          <w:color w:val="231F20"/>
          <w:spacing w:val="-1"/>
          <w:sz w:val="22"/>
        </w:rPr>
        <w:t> </w:t>
      </w:r>
      <w:r>
        <w:rPr>
          <w:i/>
          <w:color w:val="231F20"/>
          <w:sz w:val="22"/>
        </w:rPr>
        <w:t>Box:</w:t>
      </w:r>
      <w:r>
        <w:rPr>
          <w:i/>
          <w:color w:val="231F20"/>
          <w:spacing w:val="-1"/>
          <w:sz w:val="22"/>
        </w:rPr>
        <w:t> </w:t>
      </w:r>
      <w:r>
        <w:rPr>
          <w:i/>
          <w:color w:val="231F20"/>
          <w:sz w:val="22"/>
        </w:rPr>
        <w:t>Consumer</w:t>
      </w:r>
      <w:r>
        <w:rPr>
          <w:i/>
          <w:color w:val="231F20"/>
          <w:spacing w:val="-1"/>
          <w:sz w:val="22"/>
        </w:rPr>
        <w:t> </w:t>
      </w:r>
      <w:r>
        <w:rPr>
          <w:i/>
          <w:color w:val="231F20"/>
          <w:sz w:val="22"/>
        </w:rPr>
        <w:t>Leadership</w:t>
      </w:r>
      <w:r>
        <w:rPr>
          <w:i/>
          <w:color w:val="231F20"/>
          <w:spacing w:val="-1"/>
          <w:sz w:val="22"/>
        </w:rPr>
        <w:t> </w:t>
      </w:r>
      <w:r>
        <w:rPr>
          <w:i/>
          <w:color w:val="231F20"/>
          <w:sz w:val="22"/>
        </w:rPr>
        <w:t>in</w:t>
      </w:r>
      <w:r>
        <w:rPr>
          <w:i/>
          <w:color w:val="231F20"/>
          <w:spacing w:val="-1"/>
          <w:sz w:val="22"/>
        </w:rPr>
        <w:t> </w:t>
      </w:r>
      <w:r>
        <w:rPr>
          <w:i/>
          <w:color w:val="231F20"/>
          <w:spacing w:val="-4"/>
          <w:sz w:val="22"/>
        </w:rPr>
        <w:t>2021</w:t>
      </w:r>
    </w:p>
    <w:p>
      <w:pPr>
        <w:pStyle w:val="BodyText"/>
        <w:spacing w:before="11"/>
        <w:ind w:left="173"/>
      </w:pPr>
      <w:r>
        <w:rPr>
          <w:color w:val="231F20"/>
        </w:rPr>
        <w:t>with</w:t>
      </w:r>
      <w:r>
        <w:rPr>
          <w:color w:val="231F20"/>
          <w:spacing w:val="-5"/>
        </w:rPr>
        <w:t> </w:t>
      </w:r>
      <w:r>
        <w:rPr>
          <w:color w:val="231F20"/>
        </w:rPr>
        <w:t>representatives</w:t>
      </w:r>
      <w:r>
        <w:rPr>
          <w:color w:val="231F20"/>
          <w:spacing w:val="-4"/>
        </w:rPr>
        <w:t> </w:t>
      </w:r>
      <w:r>
        <w:rPr>
          <w:color w:val="231F20"/>
        </w:rPr>
        <w:t>from</w:t>
      </w:r>
      <w:r>
        <w:rPr>
          <w:color w:val="231F20"/>
          <w:spacing w:val="-4"/>
        </w:rPr>
        <w:t> </w:t>
      </w:r>
      <w:r>
        <w:rPr>
          <w:color w:val="231F20"/>
        </w:rPr>
        <w:t>Cancer</w:t>
      </w:r>
      <w:r>
        <w:rPr>
          <w:color w:val="231F20"/>
          <w:spacing w:val="-4"/>
        </w:rPr>
        <w:t> </w:t>
      </w:r>
      <w:r>
        <w:rPr>
          <w:color w:val="231F20"/>
        </w:rPr>
        <w:t>Voices</w:t>
      </w:r>
      <w:r>
        <w:rPr>
          <w:color w:val="231F20"/>
          <w:spacing w:val="-4"/>
        </w:rPr>
        <w:t> </w:t>
      </w:r>
      <w:r>
        <w:rPr>
          <w:color w:val="231F20"/>
        </w:rPr>
        <w:t>NSW</w:t>
      </w:r>
      <w:r>
        <w:rPr>
          <w:color w:val="231F20"/>
          <w:spacing w:val="-4"/>
        </w:rPr>
        <w:t> </w:t>
      </w:r>
      <w:r>
        <w:rPr>
          <w:color w:val="231F20"/>
        </w:rPr>
        <w:t>and</w:t>
      </w:r>
      <w:r>
        <w:rPr>
          <w:color w:val="231F20"/>
          <w:spacing w:val="-4"/>
        </w:rPr>
        <w:t> </w:t>
      </w:r>
      <w:r>
        <w:rPr>
          <w:color w:val="231F20"/>
        </w:rPr>
        <w:t>Health</w:t>
      </w:r>
      <w:r>
        <w:rPr>
          <w:color w:val="231F20"/>
          <w:spacing w:val="-4"/>
        </w:rPr>
        <w:t> </w:t>
      </w:r>
      <w:r>
        <w:rPr>
          <w:color w:val="231F20"/>
        </w:rPr>
        <w:t>Consumers</w:t>
      </w:r>
      <w:r>
        <w:rPr>
          <w:color w:val="231F20"/>
          <w:spacing w:val="-4"/>
        </w:rPr>
        <w:t> NSW.</w:t>
      </w:r>
    </w:p>
    <w:p>
      <w:pPr>
        <w:pStyle w:val="BodyText"/>
      </w:pPr>
    </w:p>
    <w:p>
      <w:pPr>
        <w:pStyle w:val="Heading2"/>
        <w:spacing w:before="1"/>
      </w:pPr>
      <w:r>
        <w:rPr>
          <w:color w:val="231F20"/>
        </w:rPr>
        <w:t>Consumer</w:t>
      </w:r>
      <w:r>
        <w:rPr>
          <w:color w:val="231F20"/>
          <w:spacing w:val="-14"/>
        </w:rPr>
        <w:t> </w:t>
      </w:r>
      <w:r>
        <w:rPr>
          <w:color w:val="231F20"/>
          <w:spacing w:val="-2"/>
        </w:rPr>
        <w:t>enablement</w:t>
      </w:r>
    </w:p>
    <w:p>
      <w:pPr>
        <w:pStyle w:val="BodyText"/>
        <w:spacing w:line="249" w:lineRule="auto" w:before="168"/>
        <w:ind w:left="173" w:right="521"/>
      </w:pPr>
      <w:r>
        <w:rPr>
          <w:color w:val="231F20"/>
        </w:rPr>
        <w:t>Clinicians breaking new ground in partnering with consumers to deliver better healthcare </w:t>
      </w:r>
      <w:r>
        <w:rPr>
          <w:color w:val="231F20"/>
        </w:rPr>
        <w:t>will feature in this stream, including a presentation from Dr Lyndal Trevena, Professor of Primary Health Care at the University of Sydney, whose interests include access to shared decision- making for patients with lower levels of literacy and from diverse cultural backgrounds.</w:t>
      </w:r>
    </w:p>
    <w:p>
      <w:pPr>
        <w:pStyle w:val="BodyText"/>
        <w:spacing w:line="249" w:lineRule="auto" w:before="230"/>
        <w:ind w:left="173" w:right="420"/>
      </w:pPr>
      <w:r>
        <w:rPr>
          <w:color w:val="231F20"/>
        </w:rPr>
        <w:t>The Australian Digital Health Agency will facilitate an engagement session where participants can share their views on the future directions of digital health for Australia. This session will </w:t>
      </w:r>
      <w:r>
        <w:rPr>
          <w:color w:val="231F20"/>
        </w:rPr>
        <w:t>also feature a digital storyteller and live scribe to visually capture the views of participants.</w:t>
      </w:r>
    </w:p>
    <w:p>
      <w:pPr>
        <w:pStyle w:val="BodyText"/>
        <w:spacing w:line="249" w:lineRule="auto" w:before="230"/>
        <w:ind w:left="173" w:right="176"/>
      </w:pPr>
      <w:r>
        <w:rPr>
          <w:color w:val="231F20"/>
        </w:rPr>
        <w:t>The presentation from Reema Harrison (UNSW) will shed light on why people from culturally and linguistically diverse backgrounds continue to be excluded from consumer engagement and </w:t>
      </w:r>
      <w:r>
        <w:rPr>
          <w:color w:val="231F20"/>
        </w:rPr>
        <w:t>what can be done to address this. Her presentation is based on research undertaken with consumers from four linguistically and ethnically diverse communities.</w:t>
      </w:r>
    </w:p>
    <w:p>
      <w:pPr>
        <w:pStyle w:val="Heading2"/>
        <w:spacing w:before="246"/>
      </w:pPr>
      <w:r>
        <w:rPr>
          <w:color w:val="231F20"/>
        </w:rPr>
        <w:t>COVID-19</w:t>
      </w:r>
      <w:r>
        <w:rPr>
          <w:color w:val="231F20"/>
          <w:spacing w:val="12"/>
        </w:rPr>
        <w:t> </w:t>
      </w:r>
      <w:r>
        <w:rPr>
          <w:color w:val="231F20"/>
          <w:spacing w:val="-2"/>
        </w:rPr>
        <w:t>stream</w:t>
      </w:r>
    </w:p>
    <w:p>
      <w:pPr>
        <w:pStyle w:val="BodyText"/>
        <w:spacing w:line="249" w:lineRule="auto" w:before="168"/>
        <w:ind w:left="173"/>
      </w:pPr>
      <w:r>
        <w:rPr>
          <w:color w:val="231F20"/>
        </w:rPr>
        <w:t>The COVID-19 stream includes a well-stacked panel discussion on consumer and </w:t>
      </w:r>
      <w:r>
        <w:rPr>
          <w:color w:val="231F20"/>
        </w:rPr>
        <w:t>community engagement in the current COVID-19 vaccination strategy.</w:t>
      </w:r>
    </w:p>
    <w:p>
      <w:pPr>
        <w:pStyle w:val="BodyText"/>
        <w:spacing w:line="249" w:lineRule="auto" w:before="229"/>
        <w:ind w:left="173" w:right="176"/>
      </w:pPr>
      <w:r>
        <w:rPr>
          <w:color w:val="231F20"/>
        </w:rPr>
        <w:t>Participants include social scientist Holly Seale, CEO of the Federation of Ethnic Community Councils of Australia Mohammad AlKhafaji, Professor of Global Health and Equity Richard Osborne,</w:t>
      </w:r>
      <w:r>
        <w:rPr>
          <w:color w:val="231F20"/>
          <w:spacing w:val="40"/>
        </w:rPr>
        <w:t> </w:t>
      </w:r>
      <w:r>
        <w:rPr>
          <w:color w:val="231F20"/>
        </w:rPr>
        <w:t>Breast</w:t>
      </w:r>
      <w:r>
        <w:rPr>
          <w:color w:val="231F20"/>
          <w:spacing w:val="-2"/>
        </w:rPr>
        <w:t> </w:t>
      </w:r>
      <w:r>
        <w:rPr>
          <w:color w:val="231F20"/>
        </w:rPr>
        <w:t>Cancer</w:t>
      </w:r>
      <w:r>
        <w:rPr>
          <w:color w:val="231F20"/>
          <w:spacing w:val="-2"/>
        </w:rPr>
        <w:t> </w:t>
      </w:r>
      <w:r>
        <w:rPr>
          <w:color w:val="231F20"/>
        </w:rPr>
        <w:t>Network</w:t>
      </w:r>
      <w:r>
        <w:rPr>
          <w:color w:val="231F20"/>
          <w:spacing w:val="-2"/>
        </w:rPr>
        <w:t> </w:t>
      </w:r>
      <w:r>
        <w:rPr>
          <w:color w:val="231F20"/>
        </w:rPr>
        <w:t>Australia</w:t>
      </w:r>
      <w:r>
        <w:rPr>
          <w:color w:val="231F20"/>
          <w:spacing w:val="-2"/>
        </w:rPr>
        <w:t> </w:t>
      </w:r>
      <w:r>
        <w:rPr>
          <w:color w:val="231F20"/>
        </w:rPr>
        <w:t>Consumer</w:t>
      </w:r>
      <w:r>
        <w:rPr>
          <w:color w:val="231F20"/>
          <w:spacing w:val="-2"/>
        </w:rPr>
        <w:t> </w:t>
      </w:r>
      <w:r>
        <w:rPr>
          <w:color w:val="231F20"/>
        </w:rPr>
        <w:t>Health</w:t>
      </w:r>
      <w:r>
        <w:rPr>
          <w:color w:val="231F20"/>
          <w:spacing w:val="-2"/>
        </w:rPr>
        <w:t> </w:t>
      </w:r>
      <w:r>
        <w:rPr>
          <w:color w:val="231F20"/>
        </w:rPr>
        <w:t>Representative</w:t>
      </w:r>
      <w:r>
        <w:rPr>
          <w:color w:val="231F20"/>
          <w:spacing w:val="-2"/>
        </w:rPr>
        <w:t> </w:t>
      </w:r>
      <w:r>
        <w:rPr>
          <w:color w:val="231F20"/>
        </w:rPr>
        <w:t>Dr</w:t>
      </w:r>
      <w:r>
        <w:rPr>
          <w:color w:val="231F20"/>
          <w:spacing w:val="-2"/>
        </w:rPr>
        <w:t> </w:t>
      </w:r>
      <w:r>
        <w:rPr>
          <w:color w:val="231F20"/>
        </w:rPr>
        <w:t>Susannah</w:t>
      </w:r>
      <w:r>
        <w:rPr>
          <w:color w:val="231F20"/>
          <w:spacing w:val="-2"/>
        </w:rPr>
        <w:t> </w:t>
      </w:r>
      <w:r>
        <w:rPr>
          <w:color w:val="231F20"/>
        </w:rPr>
        <w:t>Morris, and GP and epidemiologist Dr Nicole Allard.</w:t>
      </w:r>
    </w:p>
    <w:p>
      <w:pPr>
        <w:pStyle w:val="BodyText"/>
        <w:spacing w:line="249" w:lineRule="auto" w:before="230"/>
        <w:ind w:left="173" w:right="291"/>
      </w:pPr>
      <w:r>
        <w:rPr>
          <w:color w:val="231F20"/>
        </w:rPr>
        <w:t>Emily Phillips will bring insights from the National Community Controlled Health Organisation to the panel. Australia’s Aboriginal community controlled health sector has been widely </w:t>
      </w:r>
      <w:hyperlink r:id="rId29">
        <w:r>
          <w:rPr>
            <w:b/>
            <w:color w:val="E7262C"/>
          </w:rPr>
          <w:t>acclaimed</w:t>
        </w:r>
      </w:hyperlink>
      <w:r>
        <w:rPr>
          <w:b/>
          <w:color w:val="E7262C"/>
        </w:rPr>
        <w:t> </w:t>
      </w:r>
      <w:r>
        <w:rPr>
          <w:rFonts w:ascii="Trebuchet MS" w:hAnsi="Trebuchet MS"/>
          <w:color w:val="231F20"/>
        </w:rPr>
        <w:t>for</w:t>
      </w:r>
      <w:r>
        <w:rPr>
          <w:rFonts w:ascii="Trebuchet MS" w:hAnsi="Trebuchet MS"/>
          <w:color w:val="231F20"/>
          <w:spacing w:val="-5"/>
        </w:rPr>
        <w:t> </w:t>
      </w:r>
      <w:r>
        <w:rPr>
          <w:rFonts w:ascii="Trebuchet MS" w:hAnsi="Trebuchet MS"/>
          <w:color w:val="231F20"/>
        </w:rPr>
        <w:t>its</w:t>
      </w:r>
      <w:r>
        <w:rPr>
          <w:rFonts w:ascii="Trebuchet MS" w:hAnsi="Trebuchet MS"/>
          <w:color w:val="231F20"/>
          <w:spacing w:val="-5"/>
        </w:rPr>
        <w:t> </w:t>
      </w:r>
      <w:r>
        <w:rPr>
          <w:rFonts w:ascii="Trebuchet MS" w:hAnsi="Trebuchet MS"/>
          <w:color w:val="231F20"/>
        </w:rPr>
        <w:t>effective</w:t>
      </w:r>
      <w:r>
        <w:rPr>
          <w:rFonts w:ascii="Trebuchet MS" w:hAnsi="Trebuchet MS"/>
          <w:color w:val="231F20"/>
          <w:spacing w:val="-5"/>
        </w:rPr>
        <w:t> </w:t>
      </w:r>
      <w:r>
        <w:rPr>
          <w:rFonts w:ascii="Trebuchet MS" w:hAnsi="Trebuchet MS"/>
          <w:color w:val="231F20"/>
        </w:rPr>
        <w:t>response</w:t>
      </w:r>
      <w:r>
        <w:rPr>
          <w:rFonts w:ascii="Trebuchet MS" w:hAnsi="Trebuchet MS"/>
          <w:color w:val="231F20"/>
          <w:spacing w:val="-5"/>
        </w:rPr>
        <w:t> </w:t>
      </w:r>
      <w:r>
        <w:rPr>
          <w:rFonts w:ascii="Trebuchet MS" w:hAnsi="Trebuchet MS"/>
          <w:color w:val="231F20"/>
        </w:rPr>
        <w:t>to</w:t>
      </w:r>
      <w:r>
        <w:rPr>
          <w:rFonts w:ascii="Trebuchet MS" w:hAnsi="Trebuchet MS"/>
          <w:color w:val="231F20"/>
          <w:spacing w:val="-5"/>
        </w:rPr>
        <w:t> </w:t>
      </w:r>
      <w:r>
        <w:rPr>
          <w:rFonts w:ascii="Trebuchet MS" w:hAnsi="Trebuchet MS"/>
          <w:color w:val="231F20"/>
        </w:rPr>
        <w:t>the</w:t>
      </w:r>
      <w:r>
        <w:rPr>
          <w:rFonts w:ascii="Trebuchet MS" w:hAnsi="Trebuchet MS"/>
          <w:color w:val="231F20"/>
          <w:spacing w:val="-5"/>
        </w:rPr>
        <w:t> </w:t>
      </w:r>
      <w:r>
        <w:rPr>
          <w:rFonts w:ascii="Trebuchet MS" w:hAnsi="Trebuchet MS"/>
          <w:color w:val="231F20"/>
        </w:rPr>
        <w:t>threat</w:t>
      </w:r>
      <w:r>
        <w:rPr>
          <w:rFonts w:ascii="Trebuchet MS" w:hAnsi="Trebuchet MS"/>
          <w:color w:val="231F20"/>
          <w:spacing w:val="-5"/>
        </w:rPr>
        <w:t> </w:t>
      </w:r>
      <w:r>
        <w:rPr>
          <w:rFonts w:ascii="Trebuchet MS" w:hAnsi="Trebuchet MS"/>
          <w:color w:val="231F20"/>
        </w:rPr>
        <w:t>of</w:t>
      </w:r>
      <w:r>
        <w:rPr>
          <w:rFonts w:ascii="Trebuchet MS" w:hAnsi="Trebuchet MS"/>
          <w:color w:val="231F20"/>
          <w:spacing w:val="-5"/>
        </w:rPr>
        <w:t> </w:t>
      </w:r>
      <w:r>
        <w:rPr>
          <w:rFonts w:ascii="Trebuchet MS" w:hAnsi="Trebuchet MS"/>
          <w:color w:val="231F20"/>
        </w:rPr>
        <w:t>COVID-19,</w:t>
      </w:r>
      <w:r>
        <w:rPr>
          <w:rFonts w:ascii="Trebuchet MS" w:hAnsi="Trebuchet MS"/>
          <w:color w:val="231F20"/>
          <w:spacing w:val="-5"/>
        </w:rPr>
        <w:t> </w:t>
      </w:r>
      <w:r>
        <w:rPr>
          <w:rFonts w:ascii="Trebuchet MS" w:hAnsi="Trebuchet MS"/>
          <w:color w:val="231F20"/>
        </w:rPr>
        <w:t>due</w:t>
      </w:r>
      <w:r>
        <w:rPr>
          <w:rFonts w:ascii="Trebuchet MS" w:hAnsi="Trebuchet MS"/>
          <w:color w:val="231F20"/>
          <w:spacing w:val="-5"/>
        </w:rPr>
        <w:t> </w:t>
      </w:r>
      <w:r>
        <w:rPr>
          <w:rFonts w:ascii="Trebuchet MS" w:hAnsi="Trebuchet MS"/>
          <w:color w:val="231F20"/>
        </w:rPr>
        <w:t>in</w:t>
      </w:r>
      <w:r>
        <w:rPr>
          <w:rFonts w:ascii="Trebuchet MS" w:hAnsi="Trebuchet MS"/>
          <w:color w:val="231F20"/>
          <w:spacing w:val="-5"/>
        </w:rPr>
        <w:t> </w:t>
      </w:r>
      <w:r>
        <w:rPr>
          <w:rFonts w:ascii="Trebuchet MS" w:hAnsi="Trebuchet MS"/>
          <w:color w:val="231F20"/>
        </w:rPr>
        <w:t>no</w:t>
      </w:r>
      <w:r>
        <w:rPr>
          <w:rFonts w:ascii="Trebuchet MS" w:hAnsi="Trebuchet MS"/>
          <w:color w:val="231F20"/>
          <w:spacing w:val="-5"/>
        </w:rPr>
        <w:t> </w:t>
      </w:r>
      <w:r>
        <w:rPr>
          <w:rFonts w:ascii="Trebuchet MS" w:hAnsi="Trebuchet MS"/>
          <w:color w:val="231F20"/>
        </w:rPr>
        <w:t>small</w:t>
      </w:r>
      <w:r>
        <w:rPr>
          <w:rFonts w:ascii="Trebuchet MS" w:hAnsi="Trebuchet MS"/>
          <w:color w:val="231F20"/>
          <w:spacing w:val="-5"/>
        </w:rPr>
        <w:t> </w:t>
      </w:r>
      <w:r>
        <w:rPr>
          <w:rFonts w:ascii="Trebuchet MS" w:hAnsi="Trebuchet MS"/>
          <w:color w:val="231F20"/>
        </w:rPr>
        <w:t>part</w:t>
      </w:r>
      <w:r>
        <w:rPr>
          <w:rFonts w:ascii="Trebuchet MS" w:hAnsi="Trebuchet MS"/>
          <w:color w:val="231F20"/>
          <w:spacing w:val="-5"/>
        </w:rPr>
        <w:t> </w:t>
      </w:r>
      <w:r>
        <w:rPr>
          <w:rFonts w:ascii="Trebuchet MS" w:hAnsi="Trebuchet MS"/>
          <w:color w:val="231F20"/>
        </w:rPr>
        <w:t>to</w:t>
      </w:r>
      <w:r>
        <w:rPr>
          <w:rFonts w:ascii="Trebuchet MS" w:hAnsi="Trebuchet MS"/>
          <w:color w:val="231F20"/>
          <w:spacing w:val="-5"/>
        </w:rPr>
        <w:t> </w:t>
      </w:r>
      <w:r>
        <w:rPr>
          <w:rFonts w:ascii="Trebuchet MS" w:hAnsi="Trebuchet MS"/>
          <w:color w:val="231F20"/>
        </w:rPr>
        <w:t>its</w:t>
      </w:r>
      <w:r>
        <w:rPr>
          <w:rFonts w:ascii="Trebuchet MS" w:hAnsi="Trebuchet MS"/>
          <w:color w:val="231F20"/>
          <w:spacing w:val="-5"/>
        </w:rPr>
        <w:t> </w:t>
      </w:r>
      <w:r>
        <w:rPr>
          <w:rFonts w:ascii="Trebuchet MS" w:hAnsi="Trebuchet MS"/>
          <w:color w:val="231F20"/>
        </w:rPr>
        <w:t>“on</w:t>
      </w:r>
      <w:r>
        <w:rPr>
          <w:rFonts w:ascii="Trebuchet MS" w:hAnsi="Trebuchet MS"/>
          <w:color w:val="231F20"/>
          <w:spacing w:val="-5"/>
        </w:rPr>
        <w:t> </w:t>
      </w:r>
      <w:r>
        <w:rPr>
          <w:rFonts w:ascii="Trebuchet MS" w:hAnsi="Trebuchet MS"/>
          <w:color w:val="231F20"/>
        </w:rPr>
        <w:t>the</w:t>
      </w:r>
      <w:r>
        <w:rPr>
          <w:rFonts w:ascii="Trebuchet MS" w:hAnsi="Trebuchet MS"/>
          <w:color w:val="231F20"/>
          <w:spacing w:val="-5"/>
        </w:rPr>
        <w:t> </w:t>
      </w:r>
      <w:r>
        <w:rPr>
          <w:rFonts w:ascii="Trebuchet MS" w:hAnsi="Trebuchet MS"/>
          <w:color w:val="231F20"/>
        </w:rPr>
        <w:t>ground” </w:t>
      </w:r>
      <w:r>
        <w:rPr>
          <w:color w:val="231F20"/>
        </w:rPr>
        <w:t>engagement with community, and is now ready to tackle the challenge of vaccination.</w:t>
      </w:r>
    </w:p>
    <w:p>
      <w:pPr>
        <w:spacing w:after="0" w:line="249" w:lineRule="auto"/>
        <w:sectPr>
          <w:pgSz w:w="11910" w:h="16840"/>
          <w:pgMar w:header="0" w:footer="1135" w:top="1040" w:bottom="1320" w:left="960" w:right="960"/>
        </w:sectPr>
      </w:pPr>
    </w:p>
    <w:p>
      <w:pPr>
        <w:pStyle w:val="BodyText"/>
        <w:spacing w:line="249" w:lineRule="auto" w:before="79"/>
        <w:ind w:left="173"/>
      </w:pPr>
      <w:r>
        <w:rPr/>
        <mc:AlternateContent>
          <mc:Choice Requires="wps">
            <w:drawing>
              <wp:anchor distT="0" distB="0" distL="0" distR="0" allowOverlap="1" layoutInCell="1" locked="0" behindDoc="0" simplePos="0" relativeHeight="15735296">
                <wp:simplePos x="0" y="0"/>
                <wp:positionH relativeFrom="page">
                  <wp:posOffset>257298</wp:posOffset>
                </wp:positionH>
                <wp:positionV relativeFrom="page">
                  <wp:posOffset>707302</wp:posOffset>
                </wp:positionV>
                <wp:extent cx="192405" cy="36195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35296" type="#_x0000_t202" id="docshape27"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The role of state health consumer organisations in the COVID response will be discussed in a session including representatives of four state-based consumer peaks: Melissa Fox </w:t>
      </w:r>
      <w:r>
        <w:rPr>
          <w:color w:val="231F20"/>
        </w:rPr>
        <w:t>(Queensland), Michael Morris (NSW),</w:t>
      </w:r>
      <w:r>
        <w:rPr>
          <w:color w:val="231F20"/>
          <w:spacing w:val="40"/>
        </w:rPr>
        <w:t> </w:t>
      </w:r>
      <w:r>
        <w:rPr>
          <w:color w:val="231F20"/>
        </w:rPr>
        <w:t>Danny Vadasz (Vic) and Bruce Levett (Tasmania).</w:t>
      </w:r>
    </w:p>
    <w:p>
      <w:pPr>
        <w:pStyle w:val="BodyText"/>
        <w:spacing w:line="249" w:lineRule="auto" w:before="229"/>
        <w:ind w:left="173"/>
      </w:pPr>
      <w:r>
        <w:rPr>
          <w:color w:val="231F20"/>
        </w:rPr>
        <w:t>Rob Anderson from Musculoskeletal Australia will discuss the role of consumers in the </w:t>
      </w:r>
      <w:r>
        <w:rPr>
          <w:color w:val="231F20"/>
        </w:rPr>
        <w:t>largest Australian survey of people with, or caring for someone with, musculoskeletal conditions.</w:t>
      </w:r>
    </w:p>
    <w:p>
      <w:pPr>
        <w:pStyle w:val="Heading2"/>
        <w:spacing w:before="245"/>
      </w:pPr>
      <w:r>
        <w:rPr>
          <w:color w:val="231F20"/>
        </w:rPr>
        <w:t>NZ</w:t>
      </w:r>
      <w:r>
        <w:rPr>
          <w:color w:val="231F20"/>
          <w:spacing w:val="14"/>
        </w:rPr>
        <w:t> </w:t>
      </w:r>
      <w:r>
        <w:rPr>
          <w:color w:val="231F20"/>
          <w:spacing w:val="-2"/>
        </w:rPr>
        <w:t>stream</w:t>
      </w:r>
    </w:p>
    <w:p>
      <w:pPr>
        <w:pStyle w:val="BodyText"/>
        <w:spacing w:line="249" w:lineRule="auto" w:before="168"/>
        <w:ind w:left="173" w:right="521"/>
      </w:pPr>
      <w:r>
        <w:rPr>
          <w:color w:val="231F20"/>
        </w:rPr>
        <w:t>Co-design is a major focus of the New Zealand stream with a number of presentations </w:t>
      </w:r>
      <w:r>
        <w:rPr>
          <w:color w:val="231F20"/>
        </w:rPr>
        <w:t>on successful co-design projects supported by NZ Health Quality &amp; Safety Commission.</w:t>
      </w:r>
    </w:p>
    <w:p>
      <w:pPr>
        <w:pStyle w:val="BodyText"/>
        <w:spacing w:before="229"/>
        <w:ind w:left="173"/>
      </w:pPr>
      <w:r>
        <w:rPr>
          <w:color w:val="231F20"/>
        </w:rPr>
        <w:t>These</w:t>
      </w:r>
      <w:r>
        <w:rPr>
          <w:color w:val="231F20"/>
          <w:spacing w:val="5"/>
        </w:rPr>
        <w:t> </w:t>
      </w:r>
      <w:r>
        <w:rPr>
          <w:color w:val="231F20"/>
        </w:rPr>
        <w:t>include</w:t>
      </w:r>
      <w:r>
        <w:rPr>
          <w:color w:val="231F20"/>
          <w:spacing w:val="5"/>
        </w:rPr>
        <w:t> </w:t>
      </w:r>
      <w:r>
        <w:rPr>
          <w:color w:val="231F20"/>
        </w:rPr>
        <w:t>the</w:t>
      </w:r>
      <w:r>
        <w:rPr>
          <w:color w:val="231F20"/>
          <w:spacing w:val="5"/>
        </w:rPr>
        <w:t> </w:t>
      </w:r>
      <w:r>
        <w:rPr>
          <w:color w:val="231F20"/>
        </w:rPr>
        <w:t>co-design</w:t>
      </w:r>
      <w:r>
        <w:rPr>
          <w:color w:val="231F20"/>
          <w:spacing w:val="5"/>
        </w:rPr>
        <w:t> </w:t>
      </w:r>
      <w:r>
        <w:rPr>
          <w:color w:val="231F20"/>
          <w:spacing w:val="-5"/>
        </w:rPr>
        <w:t>of:</w:t>
      </w:r>
    </w:p>
    <w:p>
      <w:pPr>
        <w:pStyle w:val="ListParagraph"/>
        <w:numPr>
          <w:ilvl w:val="0"/>
          <w:numId w:val="2"/>
        </w:numPr>
        <w:tabs>
          <w:tab w:pos="457" w:val="left" w:leader="none"/>
        </w:tabs>
        <w:spacing w:line="240" w:lineRule="auto" w:before="237" w:after="0"/>
        <w:ind w:left="457" w:right="0" w:hanging="284"/>
        <w:jc w:val="left"/>
        <w:rPr>
          <w:sz w:val="22"/>
        </w:rPr>
      </w:pPr>
      <w:r>
        <w:rPr>
          <w:color w:val="231F20"/>
          <w:sz w:val="22"/>
        </w:rPr>
        <w:t>a</w:t>
      </w:r>
      <w:r>
        <w:rPr>
          <w:color w:val="231F20"/>
          <w:spacing w:val="2"/>
          <w:sz w:val="22"/>
        </w:rPr>
        <w:t> </w:t>
      </w:r>
      <w:r>
        <w:rPr>
          <w:color w:val="231F20"/>
          <w:sz w:val="22"/>
        </w:rPr>
        <w:t>new</w:t>
      </w:r>
      <w:r>
        <w:rPr>
          <w:color w:val="231F20"/>
          <w:spacing w:val="3"/>
          <w:sz w:val="22"/>
        </w:rPr>
        <w:t> </w:t>
      </w:r>
      <w:r>
        <w:rPr>
          <w:color w:val="231F20"/>
          <w:sz w:val="22"/>
        </w:rPr>
        <w:t>quality</w:t>
      </w:r>
      <w:r>
        <w:rPr>
          <w:color w:val="231F20"/>
          <w:spacing w:val="3"/>
          <w:sz w:val="22"/>
        </w:rPr>
        <w:t> </w:t>
      </w:r>
      <w:r>
        <w:rPr>
          <w:color w:val="231F20"/>
          <w:sz w:val="22"/>
        </w:rPr>
        <w:t>and</w:t>
      </w:r>
      <w:r>
        <w:rPr>
          <w:color w:val="231F20"/>
          <w:spacing w:val="3"/>
          <w:sz w:val="22"/>
        </w:rPr>
        <w:t> </w:t>
      </w:r>
      <w:r>
        <w:rPr>
          <w:color w:val="231F20"/>
          <w:sz w:val="22"/>
        </w:rPr>
        <w:t>safety</w:t>
      </w:r>
      <w:r>
        <w:rPr>
          <w:color w:val="231F20"/>
          <w:spacing w:val="3"/>
          <w:sz w:val="22"/>
        </w:rPr>
        <w:t> </w:t>
      </w:r>
      <w:r>
        <w:rPr>
          <w:color w:val="231F20"/>
          <w:sz w:val="22"/>
        </w:rPr>
        <w:t>marker</w:t>
      </w:r>
      <w:r>
        <w:rPr>
          <w:color w:val="231F20"/>
          <w:spacing w:val="2"/>
          <w:sz w:val="22"/>
        </w:rPr>
        <w:t> </w:t>
      </w:r>
      <w:r>
        <w:rPr>
          <w:color w:val="231F20"/>
          <w:sz w:val="22"/>
        </w:rPr>
        <w:t>for</w:t>
      </w:r>
      <w:r>
        <w:rPr>
          <w:color w:val="231F20"/>
          <w:spacing w:val="3"/>
          <w:sz w:val="22"/>
        </w:rPr>
        <w:t> </w:t>
      </w:r>
      <w:r>
        <w:rPr>
          <w:color w:val="231F20"/>
          <w:sz w:val="22"/>
        </w:rPr>
        <w:t>consumer</w:t>
      </w:r>
      <w:r>
        <w:rPr>
          <w:color w:val="231F20"/>
          <w:spacing w:val="3"/>
          <w:sz w:val="22"/>
        </w:rPr>
        <w:t> </w:t>
      </w:r>
      <w:r>
        <w:rPr>
          <w:color w:val="231F20"/>
          <w:spacing w:val="-2"/>
          <w:sz w:val="22"/>
        </w:rPr>
        <w:t>engagement</w:t>
      </w:r>
    </w:p>
    <w:p>
      <w:pPr>
        <w:pStyle w:val="ListParagraph"/>
        <w:numPr>
          <w:ilvl w:val="0"/>
          <w:numId w:val="2"/>
        </w:numPr>
        <w:tabs>
          <w:tab w:pos="457" w:val="left" w:leader="none"/>
        </w:tabs>
        <w:spacing w:line="247" w:lineRule="auto" w:before="235" w:after="0"/>
        <w:ind w:left="457" w:right="809" w:hanging="284"/>
        <w:jc w:val="left"/>
        <w:rPr>
          <w:sz w:val="22"/>
        </w:rPr>
      </w:pPr>
      <w:r>
        <w:rPr>
          <w:color w:val="231F20"/>
          <w:sz w:val="22"/>
        </w:rPr>
        <w:t>a procurement process to support district health boards in selecting a provider for a </w:t>
      </w:r>
      <w:r>
        <w:rPr>
          <w:color w:val="231F20"/>
          <w:sz w:val="22"/>
        </w:rPr>
        <w:t>peer support service, and</w:t>
      </w:r>
    </w:p>
    <w:p>
      <w:pPr>
        <w:pStyle w:val="ListParagraph"/>
        <w:numPr>
          <w:ilvl w:val="0"/>
          <w:numId w:val="2"/>
        </w:numPr>
        <w:tabs>
          <w:tab w:pos="457" w:val="left" w:leader="none"/>
        </w:tabs>
        <w:spacing w:line="240" w:lineRule="auto" w:before="232" w:after="0"/>
        <w:ind w:left="457" w:right="0" w:hanging="284"/>
        <w:jc w:val="left"/>
        <w:rPr>
          <w:rFonts w:ascii="Trebuchet MS" w:hAnsi="Trebuchet MS"/>
          <w:sz w:val="22"/>
        </w:rPr>
      </w:pPr>
      <w:r>
        <w:rPr>
          <w:rFonts w:ascii="Trebuchet MS" w:hAnsi="Trebuchet MS"/>
          <w:color w:val="231F20"/>
          <w:sz w:val="22"/>
        </w:rPr>
        <w:t>cancer</w:t>
      </w:r>
      <w:r>
        <w:rPr>
          <w:rFonts w:ascii="Trebuchet MS" w:hAnsi="Trebuchet MS"/>
          <w:color w:val="231F20"/>
          <w:spacing w:val="-16"/>
          <w:sz w:val="22"/>
        </w:rPr>
        <w:t> </w:t>
      </w:r>
      <w:r>
        <w:rPr>
          <w:rFonts w:ascii="Trebuchet MS" w:hAnsi="Trebuchet MS"/>
          <w:color w:val="231F20"/>
          <w:sz w:val="22"/>
        </w:rPr>
        <w:t>services</w:t>
      </w:r>
      <w:r>
        <w:rPr>
          <w:rFonts w:ascii="Trebuchet MS" w:hAnsi="Trebuchet MS"/>
          <w:color w:val="231F20"/>
          <w:spacing w:val="-15"/>
          <w:sz w:val="22"/>
        </w:rPr>
        <w:t> </w:t>
      </w:r>
      <w:r>
        <w:rPr>
          <w:rFonts w:ascii="Trebuchet MS" w:hAnsi="Trebuchet MS"/>
          <w:color w:val="231F20"/>
          <w:sz w:val="22"/>
        </w:rPr>
        <w:t>for</w:t>
      </w:r>
      <w:r>
        <w:rPr>
          <w:rFonts w:ascii="Trebuchet MS" w:hAnsi="Trebuchet MS"/>
          <w:color w:val="231F20"/>
          <w:spacing w:val="-15"/>
          <w:sz w:val="22"/>
        </w:rPr>
        <w:t> </w:t>
      </w:r>
      <w:r>
        <w:rPr>
          <w:rFonts w:ascii="Trebuchet MS" w:hAnsi="Trebuchet MS"/>
          <w:color w:val="231F20"/>
          <w:sz w:val="22"/>
        </w:rPr>
        <w:t>Pacific</w:t>
      </w:r>
      <w:r>
        <w:rPr>
          <w:rFonts w:ascii="Trebuchet MS" w:hAnsi="Trebuchet MS"/>
          <w:color w:val="231F20"/>
          <w:spacing w:val="-15"/>
          <w:sz w:val="22"/>
        </w:rPr>
        <w:t> </w:t>
      </w:r>
      <w:r>
        <w:rPr>
          <w:rFonts w:ascii="Trebuchet MS" w:hAnsi="Trebuchet MS"/>
          <w:color w:val="231F20"/>
          <w:sz w:val="22"/>
        </w:rPr>
        <w:t>women</w:t>
      </w:r>
      <w:r>
        <w:rPr>
          <w:rFonts w:ascii="Trebuchet MS" w:hAnsi="Trebuchet MS"/>
          <w:color w:val="231F20"/>
          <w:spacing w:val="-15"/>
          <w:sz w:val="22"/>
        </w:rPr>
        <w:t> </w:t>
      </w:r>
      <w:r>
        <w:rPr>
          <w:rFonts w:ascii="Trebuchet MS" w:hAnsi="Trebuchet MS"/>
          <w:color w:val="231F20"/>
          <w:sz w:val="22"/>
        </w:rPr>
        <w:t>with</w:t>
      </w:r>
      <w:r>
        <w:rPr>
          <w:rFonts w:ascii="Trebuchet MS" w:hAnsi="Trebuchet MS"/>
          <w:color w:val="231F20"/>
          <w:spacing w:val="-15"/>
          <w:sz w:val="22"/>
        </w:rPr>
        <w:t> </w:t>
      </w:r>
      <w:r>
        <w:rPr>
          <w:rFonts w:ascii="Trebuchet MS" w:hAnsi="Trebuchet MS"/>
          <w:color w:val="231F20"/>
          <w:sz w:val="22"/>
        </w:rPr>
        <w:t>endometrial</w:t>
      </w:r>
      <w:r>
        <w:rPr>
          <w:rFonts w:ascii="Trebuchet MS" w:hAnsi="Trebuchet MS"/>
          <w:color w:val="231F20"/>
          <w:spacing w:val="-15"/>
          <w:sz w:val="22"/>
        </w:rPr>
        <w:t> </w:t>
      </w:r>
      <w:r>
        <w:rPr>
          <w:rFonts w:ascii="Trebuchet MS" w:hAnsi="Trebuchet MS"/>
          <w:color w:val="231F20"/>
          <w:spacing w:val="-2"/>
          <w:sz w:val="22"/>
        </w:rPr>
        <w:t>cancer.</w:t>
      </w:r>
    </w:p>
    <w:p>
      <w:pPr>
        <w:pStyle w:val="BodyText"/>
        <w:spacing w:line="249" w:lineRule="auto" w:before="235"/>
        <w:ind w:left="173" w:right="291"/>
        <w:rPr>
          <w:rFonts w:ascii="Trebuchet MS"/>
        </w:rPr>
      </w:pPr>
      <w:r>
        <w:rPr>
          <w:color w:val="231F20"/>
        </w:rPr>
        <w:t>Another co-designed project which will be showcased at the Summit is an initiative to improve</w:t>
      </w:r>
      <w:r>
        <w:rPr>
          <w:color w:val="231F20"/>
          <w:spacing w:val="40"/>
        </w:rPr>
        <w:t> </w:t>
      </w:r>
      <w:r>
        <w:rPr>
          <w:color w:val="231F20"/>
        </w:rPr>
        <w:t>care for transgender people, from the New Zealand Canterbury District Health Board. This </w:t>
      </w:r>
      <w:r>
        <w:rPr>
          <w:color w:val="231F20"/>
        </w:rPr>
        <w:t>project </w:t>
      </w:r>
      <w:r>
        <w:rPr>
          <w:rFonts w:ascii="Trebuchet MS"/>
          <w:color w:val="231F20"/>
        </w:rPr>
        <w:t>resulted</w:t>
      </w:r>
      <w:r>
        <w:rPr>
          <w:rFonts w:ascii="Trebuchet MS"/>
          <w:color w:val="231F20"/>
          <w:spacing w:val="-5"/>
        </w:rPr>
        <w:t> </w:t>
      </w:r>
      <w:r>
        <w:rPr>
          <w:rFonts w:ascii="Trebuchet MS"/>
          <w:color w:val="231F20"/>
        </w:rPr>
        <w:t>in</w:t>
      </w:r>
      <w:r>
        <w:rPr>
          <w:rFonts w:ascii="Trebuchet MS"/>
          <w:color w:val="231F20"/>
          <w:spacing w:val="-5"/>
        </w:rPr>
        <w:t> </w:t>
      </w:r>
      <w:r>
        <w:rPr>
          <w:rFonts w:ascii="Trebuchet MS"/>
          <w:color w:val="231F20"/>
        </w:rPr>
        <w:t>key</w:t>
      </w:r>
      <w:r>
        <w:rPr>
          <w:rFonts w:ascii="Trebuchet MS"/>
          <w:color w:val="231F20"/>
          <w:spacing w:val="-5"/>
        </w:rPr>
        <w:t> </w:t>
      </w:r>
      <w:r>
        <w:rPr>
          <w:rFonts w:ascii="Trebuchet MS"/>
          <w:color w:val="231F20"/>
        </w:rPr>
        <w:t>surgical</w:t>
      </w:r>
      <w:r>
        <w:rPr>
          <w:rFonts w:ascii="Trebuchet MS"/>
          <w:color w:val="231F20"/>
          <w:spacing w:val="-5"/>
        </w:rPr>
        <w:t> </w:t>
      </w:r>
      <w:r>
        <w:rPr>
          <w:rFonts w:ascii="Trebuchet MS"/>
          <w:color w:val="231F20"/>
        </w:rPr>
        <w:t>services</w:t>
      </w:r>
      <w:r>
        <w:rPr>
          <w:rFonts w:ascii="Trebuchet MS"/>
          <w:color w:val="231F20"/>
          <w:spacing w:val="-5"/>
        </w:rPr>
        <w:t> </w:t>
      </w:r>
      <w:r>
        <w:rPr>
          <w:rFonts w:ascii="Trebuchet MS"/>
          <w:color w:val="231F20"/>
        </w:rPr>
        <w:t>being</w:t>
      </w:r>
      <w:r>
        <w:rPr>
          <w:rFonts w:ascii="Trebuchet MS"/>
          <w:color w:val="231F20"/>
          <w:spacing w:val="-5"/>
        </w:rPr>
        <w:t> </w:t>
      </w:r>
      <w:r>
        <w:rPr>
          <w:rFonts w:ascii="Trebuchet MS"/>
          <w:color w:val="231F20"/>
        </w:rPr>
        <w:t>made</w:t>
      </w:r>
      <w:r>
        <w:rPr>
          <w:rFonts w:ascii="Trebuchet MS"/>
          <w:color w:val="231F20"/>
          <w:spacing w:val="-5"/>
        </w:rPr>
        <w:t> </w:t>
      </w:r>
      <w:r>
        <w:rPr>
          <w:rFonts w:ascii="Trebuchet MS"/>
          <w:color w:val="231F20"/>
        </w:rPr>
        <w:t>available</w:t>
      </w:r>
      <w:r>
        <w:rPr>
          <w:rFonts w:ascii="Trebuchet MS"/>
          <w:color w:val="231F20"/>
          <w:spacing w:val="-5"/>
        </w:rPr>
        <w:t> </w:t>
      </w:r>
      <w:r>
        <w:rPr>
          <w:rFonts w:ascii="Trebuchet MS"/>
          <w:color w:val="231F20"/>
        </w:rPr>
        <w:t>for</w:t>
      </w:r>
      <w:r>
        <w:rPr>
          <w:rFonts w:ascii="Trebuchet MS"/>
          <w:color w:val="231F20"/>
          <w:spacing w:val="-5"/>
        </w:rPr>
        <w:t> </w:t>
      </w:r>
      <w:r>
        <w:rPr>
          <w:rFonts w:ascii="Trebuchet MS"/>
          <w:color w:val="231F20"/>
        </w:rPr>
        <w:t>the</w:t>
      </w:r>
      <w:r>
        <w:rPr>
          <w:rFonts w:ascii="Trebuchet MS"/>
          <w:color w:val="231F20"/>
          <w:spacing w:val="-5"/>
        </w:rPr>
        <w:t> </w:t>
      </w:r>
      <w:r>
        <w:rPr>
          <w:rFonts w:ascii="Trebuchet MS"/>
          <w:color w:val="231F20"/>
        </w:rPr>
        <w:t>first</w:t>
      </w:r>
      <w:r>
        <w:rPr>
          <w:rFonts w:ascii="Trebuchet MS"/>
          <w:color w:val="231F20"/>
          <w:spacing w:val="-5"/>
        </w:rPr>
        <w:t> </w:t>
      </w:r>
      <w:r>
        <w:rPr>
          <w:rFonts w:ascii="Trebuchet MS"/>
          <w:color w:val="231F20"/>
        </w:rPr>
        <w:t>time</w:t>
      </w:r>
      <w:r>
        <w:rPr>
          <w:rFonts w:ascii="Trebuchet MS"/>
          <w:color w:val="231F20"/>
          <w:spacing w:val="-5"/>
        </w:rPr>
        <w:t> </w:t>
      </w:r>
      <w:r>
        <w:rPr>
          <w:rFonts w:ascii="Trebuchet MS"/>
          <w:color w:val="231F20"/>
        </w:rPr>
        <w:t>in</w:t>
      </w:r>
      <w:r>
        <w:rPr>
          <w:rFonts w:ascii="Trebuchet MS"/>
          <w:color w:val="231F20"/>
          <w:spacing w:val="-5"/>
        </w:rPr>
        <w:t> </w:t>
      </w:r>
      <w:r>
        <w:rPr>
          <w:rFonts w:ascii="Trebuchet MS"/>
          <w:color w:val="231F20"/>
        </w:rPr>
        <w:t>the</w:t>
      </w:r>
      <w:r>
        <w:rPr>
          <w:rFonts w:ascii="Trebuchet MS"/>
          <w:color w:val="231F20"/>
          <w:spacing w:val="-5"/>
        </w:rPr>
        <w:t> </w:t>
      </w:r>
      <w:r>
        <w:rPr>
          <w:rFonts w:ascii="Trebuchet MS"/>
          <w:color w:val="231F20"/>
        </w:rPr>
        <w:t>public</w:t>
      </w:r>
      <w:r>
        <w:rPr>
          <w:rFonts w:ascii="Trebuchet MS"/>
          <w:color w:val="231F20"/>
          <w:spacing w:val="-5"/>
        </w:rPr>
        <w:t> </w:t>
      </w:r>
      <w:r>
        <w:rPr>
          <w:rFonts w:ascii="Trebuchet MS"/>
          <w:color w:val="231F20"/>
        </w:rPr>
        <w:t>system.</w:t>
      </w:r>
    </w:p>
    <w:p>
      <w:pPr>
        <w:pStyle w:val="BodyText"/>
        <w:spacing w:line="249" w:lineRule="auto" w:before="227"/>
        <w:ind w:left="173" w:right="209"/>
      </w:pPr>
      <w:r>
        <w:rPr>
          <w:color w:val="231F20"/>
        </w:rPr>
        <w:t>The development of Consumer Councils in New Zealand is the subject of a joint presentation by Rosalie</w:t>
      </w:r>
      <w:r>
        <w:rPr>
          <w:color w:val="231F20"/>
          <w:spacing w:val="-6"/>
        </w:rPr>
        <w:t> </w:t>
      </w:r>
      <w:r>
        <w:rPr>
          <w:color w:val="231F20"/>
        </w:rPr>
        <w:t>Glynn</w:t>
      </w:r>
      <w:r>
        <w:rPr>
          <w:color w:val="231F20"/>
          <w:spacing w:val="-6"/>
        </w:rPr>
        <w:t> </w:t>
      </w:r>
      <w:r>
        <w:rPr>
          <w:color w:val="231F20"/>
        </w:rPr>
        <w:t>(Consumer</w:t>
      </w:r>
      <w:r>
        <w:rPr>
          <w:color w:val="231F20"/>
          <w:spacing w:val="-6"/>
        </w:rPr>
        <w:t> </w:t>
      </w:r>
      <w:r>
        <w:rPr>
          <w:color w:val="231F20"/>
        </w:rPr>
        <w:t>Council,</w:t>
      </w:r>
      <w:r>
        <w:rPr>
          <w:color w:val="231F20"/>
          <w:spacing w:val="-6"/>
        </w:rPr>
        <w:t> </w:t>
      </w:r>
      <w:r>
        <w:rPr>
          <w:color w:val="231F20"/>
        </w:rPr>
        <w:t>Counties</w:t>
      </w:r>
      <w:r>
        <w:rPr>
          <w:color w:val="231F20"/>
          <w:spacing w:val="-6"/>
        </w:rPr>
        <w:t> </w:t>
      </w:r>
      <w:r>
        <w:rPr>
          <w:color w:val="231F20"/>
        </w:rPr>
        <w:t>Manukau</w:t>
      </w:r>
      <w:r>
        <w:rPr>
          <w:color w:val="231F20"/>
          <w:spacing w:val="-6"/>
        </w:rPr>
        <w:t> </w:t>
      </w:r>
      <w:r>
        <w:rPr>
          <w:color w:val="231F20"/>
        </w:rPr>
        <w:t>DHB),</w:t>
      </w:r>
      <w:r>
        <w:rPr>
          <w:color w:val="231F20"/>
          <w:spacing w:val="-6"/>
        </w:rPr>
        <w:t> </w:t>
      </w:r>
      <w:r>
        <w:rPr>
          <w:color w:val="231F20"/>
        </w:rPr>
        <w:t>Jo</w:t>
      </w:r>
      <w:r>
        <w:rPr>
          <w:color w:val="231F20"/>
          <w:spacing w:val="-6"/>
        </w:rPr>
        <w:t> </w:t>
      </w:r>
      <w:r>
        <w:rPr>
          <w:color w:val="231F20"/>
        </w:rPr>
        <w:t>Rankine,</w:t>
      </w:r>
      <w:r>
        <w:rPr>
          <w:color w:val="231F20"/>
          <w:spacing w:val="-6"/>
        </w:rPr>
        <w:t> </w:t>
      </w:r>
      <w:r>
        <w:rPr>
          <w:color w:val="231F20"/>
        </w:rPr>
        <w:t>(patient</w:t>
      </w:r>
      <w:r>
        <w:rPr>
          <w:color w:val="231F20"/>
          <w:spacing w:val="-6"/>
        </w:rPr>
        <w:t> </w:t>
      </w:r>
      <w:r>
        <w:rPr>
          <w:color w:val="231F20"/>
        </w:rPr>
        <w:t>experience</w:t>
      </w:r>
      <w:r>
        <w:rPr>
          <w:color w:val="231F20"/>
          <w:spacing w:val="-6"/>
        </w:rPr>
        <w:t> </w:t>
      </w:r>
      <w:r>
        <w:rPr>
          <w:color w:val="231F20"/>
        </w:rPr>
        <w:t>lead, Counties Manukau DHB) and Russ Aiton (Chair, West Coast DHB).</w:t>
      </w:r>
    </w:p>
    <w:p>
      <w:pPr>
        <w:pStyle w:val="BodyText"/>
        <w:spacing w:line="249" w:lineRule="auto" w:before="229"/>
        <w:ind w:left="173"/>
        <w:rPr>
          <w:rFonts w:ascii="Trebuchet MS"/>
        </w:rPr>
      </w:pPr>
      <w:r>
        <w:rPr>
          <w:rFonts w:ascii="Trebuchet MS"/>
          <w:color w:val="231F20"/>
        </w:rPr>
        <w:t>There are also sessions specifically focussing on health issues affecting Maori/Pacific New </w:t>
      </w:r>
      <w:r>
        <w:rPr>
          <w:color w:val="231F20"/>
        </w:rPr>
        <w:t>Zealanders, including a session on restraint/seclusion in the mental health system with a </w:t>
      </w:r>
      <w:r>
        <w:rPr>
          <w:color w:val="231F20"/>
        </w:rPr>
        <w:t>Maori/ </w:t>
      </w:r>
      <w:r>
        <w:rPr>
          <w:rFonts w:ascii="Trebuchet MS"/>
          <w:color w:val="231F20"/>
        </w:rPr>
        <w:t>Pacific focus.</w:t>
      </w:r>
    </w:p>
    <w:p>
      <w:pPr>
        <w:pStyle w:val="Heading2"/>
        <w:spacing w:before="241"/>
      </w:pPr>
      <w:r>
        <w:rPr>
          <w:color w:val="231F20"/>
        </w:rPr>
        <w:t>Big</w:t>
      </w:r>
      <w:r>
        <w:rPr>
          <w:color w:val="231F20"/>
          <w:spacing w:val="-11"/>
        </w:rPr>
        <w:t> </w:t>
      </w:r>
      <w:r>
        <w:rPr>
          <w:color w:val="231F20"/>
        </w:rPr>
        <w:t>ideas</w:t>
      </w:r>
      <w:r>
        <w:rPr>
          <w:color w:val="231F20"/>
          <w:spacing w:val="-10"/>
        </w:rPr>
        <w:t> </w:t>
      </w:r>
      <w:r>
        <w:rPr>
          <w:color w:val="231F20"/>
          <w:spacing w:val="-2"/>
        </w:rPr>
        <w:t>forum</w:t>
      </w:r>
    </w:p>
    <w:p>
      <w:pPr>
        <w:pStyle w:val="BodyText"/>
        <w:spacing w:before="168"/>
        <w:ind w:left="173"/>
      </w:pPr>
      <w:r>
        <w:rPr>
          <w:color w:val="231F20"/>
        </w:rPr>
        <w:t>A</w:t>
      </w:r>
      <w:r>
        <w:rPr>
          <w:color w:val="231F20"/>
          <w:spacing w:val="2"/>
        </w:rPr>
        <w:t> </w:t>
      </w:r>
      <w:r>
        <w:rPr>
          <w:color w:val="231F20"/>
        </w:rPr>
        <w:t>highlight</w:t>
      </w:r>
      <w:r>
        <w:rPr>
          <w:color w:val="231F20"/>
          <w:spacing w:val="2"/>
        </w:rPr>
        <w:t> </w:t>
      </w:r>
      <w:r>
        <w:rPr>
          <w:color w:val="231F20"/>
        </w:rPr>
        <w:t>of</w:t>
      </w:r>
      <w:r>
        <w:rPr>
          <w:color w:val="231F20"/>
          <w:spacing w:val="2"/>
        </w:rPr>
        <w:t> </w:t>
      </w:r>
      <w:r>
        <w:rPr>
          <w:color w:val="231F20"/>
        </w:rPr>
        <w:t>the</w:t>
      </w:r>
      <w:r>
        <w:rPr>
          <w:color w:val="231F20"/>
          <w:spacing w:val="3"/>
        </w:rPr>
        <w:t> </w:t>
      </w:r>
      <w:r>
        <w:rPr>
          <w:color w:val="231F20"/>
        </w:rPr>
        <w:t>Summit</w:t>
      </w:r>
      <w:r>
        <w:rPr>
          <w:color w:val="231F20"/>
          <w:spacing w:val="2"/>
        </w:rPr>
        <w:t> </w:t>
      </w:r>
      <w:r>
        <w:rPr>
          <w:color w:val="231F20"/>
        </w:rPr>
        <w:t>will</w:t>
      </w:r>
      <w:r>
        <w:rPr>
          <w:color w:val="231F20"/>
          <w:spacing w:val="2"/>
        </w:rPr>
        <w:t> </w:t>
      </w:r>
      <w:r>
        <w:rPr>
          <w:color w:val="231F20"/>
        </w:rPr>
        <w:t>be</w:t>
      </w:r>
      <w:r>
        <w:rPr>
          <w:color w:val="231F20"/>
          <w:spacing w:val="2"/>
        </w:rPr>
        <w:t> </w:t>
      </w:r>
      <w:r>
        <w:rPr>
          <w:color w:val="231F20"/>
        </w:rPr>
        <w:t>the</w:t>
      </w:r>
      <w:r>
        <w:rPr>
          <w:color w:val="231F20"/>
          <w:spacing w:val="3"/>
        </w:rPr>
        <w:t> </w:t>
      </w:r>
      <w:r>
        <w:rPr>
          <w:color w:val="231F20"/>
        </w:rPr>
        <w:t>Big</w:t>
      </w:r>
      <w:r>
        <w:rPr>
          <w:color w:val="231F20"/>
          <w:spacing w:val="2"/>
        </w:rPr>
        <w:t> </w:t>
      </w:r>
      <w:r>
        <w:rPr>
          <w:color w:val="231F20"/>
        </w:rPr>
        <w:t>Ideas</w:t>
      </w:r>
      <w:r>
        <w:rPr>
          <w:color w:val="231F20"/>
          <w:spacing w:val="2"/>
        </w:rPr>
        <w:t> </w:t>
      </w:r>
      <w:r>
        <w:rPr>
          <w:color w:val="231F20"/>
        </w:rPr>
        <w:t>Forum,</w:t>
      </w:r>
      <w:r>
        <w:rPr>
          <w:color w:val="231F20"/>
          <w:spacing w:val="2"/>
        </w:rPr>
        <w:t> </w:t>
      </w:r>
      <w:r>
        <w:rPr>
          <w:color w:val="231F20"/>
        </w:rPr>
        <w:t>facilitated</w:t>
      </w:r>
      <w:r>
        <w:rPr>
          <w:color w:val="231F20"/>
          <w:spacing w:val="3"/>
        </w:rPr>
        <w:t> </w:t>
      </w:r>
      <w:r>
        <w:rPr>
          <w:color w:val="231F20"/>
        </w:rPr>
        <w:t>by</w:t>
      </w:r>
      <w:r>
        <w:rPr>
          <w:color w:val="231F20"/>
          <w:spacing w:val="2"/>
        </w:rPr>
        <w:t> </w:t>
      </w:r>
      <w:r>
        <w:rPr>
          <w:color w:val="231F20"/>
        </w:rPr>
        <w:t>the</w:t>
      </w:r>
      <w:r>
        <w:rPr>
          <w:color w:val="231F20"/>
          <w:spacing w:val="2"/>
        </w:rPr>
        <w:t> </w:t>
      </w:r>
      <w:r>
        <w:rPr>
          <w:color w:val="231F20"/>
        </w:rPr>
        <w:t>ABC’s</w:t>
      </w:r>
      <w:r>
        <w:rPr>
          <w:color w:val="231F20"/>
          <w:spacing w:val="3"/>
        </w:rPr>
        <w:t> </w:t>
      </w:r>
      <w:r>
        <w:rPr>
          <w:color w:val="231F20"/>
        </w:rPr>
        <w:t>Ellen</w:t>
      </w:r>
      <w:r>
        <w:rPr>
          <w:color w:val="231F20"/>
          <w:spacing w:val="2"/>
        </w:rPr>
        <w:t> </w:t>
      </w:r>
      <w:r>
        <w:rPr>
          <w:color w:val="231F20"/>
          <w:spacing w:val="-2"/>
        </w:rPr>
        <w:t>Fanning.</w:t>
      </w:r>
    </w:p>
    <w:p>
      <w:pPr>
        <w:pStyle w:val="BodyText"/>
        <w:spacing w:line="249" w:lineRule="auto" w:before="238"/>
        <w:ind w:left="173" w:right="521"/>
      </w:pPr>
      <w:r>
        <w:rPr>
          <w:color w:val="231F20"/>
        </w:rPr>
        <w:t>This Forum will showcase a series of one minute videos from consumers presenting </w:t>
      </w:r>
      <w:r>
        <w:rPr>
          <w:color w:val="231F20"/>
        </w:rPr>
        <w:t>their ambitious, transformational and achievable ideas to improve the health system.</w:t>
      </w:r>
    </w:p>
    <w:p>
      <w:pPr>
        <w:pStyle w:val="Heading2"/>
        <w:spacing w:before="244"/>
      </w:pPr>
      <w:r>
        <w:rPr>
          <w:color w:val="231F20"/>
        </w:rPr>
        <w:t>Cocktail</w:t>
      </w:r>
      <w:r>
        <w:rPr>
          <w:color w:val="231F20"/>
          <w:spacing w:val="10"/>
        </w:rPr>
        <w:t> </w:t>
      </w:r>
      <w:r>
        <w:rPr>
          <w:color w:val="231F20"/>
          <w:spacing w:val="-4"/>
        </w:rPr>
        <w:t>hour</w:t>
      </w:r>
    </w:p>
    <w:p>
      <w:pPr>
        <w:pStyle w:val="BodyText"/>
        <w:spacing w:line="249" w:lineRule="auto" w:before="168"/>
        <w:ind w:left="173" w:right="333"/>
      </w:pPr>
      <w:r>
        <w:rPr>
          <w:color w:val="231F20"/>
        </w:rPr>
        <w:t>Just because it’s virtual does not mean the Summit will lack a cocktail hour. From 6-7pm on Day</w:t>
      </w:r>
      <w:r>
        <w:rPr>
          <w:color w:val="231F20"/>
          <w:spacing w:val="40"/>
        </w:rPr>
        <w:t> </w:t>
      </w:r>
      <w:r>
        <w:rPr>
          <w:color w:val="231F20"/>
        </w:rPr>
        <w:t>1 participants can join CHF CEO Leanne Wells in conversation with leading collaborative pairs practitioners</w:t>
      </w:r>
      <w:r>
        <w:rPr>
          <w:color w:val="231F20"/>
          <w:spacing w:val="-3"/>
        </w:rPr>
        <w:t> </w:t>
      </w:r>
      <w:r>
        <w:rPr>
          <w:color w:val="231F20"/>
        </w:rPr>
        <w:t>Mark</w:t>
      </w:r>
      <w:r>
        <w:rPr>
          <w:color w:val="231F20"/>
          <w:spacing w:val="-3"/>
        </w:rPr>
        <w:t> </w:t>
      </w:r>
      <w:r>
        <w:rPr>
          <w:color w:val="231F20"/>
        </w:rPr>
        <w:t>Doughty,</w:t>
      </w:r>
      <w:r>
        <w:rPr>
          <w:color w:val="231F20"/>
          <w:spacing w:val="-3"/>
        </w:rPr>
        <w:t> </w:t>
      </w:r>
      <w:r>
        <w:rPr>
          <w:color w:val="231F20"/>
        </w:rPr>
        <w:t>from</w:t>
      </w:r>
      <w:r>
        <w:rPr>
          <w:color w:val="231F20"/>
          <w:spacing w:val="-3"/>
        </w:rPr>
        <w:t> </w:t>
      </w:r>
      <w:r>
        <w:rPr>
          <w:color w:val="231F20"/>
        </w:rPr>
        <w:t>the</w:t>
      </w:r>
      <w:r>
        <w:rPr>
          <w:color w:val="231F20"/>
          <w:spacing w:val="-3"/>
        </w:rPr>
        <w:t> </w:t>
      </w:r>
      <w:r>
        <w:rPr>
          <w:color w:val="231F20"/>
        </w:rPr>
        <w:t>Kings</w:t>
      </w:r>
      <w:r>
        <w:rPr>
          <w:color w:val="231F20"/>
          <w:spacing w:val="-3"/>
        </w:rPr>
        <w:t> </w:t>
      </w:r>
      <w:r>
        <w:rPr>
          <w:color w:val="231F20"/>
        </w:rPr>
        <w:t>Fund</w:t>
      </w:r>
      <w:r>
        <w:rPr>
          <w:color w:val="231F20"/>
          <w:spacing w:val="-3"/>
        </w:rPr>
        <w:t> </w:t>
      </w:r>
      <w:r>
        <w:rPr>
          <w:color w:val="231F20"/>
        </w:rPr>
        <w:t>UK,</w:t>
      </w:r>
      <w:r>
        <w:rPr>
          <w:color w:val="231F20"/>
          <w:spacing w:val="-3"/>
        </w:rPr>
        <w:t> </w:t>
      </w:r>
      <w:r>
        <w:rPr>
          <w:color w:val="231F20"/>
        </w:rPr>
        <w:t>and</w:t>
      </w:r>
      <w:r>
        <w:rPr>
          <w:color w:val="231F20"/>
          <w:spacing w:val="-3"/>
        </w:rPr>
        <w:t> </w:t>
      </w:r>
      <w:r>
        <w:rPr>
          <w:color w:val="231F20"/>
        </w:rPr>
        <w:t>Louisa</w:t>
      </w:r>
      <w:r>
        <w:rPr>
          <w:color w:val="231F20"/>
          <w:spacing w:val="-3"/>
        </w:rPr>
        <w:t> </w:t>
      </w:r>
      <w:r>
        <w:rPr>
          <w:color w:val="231F20"/>
        </w:rPr>
        <w:t>Walsh</w:t>
      </w:r>
      <w:r>
        <w:rPr>
          <w:color w:val="231F20"/>
          <w:spacing w:val="-3"/>
        </w:rPr>
        <w:t> </w:t>
      </w:r>
      <w:r>
        <w:rPr>
          <w:color w:val="231F20"/>
        </w:rPr>
        <w:t>from</w:t>
      </w:r>
      <w:r>
        <w:rPr>
          <w:color w:val="231F20"/>
          <w:spacing w:val="-3"/>
        </w:rPr>
        <w:t> </w:t>
      </w:r>
      <w:r>
        <w:rPr>
          <w:color w:val="231F20"/>
        </w:rPr>
        <w:t>La</w:t>
      </w:r>
      <w:r>
        <w:rPr>
          <w:color w:val="231F20"/>
          <w:spacing w:val="-3"/>
        </w:rPr>
        <w:t> </w:t>
      </w:r>
      <w:r>
        <w:rPr>
          <w:color w:val="231F20"/>
        </w:rPr>
        <w:t>Trobe</w:t>
      </w:r>
      <w:r>
        <w:rPr>
          <w:color w:val="231F20"/>
          <w:spacing w:val="-3"/>
        </w:rPr>
        <w:t> </w:t>
      </w:r>
      <w:r>
        <w:rPr>
          <w:color w:val="231F20"/>
        </w:rPr>
        <w:t>University.</w:t>
      </w:r>
    </w:p>
    <w:p>
      <w:pPr>
        <w:spacing w:after="0" w:line="249" w:lineRule="auto"/>
        <w:sectPr>
          <w:pgSz w:w="11910" w:h="16840"/>
          <w:pgMar w:header="0" w:footer="1135" w:top="1040" w:bottom="1320" w:left="960" w:right="960"/>
        </w:sectPr>
      </w:pPr>
    </w:p>
    <w:p>
      <w:pPr>
        <w:pStyle w:val="BodyText"/>
        <w:ind w:left="132"/>
        <w:rPr>
          <w:sz w:val="20"/>
        </w:rPr>
      </w:pPr>
      <w:r>
        <w:rPr/>
        <mc:AlternateContent>
          <mc:Choice Requires="wps">
            <w:drawing>
              <wp:anchor distT="0" distB="0" distL="0" distR="0" allowOverlap="1" layoutInCell="1" locked="0" behindDoc="0" simplePos="0" relativeHeight="15736320">
                <wp:simplePos x="0" y="0"/>
                <wp:positionH relativeFrom="page">
                  <wp:posOffset>257298</wp:posOffset>
                </wp:positionH>
                <wp:positionV relativeFrom="page">
                  <wp:posOffset>707302</wp:posOffset>
                </wp:positionV>
                <wp:extent cx="192405" cy="361950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36320" type="#_x0000_t202" id="docshape28"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sz w:val="20"/>
        </w:rPr>
        <mc:AlternateContent>
          <mc:Choice Requires="wps">
            <w:drawing>
              <wp:inline distT="0" distB="0" distL="0" distR="0">
                <wp:extent cx="4297680" cy="4476115"/>
                <wp:effectExtent l="0" t="0" r="0" b="635"/>
                <wp:docPr id="34" name="Group 34"/>
                <wp:cNvGraphicFramePr>
                  <a:graphicFrameLocks/>
                </wp:cNvGraphicFramePr>
                <a:graphic>
                  <a:graphicData uri="http://schemas.microsoft.com/office/word/2010/wordprocessingGroup">
                    <wpg:wgp>
                      <wpg:cNvPr id="34" name="Group 34"/>
                      <wpg:cNvGrpSpPr/>
                      <wpg:grpSpPr>
                        <a:xfrm>
                          <a:off x="0" y="0"/>
                          <a:ext cx="4297680" cy="4476115"/>
                          <a:chExt cx="4297680" cy="4476115"/>
                        </a:xfrm>
                      </wpg:grpSpPr>
                      <wps:wsp>
                        <wps:cNvPr id="35" name="Graphic 35"/>
                        <wps:cNvSpPr/>
                        <wps:spPr>
                          <a:xfrm>
                            <a:off x="0" y="0"/>
                            <a:ext cx="4297680" cy="4476115"/>
                          </a:xfrm>
                          <a:custGeom>
                            <a:avLst/>
                            <a:gdLst/>
                            <a:ahLst/>
                            <a:cxnLst/>
                            <a:rect l="l" t="t" r="r" b="b"/>
                            <a:pathLst>
                              <a:path w="4297680" h="4476115">
                                <a:moveTo>
                                  <a:pt x="4297680" y="0"/>
                                </a:moveTo>
                                <a:lnTo>
                                  <a:pt x="0" y="0"/>
                                </a:lnTo>
                                <a:lnTo>
                                  <a:pt x="0" y="4475988"/>
                                </a:lnTo>
                                <a:lnTo>
                                  <a:pt x="4297680" y="4475988"/>
                                </a:lnTo>
                                <a:lnTo>
                                  <a:pt x="4297680" y="0"/>
                                </a:lnTo>
                                <a:close/>
                              </a:path>
                            </a:pathLst>
                          </a:custGeom>
                          <a:solidFill>
                            <a:srgbClr val="231F20">
                              <a:alpha val="29998"/>
                            </a:srgbClr>
                          </a:solidFill>
                        </wps:spPr>
                        <wps:bodyPr wrap="square" lIns="0" tIns="0" rIns="0" bIns="0" rtlCol="0">
                          <a:prstTxWarp prst="textNoShape">
                            <a:avLst/>
                          </a:prstTxWarp>
                          <a:noAutofit/>
                        </wps:bodyPr>
                      </wps:wsp>
                      <pic:pic>
                        <pic:nvPicPr>
                          <pic:cNvPr id="36" name="Image 36"/>
                          <pic:cNvPicPr/>
                        </pic:nvPicPr>
                        <pic:blipFill>
                          <a:blip r:embed="rId30" cstate="print"/>
                          <a:stretch>
                            <a:fillRect/>
                          </a:stretch>
                        </pic:blipFill>
                        <pic:spPr>
                          <a:xfrm>
                            <a:off x="26097" y="28119"/>
                            <a:ext cx="4142022" cy="4319999"/>
                          </a:xfrm>
                          <a:prstGeom prst="rect">
                            <a:avLst/>
                          </a:prstGeom>
                        </pic:spPr>
                      </pic:pic>
                    </wpg:wgp>
                  </a:graphicData>
                </a:graphic>
              </wp:inline>
            </w:drawing>
          </mc:Choice>
          <mc:Fallback>
            <w:pict>
              <v:group style="width:338.4pt;height:352.45pt;mso-position-horizontal-relative:char;mso-position-vertical-relative:line" id="docshapegroup29" coordorigin="0,0" coordsize="6768,7049">
                <v:rect style="position:absolute;left:0;top:0;width:6768;height:7049" id="docshape30" filled="true" fillcolor="#231f20" stroked="false">
                  <v:fill opacity="19660f" type="solid"/>
                </v:rect>
                <v:shape style="position:absolute;left:41;top:44;width:6523;height:6804" type="#_x0000_t75" id="docshape31" stroked="false">
                  <v:imagedata r:id="rId30" o:title=""/>
                </v:shape>
              </v:group>
            </w:pict>
          </mc:Fallback>
        </mc:AlternateContent>
      </w:r>
      <w:r>
        <w:rPr>
          <w:sz w:val="20"/>
        </w:rPr>
      </w:r>
    </w:p>
    <w:p>
      <w:pPr>
        <w:pStyle w:val="Heading2"/>
        <w:spacing w:before="64"/>
      </w:pPr>
      <w:r>
        <w:rPr>
          <w:color w:val="231F20"/>
          <w:spacing w:val="-2"/>
        </w:rPr>
        <w:t>Masterclasses</w:t>
      </w:r>
    </w:p>
    <w:p>
      <w:pPr>
        <w:pStyle w:val="BodyText"/>
        <w:spacing w:line="249" w:lineRule="auto" w:before="168"/>
        <w:ind w:left="173" w:right="420"/>
      </w:pPr>
      <w:r>
        <w:rPr>
          <w:color w:val="231F20"/>
        </w:rPr>
        <w:t>Two pre-conference masterclasses (additional registration required) will give participants the opportunity to explore two key current health consumer issues: health literacy and </w:t>
      </w:r>
      <w:r>
        <w:rPr>
          <w:color w:val="231F20"/>
        </w:rPr>
        <w:t>co-design.</w:t>
      </w:r>
    </w:p>
    <w:p>
      <w:pPr>
        <w:pStyle w:val="BodyText"/>
        <w:spacing w:line="249" w:lineRule="auto" w:before="229"/>
        <w:ind w:left="173" w:right="176"/>
      </w:pPr>
      <w:r>
        <w:rPr>
          <w:rFonts w:ascii="Trebuchet MS"/>
          <w:color w:val="231F20"/>
        </w:rPr>
        <w:t>The half day Health Literacy Masterclass will be facilitated by Professor Kirsten McCaffery, </w:t>
      </w:r>
      <w:r>
        <w:rPr>
          <w:color w:val="231F20"/>
        </w:rPr>
        <w:t>Director of the Sydney Health Literacy Lab and cover strategies to improve health literacy, </w:t>
      </w:r>
      <w:r>
        <w:rPr>
          <w:color w:val="231F20"/>
        </w:rPr>
        <w:t>digital health literacy and lessons learned from COVID about health literacy.</w:t>
      </w:r>
    </w:p>
    <w:p>
      <w:pPr>
        <w:spacing w:after="0" w:line="249" w:lineRule="auto"/>
        <w:sectPr>
          <w:pgSz w:w="11910" w:h="16840"/>
          <w:pgMar w:header="0" w:footer="1135" w:top="1080" w:bottom="1320" w:left="960" w:right="960"/>
        </w:sectPr>
      </w:pPr>
    </w:p>
    <w:p>
      <w:pPr>
        <w:pStyle w:val="BodyText"/>
        <w:ind w:left="132"/>
        <w:rPr>
          <w:sz w:val="20"/>
        </w:rPr>
      </w:pPr>
      <w:r>
        <w:rPr/>
        <mc:AlternateContent>
          <mc:Choice Requires="wps">
            <w:drawing>
              <wp:anchor distT="0" distB="0" distL="0" distR="0" allowOverlap="1" layoutInCell="1" locked="0" behindDoc="0" simplePos="0" relativeHeight="15738368">
                <wp:simplePos x="0" y="0"/>
                <wp:positionH relativeFrom="page">
                  <wp:posOffset>257298</wp:posOffset>
                </wp:positionH>
                <wp:positionV relativeFrom="page">
                  <wp:posOffset>707302</wp:posOffset>
                </wp:positionV>
                <wp:extent cx="192405" cy="361950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38368" type="#_x0000_t202" id="docshape32"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sz w:val="20"/>
        </w:rPr>
        <mc:AlternateContent>
          <mc:Choice Requires="wps">
            <w:drawing>
              <wp:inline distT="0" distB="0" distL="0" distR="0">
                <wp:extent cx="3708400" cy="4476115"/>
                <wp:effectExtent l="0" t="0" r="0" b="635"/>
                <wp:docPr id="38" name="Group 38"/>
                <wp:cNvGraphicFramePr>
                  <a:graphicFrameLocks/>
                </wp:cNvGraphicFramePr>
                <a:graphic>
                  <a:graphicData uri="http://schemas.microsoft.com/office/word/2010/wordprocessingGroup">
                    <wpg:wgp>
                      <wpg:cNvPr id="38" name="Group 38"/>
                      <wpg:cNvGrpSpPr/>
                      <wpg:grpSpPr>
                        <a:xfrm>
                          <a:off x="0" y="0"/>
                          <a:ext cx="3708400" cy="4476115"/>
                          <a:chExt cx="3708400" cy="4476115"/>
                        </a:xfrm>
                      </wpg:grpSpPr>
                      <wps:wsp>
                        <wps:cNvPr id="39" name="Graphic 39"/>
                        <wps:cNvSpPr/>
                        <wps:spPr>
                          <a:xfrm>
                            <a:off x="0" y="0"/>
                            <a:ext cx="3708400" cy="4476115"/>
                          </a:xfrm>
                          <a:custGeom>
                            <a:avLst/>
                            <a:gdLst/>
                            <a:ahLst/>
                            <a:cxnLst/>
                            <a:rect l="l" t="t" r="r" b="b"/>
                            <a:pathLst>
                              <a:path w="3708400" h="4476115">
                                <a:moveTo>
                                  <a:pt x="3707891" y="0"/>
                                </a:moveTo>
                                <a:lnTo>
                                  <a:pt x="0" y="0"/>
                                </a:lnTo>
                                <a:lnTo>
                                  <a:pt x="0" y="4475988"/>
                                </a:lnTo>
                                <a:lnTo>
                                  <a:pt x="3707891" y="4475988"/>
                                </a:lnTo>
                                <a:lnTo>
                                  <a:pt x="3707891" y="0"/>
                                </a:lnTo>
                                <a:close/>
                              </a:path>
                            </a:pathLst>
                          </a:custGeom>
                          <a:solidFill>
                            <a:srgbClr val="231F20">
                              <a:alpha val="29998"/>
                            </a:srgbClr>
                          </a:solidFill>
                        </wps:spPr>
                        <wps:bodyPr wrap="square" lIns="0" tIns="0" rIns="0" bIns="0" rtlCol="0">
                          <a:prstTxWarp prst="textNoShape">
                            <a:avLst/>
                          </a:prstTxWarp>
                          <a:noAutofit/>
                        </wps:bodyPr>
                      </wps:wsp>
                      <pic:pic>
                        <pic:nvPicPr>
                          <pic:cNvPr id="40" name="Image 40"/>
                          <pic:cNvPicPr/>
                        </pic:nvPicPr>
                        <pic:blipFill>
                          <a:blip r:embed="rId31" cstate="print"/>
                          <a:stretch>
                            <a:fillRect/>
                          </a:stretch>
                        </pic:blipFill>
                        <pic:spPr>
                          <a:xfrm>
                            <a:off x="26097" y="28119"/>
                            <a:ext cx="3552205" cy="4319999"/>
                          </a:xfrm>
                          <a:prstGeom prst="rect">
                            <a:avLst/>
                          </a:prstGeom>
                        </pic:spPr>
                      </pic:pic>
                    </wpg:wgp>
                  </a:graphicData>
                </a:graphic>
              </wp:inline>
            </w:drawing>
          </mc:Choice>
          <mc:Fallback>
            <w:pict>
              <v:group style="width:292pt;height:352.45pt;mso-position-horizontal-relative:char;mso-position-vertical-relative:line" id="docshapegroup33" coordorigin="0,0" coordsize="5840,7049">
                <v:rect style="position:absolute;left:0;top:0;width:5840;height:7049" id="docshape34" filled="true" fillcolor="#231f20" stroked="false">
                  <v:fill opacity="19660f" type="solid"/>
                </v:rect>
                <v:shape style="position:absolute;left:41;top:44;width:5595;height:6804" type="#_x0000_t75" id="docshape35" stroked="false">
                  <v:imagedata r:id="rId31" o:title=""/>
                </v:shape>
              </v:group>
            </w:pict>
          </mc:Fallback>
        </mc:AlternateContent>
      </w:r>
      <w:r>
        <w:rPr>
          <w:sz w:val="20"/>
        </w:rPr>
      </w:r>
    </w:p>
    <w:p>
      <w:pPr>
        <w:pStyle w:val="BodyText"/>
        <w:spacing w:line="249" w:lineRule="auto" w:before="48"/>
        <w:ind w:left="173" w:right="510"/>
        <w:jc w:val="both"/>
      </w:pPr>
      <w:r>
        <w:rPr>
          <w:color w:val="231F20"/>
        </w:rPr>
        <w:t>The Experienced Based Co-Design (EBCD) Masterclass is a dedicated half-day session led by Lynne</w:t>
      </w:r>
      <w:r>
        <w:rPr>
          <w:color w:val="231F20"/>
          <w:spacing w:val="-2"/>
        </w:rPr>
        <w:t> </w:t>
      </w:r>
      <w:r>
        <w:rPr>
          <w:color w:val="231F20"/>
        </w:rPr>
        <w:t>Maher,</w:t>
      </w:r>
      <w:r>
        <w:rPr>
          <w:color w:val="231F20"/>
          <w:spacing w:val="-2"/>
        </w:rPr>
        <w:t> </w:t>
      </w:r>
      <w:r>
        <w:rPr>
          <w:color w:val="231F20"/>
        </w:rPr>
        <w:t>Innovation</w:t>
      </w:r>
      <w:r>
        <w:rPr>
          <w:color w:val="231F20"/>
          <w:spacing w:val="-2"/>
        </w:rPr>
        <w:t> </w:t>
      </w:r>
      <w:r>
        <w:rPr>
          <w:color w:val="231F20"/>
        </w:rPr>
        <w:t>and</w:t>
      </w:r>
      <w:r>
        <w:rPr>
          <w:color w:val="231F20"/>
          <w:spacing w:val="-2"/>
        </w:rPr>
        <w:t> </w:t>
      </w:r>
      <w:r>
        <w:rPr>
          <w:color w:val="231F20"/>
        </w:rPr>
        <w:t>Improvement</w:t>
      </w:r>
      <w:r>
        <w:rPr>
          <w:color w:val="231F20"/>
          <w:spacing w:val="-2"/>
        </w:rPr>
        <w:t> </w:t>
      </w:r>
      <w:r>
        <w:rPr>
          <w:color w:val="231F20"/>
        </w:rPr>
        <w:t>Clinical</w:t>
      </w:r>
      <w:r>
        <w:rPr>
          <w:color w:val="231F20"/>
          <w:spacing w:val="-2"/>
        </w:rPr>
        <w:t> </w:t>
      </w:r>
      <w:r>
        <w:rPr>
          <w:color w:val="231F20"/>
        </w:rPr>
        <w:t>Director</w:t>
      </w:r>
      <w:r>
        <w:rPr>
          <w:color w:val="231F20"/>
          <w:spacing w:val="-2"/>
        </w:rPr>
        <w:t> </w:t>
      </w:r>
      <w:r>
        <w:rPr>
          <w:color w:val="231F20"/>
        </w:rPr>
        <w:t>from</w:t>
      </w:r>
      <w:r>
        <w:rPr>
          <w:color w:val="231F20"/>
          <w:spacing w:val="-2"/>
        </w:rPr>
        <w:t> </w:t>
      </w:r>
      <w:r>
        <w:rPr>
          <w:color w:val="231F20"/>
        </w:rPr>
        <w:t>the</w:t>
      </w:r>
      <w:r>
        <w:rPr>
          <w:color w:val="231F20"/>
          <w:spacing w:val="-2"/>
        </w:rPr>
        <w:t> </w:t>
      </w:r>
      <w:r>
        <w:rPr>
          <w:color w:val="231F20"/>
        </w:rPr>
        <w:t>Ko</w:t>
      </w:r>
      <w:r>
        <w:rPr>
          <w:color w:val="231F20"/>
          <w:spacing w:val="-2"/>
        </w:rPr>
        <w:t> </w:t>
      </w:r>
      <w:r>
        <w:rPr>
          <w:color w:val="231F20"/>
        </w:rPr>
        <w:t>Awatea</w:t>
      </w:r>
      <w:r>
        <w:rPr>
          <w:color w:val="231F20"/>
          <w:spacing w:val="-2"/>
        </w:rPr>
        <w:t> </w:t>
      </w:r>
      <w:r>
        <w:rPr>
          <w:color w:val="231F20"/>
        </w:rPr>
        <w:t>Health</w:t>
      </w:r>
      <w:r>
        <w:rPr>
          <w:color w:val="231F20"/>
          <w:spacing w:val="-2"/>
        </w:rPr>
        <w:t> </w:t>
      </w:r>
      <w:r>
        <w:rPr>
          <w:color w:val="231F20"/>
        </w:rPr>
        <w:t>System Innovation and Improvement in New Zealand.</w:t>
      </w:r>
    </w:p>
    <w:p>
      <w:pPr>
        <w:pStyle w:val="BodyText"/>
        <w:spacing w:line="249" w:lineRule="auto" w:before="230"/>
        <w:ind w:left="173" w:right="591"/>
        <w:jc w:val="both"/>
      </w:pPr>
      <w:r>
        <w:rPr>
          <w:color w:val="231F20"/>
        </w:rPr>
        <w:t>This masterclass will provide an overview of EBCD methodology and showcase, through case </w:t>
      </w:r>
      <w:r>
        <w:rPr>
          <w:rFonts w:ascii="Trebuchet MS"/>
          <w:color w:val="231F20"/>
        </w:rPr>
        <w:t>studies,</w:t>
      </w:r>
      <w:r>
        <w:rPr>
          <w:rFonts w:ascii="Trebuchet MS"/>
          <w:color w:val="231F20"/>
          <w:spacing w:val="-1"/>
        </w:rPr>
        <w:t> </w:t>
      </w:r>
      <w:r>
        <w:rPr>
          <w:rFonts w:ascii="Trebuchet MS"/>
          <w:color w:val="231F20"/>
        </w:rPr>
        <w:t>how</w:t>
      </w:r>
      <w:r>
        <w:rPr>
          <w:rFonts w:ascii="Trebuchet MS"/>
          <w:color w:val="231F20"/>
          <w:spacing w:val="-1"/>
        </w:rPr>
        <w:t> </w:t>
      </w:r>
      <w:r>
        <w:rPr>
          <w:rFonts w:ascii="Trebuchet MS"/>
          <w:color w:val="231F20"/>
        </w:rPr>
        <w:t>consumers,</w:t>
      </w:r>
      <w:r>
        <w:rPr>
          <w:rFonts w:ascii="Trebuchet MS"/>
          <w:color w:val="231F20"/>
          <w:spacing w:val="-1"/>
        </w:rPr>
        <w:t> </w:t>
      </w:r>
      <w:r>
        <w:rPr>
          <w:rFonts w:ascii="Trebuchet MS"/>
          <w:color w:val="231F20"/>
        </w:rPr>
        <w:t>families</w:t>
      </w:r>
      <w:r>
        <w:rPr>
          <w:rFonts w:ascii="Trebuchet MS"/>
          <w:color w:val="231F20"/>
          <w:spacing w:val="-1"/>
        </w:rPr>
        <w:t> </w:t>
      </w:r>
      <w:r>
        <w:rPr>
          <w:rFonts w:ascii="Trebuchet MS"/>
          <w:color w:val="231F20"/>
        </w:rPr>
        <w:t>and</w:t>
      </w:r>
      <w:r>
        <w:rPr>
          <w:rFonts w:ascii="Trebuchet MS"/>
          <w:color w:val="231F20"/>
          <w:spacing w:val="-1"/>
        </w:rPr>
        <w:t> </w:t>
      </w:r>
      <w:r>
        <w:rPr>
          <w:rFonts w:ascii="Trebuchet MS"/>
          <w:color w:val="231F20"/>
        </w:rPr>
        <w:t>staff</w:t>
      </w:r>
      <w:r>
        <w:rPr>
          <w:rFonts w:ascii="Trebuchet MS"/>
          <w:color w:val="231F20"/>
          <w:spacing w:val="-1"/>
        </w:rPr>
        <w:t> </w:t>
      </w:r>
      <w:r>
        <w:rPr>
          <w:rFonts w:ascii="Trebuchet MS"/>
          <w:color w:val="231F20"/>
        </w:rPr>
        <w:t>have</w:t>
      </w:r>
      <w:r>
        <w:rPr>
          <w:rFonts w:ascii="Trebuchet MS"/>
          <w:color w:val="231F20"/>
          <w:spacing w:val="-1"/>
        </w:rPr>
        <w:t> </w:t>
      </w:r>
      <w:r>
        <w:rPr>
          <w:rFonts w:ascii="Trebuchet MS"/>
          <w:color w:val="231F20"/>
        </w:rPr>
        <w:t>used</w:t>
      </w:r>
      <w:r>
        <w:rPr>
          <w:rFonts w:ascii="Trebuchet MS"/>
          <w:color w:val="231F20"/>
          <w:spacing w:val="-1"/>
        </w:rPr>
        <w:t> </w:t>
      </w:r>
      <w:r>
        <w:rPr>
          <w:rFonts w:ascii="Trebuchet MS"/>
          <w:color w:val="231F20"/>
        </w:rPr>
        <w:t>experience</w:t>
      </w:r>
      <w:r>
        <w:rPr>
          <w:rFonts w:ascii="Trebuchet MS"/>
          <w:color w:val="231F20"/>
          <w:spacing w:val="-1"/>
        </w:rPr>
        <w:t> </w:t>
      </w:r>
      <w:r>
        <w:rPr>
          <w:rFonts w:ascii="Trebuchet MS"/>
          <w:color w:val="231F20"/>
        </w:rPr>
        <w:t>based</w:t>
      </w:r>
      <w:r>
        <w:rPr>
          <w:rFonts w:ascii="Trebuchet MS"/>
          <w:color w:val="231F20"/>
          <w:spacing w:val="-1"/>
        </w:rPr>
        <w:t> </w:t>
      </w:r>
      <w:r>
        <w:rPr>
          <w:rFonts w:ascii="Trebuchet MS"/>
          <w:color w:val="231F20"/>
        </w:rPr>
        <w:t>co-design</w:t>
      </w:r>
      <w:r>
        <w:rPr>
          <w:rFonts w:ascii="Trebuchet MS"/>
          <w:color w:val="231F20"/>
          <w:spacing w:val="-1"/>
        </w:rPr>
        <w:t> </w:t>
      </w:r>
      <w:r>
        <w:rPr>
          <w:rFonts w:ascii="Trebuchet MS"/>
          <w:color w:val="231F20"/>
        </w:rPr>
        <w:t>to</w:t>
      </w:r>
      <w:r>
        <w:rPr>
          <w:rFonts w:ascii="Trebuchet MS"/>
          <w:color w:val="231F20"/>
          <w:spacing w:val="-1"/>
        </w:rPr>
        <w:t> </w:t>
      </w:r>
      <w:r>
        <w:rPr>
          <w:rFonts w:ascii="Trebuchet MS"/>
          <w:color w:val="231F20"/>
        </w:rPr>
        <w:t>improve </w:t>
      </w:r>
      <w:r>
        <w:rPr>
          <w:color w:val="231F20"/>
        </w:rPr>
        <w:t>health and care services.</w:t>
      </w:r>
    </w:p>
    <w:p>
      <w:pPr>
        <w:pStyle w:val="BodyText"/>
        <w:spacing w:before="179"/>
        <w:rPr>
          <w:sz w:val="20"/>
        </w:rPr>
      </w:pPr>
      <w:r>
        <w:rPr/>
        <mc:AlternateContent>
          <mc:Choice Requires="wps">
            <w:drawing>
              <wp:anchor distT="0" distB="0" distL="0" distR="0" allowOverlap="1" layoutInCell="1" locked="0" behindDoc="1" simplePos="0" relativeHeight="487596544">
                <wp:simplePos x="0" y="0"/>
                <wp:positionH relativeFrom="page">
                  <wp:posOffset>719999</wp:posOffset>
                </wp:positionH>
                <wp:positionV relativeFrom="paragraph">
                  <wp:posOffset>275191</wp:posOffset>
                </wp:positionV>
                <wp:extent cx="25400" cy="2540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1.668627pt;width:2pt;height:2pt;mso-position-horizontal-relative:page;mso-position-vertical-relative:paragraph;z-index:-15719936;mso-wrap-distance-left:0;mso-wrap-distance-right:0" id="docshape36" coordorigin="1134,433" coordsize="40,40" path="m1134,453l1140,439,1154,433,1168,439,1174,453,1168,468,1154,473,1140,468,1134,453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7056">
                <wp:simplePos x="0" y="0"/>
                <wp:positionH relativeFrom="page">
                  <wp:posOffset>808882</wp:posOffset>
                </wp:positionH>
                <wp:positionV relativeFrom="paragraph">
                  <wp:posOffset>275191</wp:posOffset>
                </wp:positionV>
                <wp:extent cx="6031230" cy="25400"/>
                <wp:effectExtent l="0" t="0" r="0" b="0"/>
                <wp:wrapTopAndBottom/>
                <wp:docPr id="42" name="Group 42"/>
                <wp:cNvGraphicFramePr>
                  <a:graphicFrameLocks/>
                </wp:cNvGraphicFramePr>
                <a:graphic>
                  <a:graphicData uri="http://schemas.microsoft.com/office/word/2010/wordprocessingGroup">
                    <wpg:wgp>
                      <wpg:cNvPr id="42" name="Group 42"/>
                      <wpg:cNvGrpSpPr/>
                      <wpg:grpSpPr>
                        <a:xfrm>
                          <a:off x="0" y="0"/>
                          <a:ext cx="6031230" cy="25400"/>
                          <a:chExt cx="6031230" cy="25400"/>
                        </a:xfrm>
                      </wpg:grpSpPr>
                      <wps:wsp>
                        <wps:cNvPr id="43" name="Graphic 43"/>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4" name="Graphic 44"/>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1.668627pt;width:474.9pt;height:2pt;mso-position-horizontal-relative:page;mso-position-vertical-relative:paragraph;z-index:-15719424;mso-wrap-distance-left:0;mso-wrap-distance-right:0" id="docshapegroup37" coordorigin="1274,433" coordsize="9498,40">
                <v:line style="position:absolute" from="1274,453" to="10692,453" stroked="true" strokeweight="2pt" strokecolor="#939598">
                  <v:stroke dashstyle="dot"/>
                </v:line>
                <v:shape style="position:absolute;left:10731;top:433;width:40;height:40" id="docshape38" coordorigin="10732,433" coordsize="40,40" path="m10732,453l10738,439,10752,433,10766,439,10772,453,10766,468,10752,473,10738,468,10732,453xe" filled="true" fillcolor="#939598" stroked="false">
                  <v:path arrowok="t"/>
                  <v:fill type="solid"/>
                </v:shape>
                <w10:wrap type="topAndBottom"/>
              </v:group>
            </w:pict>
          </mc:Fallback>
        </mc:AlternateContent>
      </w:r>
    </w:p>
    <w:p>
      <w:pPr>
        <w:pStyle w:val="BodyText"/>
        <w:spacing w:before="63"/>
      </w:pPr>
    </w:p>
    <w:p>
      <w:pPr>
        <w:pStyle w:val="Heading2"/>
        <w:spacing w:before="1"/>
        <w:jc w:val="both"/>
      </w:pPr>
      <w:r>
        <w:rPr>
          <w:color w:val="231F20"/>
        </w:rPr>
        <w:t>More</w:t>
      </w:r>
      <w:r>
        <w:rPr>
          <w:color w:val="231F20"/>
          <w:spacing w:val="19"/>
        </w:rPr>
        <w:t> </w:t>
      </w:r>
      <w:r>
        <w:rPr>
          <w:color w:val="231F20"/>
          <w:spacing w:val="-2"/>
        </w:rPr>
        <w:t>information</w:t>
      </w:r>
    </w:p>
    <w:p>
      <w:pPr>
        <w:pStyle w:val="BodyText"/>
        <w:spacing w:before="168"/>
        <w:ind w:left="173"/>
        <w:jc w:val="both"/>
      </w:pPr>
      <w:r>
        <w:rPr>
          <w:color w:val="231F20"/>
        </w:rPr>
        <w:t>See</w:t>
      </w:r>
      <w:r>
        <w:rPr>
          <w:color w:val="231F20"/>
          <w:spacing w:val="2"/>
        </w:rPr>
        <w:t> </w:t>
      </w:r>
      <w:hyperlink r:id="rId32">
        <w:r>
          <w:rPr>
            <w:b/>
            <w:color w:val="E7262C"/>
          </w:rPr>
          <w:t>here</w:t>
        </w:r>
      </w:hyperlink>
      <w:r>
        <w:rPr>
          <w:b/>
          <w:color w:val="E7262C"/>
          <w:spacing w:val="2"/>
        </w:rPr>
        <w:t> </w:t>
      </w:r>
      <w:r>
        <w:rPr>
          <w:color w:val="231F20"/>
        </w:rPr>
        <w:t>for</w:t>
      </w:r>
      <w:r>
        <w:rPr>
          <w:color w:val="231F20"/>
          <w:spacing w:val="2"/>
        </w:rPr>
        <w:t> </w:t>
      </w:r>
      <w:r>
        <w:rPr>
          <w:color w:val="231F20"/>
        </w:rPr>
        <w:t>more</w:t>
      </w:r>
      <w:r>
        <w:rPr>
          <w:color w:val="231F20"/>
          <w:spacing w:val="2"/>
        </w:rPr>
        <w:t> </w:t>
      </w:r>
      <w:r>
        <w:rPr>
          <w:color w:val="231F20"/>
        </w:rPr>
        <w:t>information</w:t>
      </w:r>
      <w:r>
        <w:rPr>
          <w:color w:val="231F20"/>
          <w:spacing w:val="2"/>
        </w:rPr>
        <w:t> </w:t>
      </w:r>
      <w:r>
        <w:rPr>
          <w:color w:val="231F20"/>
        </w:rPr>
        <w:t>about</w:t>
      </w:r>
      <w:r>
        <w:rPr>
          <w:color w:val="231F20"/>
          <w:spacing w:val="3"/>
        </w:rPr>
        <w:t> </w:t>
      </w:r>
      <w:r>
        <w:rPr>
          <w:color w:val="231F20"/>
        </w:rPr>
        <w:t>the</w:t>
      </w:r>
      <w:r>
        <w:rPr>
          <w:color w:val="231F20"/>
          <w:spacing w:val="2"/>
        </w:rPr>
        <w:t> </w:t>
      </w:r>
      <w:r>
        <w:rPr>
          <w:color w:val="231F20"/>
          <w:spacing w:val="-2"/>
        </w:rPr>
        <w:t>Summit.</w:t>
      </w:r>
    </w:p>
    <w:p>
      <w:pPr>
        <w:pStyle w:val="BodyText"/>
        <w:spacing w:line="249" w:lineRule="auto" w:before="238"/>
        <w:ind w:left="173" w:right="521"/>
      </w:pPr>
      <w:r>
        <w:rPr>
          <w:color w:val="231F20"/>
        </w:rPr>
        <w:t>Principal Sponsors of the Summit are: the Australian Department of Health, Australian </w:t>
      </w:r>
      <w:r>
        <w:rPr>
          <w:color w:val="231F20"/>
        </w:rPr>
        <w:t>Digital Health Agency, NSW Health, Australian Commission for Safety and Quality in Health Care.</w:t>
      </w:r>
    </w:p>
    <w:p>
      <w:pPr>
        <w:spacing w:after="0" w:line="249" w:lineRule="auto"/>
        <w:sectPr>
          <w:pgSz w:w="11910" w:h="16840"/>
          <w:pgMar w:header="0" w:footer="1135" w:top="1080" w:bottom="1320" w:left="960" w:right="960"/>
        </w:sectPr>
      </w:pPr>
    </w:p>
    <w:p>
      <w:pPr>
        <w:pStyle w:val="BodyText"/>
        <w:rPr>
          <w:sz w:val="42"/>
        </w:rPr>
      </w:pPr>
      <w:r>
        <w:rPr/>
        <mc:AlternateContent>
          <mc:Choice Requires="wps">
            <w:drawing>
              <wp:anchor distT="0" distB="0" distL="0" distR="0" allowOverlap="1" layoutInCell="1" locked="0" behindDoc="0" simplePos="0" relativeHeight="15739904">
                <wp:simplePos x="0" y="0"/>
                <wp:positionH relativeFrom="page">
                  <wp:posOffset>4916208</wp:posOffset>
                </wp:positionH>
                <wp:positionV relativeFrom="page">
                  <wp:posOffset>277101</wp:posOffset>
                </wp:positionV>
                <wp:extent cx="2644140" cy="51244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2644140" cy="512445"/>
                          <a:chExt cx="2644140" cy="512445"/>
                        </a:xfrm>
                      </wpg:grpSpPr>
                      <wps:wsp>
                        <wps:cNvPr id="51" name="Graphic 51"/>
                        <wps:cNvSpPr/>
                        <wps:spPr>
                          <a:xfrm>
                            <a:off x="0" y="0"/>
                            <a:ext cx="2644140" cy="512445"/>
                          </a:xfrm>
                          <a:custGeom>
                            <a:avLst/>
                            <a:gdLst/>
                            <a:ahLst/>
                            <a:cxnLst/>
                            <a:rect l="l" t="t" r="r" b="b"/>
                            <a:pathLst>
                              <a:path w="2644140" h="512445">
                                <a:moveTo>
                                  <a:pt x="2643797" y="0"/>
                                </a:moveTo>
                                <a:lnTo>
                                  <a:pt x="0" y="0"/>
                                </a:lnTo>
                                <a:lnTo>
                                  <a:pt x="0" y="512064"/>
                                </a:lnTo>
                                <a:lnTo>
                                  <a:pt x="2643797" y="512064"/>
                                </a:lnTo>
                                <a:lnTo>
                                  <a:pt x="2643797" y="0"/>
                                </a:lnTo>
                                <a:close/>
                              </a:path>
                            </a:pathLst>
                          </a:custGeom>
                          <a:solidFill>
                            <a:srgbClr val="231F20">
                              <a:alpha val="51998"/>
                            </a:srgbClr>
                          </a:solidFill>
                        </wps:spPr>
                        <wps:bodyPr wrap="square" lIns="0" tIns="0" rIns="0" bIns="0" rtlCol="0">
                          <a:prstTxWarp prst="textNoShape">
                            <a:avLst/>
                          </a:prstTxWarp>
                          <a:noAutofit/>
                        </wps:bodyPr>
                      </wps:wsp>
                      <wps:wsp>
                        <wps:cNvPr id="52" name="Graphic 52"/>
                        <wps:cNvSpPr/>
                        <wps:spPr>
                          <a:xfrm>
                            <a:off x="30467" y="23498"/>
                            <a:ext cx="2613660" cy="433070"/>
                          </a:xfrm>
                          <a:custGeom>
                            <a:avLst/>
                            <a:gdLst/>
                            <a:ahLst/>
                            <a:cxnLst/>
                            <a:rect l="l" t="t" r="r" b="b"/>
                            <a:pathLst>
                              <a:path w="2613660" h="433070">
                                <a:moveTo>
                                  <a:pt x="2613329" y="0"/>
                                </a:moveTo>
                                <a:lnTo>
                                  <a:pt x="129539" y="0"/>
                                </a:lnTo>
                                <a:lnTo>
                                  <a:pt x="79118" y="10180"/>
                                </a:lnTo>
                                <a:lnTo>
                                  <a:pt x="37942" y="37942"/>
                                </a:lnTo>
                                <a:lnTo>
                                  <a:pt x="10180" y="79118"/>
                                </a:lnTo>
                                <a:lnTo>
                                  <a:pt x="0" y="129540"/>
                                </a:lnTo>
                                <a:lnTo>
                                  <a:pt x="0" y="303364"/>
                                </a:lnTo>
                                <a:lnTo>
                                  <a:pt x="10180" y="353786"/>
                                </a:lnTo>
                                <a:lnTo>
                                  <a:pt x="37942" y="394962"/>
                                </a:lnTo>
                                <a:lnTo>
                                  <a:pt x="79118" y="422724"/>
                                </a:lnTo>
                                <a:lnTo>
                                  <a:pt x="129539" y="432904"/>
                                </a:lnTo>
                                <a:lnTo>
                                  <a:pt x="2613329" y="432904"/>
                                </a:lnTo>
                                <a:lnTo>
                                  <a:pt x="2613329" y="0"/>
                                </a:lnTo>
                                <a:close/>
                              </a:path>
                            </a:pathLst>
                          </a:custGeom>
                          <a:solidFill>
                            <a:srgbClr val="E6E7E7"/>
                          </a:solidFill>
                        </wps:spPr>
                        <wps:bodyPr wrap="square" lIns="0" tIns="0" rIns="0" bIns="0" rtlCol="0">
                          <a:prstTxWarp prst="textNoShape">
                            <a:avLst/>
                          </a:prstTxWarp>
                          <a:noAutofit/>
                        </wps:bodyPr>
                      </wps:wsp>
                      <wps:wsp>
                        <wps:cNvPr id="53" name="Textbox 53"/>
                        <wps:cNvSpPr txBox="1"/>
                        <wps:spPr>
                          <a:xfrm>
                            <a:off x="0" y="0"/>
                            <a:ext cx="2644140" cy="512445"/>
                          </a:xfrm>
                          <a:prstGeom prst="rect">
                            <a:avLst/>
                          </a:prstGeom>
                        </wps:spPr>
                        <wps:txbx>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34">
                                <w:r>
                                  <w:rPr>
                                    <w:b/>
                                    <w:color w:val="231F20"/>
                                    <w:spacing w:val="-2"/>
                                    <w:w w:val="105"/>
                                    <w:sz w:val="29"/>
                                  </w:rPr>
                                  <w:t>https://bit.ly/38RFdZQ</w:t>
                                </w:r>
                              </w:hyperlink>
                            </w:p>
                          </w:txbxContent>
                        </wps:txbx>
                        <wps:bodyPr wrap="square" lIns="0" tIns="0" rIns="0" bIns="0" rtlCol="0">
                          <a:noAutofit/>
                        </wps:bodyPr>
                      </wps:wsp>
                    </wpg:wgp>
                  </a:graphicData>
                </a:graphic>
              </wp:anchor>
            </w:drawing>
          </mc:Choice>
          <mc:Fallback>
            <w:pict>
              <v:group style="position:absolute;margin-left:387.102997pt;margin-top:21.819031pt;width:208.2pt;height:40.35pt;mso-position-horizontal-relative:page;mso-position-vertical-relative:page;z-index:15739904" id="docshapegroup42" coordorigin="7742,436" coordsize="4164,807">
                <v:rect style="position:absolute;left:7742;top:436;width:4164;height:807" id="docshape43" filled="true" fillcolor="#231f20" stroked="false">
                  <v:fill opacity="34078f" type="solid"/>
                </v:rect>
                <v:shape style="position:absolute;left:7790;top:473;width:4116;height:682" id="docshape44" coordorigin="7790,473" coordsize="4116,682" path="m11906,473l7994,473,7915,489,7850,533,7806,598,7790,677,7790,951,7806,1031,7850,1095,7915,1139,7994,1155,11906,1155,11906,473xe" filled="true" fillcolor="#e6e7e7" stroked="false">
                  <v:path arrowok="t"/>
                  <v:fill type="solid"/>
                </v:shape>
                <v:shape style="position:absolute;left:7742;top:436;width:4164;height:807" type="#_x0000_t202" id="docshape45" filled="false" stroked="false">
                  <v:textbox inset="0,0,0,0">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34">
                          <w:r>
                            <w:rPr>
                              <w:b/>
                              <w:color w:val="231F20"/>
                              <w:spacing w:val="-2"/>
                              <w:w w:val="105"/>
                              <w:sz w:val="29"/>
                            </w:rPr>
                            <w:t>https://bit.ly/38RFdZQ</w:t>
                          </w:r>
                        </w:hyperlink>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1440">
                <wp:simplePos x="0" y="0"/>
                <wp:positionH relativeFrom="page">
                  <wp:posOffset>257298</wp:posOffset>
                </wp:positionH>
                <wp:positionV relativeFrom="page">
                  <wp:posOffset>1283303</wp:posOffset>
                </wp:positionV>
                <wp:extent cx="192405" cy="36195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101.047516pt;width:15.15pt;height:285pt;mso-position-horizontal-relative:page;mso-position-vertical-relative:page;z-index:15741440" type="#_x0000_t202" id="docshape46"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p>
    <w:p>
      <w:pPr>
        <w:pStyle w:val="BodyText"/>
        <w:rPr>
          <w:sz w:val="42"/>
        </w:rPr>
      </w:pPr>
    </w:p>
    <w:p>
      <w:pPr>
        <w:pStyle w:val="BodyText"/>
        <w:spacing w:before="163"/>
        <w:rPr>
          <w:sz w:val="42"/>
        </w:rPr>
      </w:pPr>
    </w:p>
    <w:p>
      <w:pPr>
        <w:pStyle w:val="Heading1"/>
        <w:spacing w:line="249" w:lineRule="auto"/>
        <w:ind w:right="521"/>
      </w:pPr>
      <w:r>
        <w:rPr/>
        <mc:AlternateContent>
          <mc:Choice Requires="wps">
            <w:drawing>
              <wp:anchor distT="0" distB="0" distL="0" distR="0" allowOverlap="1" layoutInCell="1" locked="0" behindDoc="0" simplePos="0" relativeHeight="15740416">
                <wp:simplePos x="0" y="0"/>
                <wp:positionH relativeFrom="page">
                  <wp:posOffset>693902</wp:posOffset>
                </wp:positionH>
                <wp:positionV relativeFrom="paragraph">
                  <wp:posOffset>714605</wp:posOffset>
                </wp:positionV>
                <wp:extent cx="6282055" cy="340614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6282055" cy="3406140"/>
                          <a:chExt cx="6282055" cy="3406140"/>
                        </a:xfrm>
                      </wpg:grpSpPr>
                      <wps:wsp>
                        <wps:cNvPr id="56" name="Graphic 56"/>
                        <wps:cNvSpPr/>
                        <wps:spPr>
                          <a:xfrm>
                            <a:off x="0" y="0"/>
                            <a:ext cx="6282055" cy="3406140"/>
                          </a:xfrm>
                          <a:custGeom>
                            <a:avLst/>
                            <a:gdLst/>
                            <a:ahLst/>
                            <a:cxnLst/>
                            <a:rect l="l" t="t" r="r" b="b"/>
                            <a:pathLst>
                              <a:path w="6282055" h="3406140">
                                <a:moveTo>
                                  <a:pt x="6281928" y="0"/>
                                </a:moveTo>
                                <a:lnTo>
                                  <a:pt x="0" y="0"/>
                                </a:lnTo>
                                <a:lnTo>
                                  <a:pt x="0" y="3406140"/>
                                </a:lnTo>
                                <a:lnTo>
                                  <a:pt x="6281928" y="3406140"/>
                                </a:lnTo>
                                <a:lnTo>
                                  <a:pt x="6281928" y="0"/>
                                </a:lnTo>
                                <a:close/>
                              </a:path>
                            </a:pathLst>
                          </a:custGeom>
                          <a:solidFill>
                            <a:srgbClr val="231F20">
                              <a:alpha val="29998"/>
                            </a:srgbClr>
                          </a:solidFill>
                        </wps:spPr>
                        <wps:bodyPr wrap="square" lIns="0" tIns="0" rIns="0" bIns="0" rtlCol="0">
                          <a:prstTxWarp prst="textNoShape">
                            <a:avLst/>
                          </a:prstTxWarp>
                          <a:noAutofit/>
                        </wps:bodyPr>
                      </wps:wsp>
                      <pic:pic>
                        <pic:nvPicPr>
                          <pic:cNvPr id="57" name="Image 57"/>
                          <pic:cNvPicPr/>
                        </pic:nvPicPr>
                        <pic:blipFill>
                          <a:blip r:embed="rId35" cstate="print"/>
                          <a:stretch>
                            <a:fillRect/>
                          </a:stretch>
                        </pic:blipFill>
                        <pic:spPr>
                          <a:xfrm>
                            <a:off x="26098" y="28130"/>
                            <a:ext cx="6128510" cy="3251326"/>
                          </a:xfrm>
                          <a:prstGeom prst="rect">
                            <a:avLst/>
                          </a:prstGeom>
                        </pic:spPr>
                      </pic:pic>
                    </wpg:wgp>
                  </a:graphicData>
                </a:graphic>
              </wp:anchor>
            </w:drawing>
          </mc:Choice>
          <mc:Fallback>
            <w:pict>
              <v:group style="position:absolute;margin-left:54.638pt;margin-top:56.268154pt;width:494.65pt;height:268.2pt;mso-position-horizontal-relative:page;mso-position-vertical-relative:paragraph;z-index:15740416" id="docshapegroup47" coordorigin="1093,1125" coordsize="9893,5364">
                <v:rect style="position:absolute;left:1092;top:1125;width:9893;height:5364" id="docshape48" filled="true" fillcolor="#231f20" stroked="false">
                  <v:fill opacity="19660f" type="solid"/>
                </v:rect>
                <v:shape style="position:absolute;left:1133;top:1169;width:9652;height:5121" type="#_x0000_t75" id="docshape49" stroked="false">
                  <v:imagedata r:id="rId35" o:title=""/>
                </v:shape>
                <w10:wrap type="none"/>
              </v:group>
            </w:pict>
          </mc:Fallback>
        </mc:AlternateContent>
      </w:r>
      <w:bookmarkStart w:name="Using social media to engage consumers i" w:id="5"/>
      <w:bookmarkEnd w:id="5"/>
      <w:r>
        <w:rPr>
          <w:b w:val="0"/>
        </w:rPr>
      </w:r>
      <w:bookmarkStart w:name="_bookmark1" w:id="6"/>
      <w:bookmarkEnd w:id="6"/>
      <w:r>
        <w:rPr>
          <w:b w:val="0"/>
        </w:rPr>
      </w:r>
      <w:r>
        <w:rPr>
          <w:color w:val="231F20"/>
          <w:w w:val="80"/>
        </w:rPr>
        <w:t>Using social media to engage consumers in </w:t>
      </w:r>
      <w:r>
        <w:rPr>
          <w:color w:val="231F20"/>
          <w:w w:val="80"/>
        </w:rPr>
        <w:t>health</w:t>
      </w:r>
      <w:r>
        <w:rPr>
          <w:color w:val="231F20"/>
          <w:spacing w:val="40"/>
        </w:rPr>
        <w:t> </w:t>
      </w:r>
      <w:r>
        <w:rPr>
          <w:color w:val="231F20"/>
          <w:w w:val="85"/>
        </w:rPr>
        <w:t>service design and quality improvement</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
        <w:rPr>
          <w:b/>
        </w:rPr>
      </w:pPr>
    </w:p>
    <w:p>
      <w:pPr>
        <w:pStyle w:val="BodyText"/>
        <w:spacing w:line="249" w:lineRule="auto"/>
        <w:ind w:left="173" w:right="521"/>
      </w:pPr>
      <w:r>
        <w:rPr>
          <w:color w:val="231F20"/>
        </w:rPr>
        <w:t>Friday’s</w:t>
      </w:r>
      <w:r>
        <w:rPr>
          <w:color w:val="231F20"/>
          <w:spacing w:val="-3"/>
        </w:rPr>
        <w:t> </w:t>
      </w:r>
      <w:r>
        <w:rPr>
          <w:color w:val="231F20"/>
        </w:rPr>
        <w:t>agenda</w:t>
      </w:r>
      <w:r>
        <w:rPr>
          <w:color w:val="231F20"/>
          <w:spacing w:val="-3"/>
        </w:rPr>
        <w:t> </w:t>
      </w:r>
      <w:r>
        <w:rPr>
          <w:color w:val="231F20"/>
        </w:rPr>
        <w:t>includes</w:t>
      </w:r>
      <w:r>
        <w:rPr>
          <w:color w:val="231F20"/>
          <w:spacing w:val="-3"/>
        </w:rPr>
        <w:t> </w:t>
      </w:r>
      <w:r>
        <w:rPr>
          <w:color w:val="231F20"/>
        </w:rPr>
        <w:t>a</w:t>
      </w:r>
      <w:r>
        <w:rPr>
          <w:color w:val="231F20"/>
          <w:spacing w:val="-3"/>
        </w:rPr>
        <w:t> </w:t>
      </w:r>
      <w:r>
        <w:rPr>
          <w:color w:val="231F20"/>
        </w:rPr>
        <w:t>presentation</w:t>
      </w:r>
      <w:r>
        <w:rPr>
          <w:color w:val="231F20"/>
          <w:spacing w:val="-3"/>
        </w:rPr>
        <w:t> </w:t>
      </w:r>
      <w:r>
        <w:rPr>
          <w:color w:val="231F20"/>
        </w:rPr>
        <w:t>from</w:t>
      </w:r>
      <w:r>
        <w:rPr>
          <w:color w:val="231F20"/>
          <w:spacing w:val="-3"/>
        </w:rPr>
        <w:t> </w:t>
      </w:r>
      <w:r>
        <w:rPr>
          <w:color w:val="231F20"/>
        </w:rPr>
        <w:t>PhD</w:t>
      </w:r>
      <w:r>
        <w:rPr>
          <w:color w:val="231F20"/>
          <w:spacing w:val="-3"/>
        </w:rPr>
        <w:t> </w:t>
      </w:r>
      <w:r>
        <w:rPr>
          <w:color w:val="231F20"/>
        </w:rPr>
        <w:t>candidate</w:t>
      </w:r>
      <w:r>
        <w:rPr>
          <w:color w:val="231F20"/>
          <w:spacing w:val="-3"/>
        </w:rPr>
        <w:t> </w:t>
      </w:r>
      <w:r>
        <w:rPr>
          <w:color w:val="231F20"/>
        </w:rPr>
        <w:t>Louisa</w:t>
      </w:r>
      <w:r>
        <w:rPr>
          <w:color w:val="231F20"/>
          <w:spacing w:val="-3"/>
        </w:rPr>
        <w:t> </w:t>
      </w:r>
      <w:r>
        <w:rPr>
          <w:color w:val="231F20"/>
        </w:rPr>
        <w:t>Walsh,</w:t>
      </w:r>
      <w:r>
        <w:rPr>
          <w:color w:val="231F20"/>
          <w:spacing w:val="-3"/>
        </w:rPr>
        <w:t> </w:t>
      </w:r>
      <w:r>
        <w:rPr>
          <w:color w:val="231F20"/>
        </w:rPr>
        <w:t>whose</w:t>
      </w:r>
      <w:r>
        <w:rPr>
          <w:color w:val="231F20"/>
          <w:spacing w:val="-3"/>
        </w:rPr>
        <w:t> </w:t>
      </w:r>
      <w:r>
        <w:rPr>
          <w:color w:val="231F20"/>
        </w:rPr>
        <w:t>research centres around how hospitals use of social media to engage consumers in improving their services, and how this could be done safely, more often and better.</w:t>
      </w:r>
    </w:p>
    <w:p>
      <w:pPr>
        <w:pStyle w:val="BodyText"/>
        <w:spacing w:line="249" w:lineRule="auto" w:before="229"/>
        <w:ind w:left="173" w:right="291"/>
      </w:pPr>
      <w:r>
        <w:rPr>
          <w:color w:val="231F20"/>
        </w:rPr>
        <w:t>In the post below, and along with her supervisors Drs Nerida Hyett and Sophie Hill, Walsh </w:t>
      </w:r>
      <w:r>
        <w:rPr>
          <w:rFonts w:ascii="Trebuchet MS"/>
          <w:color w:val="231F20"/>
        </w:rPr>
        <w:t>discusses</w:t>
      </w:r>
      <w:r>
        <w:rPr>
          <w:rFonts w:ascii="Trebuchet MS"/>
          <w:color w:val="231F20"/>
          <w:spacing w:val="-6"/>
        </w:rPr>
        <w:t> </w:t>
      </w:r>
      <w:r>
        <w:rPr>
          <w:rFonts w:ascii="Trebuchet MS"/>
          <w:color w:val="231F20"/>
        </w:rPr>
        <w:t>some</w:t>
      </w:r>
      <w:r>
        <w:rPr>
          <w:rFonts w:ascii="Trebuchet MS"/>
          <w:color w:val="231F20"/>
          <w:spacing w:val="-6"/>
        </w:rPr>
        <w:t> </w:t>
      </w:r>
      <w:r>
        <w:rPr>
          <w:rFonts w:ascii="Trebuchet MS"/>
          <w:color w:val="231F20"/>
        </w:rPr>
        <w:t>of</w:t>
      </w:r>
      <w:r>
        <w:rPr>
          <w:rFonts w:ascii="Trebuchet MS"/>
          <w:color w:val="231F20"/>
          <w:spacing w:val="-6"/>
        </w:rPr>
        <w:t> </w:t>
      </w:r>
      <w:r>
        <w:rPr>
          <w:rFonts w:ascii="Trebuchet MS"/>
          <w:color w:val="231F20"/>
        </w:rPr>
        <w:t>her</w:t>
      </w:r>
      <w:r>
        <w:rPr>
          <w:rFonts w:ascii="Trebuchet MS"/>
          <w:color w:val="231F20"/>
          <w:spacing w:val="-6"/>
        </w:rPr>
        <w:t> </w:t>
      </w:r>
      <w:r>
        <w:rPr>
          <w:rFonts w:ascii="Trebuchet MS"/>
          <w:color w:val="231F20"/>
        </w:rPr>
        <w:t>findings</w:t>
      </w:r>
      <w:r>
        <w:rPr>
          <w:rFonts w:ascii="Trebuchet MS"/>
          <w:color w:val="231F20"/>
          <w:spacing w:val="-6"/>
        </w:rPr>
        <w:t> </w:t>
      </w:r>
      <w:r>
        <w:rPr>
          <w:rFonts w:ascii="Trebuchet MS"/>
          <w:color w:val="231F20"/>
        </w:rPr>
        <w:t>so</w:t>
      </w:r>
      <w:r>
        <w:rPr>
          <w:rFonts w:ascii="Trebuchet MS"/>
          <w:color w:val="231F20"/>
          <w:spacing w:val="-6"/>
        </w:rPr>
        <w:t> </w:t>
      </w:r>
      <w:r>
        <w:rPr>
          <w:rFonts w:ascii="Trebuchet MS"/>
          <w:color w:val="231F20"/>
        </w:rPr>
        <w:t>far,</w:t>
      </w:r>
      <w:r>
        <w:rPr>
          <w:rFonts w:ascii="Trebuchet MS"/>
          <w:color w:val="231F20"/>
          <w:spacing w:val="-6"/>
        </w:rPr>
        <w:t> </w:t>
      </w:r>
      <w:r>
        <w:rPr>
          <w:rFonts w:ascii="Trebuchet MS"/>
          <w:color w:val="231F20"/>
        </w:rPr>
        <w:t>and</w:t>
      </w:r>
      <w:r>
        <w:rPr>
          <w:rFonts w:ascii="Trebuchet MS"/>
          <w:color w:val="231F20"/>
          <w:spacing w:val="-6"/>
        </w:rPr>
        <w:t> </w:t>
      </w:r>
      <w:r>
        <w:rPr>
          <w:rFonts w:ascii="Trebuchet MS"/>
          <w:color w:val="231F20"/>
        </w:rPr>
        <w:t>issues</w:t>
      </w:r>
      <w:r>
        <w:rPr>
          <w:rFonts w:ascii="Trebuchet MS"/>
          <w:color w:val="231F20"/>
          <w:spacing w:val="-6"/>
        </w:rPr>
        <w:t> </w:t>
      </w:r>
      <w:r>
        <w:rPr>
          <w:rFonts w:ascii="Trebuchet MS"/>
          <w:color w:val="231F20"/>
        </w:rPr>
        <w:t>an</w:t>
      </w:r>
      <w:r>
        <w:rPr>
          <w:rFonts w:ascii="Trebuchet MS"/>
          <w:color w:val="231F20"/>
          <w:spacing w:val="-6"/>
        </w:rPr>
        <w:t> </w:t>
      </w:r>
      <w:r>
        <w:rPr>
          <w:rFonts w:ascii="Trebuchet MS"/>
          <w:color w:val="231F20"/>
        </w:rPr>
        <w:t>invitation</w:t>
      </w:r>
      <w:r>
        <w:rPr>
          <w:rFonts w:ascii="Trebuchet MS"/>
          <w:color w:val="231F20"/>
          <w:spacing w:val="-6"/>
        </w:rPr>
        <w:t> </w:t>
      </w:r>
      <w:r>
        <w:rPr>
          <w:rFonts w:ascii="Trebuchet MS"/>
          <w:color w:val="231F20"/>
        </w:rPr>
        <w:t>to</w:t>
      </w:r>
      <w:r>
        <w:rPr>
          <w:rFonts w:ascii="Trebuchet MS"/>
          <w:color w:val="231F20"/>
          <w:spacing w:val="-6"/>
        </w:rPr>
        <w:t> </w:t>
      </w:r>
      <w:r>
        <w:rPr>
          <w:rFonts w:ascii="Trebuchet MS"/>
          <w:color w:val="231F20"/>
        </w:rPr>
        <w:t>health</w:t>
      </w:r>
      <w:r>
        <w:rPr>
          <w:rFonts w:ascii="Trebuchet MS"/>
          <w:color w:val="231F20"/>
          <w:spacing w:val="-6"/>
        </w:rPr>
        <w:t> </w:t>
      </w:r>
      <w:r>
        <w:rPr>
          <w:rFonts w:ascii="Trebuchet MS"/>
          <w:color w:val="231F20"/>
        </w:rPr>
        <w:t>services</w:t>
      </w:r>
      <w:r>
        <w:rPr>
          <w:rFonts w:ascii="Trebuchet MS"/>
          <w:color w:val="231F20"/>
          <w:spacing w:val="-6"/>
        </w:rPr>
        <w:t> </w:t>
      </w:r>
      <w:r>
        <w:rPr>
          <w:rFonts w:ascii="Trebuchet MS"/>
          <w:color w:val="231F20"/>
        </w:rPr>
        <w:t>that</w:t>
      </w:r>
      <w:r>
        <w:rPr>
          <w:rFonts w:ascii="Trebuchet MS"/>
          <w:color w:val="231F20"/>
          <w:spacing w:val="-6"/>
        </w:rPr>
        <w:t> </w:t>
      </w:r>
      <w:r>
        <w:rPr>
          <w:rFonts w:ascii="Trebuchet MS"/>
          <w:color w:val="231F20"/>
        </w:rPr>
        <w:t>might</w:t>
      </w:r>
      <w:r>
        <w:rPr>
          <w:rFonts w:ascii="Trebuchet MS"/>
          <w:color w:val="231F20"/>
          <w:spacing w:val="-6"/>
        </w:rPr>
        <w:t> </w:t>
      </w:r>
      <w:r>
        <w:rPr>
          <w:rFonts w:ascii="Trebuchet MS"/>
          <w:color w:val="231F20"/>
        </w:rPr>
        <w:t>wish </w:t>
      </w:r>
      <w:r>
        <w:rPr>
          <w:color w:val="231F20"/>
        </w:rPr>
        <w:t>to participate in the next part of the project.</w:t>
      </w:r>
    </w:p>
    <w:p>
      <w:pPr>
        <w:pStyle w:val="BodyText"/>
        <w:spacing w:before="179"/>
        <w:rPr>
          <w:sz w:val="20"/>
        </w:rPr>
      </w:pPr>
      <w:r>
        <w:rPr/>
        <mc:AlternateContent>
          <mc:Choice Requires="wps">
            <w:drawing>
              <wp:anchor distT="0" distB="0" distL="0" distR="0" allowOverlap="1" layoutInCell="1" locked="0" behindDoc="1" simplePos="0" relativeHeight="487598080">
                <wp:simplePos x="0" y="0"/>
                <wp:positionH relativeFrom="page">
                  <wp:posOffset>719999</wp:posOffset>
                </wp:positionH>
                <wp:positionV relativeFrom="paragraph">
                  <wp:posOffset>275561</wp:posOffset>
                </wp:positionV>
                <wp:extent cx="25400" cy="2540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1.697752pt;width:2pt;height:2pt;mso-position-horizontal-relative:page;mso-position-vertical-relative:paragraph;z-index:-15718400;mso-wrap-distance-left:0;mso-wrap-distance-right:0" id="docshape50" coordorigin="1134,434" coordsize="40,40" path="m1134,454l1140,440,1154,434,1168,440,1174,454,1168,468,1154,474,1140,468,1134,454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598592">
                <wp:simplePos x="0" y="0"/>
                <wp:positionH relativeFrom="page">
                  <wp:posOffset>808882</wp:posOffset>
                </wp:positionH>
                <wp:positionV relativeFrom="paragraph">
                  <wp:posOffset>275561</wp:posOffset>
                </wp:positionV>
                <wp:extent cx="6031230" cy="25400"/>
                <wp:effectExtent l="0" t="0" r="0" b="0"/>
                <wp:wrapTopAndBottom/>
                <wp:docPr id="59" name="Group 59"/>
                <wp:cNvGraphicFramePr>
                  <a:graphicFrameLocks/>
                </wp:cNvGraphicFramePr>
                <a:graphic>
                  <a:graphicData uri="http://schemas.microsoft.com/office/word/2010/wordprocessingGroup">
                    <wpg:wgp>
                      <wpg:cNvPr id="59" name="Group 59"/>
                      <wpg:cNvGrpSpPr/>
                      <wpg:grpSpPr>
                        <a:xfrm>
                          <a:off x="0" y="0"/>
                          <a:ext cx="6031230" cy="25400"/>
                          <a:chExt cx="6031230" cy="25400"/>
                        </a:xfrm>
                      </wpg:grpSpPr>
                      <wps:wsp>
                        <wps:cNvPr id="60" name="Graphic 60"/>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61" name="Graphic 61"/>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1.697752pt;width:474.9pt;height:2pt;mso-position-horizontal-relative:page;mso-position-vertical-relative:paragraph;z-index:-15717888;mso-wrap-distance-left:0;mso-wrap-distance-right:0" id="docshapegroup51" coordorigin="1274,434" coordsize="9498,40">
                <v:line style="position:absolute" from="1274,454" to="10692,454" stroked="true" strokeweight="2pt" strokecolor="#939598">
                  <v:stroke dashstyle="dot"/>
                </v:line>
                <v:shape style="position:absolute;left:10731;top:433;width:40;height:40" id="docshape52" coordorigin="10732,434" coordsize="40,40" path="m10732,454l10738,440,10752,434,10766,440,10772,454,10766,468,10752,474,10738,468,10732,454xe" filled="true" fillcolor="#939598" stroked="false">
                  <v:path arrowok="t"/>
                  <v:fill type="solid"/>
                </v:shape>
                <w10:wrap type="topAndBottom"/>
              </v:group>
            </w:pict>
          </mc:Fallback>
        </mc:AlternateContent>
      </w:r>
    </w:p>
    <w:p>
      <w:pPr>
        <w:pStyle w:val="BodyText"/>
        <w:spacing w:before="48"/>
      </w:pPr>
    </w:p>
    <w:p>
      <w:pPr>
        <w:pStyle w:val="Heading3"/>
        <w:spacing w:before="0"/>
        <w:ind w:left="173"/>
      </w:pPr>
      <w:r>
        <w:rPr/>
        <mc:AlternateContent>
          <mc:Choice Requires="wps">
            <w:drawing>
              <wp:anchor distT="0" distB="0" distL="0" distR="0" allowOverlap="1" layoutInCell="1" locked="0" behindDoc="1" simplePos="0" relativeHeight="486443520">
                <wp:simplePos x="0" y="0"/>
                <wp:positionH relativeFrom="page">
                  <wp:posOffset>5241632</wp:posOffset>
                </wp:positionH>
                <wp:positionV relativeFrom="paragraph">
                  <wp:posOffset>10727</wp:posOffset>
                </wp:positionV>
                <wp:extent cx="1678305" cy="2080260"/>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1678305" cy="2080260"/>
                          <a:chExt cx="1678305" cy="2080260"/>
                        </a:xfrm>
                      </wpg:grpSpPr>
                      <wps:wsp>
                        <wps:cNvPr id="63" name="Graphic 63"/>
                        <wps:cNvSpPr/>
                        <wps:spPr>
                          <a:xfrm>
                            <a:off x="0" y="0"/>
                            <a:ext cx="1678305" cy="2080260"/>
                          </a:xfrm>
                          <a:custGeom>
                            <a:avLst/>
                            <a:gdLst/>
                            <a:ahLst/>
                            <a:cxnLst/>
                            <a:rect l="l" t="t" r="r" b="b"/>
                            <a:pathLst>
                              <a:path w="1678305" h="2080260">
                                <a:moveTo>
                                  <a:pt x="1677924" y="0"/>
                                </a:moveTo>
                                <a:lnTo>
                                  <a:pt x="0" y="0"/>
                                </a:lnTo>
                                <a:lnTo>
                                  <a:pt x="0" y="2080260"/>
                                </a:lnTo>
                                <a:lnTo>
                                  <a:pt x="1677924" y="2080260"/>
                                </a:lnTo>
                                <a:lnTo>
                                  <a:pt x="1677924" y="0"/>
                                </a:lnTo>
                                <a:close/>
                              </a:path>
                            </a:pathLst>
                          </a:custGeom>
                          <a:solidFill>
                            <a:srgbClr val="231F20">
                              <a:alpha val="29998"/>
                            </a:srgbClr>
                          </a:solidFill>
                        </wps:spPr>
                        <wps:bodyPr wrap="square" lIns="0" tIns="0" rIns="0" bIns="0" rtlCol="0">
                          <a:prstTxWarp prst="textNoShape">
                            <a:avLst/>
                          </a:prstTxWarp>
                          <a:noAutofit/>
                        </wps:bodyPr>
                      </wps:wsp>
                      <pic:pic>
                        <pic:nvPicPr>
                          <pic:cNvPr id="64" name="Image 64"/>
                          <pic:cNvPicPr/>
                        </pic:nvPicPr>
                        <pic:blipFill>
                          <a:blip r:embed="rId36" cstate="print"/>
                          <a:stretch>
                            <a:fillRect/>
                          </a:stretch>
                        </pic:blipFill>
                        <pic:spPr>
                          <a:xfrm>
                            <a:off x="26885" y="28911"/>
                            <a:ext cx="1530985" cy="1931105"/>
                          </a:xfrm>
                          <a:prstGeom prst="rect">
                            <a:avLst/>
                          </a:prstGeom>
                        </pic:spPr>
                      </pic:pic>
                    </wpg:wgp>
                  </a:graphicData>
                </a:graphic>
              </wp:anchor>
            </w:drawing>
          </mc:Choice>
          <mc:Fallback>
            <w:pict>
              <v:group style="position:absolute;margin-left:412.72699pt;margin-top:.844674pt;width:132.15pt;height:163.8pt;mso-position-horizontal-relative:page;mso-position-vertical-relative:paragraph;z-index:-16872960" id="docshapegroup53" coordorigin="8255,17" coordsize="2643,3276">
                <v:rect style="position:absolute;left:8254;top:16;width:2643;height:3276" id="docshape54" filled="true" fillcolor="#231f20" stroked="false">
                  <v:fill opacity="19660f" type="solid"/>
                </v:rect>
                <v:shape style="position:absolute;left:8296;top:62;width:2411;height:3042" type="#_x0000_t75" id="docshape55" stroked="false">
                  <v:imagedata r:id="rId36" o:title=""/>
                </v:shape>
                <w10:wrap type="none"/>
              </v:group>
            </w:pict>
          </mc:Fallback>
        </mc:AlternateContent>
      </w:r>
      <w:r>
        <w:rPr>
          <w:color w:val="231F20"/>
        </w:rPr>
        <w:t>Louisa</w:t>
      </w:r>
      <w:r>
        <w:rPr>
          <w:color w:val="231F20"/>
          <w:spacing w:val="-7"/>
        </w:rPr>
        <w:t> </w:t>
      </w:r>
      <w:r>
        <w:rPr>
          <w:color w:val="231F20"/>
        </w:rPr>
        <w:t>Walsh,</w:t>
      </w:r>
      <w:r>
        <w:rPr>
          <w:color w:val="231F20"/>
          <w:spacing w:val="-7"/>
        </w:rPr>
        <w:t> </w:t>
      </w:r>
      <w:r>
        <w:rPr>
          <w:color w:val="231F20"/>
        </w:rPr>
        <w:t>Nerida</w:t>
      </w:r>
      <w:r>
        <w:rPr>
          <w:color w:val="231F20"/>
          <w:spacing w:val="-6"/>
        </w:rPr>
        <w:t> </w:t>
      </w:r>
      <w:r>
        <w:rPr>
          <w:color w:val="231F20"/>
        </w:rPr>
        <w:t>Hyett</w:t>
      </w:r>
      <w:r>
        <w:rPr>
          <w:color w:val="231F20"/>
          <w:spacing w:val="-7"/>
        </w:rPr>
        <w:t> </w:t>
      </w:r>
      <w:r>
        <w:rPr>
          <w:color w:val="231F20"/>
        </w:rPr>
        <w:t>and</w:t>
      </w:r>
      <w:r>
        <w:rPr>
          <w:color w:val="231F20"/>
          <w:spacing w:val="-6"/>
        </w:rPr>
        <w:t> </w:t>
      </w:r>
      <w:r>
        <w:rPr>
          <w:color w:val="231F20"/>
        </w:rPr>
        <w:t>Sophie</w:t>
      </w:r>
      <w:r>
        <w:rPr>
          <w:color w:val="231F20"/>
          <w:spacing w:val="-7"/>
        </w:rPr>
        <w:t> </w:t>
      </w:r>
      <w:r>
        <w:rPr>
          <w:color w:val="231F20"/>
        </w:rPr>
        <w:t>Hill</w:t>
      </w:r>
      <w:r>
        <w:rPr>
          <w:color w:val="231F20"/>
          <w:spacing w:val="-6"/>
        </w:rPr>
        <w:t> </w:t>
      </w:r>
      <w:r>
        <w:rPr>
          <w:color w:val="231F20"/>
          <w:spacing w:val="-2"/>
        </w:rPr>
        <w:t>write:</w:t>
      </w:r>
    </w:p>
    <w:p>
      <w:pPr>
        <w:spacing w:line="249" w:lineRule="auto" w:before="181"/>
        <w:ind w:left="173" w:right="2913" w:firstLine="0"/>
        <w:jc w:val="left"/>
        <w:rPr>
          <w:sz w:val="22"/>
        </w:rPr>
      </w:pPr>
      <w:r>
        <w:rPr>
          <w:rFonts w:ascii="Trebuchet MS"/>
          <w:color w:val="231F20"/>
          <w:sz w:val="22"/>
        </w:rPr>
        <w:t>Social media has defined and shaped the internet for </w:t>
      </w:r>
      <w:hyperlink r:id="rId37">
        <w:r>
          <w:rPr>
            <w:b/>
            <w:color w:val="E7262C"/>
            <w:sz w:val="22"/>
          </w:rPr>
          <w:t>more than 15</w:t>
        </w:r>
      </w:hyperlink>
      <w:r>
        <w:rPr>
          <w:b/>
          <w:color w:val="E7262C"/>
          <w:sz w:val="22"/>
        </w:rPr>
        <w:t> </w:t>
      </w:r>
      <w:hyperlink r:id="rId37">
        <w:r>
          <w:rPr>
            <w:b/>
            <w:color w:val="E7262C"/>
            <w:sz w:val="22"/>
          </w:rPr>
          <w:t>years</w:t>
        </w:r>
      </w:hyperlink>
      <w:r>
        <w:rPr>
          <w:color w:val="231F20"/>
          <w:sz w:val="22"/>
        </w:rPr>
        <w:t>. Social media sites are among the most used websites in the </w:t>
      </w:r>
      <w:hyperlink r:id="rId38">
        <w:r>
          <w:rPr>
            <w:b/>
            <w:color w:val="E7262C"/>
            <w:sz w:val="22"/>
          </w:rPr>
          <w:t>world</w:t>
        </w:r>
      </w:hyperlink>
      <w:r>
        <w:rPr>
          <w:color w:val="231F20"/>
          <w:sz w:val="22"/>
        </w:rPr>
        <w:t>,</w:t>
      </w:r>
      <w:r>
        <w:rPr>
          <w:color w:val="231F20"/>
          <w:spacing w:val="-4"/>
          <w:sz w:val="22"/>
        </w:rPr>
        <w:t> </w:t>
      </w:r>
      <w:r>
        <w:rPr>
          <w:color w:val="231F20"/>
          <w:sz w:val="22"/>
        </w:rPr>
        <w:t>and</w:t>
      </w:r>
      <w:r>
        <w:rPr>
          <w:color w:val="231F20"/>
          <w:spacing w:val="-4"/>
          <w:sz w:val="22"/>
        </w:rPr>
        <w:t> </w:t>
      </w:r>
      <w:r>
        <w:rPr>
          <w:color w:val="231F20"/>
          <w:sz w:val="22"/>
        </w:rPr>
        <w:t>nearly</w:t>
      </w:r>
      <w:r>
        <w:rPr>
          <w:color w:val="231F20"/>
          <w:spacing w:val="-4"/>
          <w:sz w:val="22"/>
        </w:rPr>
        <w:t> </w:t>
      </w:r>
      <w:hyperlink r:id="rId39">
        <w:r>
          <w:rPr>
            <w:b/>
            <w:color w:val="E7262C"/>
            <w:sz w:val="22"/>
          </w:rPr>
          <w:t>80</w:t>
        </w:r>
        <w:r>
          <w:rPr>
            <w:b/>
            <w:color w:val="E7262C"/>
            <w:spacing w:val="-4"/>
            <w:sz w:val="22"/>
          </w:rPr>
          <w:t> </w:t>
        </w:r>
        <w:r>
          <w:rPr>
            <w:b/>
            <w:color w:val="E7262C"/>
            <w:sz w:val="22"/>
          </w:rPr>
          <w:t>percent</w:t>
        </w:r>
        <w:r>
          <w:rPr>
            <w:b/>
            <w:color w:val="E7262C"/>
            <w:spacing w:val="-4"/>
            <w:sz w:val="22"/>
          </w:rPr>
          <w:t> </w:t>
        </w:r>
        <w:r>
          <w:rPr>
            <w:b/>
            <w:color w:val="E7262C"/>
            <w:sz w:val="22"/>
          </w:rPr>
          <w:t>of</w:t>
        </w:r>
        <w:r>
          <w:rPr>
            <w:b/>
            <w:color w:val="E7262C"/>
            <w:spacing w:val="-4"/>
            <w:sz w:val="22"/>
          </w:rPr>
          <w:t> </w:t>
        </w:r>
        <w:r>
          <w:rPr>
            <w:b/>
            <w:color w:val="E7262C"/>
            <w:sz w:val="22"/>
          </w:rPr>
          <w:t>Australians</w:t>
        </w:r>
      </w:hyperlink>
      <w:r>
        <w:rPr>
          <w:b/>
          <w:color w:val="E7262C"/>
          <w:spacing w:val="-4"/>
          <w:sz w:val="22"/>
        </w:rPr>
        <w:t> </w:t>
      </w:r>
      <w:r>
        <w:rPr>
          <w:color w:val="231F20"/>
          <w:sz w:val="22"/>
        </w:rPr>
        <w:t>have</w:t>
      </w:r>
      <w:r>
        <w:rPr>
          <w:color w:val="231F20"/>
          <w:spacing w:val="-4"/>
          <w:sz w:val="22"/>
        </w:rPr>
        <w:t> </w:t>
      </w:r>
      <w:r>
        <w:rPr>
          <w:color w:val="231F20"/>
          <w:sz w:val="22"/>
        </w:rPr>
        <w:t>at</w:t>
      </w:r>
      <w:r>
        <w:rPr>
          <w:color w:val="231F20"/>
          <w:spacing w:val="-4"/>
          <w:sz w:val="22"/>
        </w:rPr>
        <w:t> </w:t>
      </w:r>
      <w:r>
        <w:rPr>
          <w:color w:val="231F20"/>
          <w:sz w:val="22"/>
        </w:rPr>
        <w:t>least</w:t>
      </w:r>
      <w:r>
        <w:rPr>
          <w:color w:val="231F20"/>
          <w:spacing w:val="-4"/>
          <w:sz w:val="22"/>
        </w:rPr>
        <w:t> </w:t>
      </w:r>
      <w:r>
        <w:rPr>
          <w:color w:val="231F20"/>
          <w:sz w:val="22"/>
        </w:rPr>
        <w:t>one</w:t>
      </w:r>
      <w:r>
        <w:rPr>
          <w:color w:val="231F20"/>
          <w:spacing w:val="-4"/>
          <w:sz w:val="22"/>
        </w:rPr>
        <w:t> </w:t>
      </w:r>
      <w:r>
        <w:rPr>
          <w:color w:val="231F20"/>
          <w:sz w:val="22"/>
        </w:rPr>
        <w:t>social media account.</w:t>
      </w:r>
    </w:p>
    <w:p>
      <w:pPr>
        <w:spacing w:line="249" w:lineRule="auto" w:before="228"/>
        <w:ind w:left="173" w:right="2913" w:firstLine="0"/>
        <w:jc w:val="left"/>
        <w:rPr>
          <w:sz w:val="22"/>
        </w:rPr>
      </w:pPr>
      <w:r>
        <w:rPr>
          <w:rFonts w:ascii="Trebuchet MS"/>
          <w:color w:val="231F20"/>
          <w:sz w:val="22"/>
        </w:rPr>
        <w:t>In health services, using social media has been identified as a </w:t>
      </w:r>
      <w:r>
        <w:rPr>
          <w:color w:val="231F20"/>
          <w:sz w:val="22"/>
        </w:rPr>
        <w:t>potential way to </w:t>
      </w:r>
      <w:hyperlink r:id="rId40">
        <w:r>
          <w:rPr>
            <w:b/>
            <w:color w:val="E7262C"/>
            <w:sz w:val="22"/>
          </w:rPr>
          <w:t>create more equal relationships between </w:t>
        </w:r>
        <w:r>
          <w:rPr>
            <w:b/>
            <w:color w:val="E7262C"/>
            <w:sz w:val="22"/>
          </w:rPr>
          <w:t>health</w:t>
        </w:r>
      </w:hyperlink>
      <w:r>
        <w:rPr>
          <w:b/>
          <w:color w:val="E7262C"/>
          <w:sz w:val="22"/>
        </w:rPr>
        <w:t> </w:t>
      </w:r>
      <w:hyperlink r:id="rId40">
        <w:r>
          <w:rPr>
            <w:b/>
            <w:color w:val="E7262C"/>
            <w:sz w:val="22"/>
          </w:rPr>
          <w:t>professionals</w:t>
        </w:r>
        <w:r>
          <w:rPr>
            <w:b/>
            <w:color w:val="E7262C"/>
            <w:spacing w:val="-3"/>
            <w:sz w:val="22"/>
          </w:rPr>
          <w:t> </w:t>
        </w:r>
        <w:r>
          <w:rPr>
            <w:b/>
            <w:color w:val="E7262C"/>
            <w:sz w:val="22"/>
          </w:rPr>
          <w:t>and</w:t>
        </w:r>
        <w:r>
          <w:rPr>
            <w:b/>
            <w:color w:val="E7262C"/>
            <w:spacing w:val="-3"/>
            <w:sz w:val="22"/>
          </w:rPr>
          <w:t> </w:t>
        </w:r>
        <w:r>
          <w:rPr>
            <w:b/>
            <w:color w:val="E7262C"/>
            <w:sz w:val="22"/>
          </w:rPr>
          <w:t>consumers</w:t>
        </w:r>
      </w:hyperlink>
      <w:r>
        <w:rPr>
          <w:color w:val="231F20"/>
          <w:sz w:val="22"/>
        </w:rPr>
        <w:t>,</w:t>
      </w:r>
      <w:r>
        <w:rPr>
          <w:color w:val="231F20"/>
          <w:spacing w:val="-3"/>
          <w:sz w:val="22"/>
        </w:rPr>
        <w:t> </w:t>
      </w:r>
      <w:hyperlink r:id="rId41">
        <w:r>
          <w:rPr>
            <w:b/>
            <w:color w:val="E7262C"/>
            <w:sz w:val="22"/>
          </w:rPr>
          <w:t>increase</w:t>
        </w:r>
        <w:r>
          <w:rPr>
            <w:b/>
            <w:color w:val="E7262C"/>
            <w:spacing w:val="-3"/>
            <w:sz w:val="22"/>
          </w:rPr>
          <w:t> </w:t>
        </w:r>
        <w:r>
          <w:rPr>
            <w:b/>
            <w:color w:val="E7262C"/>
            <w:sz w:val="22"/>
          </w:rPr>
          <w:t>participation</w:t>
        </w:r>
        <w:r>
          <w:rPr>
            <w:b/>
            <w:color w:val="E7262C"/>
            <w:spacing w:val="-3"/>
            <w:sz w:val="22"/>
          </w:rPr>
          <w:t> </w:t>
        </w:r>
        <w:r>
          <w:rPr>
            <w:b/>
            <w:color w:val="E7262C"/>
            <w:sz w:val="22"/>
          </w:rPr>
          <w:t>in</w:t>
        </w:r>
        <w:r>
          <w:rPr>
            <w:b/>
            <w:color w:val="E7262C"/>
            <w:spacing w:val="-3"/>
            <w:sz w:val="22"/>
          </w:rPr>
          <w:t> </w:t>
        </w:r>
        <w:r>
          <w:rPr>
            <w:b/>
            <w:color w:val="E7262C"/>
            <w:sz w:val="22"/>
          </w:rPr>
          <w:t>service</w:t>
        </w:r>
      </w:hyperlink>
      <w:r>
        <w:rPr>
          <w:b/>
          <w:color w:val="E7262C"/>
          <w:sz w:val="22"/>
        </w:rPr>
        <w:t> </w:t>
      </w:r>
      <w:hyperlink r:id="rId41">
        <w:r>
          <w:rPr>
            <w:b/>
            <w:color w:val="E7262C"/>
            <w:sz w:val="22"/>
          </w:rPr>
          <w:t>design activities, and improve health service data collection</w:t>
        </w:r>
      </w:hyperlink>
      <w:r>
        <w:rPr>
          <w:color w:val="231F20"/>
          <w:sz w:val="22"/>
        </w:rPr>
        <w:t>.</w:t>
      </w:r>
    </w:p>
    <w:p>
      <w:pPr>
        <w:pStyle w:val="BodyText"/>
        <w:spacing w:line="249" w:lineRule="exact" w:before="227"/>
        <w:ind w:left="173"/>
        <w:rPr>
          <w:rFonts w:ascii="Trebuchet MS"/>
        </w:rPr>
      </w:pPr>
      <w:r>
        <w:rPr>
          <w:rFonts w:ascii="Trebuchet MS"/>
          <w:color w:val="231F20"/>
          <w:spacing w:val="-4"/>
        </w:rPr>
        <w:t>Despite these potential benefits, it is likely that social</w:t>
      </w:r>
      <w:r>
        <w:rPr>
          <w:rFonts w:ascii="Trebuchet MS"/>
          <w:color w:val="231F20"/>
          <w:spacing w:val="-3"/>
        </w:rPr>
        <w:t> </w:t>
      </w:r>
      <w:r>
        <w:rPr>
          <w:rFonts w:ascii="Trebuchet MS"/>
          <w:color w:val="231F20"/>
          <w:spacing w:val="-4"/>
        </w:rPr>
        <w:t>media </w:t>
      </w:r>
      <w:r>
        <w:rPr>
          <w:rFonts w:ascii="Trebuchet MS"/>
          <w:color w:val="231F20"/>
          <w:spacing w:val="-5"/>
        </w:rPr>
        <w:t>is</w:t>
      </w:r>
    </w:p>
    <w:p>
      <w:pPr>
        <w:pStyle w:val="BodyText"/>
        <w:tabs>
          <w:tab w:pos="8031" w:val="left" w:leader="none"/>
        </w:tabs>
        <w:spacing w:line="268" w:lineRule="exact"/>
        <w:ind w:left="173"/>
        <w:rPr>
          <w:i/>
          <w:sz w:val="20"/>
        </w:rPr>
      </w:pPr>
      <w:r>
        <w:rPr>
          <w:color w:val="231F20"/>
        </w:rPr>
        <w:t>underutilised</w:t>
      </w:r>
      <w:r>
        <w:rPr>
          <w:color w:val="231F20"/>
          <w:spacing w:val="7"/>
        </w:rPr>
        <w:t> </w:t>
      </w:r>
      <w:r>
        <w:rPr>
          <w:color w:val="231F20"/>
        </w:rPr>
        <w:t>as</w:t>
      </w:r>
      <w:r>
        <w:rPr>
          <w:color w:val="231F20"/>
          <w:spacing w:val="8"/>
        </w:rPr>
        <w:t> </w:t>
      </w:r>
      <w:r>
        <w:rPr>
          <w:color w:val="231F20"/>
        </w:rPr>
        <w:t>a</w:t>
      </w:r>
      <w:r>
        <w:rPr>
          <w:color w:val="231F20"/>
          <w:spacing w:val="7"/>
        </w:rPr>
        <w:t> </w:t>
      </w:r>
      <w:r>
        <w:rPr>
          <w:color w:val="231F20"/>
        </w:rPr>
        <w:t>communication</w:t>
      </w:r>
      <w:r>
        <w:rPr>
          <w:color w:val="231F20"/>
          <w:spacing w:val="8"/>
        </w:rPr>
        <w:t> </w:t>
      </w:r>
      <w:r>
        <w:rPr>
          <w:color w:val="231F20"/>
        </w:rPr>
        <w:t>tool</w:t>
      </w:r>
      <w:r>
        <w:rPr>
          <w:color w:val="231F20"/>
          <w:spacing w:val="7"/>
        </w:rPr>
        <w:t> </w:t>
      </w:r>
      <w:r>
        <w:rPr>
          <w:color w:val="231F20"/>
        </w:rPr>
        <w:t>in</w:t>
      </w:r>
      <w:r>
        <w:rPr>
          <w:color w:val="231F20"/>
          <w:spacing w:val="8"/>
        </w:rPr>
        <w:t> </w:t>
      </w:r>
      <w:r>
        <w:rPr>
          <w:color w:val="231F20"/>
          <w:spacing w:val="-2"/>
        </w:rPr>
        <w:t>health.</w:t>
      </w:r>
      <w:r>
        <w:rPr>
          <w:color w:val="231F20"/>
        </w:rPr>
        <w:tab/>
      </w:r>
      <w:r>
        <w:rPr>
          <w:i/>
          <w:color w:val="231F20"/>
          <w:spacing w:val="-4"/>
          <w:position w:val="4"/>
          <w:sz w:val="20"/>
        </w:rPr>
        <w:t>Louisa</w:t>
      </w:r>
      <w:r>
        <w:rPr>
          <w:i/>
          <w:color w:val="231F20"/>
          <w:spacing w:val="-6"/>
          <w:position w:val="4"/>
          <w:sz w:val="20"/>
        </w:rPr>
        <w:t> </w:t>
      </w:r>
      <w:r>
        <w:rPr>
          <w:i/>
          <w:color w:val="231F20"/>
          <w:spacing w:val="-2"/>
          <w:position w:val="4"/>
          <w:sz w:val="20"/>
        </w:rPr>
        <w:t>Walsh</w:t>
      </w:r>
    </w:p>
    <w:p>
      <w:pPr>
        <w:spacing w:after="0" w:line="268" w:lineRule="exact"/>
        <w:rPr>
          <w:sz w:val="20"/>
        </w:rPr>
        <w:sectPr>
          <w:footerReference w:type="default" r:id="rId33"/>
          <w:pgSz w:w="11910" w:h="16840"/>
          <w:pgMar w:header="0" w:footer="1135" w:top="420" w:bottom="1320" w:left="960" w:right="960"/>
        </w:sectPr>
      </w:pPr>
    </w:p>
    <w:p>
      <w:pPr>
        <w:pStyle w:val="BodyText"/>
        <w:spacing w:line="247" w:lineRule="auto" w:before="84"/>
        <w:ind w:left="173" w:right="396"/>
        <w:jc w:val="both"/>
      </w:pPr>
      <w:r>
        <w:rPr/>
        <mc:AlternateContent>
          <mc:Choice Requires="wps">
            <w:drawing>
              <wp:anchor distT="0" distB="0" distL="0" distR="0" allowOverlap="1" layoutInCell="1" locked="0" behindDoc="0" simplePos="0" relativeHeight="15742976">
                <wp:simplePos x="0" y="0"/>
                <wp:positionH relativeFrom="page">
                  <wp:posOffset>257298</wp:posOffset>
                </wp:positionH>
                <wp:positionV relativeFrom="page">
                  <wp:posOffset>707302</wp:posOffset>
                </wp:positionV>
                <wp:extent cx="192405" cy="361950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42976" type="#_x0000_t202" id="docshape56"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Importantly, the </w:t>
      </w:r>
      <w:hyperlink r:id="rId42">
        <w:r>
          <w:rPr>
            <w:b/>
            <w:color w:val="E7262C"/>
          </w:rPr>
          <w:t>two-way communication</w:t>
        </w:r>
      </w:hyperlink>
      <w:r>
        <w:rPr>
          <w:b/>
          <w:color w:val="E7262C"/>
        </w:rPr>
        <w:t> </w:t>
      </w:r>
      <w:r>
        <w:rPr>
          <w:color w:val="231F20"/>
        </w:rPr>
        <w:t>potential of social media, which is essential for </w:t>
      </w:r>
      <w:r>
        <w:rPr>
          <w:color w:val="231F20"/>
        </w:rPr>
        <w:t>these </w:t>
      </w:r>
      <w:r>
        <w:rPr>
          <w:rFonts w:ascii="Trebuchet MS"/>
          <w:color w:val="231F20"/>
          <w:spacing w:val="-2"/>
        </w:rPr>
        <w:t>relationship</w:t>
      </w:r>
      <w:r>
        <w:rPr>
          <w:rFonts w:ascii="Trebuchet MS"/>
          <w:color w:val="231F20"/>
          <w:spacing w:val="-15"/>
        </w:rPr>
        <w:t> </w:t>
      </w:r>
      <w:r>
        <w:rPr>
          <w:rFonts w:ascii="Trebuchet MS"/>
          <w:color w:val="231F20"/>
          <w:spacing w:val="-2"/>
        </w:rPr>
        <w:t>building</w:t>
      </w:r>
      <w:r>
        <w:rPr>
          <w:rFonts w:ascii="Trebuchet MS"/>
          <w:color w:val="231F20"/>
          <w:spacing w:val="-15"/>
        </w:rPr>
        <w:t> </w:t>
      </w:r>
      <w:r>
        <w:rPr>
          <w:rFonts w:ascii="Trebuchet MS"/>
          <w:color w:val="231F20"/>
          <w:spacing w:val="-2"/>
        </w:rPr>
        <w:t>and</w:t>
      </w:r>
      <w:r>
        <w:rPr>
          <w:rFonts w:ascii="Trebuchet MS"/>
          <w:color w:val="231F20"/>
          <w:spacing w:val="-14"/>
        </w:rPr>
        <w:t> </w:t>
      </w:r>
      <w:r>
        <w:rPr>
          <w:rFonts w:ascii="Trebuchet MS"/>
          <w:color w:val="231F20"/>
          <w:spacing w:val="-2"/>
        </w:rPr>
        <w:t>participation</w:t>
      </w:r>
      <w:r>
        <w:rPr>
          <w:rFonts w:ascii="Trebuchet MS"/>
          <w:color w:val="231F20"/>
          <w:spacing w:val="-15"/>
        </w:rPr>
        <w:t> </w:t>
      </w:r>
      <w:r>
        <w:rPr>
          <w:rFonts w:ascii="Trebuchet MS"/>
          <w:color w:val="231F20"/>
          <w:spacing w:val="-2"/>
        </w:rPr>
        <w:t>benefits,</w:t>
      </w:r>
      <w:r>
        <w:rPr>
          <w:rFonts w:ascii="Trebuchet MS"/>
          <w:color w:val="231F20"/>
          <w:spacing w:val="-14"/>
        </w:rPr>
        <w:t> </w:t>
      </w:r>
      <w:r>
        <w:rPr>
          <w:rFonts w:ascii="Trebuchet MS"/>
          <w:color w:val="231F20"/>
          <w:spacing w:val="-2"/>
        </w:rPr>
        <w:t>is</w:t>
      </w:r>
      <w:r>
        <w:rPr>
          <w:rFonts w:ascii="Trebuchet MS"/>
          <w:color w:val="231F20"/>
          <w:spacing w:val="-15"/>
        </w:rPr>
        <w:t> </w:t>
      </w:r>
      <w:r>
        <w:rPr>
          <w:rFonts w:ascii="Trebuchet MS"/>
          <w:color w:val="231F20"/>
          <w:spacing w:val="-2"/>
        </w:rPr>
        <w:t>likely</w:t>
      </w:r>
      <w:r>
        <w:rPr>
          <w:rFonts w:ascii="Trebuchet MS"/>
          <w:color w:val="231F20"/>
          <w:spacing w:val="-14"/>
        </w:rPr>
        <w:t> </w:t>
      </w:r>
      <w:hyperlink r:id="rId43">
        <w:r>
          <w:rPr>
            <w:rFonts w:ascii="Tahoma"/>
            <w:b/>
            <w:color w:val="E7262C"/>
            <w:spacing w:val="-2"/>
          </w:rPr>
          <w:t>not</w:t>
        </w:r>
        <w:r>
          <w:rPr>
            <w:rFonts w:ascii="Tahoma"/>
            <w:b/>
            <w:color w:val="E7262C"/>
            <w:spacing w:val="-15"/>
          </w:rPr>
          <w:t> </w:t>
        </w:r>
        <w:r>
          <w:rPr>
            <w:rFonts w:ascii="Tahoma"/>
            <w:b/>
            <w:color w:val="E7262C"/>
            <w:spacing w:val="-2"/>
          </w:rPr>
          <w:t>being</w:t>
        </w:r>
        <w:r>
          <w:rPr>
            <w:rFonts w:ascii="Tahoma"/>
            <w:b/>
            <w:color w:val="E7262C"/>
            <w:spacing w:val="-14"/>
          </w:rPr>
          <w:t> </w:t>
        </w:r>
        <w:r>
          <w:rPr>
            <w:rFonts w:ascii="Tahoma"/>
            <w:b/>
            <w:color w:val="E7262C"/>
            <w:spacing w:val="-2"/>
          </w:rPr>
          <w:t>fulfilled</w:t>
        </w:r>
      </w:hyperlink>
      <w:r>
        <w:rPr>
          <w:color w:val="231F20"/>
          <w:spacing w:val="-2"/>
        </w:rPr>
        <w:t>.</w:t>
      </w:r>
      <w:r>
        <w:rPr>
          <w:color w:val="231F20"/>
          <w:spacing w:val="-13"/>
        </w:rPr>
        <w:t> </w:t>
      </w:r>
      <w:r>
        <w:rPr>
          <w:color w:val="231F20"/>
          <w:spacing w:val="-2"/>
        </w:rPr>
        <w:t>Our</w:t>
      </w:r>
      <w:r>
        <w:rPr>
          <w:color w:val="231F20"/>
          <w:spacing w:val="-13"/>
        </w:rPr>
        <w:t> </w:t>
      </w:r>
      <w:r>
        <w:rPr>
          <w:color w:val="231F20"/>
          <w:spacing w:val="-2"/>
        </w:rPr>
        <w:t>research</w:t>
      </w:r>
      <w:r>
        <w:rPr>
          <w:color w:val="231F20"/>
          <w:spacing w:val="-14"/>
        </w:rPr>
        <w:t> </w:t>
      </w:r>
      <w:r>
        <w:rPr>
          <w:color w:val="231F20"/>
          <w:spacing w:val="-2"/>
        </w:rPr>
        <w:t>aims</w:t>
      </w:r>
      <w:r>
        <w:rPr>
          <w:color w:val="231F20"/>
          <w:spacing w:val="-13"/>
        </w:rPr>
        <w:t> </w:t>
      </w:r>
      <w:r>
        <w:rPr>
          <w:color w:val="231F20"/>
          <w:spacing w:val="-2"/>
        </w:rPr>
        <w:t>to </w:t>
      </w:r>
      <w:r>
        <w:rPr>
          <w:color w:val="231F20"/>
        </w:rPr>
        <w:t>help hospitals, health professionals and consumers better understand how social media can be used as a tool to involve consumers in designing and improving health services. The project has three phases:</w:t>
      </w:r>
    </w:p>
    <w:p>
      <w:pPr>
        <w:pStyle w:val="ListParagraph"/>
        <w:numPr>
          <w:ilvl w:val="0"/>
          <w:numId w:val="3"/>
        </w:numPr>
        <w:tabs>
          <w:tab w:pos="570" w:val="left" w:leader="none"/>
        </w:tabs>
        <w:spacing w:line="240" w:lineRule="auto" w:before="227" w:after="0"/>
        <w:ind w:left="570" w:right="0" w:hanging="397"/>
        <w:jc w:val="left"/>
        <w:rPr>
          <w:color w:val="231F20"/>
          <w:sz w:val="22"/>
        </w:rPr>
      </w:pPr>
      <w:r>
        <w:rPr>
          <w:color w:val="231F20"/>
          <w:sz w:val="22"/>
        </w:rPr>
        <w:t>a</w:t>
      </w:r>
      <w:r>
        <w:rPr>
          <w:color w:val="231F20"/>
          <w:spacing w:val="-1"/>
          <w:sz w:val="22"/>
        </w:rPr>
        <w:t> </w:t>
      </w:r>
      <w:r>
        <w:rPr>
          <w:color w:val="231F20"/>
          <w:sz w:val="22"/>
        </w:rPr>
        <w:t>review of the international</w:t>
      </w:r>
      <w:r>
        <w:rPr>
          <w:color w:val="231F20"/>
          <w:spacing w:val="-1"/>
          <w:sz w:val="22"/>
        </w:rPr>
        <w:t> </w:t>
      </w:r>
      <w:r>
        <w:rPr>
          <w:color w:val="231F20"/>
          <w:spacing w:val="-2"/>
          <w:sz w:val="22"/>
        </w:rPr>
        <w:t>literature;</w:t>
      </w:r>
    </w:p>
    <w:p>
      <w:pPr>
        <w:pStyle w:val="ListParagraph"/>
        <w:numPr>
          <w:ilvl w:val="0"/>
          <w:numId w:val="3"/>
        </w:numPr>
        <w:tabs>
          <w:tab w:pos="570" w:val="left" w:leader="none"/>
        </w:tabs>
        <w:spacing w:line="249" w:lineRule="auto" w:before="238" w:after="0"/>
        <w:ind w:left="570" w:right="195" w:hanging="397"/>
        <w:jc w:val="left"/>
        <w:rPr>
          <w:color w:val="231F20"/>
          <w:sz w:val="22"/>
        </w:rPr>
      </w:pPr>
      <w:r>
        <w:rPr>
          <w:color w:val="231F20"/>
          <w:sz w:val="22"/>
        </w:rPr>
        <w:t>an </w:t>
      </w:r>
      <w:hyperlink r:id="rId44">
        <w:r>
          <w:rPr>
            <w:b/>
            <w:color w:val="E7262C"/>
            <w:sz w:val="22"/>
          </w:rPr>
          <w:t>interview study</w:t>
        </w:r>
      </w:hyperlink>
      <w:r>
        <w:rPr>
          <w:b/>
          <w:color w:val="E7262C"/>
          <w:sz w:val="22"/>
        </w:rPr>
        <w:t> </w:t>
      </w:r>
      <w:r>
        <w:rPr>
          <w:color w:val="231F20"/>
          <w:sz w:val="22"/>
        </w:rPr>
        <w:t>with Australian health consumers and public hospital health </w:t>
      </w:r>
      <w:r>
        <w:rPr>
          <w:color w:val="231F20"/>
          <w:sz w:val="22"/>
        </w:rPr>
        <w:t>professionals; </w:t>
      </w:r>
      <w:r>
        <w:rPr>
          <w:color w:val="231F20"/>
          <w:spacing w:val="-4"/>
          <w:sz w:val="22"/>
        </w:rPr>
        <w:t>and</w:t>
      </w:r>
    </w:p>
    <w:p>
      <w:pPr>
        <w:pStyle w:val="ListParagraph"/>
        <w:numPr>
          <w:ilvl w:val="0"/>
          <w:numId w:val="3"/>
        </w:numPr>
        <w:tabs>
          <w:tab w:pos="570" w:val="left" w:leader="none"/>
        </w:tabs>
        <w:spacing w:line="247" w:lineRule="auto" w:before="229" w:after="0"/>
        <w:ind w:left="570" w:right="407" w:hanging="397"/>
        <w:jc w:val="left"/>
        <w:rPr>
          <w:rFonts w:ascii="Trebuchet MS"/>
          <w:color w:val="231F20"/>
          <w:sz w:val="22"/>
        </w:rPr>
      </w:pPr>
      <w:r>
        <w:rPr>
          <w:color w:val="231F20"/>
          <w:sz w:val="22"/>
        </w:rPr>
        <w:t>a consultation on an evidence-based guide for health professionals and consumers </w:t>
      </w:r>
      <w:r>
        <w:rPr>
          <w:color w:val="231F20"/>
          <w:sz w:val="22"/>
        </w:rPr>
        <w:t>wanting to use social media as part of their suite of consumer engagement activities.</w:t>
      </w:r>
    </w:p>
    <w:p>
      <w:pPr>
        <w:spacing w:line="247" w:lineRule="auto" w:before="217"/>
        <w:ind w:left="173" w:right="0" w:firstLine="0"/>
        <w:jc w:val="left"/>
        <w:rPr>
          <w:rFonts w:ascii="Trebuchet MS"/>
          <w:sz w:val="22"/>
        </w:rPr>
      </w:pPr>
      <w:r>
        <w:rPr>
          <w:rFonts w:ascii="Trebuchet MS"/>
          <w:color w:val="231F20"/>
          <w:spacing w:val="-2"/>
          <w:sz w:val="22"/>
        </w:rPr>
        <w:t>The</w:t>
      </w:r>
      <w:r>
        <w:rPr>
          <w:rFonts w:ascii="Trebuchet MS"/>
          <w:color w:val="231F20"/>
          <w:spacing w:val="-13"/>
          <w:sz w:val="22"/>
        </w:rPr>
        <w:t> </w:t>
      </w:r>
      <w:r>
        <w:rPr>
          <w:rFonts w:ascii="Trebuchet MS"/>
          <w:color w:val="231F20"/>
          <w:spacing w:val="-2"/>
          <w:sz w:val="22"/>
        </w:rPr>
        <w:t>first</w:t>
      </w:r>
      <w:r>
        <w:rPr>
          <w:rFonts w:ascii="Trebuchet MS"/>
          <w:color w:val="231F20"/>
          <w:spacing w:val="-13"/>
          <w:sz w:val="22"/>
        </w:rPr>
        <w:t> </w:t>
      </w:r>
      <w:r>
        <w:rPr>
          <w:rFonts w:ascii="Trebuchet MS"/>
          <w:color w:val="231F20"/>
          <w:spacing w:val="-2"/>
          <w:sz w:val="22"/>
        </w:rPr>
        <w:t>two</w:t>
      </w:r>
      <w:r>
        <w:rPr>
          <w:rFonts w:ascii="Trebuchet MS"/>
          <w:color w:val="231F20"/>
          <w:spacing w:val="-13"/>
          <w:sz w:val="22"/>
        </w:rPr>
        <w:t> </w:t>
      </w:r>
      <w:r>
        <w:rPr>
          <w:rFonts w:ascii="Trebuchet MS"/>
          <w:color w:val="231F20"/>
          <w:spacing w:val="-2"/>
          <w:sz w:val="22"/>
        </w:rPr>
        <w:t>studies</w:t>
      </w:r>
      <w:r>
        <w:rPr>
          <w:rFonts w:ascii="Trebuchet MS"/>
          <w:color w:val="231F20"/>
          <w:spacing w:val="-13"/>
          <w:sz w:val="22"/>
        </w:rPr>
        <w:t> </w:t>
      </w:r>
      <w:r>
        <w:rPr>
          <w:rFonts w:ascii="Trebuchet MS"/>
          <w:color w:val="231F20"/>
          <w:spacing w:val="-2"/>
          <w:sz w:val="22"/>
        </w:rPr>
        <w:t>have</w:t>
      </w:r>
      <w:r>
        <w:rPr>
          <w:rFonts w:ascii="Trebuchet MS"/>
          <w:color w:val="231F20"/>
          <w:spacing w:val="-13"/>
          <w:sz w:val="22"/>
        </w:rPr>
        <w:t> </w:t>
      </w:r>
      <w:r>
        <w:rPr>
          <w:rFonts w:ascii="Trebuchet MS"/>
          <w:color w:val="231F20"/>
          <w:spacing w:val="-2"/>
          <w:sz w:val="22"/>
        </w:rPr>
        <w:t>been</w:t>
      </w:r>
      <w:r>
        <w:rPr>
          <w:rFonts w:ascii="Trebuchet MS"/>
          <w:color w:val="231F20"/>
          <w:spacing w:val="-13"/>
          <w:sz w:val="22"/>
        </w:rPr>
        <w:t> </w:t>
      </w:r>
      <w:r>
        <w:rPr>
          <w:rFonts w:ascii="Trebuchet MS"/>
          <w:color w:val="231F20"/>
          <w:spacing w:val="-2"/>
          <w:sz w:val="22"/>
        </w:rPr>
        <w:t>completed,</w:t>
      </w:r>
      <w:r>
        <w:rPr>
          <w:rFonts w:ascii="Trebuchet MS"/>
          <w:color w:val="231F20"/>
          <w:spacing w:val="-13"/>
          <w:sz w:val="22"/>
        </w:rPr>
        <w:t> </w:t>
      </w:r>
      <w:r>
        <w:rPr>
          <w:rFonts w:ascii="Trebuchet MS"/>
          <w:color w:val="231F20"/>
          <w:spacing w:val="-2"/>
          <w:sz w:val="22"/>
        </w:rPr>
        <w:t>and</w:t>
      </w:r>
      <w:r>
        <w:rPr>
          <w:rFonts w:ascii="Trebuchet MS"/>
          <w:color w:val="231F20"/>
          <w:spacing w:val="-13"/>
          <w:sz w:val="22"/>
        </w:rPr>
        <w:t> </w:t>
      </w:r>
      <w:r>
        <w:rPr>
          <w:rFonts w:ascii="Trebuchet MS"/>
          <w:color w:val="231F20"/>
          <w:spacing w:val="-2"/>
          <w:sz w:val="22"/>
        </w:rPr>
        <w:t>the</w:t>
      </w:r>
      <w:r>
        <w:rPr>
          <w:rFonts w:ascii="Trebuchet MS"/>
          <w:color w:val="231F20"/>
          <w:spacing w:val="-13"/>
          <w:sz w:val="22"/>
        </w:rPr>
        <w:t> </w:t>
      </w:r>
      <w:hyperlink r:id="rId45">
        <w:r>
          <w:rPr>
            <w:rFonts w:ascii="Tahoma"/>
            <w:b/>
            <w:color w:val="E7262C"/>
            <w:spacing w:val="-2"/>
            <w:sz w:val="22"/>
          </w:rPr>
          <w:t>first</w:t>
        </w:r>
        <w:r>
          <w:rPr>
            <w:rFonts w:ascii="Tahoma"/>
            <w:b/>
            <w:color w:val="E7262C"/>
            <w:spacing w:val="-11"/>
            <w:sz w:val="22"/>
          </w:rPr>
          <w:t> </w:t>
        </w:r>
        <w:r>
          <w:rPr>
            <w:rFonts w:ascii="Tahoma"/>
            <w:b/>
            <w:color w:val="E7262C"/>
            <w:spacing w:val="-2"/>
            <w:sz w:val="22"/>
          </w:rPr>
          <w:t>paper</w:t>
        </w:r>
        <w:r>
          <w:rPr>
            <w:rFonts w:ascii="Tahoma"/>
            <w:b/>
            <w:color w:val="E7262C"/>
            <w:spacing w:val="-11"/>
            <w:sz w:val="22"/>
          </w:rPr>
          <w:t> </w:t>
        </w:r>
        <w:r>
          <w:rPr>
            <w:rFonts w:ascii="Tahoma"/>
            <w:b/>
            <w:color w:val="E7262C"/>
            <w:spacing w:val="-2"/>
            <w:sz w:val="22"/>
          </w:rPr>
          <w:t>from</w:t>
        </w:r>
        <w:r>
          <w:rPr>
            <w:rFonts w:ascii="Tahoma"/>
            <w:b/>
            <w:color w:val="E7262C"/>
            <w:spacing w:val="-11"/>
            <w:sz w:val="22"/>
          </w:rPr>
          <w:t> </w:t>
        </w:r>
        <w:r>
          <w:rPr>
            <w:rFonts w:ascii="Tahoma"/>
            <w:b/>
            <w:color w:val="E7262C"/>
            <w:spacing w:val="-2"/>
            <w:sz w:val="22"/>
          </w:rPr>
          <w:t>the</w:t>
        </w:r>
        <w:r>
          <w:rPr>
            <w:rFonts w:ascii="Tahoma"/>
            <w:b/>
            <w:color w:val="E7262C"/>
            <w:spacing w:val="-11"/>
            <w:sz w:val="22"/>
          </w:rPr>
          <w:t> </w:t>
        </w:r>
        <w:r>
          <w:rPr>
            <w:rFonts w:ascii="Tahoma"/>
            <w:b/>
            <w:color w:val="E7262C"/>
            <w:spacing w:val="-2"/>
            <w:sz w:val="22"/>
          </w:rPr>
          <w:t>review</w:t>
        </w:r>
        <w:r>
          <w:rPr>
            <w:rFonts w:ascii="Tahoma"/>
            <w:b/>
            <w:color w:val="E7262C"/>
            <w:spacing w:val="-11"/>
            <w:sz w:val="22"/>
          </w:rPr>
          <w:t> </w:t>
        </w:r>
        <w:r>
          <w:rPr>
            <w:rFonts w:ascii="Tahoma"/>
            <w:b/>
            <w:color w:val="E7262C"/>
            <w:spacing w:val="-2"/>
            <w:sz w:val="22"/>
          </w:rPr>
          <w:t>of</w:t>
        </w:r>
        <w:r>
          <w:rPr>
            <w:rFonts w:ascii="Tahoma"/>
            <w:b/>
            <w:color w:val="E7262C"/>
            <w:spacing w:val="-11"/>
            <w:sz w:val="22"/>
          </w:rPr>
          <w:t> </w:t>
        </w:r>
        <w:r>
          <w:rPr>
            <w:rFonts w:ascii="Tahoma"/>
            <w:b/>
            <w:color w:val="E7262C"/>
            <w:spacing w:val="-2"/>
            <w:sz w:val="22"/>
          </w:rPr>
          <w:t>the</w:t>
        </w:r>
      </w:hyperlink>
      <w:r>
        <w:rPr>
          <w:rFonts w:ascii="Tahoma"/>
          <w:b/>
          <w:color w:val="E7262C"/>
          <w:spacing w:val="-2"/>
          <w:sz w:val="22"/>
        </w:rPr>
        <w:t> </w:t>
      </w:r>
      <w:hyperlink r:id="rId45">
        <w:r>
          <w:rPr>
            <w:b/>
            <w:color w:val="E7262C"/>
            <w:sz w:val="22"/>
          </w:rPr>
          <w:t>international</w:t>
        </w:r>
        <w:r>
          <w:rPr>
            <w:b/>
            <w:color w:val="E7262C"/>
            <w:spacing w:val="-3"/>
            <w:sz w:val="22"/>
          </w:rPr>
          <w:t> </w:t>
        </w:r>
        <w:r>
          <w:rPr>
            <w:b/>
            <w:color w:val="E7262C"/>
            <w:sz w:val="22"/>
          </w:rPr>
          <w:t>literature</w:t>
        </w:r>
      </w:hyperlink>
      <w:r>
        <w:rPr>
          <w:b/>
          <w:color w:val="E7262C"/>
          <w:spacing w:val="-3"/>
          <w:sz w:val="22"/>
        </w:rPr>
        <w:t> </w:t>
      </w:r>
      <w:r>
        <w:rPr>
          <w:rFonts w:ascii="Trebuchet MS"/>
          <w:color w:val="231F20"/>
          <w:sz w:val="22"/>
        </w:rPr>
        <w:t>has</w:t>
      </w:r>
      <w:r>
        <w:rPr>
          <w:rFonts w:ascii="Trebuchet MS"/>
          <w:color w:val="231F20"/>
          <w:spacing w:val="-9"/>
          <w:sz w:val="22"/>
        </w:rPr>
        <w:t> </w:t>
      </w:r>
      <w:r>
        <w:rPr>
          <w:rFonts w:ascii="Trebuchet MS"/>
          <w:color w:val="231F20"/>
          <w:sz w:val="22"/>
        </w:rPr>
        <w:t>just</w:t>
      </w:r>
      <w:r>
        <w:rPr>
          <w:rFonts w:ascii="Trebuchet MS"/>
          <w:color w:val="231F20"/>
          <w:spacing w:val="-9"/>
          <w:sz w:val="22"/>
        </w:rPr>
        <w:t> </w:t>
      </w:r>
      <w:r>
        <w:rPr>
          <w:rFonts w:ascii="Trebuchet MS"/>
          <w:color w:val="231F20"/>
          <w:sz w:val="22"/>
        </w:rPr>
        <w:t>been</w:t>
      </w:r>
      <w:r>
        <w:rPr>
          <w:rFonts w:ascii="Trebuchet MS"/>
          <w:color w:val="231F20"/>
          <w:spacing w:val="-9"/>
          <w:sz w:val="22"/>
        </w:rPr>
        <w:t> </w:t>
      </w:r>
      <w:r>
        <w:rPr>
          <w:rFonts w:ascii="Trebuchet MS"/>
          <w:color w:val="231F20"/>
          <w:sz w:val="22"/>
        </w:rPr>
        <w:t>published.</w:t>
      </w:r>
      <w:r>
        <w:rPr>
          <w:rFonts w:ascii="Trebuchet MS"/>
          <w:color w:val="231F20"/>
          <w:spacing w:val="-9"/>
          <w:sz w:val="22"/>
        </w:rPr>
        <w:t> </w:t>
      </w:r>
      <w:r>
        <w:rPr>
          <w:rFonts w:ascii="Trebuchet MS"/>
          <w:color w:val="231F20"/>
          <w:sz w:val="22"/>
        </w:rPr>
        <w:t>The</w:t>
      </w:r>
      <w:r>
        <w:rPr>
          <w:rFonts w:ascii="Trebuchet MS"/>
          <w:color w:val="231F20"/>
          <w:spacing w:val="-9"/>
          <w:sz w:val="22"/>
        </w:rPr>
        <w:t> </w:t>
      </w:r>
      <w:r>
        <w:rPr>
          <w:rFonts w:ascii="Trebuchet MS"/>
          <w:color w:val="231F20"/>
          <w:sz w:val="22"/>
        </w:rPr>
        <w:t>final</w:t>
      </w:r>
      <w:r>
        <w:rPr>
          <w:rFonts w:ascii="Trebuchet MS"/>
          <w:color w:val="231F20"/>
          <w:spacing w:val="-9"/>
          <w:sz w:val="22"/>
        </w:rPr>
        <w:t> </w:t>
      </w:r>
      <w:r>
        <w:rPr>
          <w:rFonts w:ascii="Trebuchet MS"/>
          <w:color w:val="231F20"/>
          <w:sz w:val="22"/>
        </w:rPr>
        <w:t>study</w:t>
      </w:r>
      <w:r>
        <w:rPr>
          <w:rFonts w:ascii="Trebuchet MS"/>
          <w:color w:val="231F20"/>
          <w:spacing w:val="-9"/>
          <w:sz w:val="22"/>
        </w:rPr>
        <w:t> </w:t>
      </w:r>
      <w:r>
        <w:rPr>
          <w:rFonts w:ascii="Trebuchet MS"/>
          <w:color w:val="231F20"/>
          <w:sz w:val="22"/>
        </w:rPr>
        <w:t>is</w:t>
      </w:r>
      <w:r>
        <w:rPr>
          <w:rFonts w:ascii="Trebuchet MS"/>
          <w:color w:val="231F20"/>
          <w:spacing w:val="-9"/>
          <w:sz w:val="22"/>
        </w:rPr>
        <w:t> </w:t>
      </w:r>
      <w:r>
        <w:rPr>
          <w:rFonts w:ascii="Trebuchet MS"/>
          <w:color w:val="231F20"/>
          <w:sz w:val="22"/>
        </w:rPr>
        <w:t>about</w:t>
      </w:r>
      <w:r>
        <w:rPr>
          <w:rFonts w:ascii="Trebuchet MS"/>
          <w:color w:val="231F20"/>
          <w:spacing w:val="-9"/>
          <w:sz w:val="22"/>
        </w:rPr>
        <w:t> </w:t>
      </w:r>
      <w:r>
        <w:rPr>
          <w:rFonts w:ascii="Trebuchet MS"/>
          <w:color w:val="231F20"/>
          <w:sz w:val="22"/>
        </w:rPr>
        <w:t>to</w:t>
      </w:r>
      <w:r>
        <w:rPr>
          <w:rFonts w:ascii="Trebuchet MS"/>
          <w:color w:val="231F20"/>
          <w:spacing w:val="-9"/>
          <w:sz w:val="22"/>
        </w:rPr>
        <w:t> </w:t>
      </w:r>
      <w:r>
        <w:rPr>
          <w:rFonts w:ascii="Trebuchet MS"/>
          <w:color w:val="231F20"/>
          <w:sz w:val="22"/>
        </w:rPr>
        <w:t>commence.</w:t>
      </w:r>
    </w:p>
    <w:p>
      <w:pPr>
        <w:pStyle w:val="Heading2"/>
        <w:spacing w:before="244"/>
      </w:pPr>
      <w:r>
        <w:rPr>
          <w:color w:val="231F20"/>
        </w:rPr>
        <w:t>How</w:t>
      </w:r>
      <w:r>
        <w:rPr>
          <w:color w:val="231F20"/>
          <w:spacing w:val="-1"/>
        </w:rPr>
        <w:t> </w:t>
      </w:r>
      <w:r>
        <w:rPr>
          <w:color w:val="231F20"/>
        </w:rPr>
        <w:t>is social media used as</w:t>
      </w:r>
      <w:r>
        <w:rPr>
          <w:color w:val="231F20"/>
          <w:spacing w:val="-1"/>
        </w:rPr>
        <w:t> </w:t>
      </w:r>
      <w:r>
        <w:rPr>
          <w:color w:val="231F20"/>
        </w:rPr>
        <w:t>a consumer engagement </w:t>
      </w:r>
      <w:r>
        <w:rPr>
          <w:color w:val="231F20"/>
          <w:spacing w:val="-2"/>
        </w:rPr>
        <w:t>tool?</w:t>
      </w:r>
    </w:p>
    <w:p>
      <w:pPr>
        <w:pStyle w:val="BodyText"/>
        <w:spacing w:line="249" w:lineRule="auto" w:before="169"/>
        <w:ind w:left="173" w:right="176"/>
      </w:pPr>
      <w:r>
        <w:rPr>
          <w:rFonts w:ascii="Trebuchet MS"/>
          <w:color w:val="231F20"/>
        </w:rPr>
        <w:t>Through</w:t>
      </w:r>
      <w:r>
        <w:rPr>
          <w:rFonts w:ascii="Trebuchet MS"/>
          <w:color w:val="231F20"/>
          <w:spacing w:val="-5"/>
        </w:rPr>
        <w:t> </w:t>
      </w:r>
      <w:r>
        <w:rPr>
          <w:rFonts w:ascii="Trebuchet MS"/>
          <w:color w:val="231F20"/>
        </w:rPr>
        <w:t>our</w:t>
      </w:r>
      <w:r>
        <w:rPr>
          <w:rFonts w:ascii="Trebuchet MS"/>
          <w:color w:val="231F20"/>
          <w:spacing w:val="-5"/>
        </w:rPr>
        <w:t> </w:t>
      </w:r>
      <w:r>
        <w:rPr>
          <w:rFonts w:ascii="Trebuchet MS"/>
          <w:color w:val="231F20"/>
        </w:rPr>
        <w:t>research</w:t>
      </w:r>
      <w:r>
        <w:rPr>
          <w:rFonts w:ascii="Trebuchet MS"/>
          <w:color w:val="231F20"/>
          <w:spacing w:val="-5"/>
        </w:rPr>
        <w:t> </w:t>
      </w:r>
      <w:r>
        <w:rPr>
          <w:rFonts w:ascii="Trebuchet MS"/>
          <w:color w:val="231F20"/>
        </w:rPr>
        <w:t>we</w:t>
      </w:r>
      <w:r>
        <w:rPr>
          <w:rFonts w:ascii="Trebuchet MS"/>
          <w:color w:val="231F20"/>
          <w:spacing w:val="-5"/>
        </w:rPr>
        <w:t> </w:t>
      </w:r>
      <w:r>
        <w:rPr>
          <w:rFonts w:ascii="Trebuchet MS"/>
          <w:color w:val="231F20"/>
        </w:rPr>
        <w:t>have</w:t>
      </w:r>
      <w:r>
        <w:rPr>
          <w:rFonts w:ascii="Trebuchet MS"/>
          <w:color w:val="231F20"/>
          <w:spacing w:val="-5"/>
        </w:rPr>
        <w:t> </w:t>
      </w:r>
      <w:r>
        <w:rPr>
          <w:rFonts w:ascii="Trebuchet MS"/>
          <w:color w:val="231F20"/>
        </w:rPr>
        <w:t>categorised</w:t>
      </w:r>
      <w:r>
        <w:rPr>
          <w:rFonts w:ascii="Trebuchet MS"/>
          <w:color w:val="231F20"/>
          <w:spacing w:val="-5"/>
        </w:rPr>
        <w:t> </w:t>
      </w:r>
      <w:r>
        <w:rPr>
          <w:rFonts w:ascii="Trebuchet MS"/>
          <w:color w:val="231F20"/>
        </w:rPr>
        <w:t>the</w:t>
      </w:r>
      <w:r>
        <w:rPr>
          <w:rFonts w:ascii="Trebuchet MS"/>
          <w:color w:val="231F20"/>
          <w:spacing w:val="-5"/>
        </w:rPr>
        <w:t> </w:t>
      </w:r>
      <w:r>
        <w:rPr>
          <w:rFonts w:ascii="Trebuchet MS"/>
          <w:color w:val="231F20"/>
        </w:rPr>
        <w:t>different</w:t>
      </w:r>
      <w:r>
        <w:rPr>
          <w:rFonts w:ascii="Trebuchet MS"/>
          <w:color w:val="231F20"/>
          <w:spacing w:val="-5"/>
        </w:rPr>
        <w:t> </w:t>
      </w:r>
      <w:r>
        <w:rPr>
          <w:rFonts w:ascii="Trebuchet MS"/>
          <w:color w:val="231F20"/>
        </w:rPr>
        <w:t>ways</w:t>
      </w:r>
      <w:r>
        <w:rPr>
          <w:rFonts w:ascii="Trebuchet MS"/>
          <w:color w:val="231F20"/>
          <w:spacing w:val="-5"/>
        </w:rPr>
        <w:t> </w:t>
      </w:r>
      <w:r>
        <w:rPr>
          <w:rFonts w:ascii="Trebuchet MS"/>
          <w:color w:val="231F20"/>
        </w:rPr>
        <w:t>social</w:t>
      </w:r>
      <w:r>
        <w:rPr>
          <w:rFonts w:ascii="Trebuchet MS"/>
          <w:color w:val="231F20"/>
          <w:spacing w:val="-5"/>
        </w:rPr>
        <w:t> </w:t>
      </w:r>
      <w:r>
        <w:rPr>
          <w:rFonts w:ascii="Trebuchet MS"/>
          <w:color w:val="231F20"/>
        </w:rPr>
        <w:t>media</w:t>
      </w:r>
      <w:r>
        <w:rPr>
          <w:rFonts w:ascii="Trebuchet MS"/>
          <w:color w:val="231F20"/>
          <w:spacing w:val="-5"/>
        </w:rPr>
        <w:t> </w:t>
      </w:r>
      <w:r>
        <w:rPr>
          <w:rFonts w:ascii="Trebuchet MS"/>
          <w:color w:val="231F20"/>
        </w:rPr>
        <w:t>can</w:t>
      </w:r>
      <w:r>
        <w:rPr>
          <w:rFonts w:ascii="Trebuchet MS"/>
          <w:color w:val="231F20"/>
          <w:spacing w:val="-5"/>
        </w:rPr>
        <w:t> </w:t>
      </w:r>
      <w:r>
        <w:rPr>
          <w:rFonts w:ascii="Trebuchet MS"/>
          <w:color w:val="231F20"/>
        </w:rPr>
        <w:t>be</w:t>
      </w:r>
      <w:r>
        <w:rPr>
          <w:rFonts w:ascii="Trebuchet MS"/>
          <w:color w:val="231F20"/>
          <w:spacing w:val="-5"/>
        </w:rPr>
        <w:t> </w:t>
      </w:r>
      <w:r>
        <w:rPr>
          <w:rFonts w:ascii="Trebuchet MS"/>
          <w:color w:val="231F20"/>
        </w:rPr>
        <w:t>used</w:t>
      </w:r>
      <w:r>
        <w:rPr>
          <w:rFonts w:ascii="Trebuchet MS"/>
          <w:color w:val="231F20"/>
          <w:spacing w:val="-5"/>
        </w:rPr>
        <w:t> </w:t>
      </w:r>
      <w:r>
        <w:rPr>
          <w:rFonts w:ascii="Trebuchet MS"/>
          <w:color w:val="231F20"/>
        </w:rPr>
        <w:t>to</w:t>
      </w:r>
      <w:r>
        <w:rPr>
          <w:rFonts w:ascii="Trebuchet MS"/>
          <w:color w:val="231F20"/>
          <w:spacing w:val="-5"/>
        </w:rPr>
        <w:t> </w:t>
      </w:r>
      <w:r>
        <w:rPr>
          <w:rFonts w:ascii="Trebuchet MS"/>
          <w:color w:val="231F20"/>
        </w:rPr>
        <w:t>engage </w:t>
      </w:r>
      <w:r>
        <w:rPr>
          <w:color w:val="231F20"/>
        </w:rPr>
        <w:t>people in service design and Quality Improvement (QI) activities: descriptions, examples and suitable platforms for each method can be found </w:t>
      </w:r>
      <w:hyperlink r:id="rId46">
        <w:r>
          <w:rPr>
            <w:b/>
            <w:color w:val="E7262C"/>
          </w:rPr>
          <w:t>in the review</w:t>
        </w:r>
      </w:hyperlink>
      <w:r>
        <w:rPr>
          <w:color w:val="231F20"/>
        </w:rPr>
        <w:t>.</w:t>
      </w:r>
    </w:p>
    <w:p>
      <w:pPr>
        <w:pStyle w:val="BodyText"/>
        <w:spacing w:line="249" w:lineRule="auto" w:before="227"/>
        <w:ind w:left="173" w:right="176"/>
      </w:pPr>
      <w:r>
        <w:rPr/>
        <mc:AlternateContent>
          <mc:Choice Requires="wps">
            <w:drawing>
              <wp:anchor distT="0" distB="0" distL="0" distR="0" allowOverlap="1" layoutInCell="1" locked="0" behindDoc="0" simplePos="0" relativeHeight="15742464">
                <wp:simplePos x="0" y="0"/>
                <wp:positionH relativeFrom="page">
                  <wp:posOffset>3800271</wp:posOffset>
                </wp:positionH>
                <wp:positionV relativeFrom="paragraph">
                  <wp:posOffset>746077</wp:posOffset>
                </wp:positionV>
                <wp:extent cx="3187065" cy="4415155"/>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3187065" cy="4415155"/>
                          <a:chExt cx="3187065" cy="4415155"/>
                        </a:xfrm>
                      </wpg:grpSpPr>
                      <wps:wsp>
                        <wps:cNvPr id="67" name="Graphic 67"/>
                        <wps:cNvSpPr/>
                        <wps:spPr>
                          <a:xfrm>
                            <a:off x="0" y="0"/>
                            <a:ext cx="3187065" cy="4320540"/>
                          </a:xfrm>
                          <a:custGeom>
                            <a:avLst/>
                            <a:gdLst/>
                            <a:ahLst/>
                            <a:cxnLst/>
                            <a:rect l="l" t="t" r="r" b="b"/>
                            <a:pathLst>
                              <a:path w="3187065" h="4320540">
                                <a:moveTo>
                                  <a:pt x="3186684" y="0"/>
                                </a:moveTo>
                                <a:lnTo>
                                  <a:pt x="0" y="0"/>
                                </a:lnTo>
                                <a:lnTo>
                                  <a:pt x="0" y="4320540"/>
                                </a:lnTo>
                                <a:lnTo>
                                  <a:pt x="3186684" y="4320540"/>
                                </a:lnTo>
                                <a:lnTo>
                                  <a:pt x="3186684" y="0"/>
                                </a:lnTo>
                                <a:close/>
                              </a:path>
                            </a:pathLst>
                          </a:custGeom>
                          <a:solidFill>
                            <a:srgbClr val="231F20">
                              <a:alpha val="29998"/>
                            </a:srgbClr>
                          </a:solidFill>
                        </wps:spPr>
                        <wps:bodyPr wrap="square" lIns="0" tIns="0" rIns="0" bIns="0" rtlCol="0">
                          <a:prstTxWarp prst="textNoShape">
                            <a:avLst/>
                          </a:prstTxWarp>
                          <a:noAutofit/>
                        </wps:bodyPr>
                      </wps:wsp>
                      <pic:pic>
                        <pic:nvPicPr>
                          <pic:cNvPr id="68" name="Image 68"/>
                          <pic:cNvPicPr/>
                        </pic:nvPicPr>
                        <pic:blipFill>
                          <a:blip r:embed="rId47" cstate="print"/>
                          <a:stretch>
                            <a:fillRect/>
                          </a:stretch>
                        </pic:blipFill>
                        <pic:spPr>
                          <a:xfrm>
                            <a:off x="50190" y="47644"/>
                            <a:ext cx="2910243" cy="4049108"/>
                          </a:xfrm>
                          <a:prstGeom prst="rect">
                            <a:avLst/>
                          </a:prstGeom>
                        </pic:spPr>
                      </pic:pic>
                      <wps:wsp>
                        <wps:cNvPr id="69" name="Textbox 69"/>
                        <wps:cNvSpPr txBox="1"/>
                        <wps:spPr>
                          <a:xfrm>
                            <a:off x="1256628" y="4233703"/>
                            <a:ext cx="590550" cy="181610"/>
                          </a:xfrm>
                          <a:prstGeom prst="rect">
                            <a:avLst/>
                          </a:prstGeom>
                        </wps:spPr>
                        <wps:txbx>
                          <w:txbxContent>
                            <w:p>
                              <w:pPr>
                                <w:spacing w:before="23"/>
                                <w:ind w:left="20" w:right="0" w:firstLine="0"/>
                                <w:jc w:val="left"/>
                                <w:rPr>
                                  <w:i/>
                                  <w:sz w:val="21"/>
                                </w:rPr>
                              </w:pPr>
                              <w:r>
                                <w:rPr>
                                  <w:i/>
                                  <w:color w:val="231F20"/>
                                  <w:spacing w:val="-6"/>
                                  <w:sz w:val="21"/>
                                </w:rPr>
                                <w:t>QI</w:t>
                              </w:r>
                              <w:r>
                                <w:rPr>
                                  <w:i/>
                                  <w:color w:val="231F20"/>
                                  <w:spacing w:val="-8"/>
                                  <w:sz w:val="21"/>
                                </w:rPr>
                                <w:t> </w:t>
                              </w:r>
                              <w:r>
                                <w:rPr>
                                  <w:i/>
                                  <w:color w:val="231F20"/>
                                  <w:spacing w:val="-2"/>
                                  <w:sz w:val="21"/>
                                </w:rPr>
                                <w:t>survey</w:t>
                              </w:r>
                            </w:p>
                          </w:txbxContent>
                        </wps:txbx>
                        <wps:bodyPr wrap="square" lIns="0" tIns="0" rIns="0" bIns="0" rtlCol="0">
                          <a:noAutofit/>
                        </wps:bodyPr>
                      </wps:wsp>
                    </wpg:wgp>
                  </a:graphicData>
                </a:graphic>
              </wp:anchor>
            </w:drawing>
          </mc:Choice>
          <mc:Fallback>
            <w:pict>
              <v:group style="position:absolute;margin-left:299.234009pt;margin-top:58.746235pt;width:250.95pt;height:347.65pt;mso-position-horizontal-relative:page;mso-position-vertical-relative:paragraph;z-index:15742464" id="docshapegroup57" coordorigin="5985,1175" coordsize="5019,6953">
                <v:rect style="position:absolute;left:5984;top:1174;width:5019;height:6804" id="docshape58" filled="true" fillcolor="#231f20" stroked="false">
                  <v:fill opacity="19660f" type="solid"/>
                </v:rect>
                <v:shape style="position:absolute;left:6063;top:1249;width:4584;height:6377" type="#_x0000_t75" id="docshape59" stroked="false">
                  <v:imagedata r:id="rId47" o:title=""/>
                </v:shape>
                <v:shape style="position:absolute;left:7963;top:7842;width:930;height:286" type="#_x0000_t202" id="docshape60" filled="false" stroked="false">
                  <v:textbox inset="0,0,0,0">
                    <w:txbxContent>
                      <w:p>
                        <w:pPr>
                          <w:spacing w:before="23"/>
                          <w:ind w:left="20" w:right="0" w:firstLine="0"/>
                          <w:jc w:val="left"/>
                          <w:rPr>
                            <w:i/>
                            <w:sz w:val="21"/>
                          </w:rPr>
                        </w:pPr>
                        <w:r>
                          <w:rPr>
                            <w:i/>
                            <w:color w:val="231F20"/>
                            <w:spacing w:val="-6"/>
                            <w:sz w:val="21"/>
                          </w:rPr>
                          <w:t>QI</w:t>
                        </w:r>
                        <w:r>
                          <w:rPr>
                            <w:i/>
                            <w:color w:val="231F20"/>
                            <w:spacing w:val="-8"/>
                            <w:sz w:val="21"/>
                          </w:rPr>
                          <w:t> </w:t>
                        </w:r>
                        <w:r>
                          <w:rPr>
                            <w:i/>
                            <w:color w:val="231F20"/>
                            <w:spacing w:val="-2"/>
                            <w:sz w:val="21"/>
                          </w:rPr>
                          <w:t>survey</w:t>
                        </w:r>
                      </w:p>
                    </w:txbxContent>
                  </v:textbox>
                  <w10:wrap type="none"/>
                </v:shape>
                <w10:wrap type="none"/>
              </v:group>
            </w:pict>
          </mc:Fallback>
        </mc:AlternateContent>
      </w:r>
      <w:r>
        <w:rPr>
          <w:color w:val="231F20"/>
        </w:rPr>
        <w:t>Broadly speaking, social media can be used as either an information gathering tool, or as a </w:t>
      </w:r>
      <w:r>
        <w:rPr>
          <w:color w:val="231F20"/>
        </w:rPr>
        <w:t>space for collaboration where consumers and health professionals can work together on service design and QI projects.</w:t>
      </w:r>
    </w:p>
    <w:p>
      <w:pPr>
        <w:pStyle w:val="BodyText"/>
        <w:spacing w:before="8"/>
        <w:rPr>
          <w:sz w:val="13"/>
        </w:rPr>
      </w:pPr>
      <w:r>
        <w:rPr/>
        <mc:AlternateContent>
          <mc:Choice Requires="wps">
            <w:drawing>
              <wp:anchor distT="0" distB="0" distL="0" distR="0" allowOverlap="1" layoutInCell="1" locked="0" behindDoc="1" simplePos="0" relativeHeight="487601152">
                <wp:simplePos x="0" y="0"/>
                <wp:positionH relativeFrom="page">
                  <wp:posOffset>705243</wp:posOffset>
                </wp:positionH>
                <wp:positionV relativeFrom="paragraph">
                  <wp:posOffset>115244</wp:posOffset>
                </wp:positionV>
                <wp:extent cx="2999740" cy="4379595"/>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2999740" cy="4379595"/>
                          <a:chExt cx="2999740" cy="4379595"/>
                        </a:xfrm>
                      </wpg:grpSpPr>
                      <wps:wsp>
                        <wps:cNvPr id="71" name="Graphic 71"/>
                        <wps:cNvSpPr/>
                        <wps:spPr>
                          <a:xfrm>
                            <a:off x="0" y="0"/>
                            <a:ext cx="2999740" cy="4270375"/>
                          </a:xfrm>
                          <a:custGeom>
                            <a:avLst/>
                            <a:gdLst/>
                            <a:ahLst/>
                            <a:cxnLst/>
                            <a:rect l="l" t="t" r="r" b="b"/>
                            <a:pathLst>
                              <a:path w="2999740" h="4270375">
                                <a:moveTo>
                                  <a:pt x="2999231" y="0"/>
                                </a:moveTo>
                                <a:lnTo>
                                  <a:pt x="0" y="0"/>
                                </a:lnTo>
                                <a:lnTo>
                                  <a:pt x="0" y="4270248"/>
                                </a:lnTo>
                                <a:lnTo>
                                  <a:pt x="2999231" y="4270248"/>
                                </a:lnTo>
                                <a:lnTo>
                                  <a:pt x="2999231" y="0"/>
                                </a:lnTo>
                                <a:close/>
                              </a:path>
                            </a:pathLst>
                          </a:custGeom>
                          <a:solidFill>
                            <a:srgbClr val="231F20">
                              <a:alpha val="29998"/>
                            </a:srgbClr>
                          </a:solidFill>
                        </wps:spPr>
                        <wps:bodyPr wrap="square" lIns="0" tIns="0" rIns="0" bIns="0" rtlCol="0">
                          <a:prstTxWarp prst="textNoShape">
                            <a:avLst/>
                          </a:prstTxWarp>
                          <a:noAutofit/>
                        </wps:bodyPr>
                      </wps:wsp>
                      <pic:pic>
                        <pic:nvPicPr>
                          <pic:cNvPr id="72" name="Image 72"/>
                          <pic:cNvPicPr/>
                        </pic:nvPicPr>
                        <pic:blipFill>
                          <a:blip r:embed="rId48" cstate="print"/>
                          <a:stretch>
                            <a:fillRect/>
                          </a:stretch>
                        </pic:blipFill>
                        <pic:spPr>
                          <a:xfrm>
                            <a:off x="46231" y="43700"/>
                            <a:ext cx="2742332" cy="4016222"/>
                          </a:xfrm>
                          <a:prstGeom prst="rect">
                            <a:avLst/>
                          </a:prstGeom>
                        </pic:spPr>
                      </pic:pic>
                      <wps:wsp>
                        <wps:cNvPr id="73" name="Textbox 73"/>
                        <wps:cNvSpPr txBox="1"/>
                        <wps:spPr>
                          <a:xfrm>
                            <a:off x="667298" y="4205968"/>
                            <a:ext cx="1485900" cy="173355"/>
                          </a:xfrm>
                          <a:prstGeom prst="rect">
                            <a:avLst/>
                          </a:prstGeom>
                        </wps:spPr>
                        <wps:txbx>
                          <w:txbxContent>
                            <w:p>
                              <w:pPr>
                                <w:spacing w:before="22"/>
                                <w:ind w:left="20" w:right="0" w:firstLine="0"/>
                                <w:jc w:val="left"/>
                                <w:rPr>
                                  <w:i/>
                                  <w:sz w:val="20"/>
                                </w:rPr>
                              </w:pPr>
                              <w:r>
                                <w:rPr>
                                  <w:i/>
                                  <w:color w:val="231F20"/>
                                  <w:spacing w:val="-2"/>
                                  <w:sz w:val="20"/>
                                </w:rPr>
                                <w:t>A</w:t>
                              </w:r>
                              <w:r>
                                <w:rPr>
                                  <w:i/>
                                  <w:color w:val="231F20"/>
                                  <w:spacing w:val="-9"/>
                                  <w:sz w:val="20"/>
                                </w:rPr>
                                <w:t> </w:t>
                              </w:r>
                              <w:r>
                                <w:rPr>
                                  <w:i/>
                                  <w:color w:val="231F20"/>
                                  <w:spacing w:val="-2"/>
                                  <w:sz w:val="20"/>
                                </w:rPr>
                                <w:t>call</w:t>
                              </w:r>
                              <w:r>
                                <w:rPr>
                                  <w:i/>
                                  <w:color w:val="231F20"/>
                                  <w:spacing w:val="-8"/>
                                  <w:sz w:val="20"/>
                                </w:rPr>
                                <w:t> </w:t>
                              </w:r>
                              <w:r>
                                <w:rPr>
                                  <w:i/>
                                  <w:color w:val="231F20"/>
                                  <w:spacing w:val="-2"/>
                                  <w:sz w:val="20"/>
                                </w:rPr>
                                <w:t>for</w:t>
                              </w:r>
                              <w:r>
                                <w:rPr>
                                  <w:i/>
                                  <w:color w:val="231F20"/>
                                  <w:spacing w:val="-8"/>
                                  <w:sz w:val="20"/>
                                </w:rPr>
                                <w:t> </w:t>
                              </w:r>
                              <w:r>
                                <w:rPr>
                                  <w:i/>
                                  <w:color w:val="231F20"/>
                                  <w:spacing w:val="-2"/>
                                  <w:sz w:val="20"/>
                                </w:rPr>
                                <w:t>consumer</w:t>
                              </w:r>
                              <w:r>
                                <w:rPr>
                                  <w:i/>
                                  <w:color w:val="231F20"/>
                                  <w:spacing w:val="-8"/>
                                  <w:sz w:val="20"/>
                                </w:rPr>
                                <w:t> </w:t>
                              </w:r>
                              <w:r>
                                <w:rPr>
                                  <w:i/>
                                  <w:color w:val="231F20"/>
                                  <w:spacing w:val="-2"/>
                                  <w:sz w:val="20"/>
                                </w:rPr>
                                <w:t>voices</w:t>
                              </w:r>
                            </w:p>
                          </w:txbxContent>
                        </wps:txbx>
                        <wps:bodyPr wrap="square" lIns="0" tIns="0" rIns="0" bIns="0" rtlCol="0">
                          <a:noAutofit/>
                        </wps:bodyPr>
                      </wps:wsp>
                    </wpg:wgp>
                  </a:graphicData>
                </a:graphic>
              </wp:anchor>
            </w:drawing>
          </mc:Choice>
          <mc:Fallback>
            <w:pict>
              <v:group style="position:absolute;margin-left:55.530998pt;margin-top:9.074366pt;width:236.2pt;height:344.85pt;mso-position-horizontal-relative:page;mso-position-vertical-relative:paragraph;z-index:-15715328;mso-wrap-distance-left:0;mso-wrap-distance-right:0" id="docshapegroup61" coordorigin="1111,181" coordsize="4724,6897">
                <v:rect style="position:absolute;left:1110;top:181;width:4724;height:6725" id="docshape62" filled="true" fillcolor="#231f20" stroked="false">
                  <v:fill opacity="19660f" type="solid"/>
                </v:rect>
                <v:shape style="position:absolute;left:1183;top:250;width:4319;height:6325" type="#_x0000_t75" id="docshape63" stroked="false">
                  <v:imagedata r:id="rId48" o:title=""/>
                </v:shape>
                <v:shape style="position:absolute;left:2161;top:6805;width:2340;height:273" type="#_x0000_t202" id="docshape64" filled="false" stroked="false">
                  <v:textbox inset="0,0,0,0">
                    <w:txbxContent>
                      <w:p>
                        <w:pPr>
                          <w:spacing w:before="22"/>
                          <w:ind w:left="20" w:right="0" w:firstLine="0"/>
                          <w:jc w:val="left"/>
                          <w:rPr>
                            <w:i/>
                            <w:sz w:val="20"/>
                          </w:rPr>
                        </w:pPr>
                        <w:r>
                          <w:rPr>
                            <w:i/>
                            <w:color w:val="231F20"/>
                            <w:spacing w:val="-2"/>
                            <w:sz w:val="20"/>
                          </w:rPr>
                          <w:t>A</w:t>
                        </w:r>
                        <w:r>
                          <w:rPr>
                            <w:i/>
                            <w:color w:val="231F20"/>
                            <w:spacing w:val="-9"/>
                            <w:sz w:val="20"/>
                          </w:rPr>
                          <w:t> </w:t>
                        </w:r>
                        <w:r>
                          <w:rPr>
                            <w:i/>
                            <w:color w:val="231F20"/>
                            <w:spacing w:val="-2"/>
                            <w:sz w:val="20"/>
                          </w:rPr>
                          <w:t>call</w:t>
                        </w:r>
                        <w:r>
                          <w:rPr>
                            <w:i/>
                            <w:color w:val="231F20"/>
                            <w:spacing w:val="-8"/>
                            <w:sz w:val="20"/>
                          </w:rPr>
                          <w:t> </w:t>
                        </w:r>
                        <w:r>
                          <w:rPr>
                            <w:i/>
                            <w:color w:val="231F20"/>
                            <w:spacing w:val="-2"/>
                            <w:sz w:val="20"/>
                          </w:rPr>
                          <w:t>for</w:t>
                        </w:r>
                        <w:r>
                          <w:rPr>
                            <w:i/>
                            <w:color w:val="231F20"/>
                            <w:spacing w:val="-8"/>
                            <w:sz w:val="20"/>
                          </w:rPr>
                          <w:t> </w:t>
                        </w:r>
                        <w:r>
                          <w:rPr>
                            <w:i/>
                            <w:color w:val="231F20"/>
                            <w:spacing w:val="-2"/>
                            <w:sz w:val="20"/>
                          </w:rPr>
                          <w:t>consumer</w:t>
                        </w:r>
                        <w:r>
                          <w:rPr>
                            <w:i/>
                            <w:color w:val="231F20"/>
                            <w:spacing w:val="-8"/>
                            <w:sz w:val="20"/>
                          </w:rPr>
                          <w:t> </w:t>
                        </w:r>
                        <w:r>
                          <w:rPr>
                            <w:i/>
                            <w:color w:val="231F20"/>
                            <w:spacing w:val="-2"/>
                            <w:sz w:val="20"/>
                          </w:rPr>
                          <w:t>voices</w:t>
                        </w:r>
                      </w:p>
                    </w:txbxContent>
                  </v:textbox>
                  <w10:wrap type="none"/>
                </v:shape>
                <w10:wrap type="topAndBottom"/>
              </v:group>
            </w:pict>
          </mc:Fallback>
        </mc:AlternateContent>
      </w:r>
    </w:p>
    <w:p>
      <w:pPr>
        <w:spacing w:after="0"/>
        <w:rPr>
          <w:sz w:val="13"/>
        </w:rPr>
        <w:sectPr>
          <w:pgSz w:w="11910" w:h="16840"/>
          <w:pgMar w:header="0" w:footer="1135" w:top="1040" w:bottom="1320" w:left="960" w:right="960"/>
        </w:sectPr>
      </w:pPr>
    </w:p>
    <w:p>
      <w:pPr>
        <w:pStyle w:val="BodyText"/>
        <w:spacing w:line="249" w:lineRule="auto" w:before="79"/>
        <w:ind w:left="173" w:right="176"/>
      </w:pPr>
      <w:r>
        <w:rPr/>
        <mc:AlternateContent>
          <mc:Choice Requires="wps">
            <w:drawing>
              <wp:anchor distT="0" distB="0" distL="0" distR="0" allowOverlap="1" layoutInCell="1" locked="0" behindDoc="0" simplePos="0" relativeHeight="15743488">
                <wp:simplePos x="0" y="0"/>
                <wp:positionH relativeFrom="page">
                  <wp:posOffset>257298</wp:posOffset>
                </wp:positionH>
                <wp:positionV relativeFrom="page">
                  <wp:posOffset>707302</wp:posOffset>
                </wp:positionV>
                <wp:extent cx="192405" cy="3619500"/>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43488" type="#_x0000_t202" id="docshape65"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A</w:t>
      </w:r>
      <w:r>
        <w:rPr>
          <w:color w:val="231F20"/>
          <w:spacing w:val="21"/>
        </w:rPr>
        <w:t> </w:t>
      </w:r>
      <w:r>
        <w:rPr>
          <w:color w:val="231F20"/>
        </w:rPr>
        <w:t>hospital</w:t>
      </w:r>
      <w:r>
        <w:rPr>
          <w:color w:val="231F20"/>
          <w:spacing w:val="21"/>
        </w:rPr>
        <w:t> </w:t>
      </w:r>
      <w:r>
        <w:rPr>
          <w:color w:val="231F20"/>
        </w:rPr>
        <w:t>asking</w:t>
      </w:r>
      <w:r>
        <w:rPr>
          <w:color w:val="231F20"/>
          <w:spacing w:val="21"/>
        </w:rPr>
        <w:t> </w:t>
      </w:r>
      <w:r>
        <w:rPr>
          <w:color w:val="231F20"/>
        </w:rPr>
        <w:t>their</w:t>
      </w:r>
      <w:r>
        <w:rPr>
          <w:color w:val="231F20"/>
          <w:spacing w:val="21"/>
        </w:rPr>
        <w:t> </w:t>
      </w:r>
      <w:r>
        <w:rPr>
          <w:color w:val="231F20"/>
        </w:rPr>
        <w:t>Facebook</w:t>
      </w:r>
      <w:r>
        <w:rPr>
          <w:color w:val="231F20"/>
          <w:spacing w:val="21"/>
        </w:rPr>
        <w:t> </w:t>
      </w:r>
      <w:r>
        <w:rPr>
          <w:color w:val="231F20"/>
        </w:rPr>
        <w:t>followers</w:t>
      </w:r>
      <w:r>
        <w:rPr>
          <w:color w:val="231F20"/>
          <w:spacing w:val="21"/>
        </w:rPr>
        <w:t> </w:t>
      </w:r>
      <w:r>
        <w:rPr>
          <w:color w:val="231F20"/>
        </w:rPr>
        <w:t>to</w:t>
      </w:r>
      <w:r>
        <w:rPr>
          <w:color w:val="231F20"/>
          <w:spacing w:val="21"/>
        </w:rPr>
        <w:t> </w:t>
      </w:r>
      <w:r>
        <w:rPr>
          <w:color w:val="231F20"/>
        </w:rPr>
        <w:t>comment</w:t>
      </w:r>
      <w:r>
        <w:rPr>
          <w:color w:val="231F20"/>
          <w:spacing w:val="21"/>
        </w:rPr>
        <w:t> </w:t>
      </w:r>
      <w:r>
        <w:rPr>
          <w:color w:val="231F20"/>
        </w:rPr>
        <w:t>on</w:t>
      </w:r>
      <w:r>
        <w:rPr>
          <w:color w:val="231F20"/>
          <w:spacing w:val="21"/>
        </w:rPr>
        <w:t> </w:t>
      </w:r>
      <w:r>
        <w:rPr>
          <w:color w:val="231F20"/>
        </w:rPr>
        <w:t>the</w:t>
      </w:r>
      <w:r>
        <w:rPr>
          <w:color w:val="231F20"/>
          <w:spacing w:val="21"/>
        </w:rPr>
        <w:t> </w:t>
      </w:r>
      <w:r>
        <w:rPr>
          <w:color w:val="231F20"/>
        </w:rPr>
        <w:t>new</w:t>
      </w:r>
      <w:r>
        <w:rPr>
          <w:color w:val="231F20"/>
          <w:spacing w:val="21"/>
        </w:rPr>
        <w:t> </w:t>
      </w:r>
      <w:r>
        <w:rPr>
          <w:color w:val="231F20"/>
        </w:rPr>
        <w:t>design</w:t>
      </w:r>
      <w:r>
        <w:rPr>
          <w:color w:val="231F20"/>
          <w:spacing w:val="21"/>
        </w:rPr>
        <w:t> </w:t>
      </w:r>
      <w:r>
        <w:rPr>
          <w:color w:val="231F20"/>
        </w:rPr>
        <w:t>of</w:t>
      </w:r>
      <w:r>
        <w:rPr>
          <w:color w:val="231F20"/>
          <w:spacing w:val="21"/>
        </w:rPr>
        <w:t> </w:t>
      </w:r>
      <w:r>
        <w:rPr>
          <w:color w:val="231F20"/>
        </w:rPr>
        <w:t>their</w:t>
      </w:r>
      <w:r>
        <w:rPr>
          <w:color w:val="231F20"/>
          <w:spacing w:val="21"/>
        </w:rPr>
        <w:t> </w:t>
      </w:r>
      <w:r>
        <w:rPr>
          <w:color w:val="231F20"/>
        </w:rPr>
        <w:t>outpatient</w:t>
      </w:r>
      <w:r>
        <w:rPr>
          <w:color w:val="231F20"/>
        </w:rPr>
        <w:t> area, or a consumer sending a direct message to a hospital’s Twitter account with feedback about </w:t>
      </w:r>
      <w:r>
        <w:rPr>
          <w:rFonts w:ascii="Trebuchet MS" w:hAnsi="Trebuchet MS"/>
          <w:color w:val="231F20"/>
          <w:spacing w:val="-2"/>
        </w:rPr>
        <w:t>recent</w:t>
      </w:r>
      <w:r>
        <w:rPr>
          <w:rFonts w:ascii="Trebuchet MS" w:hAnsi="Trebuchet MS"/>
          <w:color w:val="231F20"/>
          <w:spacing w:val="-11"/>
        </w:rPr>
        <w:t> </w:t>
      </w:r>
      <w:r>
        <w:rPr>
          <w:rFonts w:ascii="Trebuchet MS" w:hAnsi="Trebuchet MS"/>
          <w:color w:val="231F20"/>
          <w:spacing w:val="-2"/>
        </w:rPr>
        <w:t>hospital</w:t>
      </w:r>
      <w:r>
        <w:rPr>
          <w:rFonts w:ascii="Trebuchet MS" w:hAnsi="Trebuchet MS"/>
          <w:color w:val="231F20"/>
          <w:spacing w:val="-11"/>
        </w:rPr>
        <w:t> </w:t>
      </w:r>
      <w:r>
        <w:rPr>
          <w:rFonts w:ascii="Trebuchet MS" w:hAnsi="Trebuchet MS"/>
          <w:color w:val="231F20"/>
          <w:spacing w:val="-2"/>
        </w:rPr>
        <w:t>stay,</w:t>
      </w:r>
      <w:r>
        <w:rPr>
          <w:rFonts w:ascii="Trebuchet MS" w:hAnsi="Trebuchet MS"/>
          <w:color w:val="231F20"/>
          <w:spacing w:val="-11"/>
        </w:rPr>
        <w:t> </w:t>
      </w:r>
      <w:r>
        <w:rPr>
          <w:rFonts w:ascii="Trebuchet MS" w:hAnsi="Trebuchet MS"/>
          <w:color w:val="231F20"/>
          <w:spacing w:val="-2"/>
        </w:rPr>
        <w:t>are</w:t>
      </w:r>
      <w:r>
        <w:rPr>
          <w:rFonts w:ascii="Trebuchet MS" w:hAnsi="Trebuchet MS"/>
          <w:color w:val="231F20"/>
          <w:spacing w:val="-11"/>
        </w:rPr>
        <w:t> </w:t>
      </w:r>
      <w:r>
        <w:rPr>
          <w:rFonts w:ascii="Trebuchet MS" w:hAnsi="Trebuchet MS"/>
          <w:color w:val="231F20"/>
          <w:spacing w:val="-2"/>
        </w:rPr>
        <w:t>two</w:t>
      </w:r>
      <w:r>
        <w:rPr>
          <w:rFonts w:ascii="Trebuchet MS" w:hAnsi="Trebuchet MS"/>
          <w:color w:val="231F20"/>
          <w:spacing w:val="-11"/>
        </w:rPr>
        <w:t> </w:t>
      </w:r>
      <w:r>
        <w:rPr>
          <w:rFonts w:ascii="Trebuchet MS" w:hAnsi="Trebuchet MS"/>
          <w:color w:val="231F20"/>
          <w:spacing w:val="-2"/>
        </w:rPr>
        <w:t>different</w:t>
      </w:r>
      <w:r>
        <w:rPr>
          <w:rFonts w:ascii="Trebuchet MS" w:hAnsi="Trebuchet MS"/>
          <w:color w:val="231F20"/>
          <w:spacing w:val="-11"/>
        </w:rPr>
        <w:t> </w:t>
      </w:r>
      <w:r>
        <w:rPr>
          <w:rFonts w:ascii="Trebuchet MS" w:hAnsi="Trebuchet MS"/>
          <w:color w:val="231F20"/>
          <w:spacing w:val="-2"/>
        </w:rPr>
        <w:t>examples</w:t>
      </w:r>
      <w:r>
        <w:rPr>
          <w:rFonts w:ascii="Trebuchet MS" w:hAnsi="Trebuchet MS"/>
          <w:color w:val="231F20"/>
          <w:spacing w:val="-11"/>
        </w:rPr>
        <w:t> </w:t>
      </w:r>
      <w:r>
        <w:rPr>
          <w:rFonts w:ascii="Trebuchet MS" w:hAnsi="Trebuchet MS"/>
          <w:color w:val="231F20"/>
          <w:spacing w:val="-2"/>
        </w:rPr>
        <w:t>of</w:t>
      </w:r>
      <w:r>
        <w:rPr>
          <w:rFonts w:ascii="Trebuchet MS" w:hAnsi="Trebuchet MS"/>
          <w:color w:val="231F20"/>
          <w:spacing w:val="-11"/>
        </w:rPr>
        <w:t> </w:t>
      </w:r>
      <w:r>
        <w:rPr>
          <w:rFonts w:ascii="Trebuchet MS" w:hAnsi="Trebuchet MS"/>
          <w:color w:val="231F20"/>
          <w:spacing w:val="-2"/>
        </w:rPr>
        <w:t>gathering</w:t>
      </w:r>
      <w:r>
        <w:rPr>
          <w:rFonts w:ascii="Trebuchet MS" w:hAnsi="Trebuchet MS"/>
          <w:color w:val="231F20"/>
          <w:spacing w:val="-11"/>
        </w:rPr>
        <w:t> </w:t>
      </w:r>
      <w:r>
        <w:rPr>
          <w:rFonts w:ascii="Trebuchet MS" w:hAnsi="Trebuchet MS"/>
          <w:color w:val="231F20"/>
          <w:spacing w:val="-2"/>
        </w:rPr>
        <w:t>information</w:t>
      </w:r>
      <w:r>
        <w:rPr>
          <w:rFonts w:ascii="Trebuchet MS" w:hAnsi="Trebuchet MS"/>
          <w:color w:val="231F20"/>
          <w:spacing w:val="-11"/>
        </w:rPr>
        <w:t> </w:t>
      </w:r>
      <w:r>
        <w:rPr>
          <w:rFonts w:ascii="Trebuchet MS" w:hAnsi="Trebuchet MS"/>
          <w:color w:val="231F20"/>
          <w:spacing w:val="-2"/>
        </w:rPr>
        <w:t>through</w:t>
      </w:r>
      <w:r>
        <w:rPr>
          <w:rFonts w:ascii="Trebuchet MS" w:hAnsi="Trebuchet MS"/>
          <w:color w:val="231F20"/>
          <w:spacing w:val="-11"/>
        </w:rPr>
        <w:t> </w:t>
      </w:r>
      <w:r>
        <w:rPr>
          <w:rFonts w:ascii="Trebuchet MS" w:hAnsi="Trebuchet MS"/>
          <w:color w:val="231F20"/>
          <w:spacing w:val="-2"/>
        </w:rPr>
        <w:t>social</w:t>
      </w:r>
      <w:r>
        <w:rPr>
          <w:rFonts w:ascii="Trebuchet MS" w:hAnsi="Trebuchet MS"/>
          <w:color w:val="231F20"/>
          <w:spacing w:val="-11"/>
        </w:rPr>
        <w:t> </w:t>
      </w:r>
      <w:r>
        <w:rPr>
          <w:rFonts w:ascii="Trebuchet MS" w:hAnsi="Trebuchet MS"/>
          <w:color w:val="231F20"/>
          <w:spacing w:val="-2"/>
        </w:rPr>
        <w:t>media</w:t>
      </w:r>
      <w:r>
        <w:rPr>
          <w:rFonts w:ascii="Trebuchet MS" w:hAnsi="Trebuchet MS"/>
          <w:color w:val="231F20"/>
          <w:spacing w:val="-11"/>
        </w:rPr>
        <w:t> </w:t>
      </w:r>
      <w:r>
        <w:rPr>
          <w:rFonts w:ascii="Trebuchet MS" w:hAnsi="Trebuchet MS"/>
          <w:color w:val="231F20"/>
          <w:spacing w:val="-2"/>
        </w:rPr>
        <w:t>that </w:t>
      </w:r>
      <w:r>
        <w:rPr>
          <w:color w:val="231F20"/>
        </w:rPr>
        <w:t>can be used for design or improvement projects.</w:t>
      </w:r>
    </w:p>
    <w:p>
      <w:pPr>
        <w:pStyle w:val="BodyText"/>
        <w:spacing w:line="249" w:lineRule="auto" w:before="228"/>
        <w:ind w:left="173" w:right="521"/>
      </w:pPr>
      <w:r>
        <w:rPr>
          <w:color w:val="231F20"/>
        </w:rPr>
        <w:t>Virtual spaces can also be used for online co-design and collaboration, for example the online project management platform </w:t>
      </w:r>
      <w:hyperlink r:id="rId49">
        <w:r>
          <w:rPr>
            <w:b/>
            <w:color w:val="E7262C"/>
          </w:rPr>
          <w:t>Slack</w:t>
        </w:r>
      </w:hyperlink>
      <w:r>
        <w:rPr>
          <w:b/>
          <w:color w:val="E7262C"/>
        </w:rPr>
        <w:t> </w:t>
      </w:r>
      <w:r>
        <w:rPr>
          <w:color w:val="231F20"/>
        </w:rPr>
        <w:t>could be used as a space for a hospital QI project </w:t>
      </w:r>
      <w:r>
        <w:rPr>
          <w:color w:val="231F20"/>
        </w:rPr>
        <w:t>working group which includes health professionals and consumers.</w:t>
      </w:r>
    </w:p>
    <w:p>
      <w:pPr>
        <w:pStyle w:val="Heading2"/>
        <w:spacing w:before="227"/>
        <w:rPr>
          <w:rFonts w:ascii="Tahoma"/>
        </w:rPr>
      </w:pPr>
      <w:r>
        <w:rPr>
          <w:rFonts w:ascii="Tahoma"/>
          <w:color w:val="231F20"/>
          <w:spacing w:val="-6"/>
        </w:rPr>
        <w:t>Benefits</w:t>
      </w:r>
      <w:r>
        <w:rPr>
          <w:rFonts w:ascii="Tahoma"/>
          <w:color w:val="231F20"/>
          <w:spacing w:val="-11"/>
        </w:rPr>
        <w:t> </w:t>
      </w:r>
      <w:r>
        <w:rPr>
          <w:rFonts w:ascii="Tahoma"/>
          <w:color w:val="231F20"/>
          <w:spacing w:val="-6"/>
        </w:rPr>
        <w:t>and</w:t>
      </w:r>
      <w:r>
        <w:rPr>
          <w:rFonts w:ascii="Tahoma"/>
          <w:color w:val="231F20"/>
          <w:spacing w:val="-10"/>
        </w:rPr>
        <w:t> </w:t>
      </w:r>
      <w:r>
        <w:rPr>
          <w:rFonts w:ascii="Tahoma"/>
          <w:color w:val="231F20"/>
          <w:spacing w:val="-6"/>
        </w:rPr>
        <w:t>risks</w:t>
      </w:r>
      <w:r>
        <w:rPr>
          <w:rFonts w:ascii="Tahoma"/>
          <w:color w:val="231F20"/>
          <w:spacing w:val="-11"/>
        </w:rPr>
        <w:t> </w:t>
      </w:r>
      <w:r>
        <w:rPr>
          <w:rFonts w:ascii="Tahoma"/>
          <w:color w:val="231F20"/>
          <w:spacing w:val="-6"/>
        </w:rPr>
        <w:t>of</w:t>
      </w:r>
      <w:r>
        <w:rPr>
          <w:rFonts w:ascii="Tahoma"/>
          <w:color w:val="231F20"/>
          <w:spacing w:val="-10"/>
        </w:rPr>
        <w:t> </w:t>
      </w:r>
      <w:r>
        <w:rPr>
          <w:rFonts w:ascii="Tahoma"/>
          <w:color w:val="231F20"/>
          <w:spacing w:val="-6"/>
        </w:rPr>
        <w:t>social</w:t>
      </w:r>
      <w:r>
        <w:rPr>
          <w:rFonts w:ascii="Tahoma"/>
          <w:color w:val="231F20"/>
          <w:spacing w:val="-10"/>
        </w:rPr>
        <w:t> </w:t>
      </w:r>
      <w:r>
        <w:rPr>
          <w:rFonts w:ascii="Tahoma"/>
          <w:color w:val="231F20"/>
          <w:spacing w:val="-6"/>
        </w:rPr>
        <w:t>media</w:t>
      </w:r>
      <w:r>
        <w:rPr>
          <w:rFonts w:ascii="Tahoma"/>
          <w:color w:val="231F20"/>
          <w:spacing w:val="-11"/>
        </w:rPr>
        <w:t> </w:t>
      </w:r>
      <w:r>
        <w:rPr>
          <w:rFonts w:ascii="Tahoma"/>
          <w:color w:val="231F20"/>
          <w:spacing w:val="-6"/>
        </w:rPr>
        <w:t>as</w:t>
      </w:r>
      <w:r>
        <w:rPr>
          <w:rFonts w:ascii="Tahoma"/>
          <w:color w:val="231F20"/>
          <w:spacing w:val="-10"/>
        </w:rPr>
        <w:t> </w:t>
      </w:r>
      <w:r>
        <w:rPr>
          <w:rFonts w:ascii="Tahoma"/>
          <w:color w:val="231F20"/>
          <w:spacing w:val="-6"/>
        </w:rPr>
        <w:t>a</w:t>
      </w:r>
      <w:r>
        <w:rPr>
          <w:rFonts w:ascii="Tahoma"/>
          <w:color w:val="231F20"/>
          <w:spacing w:val="-10"/>
        </w:rPr>
        <w:t> </w:t>
      </w:r>
      <w:r>
        <w:rPr>
          <w:rFonts w:ascii="Tahoma"/>
          <w:color w:val="231F20"/>
          <w:spacing w:val="-6"/>
        </w:rPr>
        <w:t>consumer</w:t>
      </w:r>
      <w:r>
        <w:rPr>
          <w:rFonts w:ascii="Tahoma"/>
          <w:color w:val="231F20"/>
          <w:spacing w:val="-11"/>
        </w:rPr>
        <w:t> </w:t>
      </w:r>
      <w:r>
        <w:rPr>
          <w:rFonts w:ascii="Tahoma"/>
          <w:color w:val="231F20"/>
          <w:spacing w:val="-6"/>
        </w:rPr>
        <w:t>engagement</w:t>
      </w:r>
      <w:r>
        <w:rPr>
          <w:rFonts w:ascii="Tahoma"/>
          <w:color w:val="231F20"/>
          <w:spacing w:val="-10"/>
        </w:rPr>
        <w:t> </w:t>
      </w:r>
      <w:r>
        <w:rPr>
          <w:rFonts w:ascii="Tahoma"/>
          <w:color w:val="231F20"/>
          <w:spacing w:val="-6"/>
        </w:rPr>
        <w:t>tool</w:t>
      </w:r>
    </w:p>
    <w:p>
      <w:pPr>
        <w:pStyle w:val="BodyText"/>
        <w:spacing w:before="170"/>
        <w:ind w:left="173"/>
        <w:jc w:val="both"/>
        <w:rPr>
          <w:rFonts w:ascii="Trebuchet MS"/>
        </w:rPr>
      </w:pPr>
      <w:r>
        <w:rPr>
          <w:rFonts w:ascii="Trebuchet MS"/>
          <w:color w:val="231F20"/>
        </w:rPr>
        <w:t>There</w:t>
      </w:r>
      <w:r>
        <w:rPr>
          <w:rFonts w:ascii="Trebuchet MS"/>
          <w:color w:val="231F20"/>
          <w:spacing w:val="-7"/>
        </w:rPr>
        <w:t> </w:t>
      </w:r>
      <w:r>
        <w:rPr>
          <w:rFonts w:ascii="Trebuchet MS"/>
          <w:color w:val="231F20"/>
        </w:rPr>
        <w:t>are</w:t>
      </w:r>
      <w:r>
        <w:rPr>
          <w:rFonts w:ascii="Trebuchet MS"/>
          <w:color w:val="231F20"/>
          <w:spacing w:val="-7"/>
        </w:rPr>
        <w:t> </w:t>
      </w:r>
      <w:r>
        <w:rPr>
          <w:rFonts w:ascii="Trebuchet MS"/>
          <w:color w:val="231F20"/>
        </w:rPr>
        <w:t>benefits</w:t>
      </w:r>
      <w:r>
        <w:rPr>
          <w:rFonts w:ascii="Trebuchet MS"/>
          <w:color w:val="231F20"/>
          <w:spacing w:val="-7"/>
        </w:rPr>
        <w:t> </w:t>
      </w:r>
      <w:r>
        <w:rPr>
          <w:rFonts w:ascii="Trebuchet MS"/>
          <w:color w:val="231F20"/>
        </w:rPr>
        <w:t>and</w:t>
      </w:r>
      <w:r>
        <w:rPr>
          <w:rFonts w:ascii="Trebuchet MS"/>
          <w:color w:val="231F20"/>
          <w:spacing w:val="-7"/>
        </w:rPr>
        <w:t> </w:t>
      </w:r>
      <w:r>
        <w:rPr>
          <w:rFonts w:ascii="Trebuchet MS"/>
          <w:color w:val="231F20"/>
        </w:rPr>
        <w:t>risks</w:t>
      </w:r>
      <w:r>
        <w:rPr>
          <w:rFonts w:ascii="Trebuchet MS"/>
          <w:color w:val="231F20"/>
          <w:spacing w:val="-7"/>
        </w:rPr>
        <w:t> </w:t>
      </w:r>
      <w:r>
        <w:rPr>
          <w:rFonts w:ascii="Trebuchet MS"/>
          <w:color w:val="231F20"/>
        </w:rPr>
        <w:t>of</w:t>
      </w:r>
      <w:r>
        <w:rPr>
          <w:rFonts w:ascii="Trebuchet MS"/>
          <w:color w:val="231F20"/>
          <w:spacing w:val="-7"/>
        </w:rPr>
        <w:t> </w:t>
      </w:r>
      <w:r>
        <w:rPr>
          <w:rFonts w:ascii="Trebuchet MS"/>
          <w:color w:val="231F20"/>
        </w:rPr>
        <w:t>using</w:t>
      </w:r>
      <w:r>
        <w:rPr>
          <w:rFonts w:ascii="Trebuchet MS"/>
          <w:color w:val="231F20"/>
          <w:spacing w:val="-7"/>
        </w:rPr>
        <w:t> </w:t>
      </w:r>
      <w:r>
        <w:rPr>
          <w:rFonts w:ascii="Trebuchet MS"/>
          <w:color w:val="231F20"/>
        </w:rPr>
        <w:t>social</w:t>
      </w:r>
      <w:r>
        <w:rPr>
          <w:rFonts w:ascii="Trebuchet MS"/>
          <w:color w:val="231F20"/>
          <w:spacing w:val="-7"/>
        </w:rPr>
        <w:t> </w:t>
      </w:r>
      <w:r>
        <w:rPr>
          <w:rFonts w:ascii="Trebuchet MS"/>
          <w:color w:val="231F20"/>
        </w:rPr>
        <w:t>media</w:t>
      </w:r>
      <w:r>
        <w:rPr>
          <w:rFonts w:ascii="Trebuchet MS"/>
          <w:color w:val="231F20"/>
          <w:spacing w:val="-7"/>
        </w:rPr>
        <w:t> </w:t>
      </w:r>
      <w:r>
        <w:rPr>
          <w:rFonts w:ascii="Trebuchet MS"/>
          <w:color w:val="231F20"/>
        </w:rPr>
        <w:t>for</w:t>
      </w:r>
      <w:r>
        <w:rPr>
          <w:rFonts w:ascii="Trebuchet MS"/>
          <w:color w:val="231F20"/>
          <w:spacing w:val="-7"/>
        </w:rPr>
        <w:t> </w:t>
      </w:r>
      <w:r>
        <w:rPr>
          <w:rFonts w:ascii="Trebuchet MS"/>
          <w:color w:val="231F20"/>
        </w:rPr>
        <w:t>consumer</w:t>
      </w:r>
      <w:r>
        <w:rPr>
          <w:rFonts w:ascii="Trebuchet MS"/>
          <w:color w:val="231F20"/>
          <w:spacing w:val="-7"/>
        </w:rPr>
        <w:t> </w:t>
      </w:r>
      <w:r>
        <w:rPr>
          <w:rFonts w:ascii="Trebuchet MS"/>
          <w:color w:val="231F20"/>
          <w:spacing w:val="-2"/>
        </w:rPr>
        <w:t>engagement.</w:t>
      </w:r>
    </w:p>
    <w:p>
      <w:pPr>
        <w:pStyle w:val="BodyText"/>
        <w:spacing w:line="249" w:lineRule="auto" w:before="236"/>
        <w:ind w:left="173"/>
      </w:pPr>
      <w:r>
        <w:rPr>
          <w:color w:val="231F20"/>
        </w:rPr>
        <w:t>Social media can help overcome barriers associated with face-to-face engagement, such as </w:t>
      </w:r>
      <w:r>
        <w:rPr>
          <w:color w:val="231F20"/>
        </w:rPr>
        <w:t>time, costs and physically attending the hospital. Social media can also increase the number of people reached through engagement activities, and may improve the diversity of people engaged.</w:t>
      </w:r>
    </w:p>
    <w:p>
      <w:pPr>
        <w:pStyle w:val="BodyText"/>
        <w:spacing w:line="249" w:lineRule="auto" w:before="229"/>
        <w:ind w:left="173"/>
        <w:rPr>
          <w:rFonts w:ascii="Trebuchet MS"/>
        </w:rPr>
      </w:pPr>
      <w:r>
        <w:rPr>
          <w:color w:val="231F20"/>
        </w:rPr>
        <w:t>For consumers, using social media to initiate engagement with hospitals, or to more </w:t>
      </w:r>
      <w:r>
        <w:rPr>
          <w:color w:val="231F20"/>
        </w:rPr>
        <w:t>easily </w:t>
      </w:r>
      <w:r>
        <w:rPr>
          <w:rFonts w:ascii="Trebuchet MS"/>
          <w:color w:val="231F20"/>
        </w:rPr>
        <w:t>collectivise</w:t>
      </w:r>
      <w:r>
        <w:rPr>
          <w:rFonts w:ascii="Trebuchet MS"/>
          <w:color w:val="231F20"/>
          <w:spacing w:val="-2"/>
        </w:rPr>
        <w:t> </w:t>
      </w:r>
      <w:r>
        <w:rPr>
          <w:rFonts w:ascii="Trebuchet MS"/>
          <w:color w:val="231F20"/>
        </w:rPr>
        <w:t>and</w:t>
      </w:r>
      <w:r>
        <w:rPr>
          <w:rFonts w:ascii="Trebuchet MS"/>
          <w:color w:val="231F20"/>
          <w:spacing w:val="-2"/>
        </w:rPr>
        <w:t> </w:t>
      </w:r>
      <w:r>
        <w:rPr>
          <w:rFonts w:ascii="Trebuchet MS"/>
          <w:color w:val="231F20"/>
        </w:rPr>
        <w:t>advocate</w:t>
      </w:r>
      <w:r>
        <w:rPr>
          <w:rFonts w:ascii="Trebuchet MS"/>
          <w:color w:val="231F20"/>
          <w:spacing w:val="-2"/>
        </w:rPr>
        <w:t> </w:t>
      </w:r>
      <w:r>
        <w:rPr>
          <w:rFonts w:ascii="Trebuchet MS"/>
          <w:color w:val="231F20"/>
        </w:rPr>
        <w:t>for</w:t>
      </w:r>
      <w:r>
        <w:rPr>
          <w:rFonts w:ascii="Trebuchet MS"/>
          <w:color w:val="231F20"/>
          <w:spacing w:val="-2"/>
        </w:rPr>
        <w:t> </w:t>
      </w:r>
      <w:r>
        <w:rPr>
          <w:rFonts w:ascii="Trebuchet MS"/>
          <w:color w:val="231F20"/>
        </w:rPr>
        <w:t>change,</w:t>
      </w:r>
      <w:r>
        <w:rPr>
          <w:rFonts w:ascii="Trebuchet MS"/>
          <w:color w:val="231F20"/>
          <w:spacing w:val="-2"/>
        </w:rPr>
        <w:t> </w:t>
      </w:r>
      <w:r>
        <w:rPr>
          <w:rFonts w:ascii="Trebuchet MS"/>
          <w:color w:val="231F20"/>
        </w:rPr>
        <w:t>is</w:t>
      </w:r>
      <w:r>
        <w:rPr>
          <w:rFonts w:ascii="Trebuchet MS"/>
          <w:color w:val="231F20"/>
          <w:spacing w:val="-2"/>
        </w:rPr>
        <w:t> </w:t>
      </w:r>
      <w:r>
        <w:rPr>
          <w:rFonts w:ascii="Trebuchet MS"/>
          <w:color w:val="231F20"/>
        </w:rPr>
        <w:t>of</w:t>
      </w:r>
      <w:r>
        <w:rPr>
          <w:rFonts w:ascii="Trebuchet MS"/>
          <w:color w:val="231F20"/>
          <w:spacing w:val="-2"/>
        </w:rPr>
        <w:t> </w:t>
      </w:r>
      <w:r>
        <w:rPr>
          <w:rFonts w:ascii="Trebuchet MS"/>
          <w:color w:val="231F20"/>
        </w:rPr>
        <w:t>particular</w:t>
      </w:r>
      <w:r>
        <w:rPr>
          <w:rFonts w:ascii="Trebuchet MS"/>
          <w:color w:val="231F20"/>
          <w:spacing w:val="-2"/>
        </w:rPr>
        <w:t> </w:t>
      </w:r>
      <w:r>
        <w:rPr>
          <w:rFonts w:ascii="Trebuchet MS"/>
          <w:color w:val="231F20"/>
        </w:rPr>
        <w:t>benefit.</w:t>
      </w:r>
    </w:p>
    <w:p>
      <w:pPr>
        <w:pStyle w:val="BodyText"/>
        <w:spacing w:line="249" w:lineRule="auto" w:before="226"/>
        <w:ind w:left="173" w:right="209"/>
      </w:pPr>
      <w:r>
        <w:rPr>
          <w:color w:val="231F20"/>
        </w:rPr>
        <w:t>Finally, open communication on social media can increase organisational transparency, which </w:t>
      </w:r>
      <w:r>
        <w:rPr>
          <w:color w:val="231F20"/>
        </w:rPr>
        <w:t>can improve consumer trust and service reputation.</w:t>
      </w:r>
    </w:p>
    <w:p>
      <w:pPr>
        <w:pStyle w:val="BodyText"/>
        <w:spacing w:line="249" w:lineRule="auto" w:before="229"/>
        <w:ind w:left="173" w:right="291"/>
      </w:pPr>
      <w:r>
        <w:rPr>
          <w:color w:val="231F20"/>
        </w:rPr>
        <w:t>However, social media use is not without risk. Consumers and providers in our research were concerned about being harmed by other users through bullying, harassment, trolling, and </w:t>
      </w:r>
      <w:r>
        <w:rPr>
          <w:color w:val="231F20"/>
        </w:rPr>
        <w:t>privacy or professional behaviour breaches.</w:t>
      </w:r>
    </w:p>
    <w:p>
      <w:pPr>
        <w:pStyle w:val="BodyText"/>
        <w:spacing w:line="249" w:lineRule="auto" w:before="229"/>
        <w:ind w:left="173"/>
      </w:pPr>
      <w:r>
        <w:rPr>
          <w:color w:val="231F20"/>
        </w:rPr>
        <w:t>Organisational leaders were concerned about losing control over communications, </w:t>
      </w:r>
      <w:r>
        <w:rPr>
          <w:color w:val="231F20"/>
        </w:rPr>
        <w:t>particularly feedback mechanisms, which might lead to reputational harm.</w:t>
      </w:r>
    </w:p>
    <w:p>
      <w:pPr>
        <w:pStyle w:val="BodyText"/>
        <w:spacing w:line="247" w:lineRule="auto" w:before="228"/>
        <w:ind w:left="173" w:right="387"/>
        <w:jc w:val="both"/>
      </w:pPr>
      <w:r>
        <w:rPr>
          <w:rFonts w:ascii="Trebuchet MS"/>
          <w:color w:val="231F20"/>
        </w:rPr>
        <w:t>Our</w:t>
      </w:r>
      <w:r>
        <w:rPr>
          <w:rFonts w:ascii="Trebuchet MS"/>
          <w:color w:val="231F20"/>
          <w:spacing w:val="-8"/>
        </w:rPr>
        <w:t> </w:t>
      </w:r>
      <w:r>
        <w:rPr>
          <w:rFonts w:ascii="Trebuchet MS"/>
          <w:color w:val="231F20"/>
        </w:rPr>
        <w:t>research</w:t>
      </w:r>
      <w:r>
        <w:rPr>
          <w:rFonts w:ascii="Trebuchet MS"/>
          <w:color w:val="231F20"/>
          <w:spacing w:val="-8"/>
        </w:rPr>
        <w:t> </w:t>
      </w:r>
      <w:r>
        <w:rPr>
          <w:rFonts w:ascii="Trebuchet MS"/>
          <w:color w:val="231F20"/>
        </w:rPr>
        <w:t>also</w:t>
      </w:r>
      <w:r>
        <w:rPr>
          <w:rFonts w:ascii="Trebuchet MS"/>
          <w:color w:val="231F20"/>
          <w:spacing w:val="-8"/>
        </w:rPr>
        <w:t> </w:t>
      </w:r>
      <w:r>
        <w:rPr>
          <w:rFonts w:ascii="Trebuchet MS"/>
          <w:color w:val="231F20"/>
        </w:rPr>
        <w:t>identified</w:t>
      </w:r>
      <w:r>
        <w:rPr>
          <w:rFonts w:ascii="Trebuchet MS"/>
          <w:color w:val="231F20"/>
          <w:spacing w:val="-8"/>
        </w:rPr>
        <w:t> </w:t>
      </w:r>
      <w:r>
        <w:rPr>
          <w:rFonts w:ascii="Trebuchet MS"/>
          <w:color w:val="231F20"/>
        </w:rPr>
        <w:t>that</w:t>
      </w:r>
      <w:r>
        <w:rPr>
          <w:rFonts w:ascii="Trebuchet MS"/>
          <w:color w:val="231F20"/>
          <w:spacing w:val="-8"/>
        </w:rPr>
        <w:t> </w:t>
      </w:r>
      <w:r>
        <w:rPr>
          <w:rFonts w:ascii="Trebuchet MS"/>
          <w:color w:val="231F20"/>
        </w:rPr>
        <w:t>engaging</w:t>
      </w:r>
      <w:r>
        <w:rPr>
          <w:rFonts w:ascii="Trebuchet MS"/>
          <w:color w:val="231F20"/>
          <w:spacing w:val="-8"/>
        </w:rPr>
        <w:t> </w:t>
      </w:r>
      <w:r>
        <w:rPr>
          <w:rFonts w:ascii="Trebuchet MS"/>
          <w:color w:val="231F20"/>
        </w:rPr>
        <w:t>consumers</w:t>
      </w:r>
      <w:r>
        <w:rPr>
          <w:rFonts w:ascii="Trebuchet MS"/>
          <w:color w:val="231F20"/>
          <w:spacing w:val="-8"/>
        </w:rPr>
        <w:t> </w:t>
      </w:r>
      <w:r>
        <w:rPr>
          <w:rFonts w:ascii="Trebuchet MS"/>
          <w:color w:val="231F20"/>
        </w:rPr>
        <w:t>through</w:t>
      </w:r>
      <w:r>
        <w:rPr>
          <w:rFonts w:ascii="Trebuchet MS"/>
          <w:color w:val="231F20"/>
          <w:spacing w:val="-8"/>
        </w:rPr>
        <w:t> </w:t>
      </w:r>
      <w:r>
        <w:rPr>
          <w:rFonts w:ascii="Trebuchet MS"/>
          <w:color w:val="231F20"/>
        </w:rPr>
        <w:t>social</w:t>
      </w:r>
      <w:r>
        <w:rPr>
          <w:rFonts w:ascii="Trebuchet MS"/>
          <w:color w:val="231F20"/>
          <w:spacing w:val="-8"/>
        </w:rPr>
        <w:t> </w:t>
      </w:r>
      <w:r>
        <w:rPr>
          <w:rFonts w:ascii="Trebuchet MS"/>
          <w:color w:val="231F20"/>
        </w:rPr>
        <w:t>media</w:t>
      </w:r>
      <w:r>
        <w:rPr>
          <w:rFonts w:ascii="Trebuchet MS"/>
          <w:color w:val="231F20"/>
          <w:spacing w:val="-8"/>
        </w:rPr>
        <w:t> </w:t>
      </w:r>
      <w:r>
        <w:rPr>
          <w:rFonts w:ascii="Trebuchet MS"/>
          <w:color w:val="231F20"/>
        </w:rPr>
        <w:t>might</w:t>
      </w:r>
      <w:r>
        <w:rPr>
          <w:rFonts w:ascii="Trebuchet MS"/>
          <w:color w:val="231F20"/>
          <w:spacing w:val="-8"/>
        </w:rPr>
        <w:t> </w:t>
      </w:r>
      <w:r>
        <w:rPr>
          <w:rFonts w:ascii="Trebuchet MS"/>
          <w:color w:val="231F20"/>
        </w:rPr>
        <w:t>lead</w:t>
      </w:r>
      <w:r>
        <w:rPr>
          <w:rFonts w:ascii="Trebuchet MS"/>
          <w:color w:val="231F20"/>
          <w:spacing w:val="-8"/>
        </w:rPr>
        <w:t> </w:t>
      </w:r>
      <w:r>
        <w:rPr>
          <w:rFonts w:ascii="Trebuchet MS"/>
          <w:color w:val="231F20"/>
        </w:rPr>
        <w:t>to</w:t>
      </w:r>
      <w:r>
        <w:rPr>
          <w:rFonts w:ascii="Trebuchet MS"/>
          <w:color w:val="231F20"/>
          <w:spacing w:val="-8"/>
        </w:rPr>
        <w:t> </w:t>
      </w:r>
      <w:r>
        <w:rPr>
          <w:rFonts w:ascii="Trebuchet MS"/>
          <w:color w:val="231F20"/>
        </w:rPr>
        <w:t>poorer information,</w:t>
      </w:r>
      <w:r>
        <w:rPr>
          <w:rFonts w:ascii="Trebuchet MS"/>
          <w:color w:val="231F20"/>
          <w:spacing w:val="-12"/>
        </w:rPr>
        <w:t> </w:t>
      </w:r>
      <w:r>
        <w:rPr>
          <w:rFonts w:ascii="Trebuchet MS"/>
          <w:color w:val="231F20"/>
        </w:rPr>
        <w:t>because</w:t>
      </w:r>
      <w:r>
        <w:rPr>
          <w:rFonts w:ascii="Trebuchet MS"/>
          <w:color w:val="231F20"/>
          <w:spacing w:val="-12"/>
        </w:rPr>
        <w:t> </w:t>
      </w:r>
      <w:r>
        <w:rPr>
          <w:rFonts w:ascii="Trebuchet MS"/>
          <w:color w:val="231F20"/>
        </w:rPr>
        <w:t>in-depth</w:t>
      </w:r>
      <w:r>
        <w:rPr>
          <w:rFonts w:ascii="Trebuchet MS"/>
          <w:color w:val="231F20"/>
          <w:spacing w:val="-12"/>
        </w:rPr>
        <w:t> </w:t>
      </w:r>
      <w:r>
        <w:rPr>
          <w:rFonts w:ascii="Trebuchet MS"/>
          <w:color w:val="231F20"/>
        </w:rPr>
        <w:t>discussion</w:t>
      </w:r>
      <w:r>
        <w:rPr>
          <w:rFonts w:ascii="Trebuchet MS"/>
          <w:color w:val="231F20"/>
          <w:spacing w:val="-12"/>
        </w:rPr>
        <w:t> </w:t>
      </w:r>
      <w:r>
        <w:rPr>
          <w:rFonts w:ascii="Trebuchet MS"/>
          <w:color w:val="231F20"/>
        </w:rPr>
        <w:t>may</w:t>
      </w:r>
      <w:r>
        <w:rPr>
          <w:rFonts w:ascii="Trebuchet MS"/>
          <w:color w:val="231F20"/>
          <w:spacing w:val="-12"/>
        </w:rPr>
        <w:t> </w:t>
      </w:r>
      <w:r>
        <w:rPr>
          <w:rFonts w:ascii="Trebuchet MS"/>
          <w:color w:val="231F20"/>
        </w:rPr>
        <w:t>be</w:t>
      </w:r>
      <w:r>
        <w:rPr>
          <w:rFonts w:ascii="Trebuchet MS"/>
          <w:color w:val="231F20"/>
          <w:spacing w:val="-12"/>
        </w:rPr>
        <w:t> </w:t>
      </w:r>
      <w:r>
        <w:rPr>
          <w:rFonts w:ascii="Trebuchet MS"/>
          <w:color w:val="231F20"/>
        </w:rPr>
        <w:t>more</w:t>
      </w:r>
      <w:r>
        <w:rPr>
          <w:rFonts w:ascii="Trebuchet MS"/>
          <w:color w:val="231F20"/>
          <w:spacing w:val="-12"/>
        </w:rPr>
        <w:t> </w:t>
      </w:r>
      <w:r>
        <w:rPr>
          <w:rFonts w:ascii="Trebuchet MS"/>
          <w:color w:val="231F20"/>
        </w:rPr>
        <w:t>difficult</w:t>
      </w:r>
      <w:r>
        <w:rPr>
          <w:rFonts w:ascii="Trebuchet MS"/>
          <w:color w:val="231F20"/>
          <w:spacing w:val="-12"/>
        </w:rPr>
        <w:t> </w:t>
      </w:r>
      <w:r>
        <w:rPr>
          <w:rFonts w:ascii="Trebuchet MS"/>
          <w:color w:val="231F20"/>
        </w:rPr>
        <w:t>to</w:t>
      </w:r>
      <w:r>
        <w:rPr>
          <w:rFonts w:ascii="Trebuchet MS"/>
          <w:color w:val="231F20"/>
          <w:spacing w:val="-12"/>
        </w:rPr>
        <w:t> </w:t>
      </w:r>
      <w:r>
        <w:rPr>
          <w:rFonts w:ascii="Trebuchet MS"/>
          <w:color w:val="231F20"/>
        </w:rPr>
        <w:t>achieve</w:t>
      </w:r>
      <w:r>
        <w:rPr>
          <w:rFonts w:ascii="Trebuchet MS"/>
          <w:color w:val="231F20"/>
          <w:spacing w:val="-12"/>
        </w:rPr>
        <w:t> </w:t>
      </w:r>
      <w:r>
        <w:rPr>
          <w:rFonts w:ascii="Trebuchet MS"/>
          <w:color w:val="231F20"/>
        </w:rPr>
        <w:t>compared</w:t>
      </w:r>
      <w:r>
        <w:rPr>
          <w:rFonts w:ascii="Trebuchet MS"/>
          <w:color w:val="231F20"/>
          <w:spacing w:val="-12"/>
        </w:rPr>
        <w:t> </w:t>
      </w:r>
      <w:r>
        <w:rPr>
          <w:rFonts w:ascii="Trebuchet MS"/>
          <w:color w:val="231F20"/>
        </w:rPr>
        <w:t>to</w:t>
      </w:r>
      <w:r>
        <w:rPr>
          <w:rFonts w:ascii="Trebuchet MS"/>
          <w:color w:val="231F20"/>
          <w:spacing w:val="-12"/>
        </w:rPr>
        <w:t> </w:t>
      </w:r>
      <w:r>
        <w:rPr>
          <w:rFonts w:ascii="Trebuchet MS"/>
          <w:color w:val="231F20"/>
        </w:rPr>
        <w:t>face-to- </w:t>
      </w:r>
      <w:r>
        <w:rPr>
          <w:color w:val="231F20"/>
        </w:rPr>
        <w:t>face discussions.</w:t>
      </w:r>
    </w:p>
    <w:p>
      <w:pPr>
        <w:spacing w:line="249" w:lineRule="auto" w:before="232"/>
        <w:ind w:left="173" w:right="212" w:firstLine="0"/>
        <w:jc w:val="left"/>
        <w:rPr>
          <w:sz w:val="22"/>
        </w:rPr>
      </w:pPr>
      <w:r>
        <w:rPr>
          <w:rFonts w:ascii="Trebuchet MS"/>
          <w:color w:val="231F20"/>
          <w:sz w:val="22"/>
        </w:rPr>
        <w:t>It</w:t>
      </w:r>
      <w:r>
        <w:rPr>
          <w:rFonts w:ascii="Trebuchet MS"/>
          <w:color w:val="231F20"/>
          <w:spacing w:val="-10"/>
          <w:sz w:val="22"/>
        </w:rPr>
        <w:t> </w:t>
      </w:r>
      <w:r>
        <w:rPr>
          <w:rFonts w:ascii="Trebuchet MS"/>
          <w:color w:val="231F20"/>
          <w:sz w:val="22"/>
        </w:rPr>
        <w:t>is</w:t>
      </w:r>
      <w:r>
        <w:rPr>
          <w:rFonts w:ascii="Trebuchet MS"/>
          <w:color w:val="231F20"/>
          <w:spacing w:val="-10"/>
          <w:sz w:val="22"/>
        </w:rPr>
        <w:t> </w:t>
      </w:r>
      <w:r>
        <w:rPr>
          <w:rFonts w:ascii="Trebuchet MS"/>
          <w:color w:val="231F20"/>
          <w:sz w:val="22"/>
        </w:rPr>
        <w:t>important</w:t>
      </w:r>
      <w:r>
        <w:rPr>
          <w:rFonts w:ascii="Trebuchet MS"/>
          <w:color w:val="231F20"/>
          <w:spacing w:val="-10"/>
          <w:sz w:val="22"/>
        </w:rPr>
        <w:t> </w:t>
      </w:r>
      <w:r>
        <w:rPr>
          <w:rFonts w:ascii="Trebuchet MS"/>
          <w:color w:val="231F20"/>
          <w:sz w:val="22"/>
        </w:rPr>
        <w:t>to</w:t>
      </w:r>
      <w:r>
        <w:rPr>
          <w:rFonts w:ascii="Trebuchet MS"/>
          <w:color w:val="231F20"/>
          <w:spacing w:val="-10"/>
          <w:sz w:val="22"/>
        </w:rPr>
        <w:t> </w:t>
      </w:r>
      <w:r>
        <w:rPr>
          <w:rFonts w:ascii="Trebuchet MS"/>
          <w:color w:val="231F20"/>
          <w:sz w:val="22"/>
        </w:rPr>
        <w:t>note</w:t>
      </w:r>
      <w:r>
        <w:rPr>
          <w:rFonts w:ascii="Trebuchet MS"/>
          <w:color w:val="231F20"/>
          <w:spacing w:val="-10"/>
          <w:sz w:val="22"/>
        </w:rPr>
        <w:t> </w:t>
      </w:r>
      <w:r>
        <w:rPr>
          <w:rFonts w:ascii="Trebuchet MS"/>
          <w:color w:val="231F20"/>
          <w:sz w:val="22"/>
        </w:rPr>
        <w:t>that</w:t>
      </w:r>
      <w:r>
        <w:rPr>
          <w:rFonts w:ascii="Trebuchet MS"/>
          <w:color w:val="231F20"/>
          <w:spacing w:val="-10"/>
          <w:sz w:val="22"/>
        </w:rPr>
        <w:t> </w:t>
      </w:r>
      <w:r>
        <w:rPr>
          <w:rFonts w:ascii="Trebuchet MS"/>
          <w:color w:val="231F20"/>
          <w:sz w:val="22"/>
        </w:rPr>
        <w:t>the</w:t>
      </w:r>
      <w:r>
        <w:rPr>
          <w:rFonts w:ascii="Trebuchet MS"/>
          <w:color w:val="231F20"/>
          <w:spacing w:val="-10"/>
          <w:sz w:val="22"/>
        </w:rPr>
        <w:t> </w:t>
      </w:r>
      <w:r>
        <w:rPr>
          <w:rFonts w:ascii="Trebuchet MS"/>
          <w:color w:val="231F20"/>
          <w:sz w:val="22"/>
        </w:rPr>
        <w:t>data</w:t>
      </w:r>
      <w:r>
        <w:rPr>
          <w:rFonts w:ascii="Trebuchet MS"/>
          <w:color w:val="231F20"/>
          <w:spacing w:val="-10"/>
          <w:sz w:val="22"/>
        </w:rPr>
        <w:t> </w:t>
      </w:r>
      <w:r>
        <w:rPr>
          <w:rFonts w:ascii="Trebuchet MS"/>
          <w:color w:val="231F20"/>
          <w:sz w:val="22"/>
        </w:rPr>
        <w:t>informing</w:t>
      </w:r>
      <w:r>
        <w:rPr>
          <w:rFonts w:ascii="Trebuchet MS"/>
          <w:color w:val="231F20"/>
          <w:spacing w:val="-10"/>
          <w:sz w:val="22"/>
        </w:rPr>
        <w:t> </w:t>
      </w:r>
      <w:r>
        <w:rPr>
          <w:rFonts w:ascii="Trebuchet MS"/>
          <w:color w:val="231F20"/>
          <w:sz w:val="22"/>
        </w:rPr>
        <w:t>these</w:t>
      </w:r>
      <w:r>
        <w:rPr>
          <w:rFonts w:ascii="Trebuchet MS"/>
          <w:color w:val="231F20"/>
          <w:spacing w:val="-10"/>
          <w:sz w:val="22"/>
        </w:rPr>
        <w:t> </w:t>
      </w:r>
      <w:r>
        <w:rPr>
          <w:rFonts w:ascii="Trebuchet MS"/>
          <w:color w:val="231F20"/>
          <w:sz w:val="22"/>
        </w:rPr>
        <w:t>risks</w:t>
      </w:r>
      <w:r>
        <w:rPr>
          <w:rFonts w:ascii="Trebuchet MS"/>
          <w:color w:val="231F20"/>
          <w:spacing w:val="-10"/>
          <w:sz w:val="22"/>
        </w:rPr>
        <w:t> </w:t>
      </w:r>
      <w:r>
        <w:rPr>
          <w:rFonts w:ascii="Trebuchet MS"/>
          <w:color w:val="231F20"/>
          <w:sz w:val="22"/>
        </w:rPr>
        <w:t>and</w:t>
      </w:r>
      <w:r>
        <w:rPr>
          <w:rFonts w:ascii="Trebuchet MS"/>
          <w:color w:val="231F20"/>
          <w:spacing w:val="-10"/>
          <w:sz w:val="22"/>
        </w:rPr>
        <w:t> </w:t>
      </w:r>
      <w:r>
        <w:rPr>
          <w:rFonts w:ascii="Trebuchet MS"/>
          <w:color w:val="231F20"/>
          <w:sz w:val="22"/>
        </w:rPr>
        <w:t>benefits</w:t>
      </w:r>
      <w:r>
        <w:rPr>
          <w:rFonts w:ascii="Trebuchet MS"/>
          <w:color w:val="231F20"/>
          <w:spacing w:val="-10"/>
          <w:sz w:val="22"/>
        </w:rPr>
        <w:t> </w:t>
      </w:r>
      <w:r>
        <w:rPr>
          <w:rFonts w:ascii="Trebuchet MS"/>
          <w:color w:val="231F20"/>
          <w:sz w:val="22"/>
        </w:rPr>
        <w:t>were</w:t>
      </w:r>
      <w:r>
        <w:rPr>
          <w:rFonts w:ascii="Trebuchet MS"/>
          <w:color w:val="231F20"/>
          <w:spacing w:val="-10"/>
          <w:sz w:val="22"/>
        </w:rPr>
        <w:t> </w:t>
      </w:r>
      <w:r>
        <w:rPr>
          <w:rFonts w:ascii="Trebuchet MS"/>
          <w:color w:val="231F20"/>
          <w:sz w:val="22"/>
        </w:rPr>
        <w:t>collected</w:t>
      </w:r>
      <w:r>
        <w:rPr>
          <w:rFonts w:ascii="Trebuchet MS"/>
          <w:color w:val="231F20"/>
          <w:spacing w:val="-10"/>
          <w:sz w:val="22"/>
        </w:rPr>
        <w:t> </w:t>
      </w:r>
      <w:r>
        <w:rPr>
          <w:rFonts w:ascii="Trebuchet MS"/>
          <w:color w:val="231F20"/>
          <w:sz w:val="22"/>
        </w:rPr>
        <w:t>before</w:t>
      </w:r>
      <w:r>
        <w:rPr>
          <w:rFonts w:ascii="Trebuchet MS"/>
          <w:color w:val="231F20"/>
          <w:spacing w:val="-10"/>
          <w:sz w:val="22"/>
        </w:rPr>
        <w:t> </w:t>
      </w:r>
      <w:r>
        <w:rPr>
          <w:rFonts w:ascii="Trebuchet MS"/>
          <w:color w:val="231F20"/>
          <w:sz w:val="22"/>
        </w:rPr>
        <w:t>the </w:t>
      </w:r>
      <w:r>
        <w:rPr>
          <w:color w:val="231F20"/>
          <w:sz w:val="22"/>
        </w:rPr>
        <w:t>onset of the COVID-19 pandemic. Recent important developments in social media, such as the </w:t>
      </w:r>
      <w:hyperlink r:id="rId50">
        <w:r>
          <w:rPr>
            <w:b/>
            <w:color w:val="E7262C"/>
            <w:sz w:val="22"/>
          </w:rPr>
          <w:t>rise</w:t>
        </w:r>
      </w:hyperlink>
      <w:r>
        <w:rPr>
          <w:b/>
          <w:color w:val="E7262C"/>
          <w:sz w:val="22"/>
        </w:rPr>
        <w:t> </w:t>
      </w:r>
      <w:hyperlink r:id="rId51">
        <w:r>
          <w:rPr>
            <w:b/>
            <w:color w:val="E7262C"/>
            <w:sz w:val="22"/>
          </w:rPr>
          <w:t>in</w:t>
        </w:r>
      </w:hyperlink>
      <w:r>
        <w:rPr>
          <w:b/>
          <w:color w:val="E7262C"/>
          <w:sz w:val="22"/>
        </w:rPr>
        <w:t> </w:t>
      </w:r>
      <w:hyperlink r:id="rId52">
        <w:r>
          <w:rPr>
            <w:b/>
            <w:color w:val="E7262C"/>
            <w:sz w:val="22"/>
          </w:rPr>
          <w:t>disinformation</w:t>
        </w:r>
      </w:hyperlink>
      <w:r>
        <w:rPr>
          <w:b/>
          <w:color w:val="E7262C"/>
          <w:sz w:val="22"/>
        </w:rPr>
        <w:t> </w:t>
      </w:r>
      <w:r>
        <w:rPr>
          <w:color w:val="231F20"/>
          <w:sz w:val="22"/>
        </w:rPr>
        <w:t>and corresponding </w:t>
      </w:r>
      <w:hyperlink r:id="rId53">
        <w:r>
          <w:rPr>
            <w:b/>
            <w:color w:val="E7262C"/>
            <w:sz w:val="22"/>
          </w:rPr>
          <w:t>strategies</w:t>
        </w:r>
      </w:hyperlink>
      <w:r>
        <w:rPr>
          <w:b/>
          <w:color w:val="E7262C"/>
          <w:sz w:val="22"/>
        </w:rPr>
        <w:t> </w:t>
      </w:r>
      <w:r>
        <w:rPr>
          <w:color w:val="231F20"/>
          <w:sz w:val="22"/>
        </w:rPr>
        <w:t>to </w:t>
      </w:r>
      <w:hyperlink r:id="rId54">
        <w:r>
          <w:rPr>
            <w:b/>
            <w:color w:val="E7262C"/>
            <w:sz w:val="22"/>
          </w:rPr>
          <w:t>combat it</w:t>
        </w:r>
      </w:hyperlink>
      <w:r>
        <w:rPr>
          <w:color w:val="231F20"/>
          <w:sz w:val="22"/>
        </w:rPr>
        <w:t>, and the </w:t>
      </w:r>
      <w:hyperlink r:id="rId55">
        <w:r>
          <w:rPr>
            <w:b/>
            <w:color w:val="E7262C"/>
            <w:sz w:val="22"/>
          </w:rPr>
          <w:t>Facebook news </w:t>
        </w:r>
        <w:r>
          <w:rPr>
            <w:b/>
            <w:color w:val="E7262C"/>
            <w:sz w:val="22"/>
          </w:rPr>
          <w:t>ban</w:t>
        </w:r>
      </w:hyperlink>
      <w:r>
        <w:rPr>
          <w:b/>
          <w:color w:val="E7262C"/>
          <w:sz w:val="22"/>
        </w:rPr>
        <w:t> </w:t>
      </w:r>
      <w:r>
        <w:rPr>
          <w:color w:val="231F20"/>
          <w:sz w:val="22"/>
        </w:rPr>
        <w:t>which </w:t>
      </w:r>
      <w:hyperlink r:id="rId56">
        <w:r>
          <w:rPr>
            <w:b/>
            <w:color w:val="E7262C"/>
            <w:sz w:val="22"/>
          </w:rPr>
          <w:t>temporarily shuttered the sites of many health-related organisations</w:t>
        </w:r>
      </w:hyperlink>
      <w:r>
        <w:rPr>
          <w:color w:val="231F20"/>
          <w:sz w:val="22"/>
        </w:rPr>
        <w:t>, might change perceptions of risks and harms.</w:t>
      </w:r>
    </w:p>
    <w:p>
      <w:pPr>
        <w:pStyle w:val="Heading2"/>
        <w:spacing w:line="249" w:lineRule="auto" w:before="245"/>
        <w:ind w:right="308"/>
        <w:jc w:val="both"/>
      </w:pPr>
      <w:r>
        <w:rPr>
          <w:color w:val="231F20"/>
        </w:rPr>
        <w:t>How can hospitals implement social media as a consumer </w:t>
      </w:r>
      <w:r>
        <w:rPr>
          <w:color w:val="231F20"/>
        </w:rPr>
        <w:t>engagement </w:t>
      </w:r>
      <w:r>
        <w:rPr>
          <w:color w:val="231F20"/>
          <w:spacing w:val="-2"/>
        </w:rPr>
        <w:t>tool?</w:t>
      </w:r>
    </w:p>
    <w:p>
      <w:pPr>
        <w:pStyle w:val="BodyText"/>
        <w:spacing w:line="249" w:lineRule="auto" w:before="157"/>
        <w:ind w:left="173" w:right="176"/>
      </w:pPr>
      <w:r>
        <w:rPr>
          <w:color w:val="231F20"/>
        </w:rPr>
        <w:t>Our research explored the barriers and enablers for social media for consumer engagement, </w:t>
      </w:r>
      <w:r>
        <w:rPr>
          <w:color w:val="231F20"/>
        </w:rPr>
        <w:t>and we are in the process of co-producing a guide for using social media as part of health service design and QI activities.</w:t>
      </w:r>
    </w:p>
    <w:p>
      <w:pPr>
        <w:pStyle w:val="BodyText"/>
        <w:spacing w:line="249" w:lineRule="auto" w:before="229"/>
        <w:ind w:left="173" w:right="521"/>
      </w:pPr>
      <w:r>
        <w:rPr>
          <w:color w:val="231F20"/>
        </w:rPr>
        <w:t>Firstly, organisations need to be set up for using social media. Hospitals play a large role </w:t>
      </w:r>
      <w:r>
        <w:rPr>
          <w:color w:val="231F20"/>
        </w:rPr>
        <w:t>in helping consumers and providers use social media for consumer engagement.</w:t>
      </w:r>
    </w:p>
    <w:p>
      <w:pPr>
        <w:pStyle w:val="BodyText"/>
        <w:spacing w:line="249" w:lineRule="auto" w:before="229"/>
        <w:ind w:left="173" w:right="521"/>
      </w:pPr>
      <w:r>
        <w:rPr>
          <w:color w:val="231F20"/>
        </w:rPr>
        <w:t>Good governance in the form of clear policies, processes and plans is vital, as is adequate training and resourcing. Social media interactions also need to be made safe through good monitoring and moderation practices, ground rules, and clear and accessible policies </w:t>
      </w:r>
      <w:r>
        <w:rPr>
          <w:color w:val="231F20"/>
        </w:rPr>
        <w:t>around privacy and data use.</w:t>
      </w:r>
    </w:p>
    <w:p>
      <w:pPr>
        <w:spacing w:after="0" w:line="249" w:lineRule="auto"/>
        <w:sectPr>
          <w:pgSz w:w="11910" w:h="16840"/>
          <w:pgMar w:header="0" w:footer="1135" w:top="1040" w:bottom="1320" w:left="960" w:right="960"/>
        </w:sectPr>
      </w:pPr>
    </w:p>
    <w:p>
      <w:pPr>
        <w:pStyle w:val="BodyText"/>
        <w:spacing w:line="249" w:lineRule="auto" w:before="79"/>
        <w:ind w:left="173" w:right="420"/>
      </w:pPr>
      <w:r>
        <w:rPr/>
        <mc:AlternateContent>
          <mc:Choice Requires="wps">
            <w:drawing>
              <wp:anchor distT="0" distB="0" distL="0" distR="0" allowOverlap="1" layoutInCell="1" locked="0" behindDoc="0" simplePos="0" relativeHeight="15744000">
                <wp:simplePos x="0" y="0"/>
                <wp:positionH relativeFrom="page">
                  <wp:posOffset>257298</wp:posOffset>
                </wp:positionH>
                <wp:positionV relativeFrom="page">
                  <wp:posOffset>707302</wp:posOffset>
                </wp:positionV>
                <wp:extent cx="192405" cy="361950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44000" type="#_x0000_t202" id="docshape66"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Once an organisation is ‘social media ready’, social media-based consumer engagement </w:t>
      </w:r>
      <w:r>
        <w:rPr>
          <w:color w:val="231F20"/>
        </w:rPr>
        <w:t>plans need to be developed within each design or improvement project.</w:t>
      </w:r>
    </w:p>
    <w:p>
      <w:pPr>
        <w:pStyle w:val="BodyText"/>
        <w:spacing w:line="249" w:lineRule="auto" w:before="228"/>
        <w:ind w:left="173" w:right="304"/>
      </w:pPr>
      <w:r>
        <w:rPr>
          <w:color w:val="231F20"/>
        </w:rPr>
        <w:t>Project planners (which should include consumers) need to consider which method of social </w:t>
      </w:r>
      <w:r>
        <w:rPr>
          <w:rFonts w:ascii="Trebuchet MS"/>
          <w:color w:val="231F20"/>
          <w:spacing w:val="-2"/>
        </w:rPr>
        <w:t>media</w:t>
      </w:r>
      <w:r>
        <w:rPr>
          <w:rFonts w:ascii="Trebuchet MS"/>
          <w:color w:val="231F20"/>
          <w:spacing w:val="-8"/>
        </w:rPr>
        <w:t> </w:t>
      </w:r>
      <w:r>
        <w:rPr>
          <w:rFonts w:ascii="Trebuchet MS"/>
          <w:color w:val="231F20"/>
          <w:spacing w:val="-2"/>
        </w:rPr>
        <w:t>use</w:t>
      </w:r>
      <w:r>
        <w:rPr>
          <w:rFonts w:ascii="Trebuchet MS"/>
          <w:color w:val="231F20"/>
          <w:spacing w:val="-8"/>
        </w:rPr>
        <w:t> </w:t>
      </w:r>
      <w:r>
        <w:rPr>
          <w:rFonts w:ascii="Trebuchet MS"/>
          <w:color w:val="231F20"/>
          <w:spacing w:val="-2"/>
        </w:rPr>
        <w:t>fits</w:t>
      </w:r>
      <w:r>
        <w:rPr>
          <w:rFonts w:ascii="Trebuchet MS"/>
          <w:color w:val="231F20"/>
          <w:spacing w:val="-8"/>
        </w:rPr>
        <w:t> </w:t>
      </w:r>
      <w:r>
        <w:rPr>
          <w:rFonts w:ascii="Trebuchet MS"/>
          <w:color w:val="231F20"/>
          <w:spacing w:val="-2"/>
        </w:rPr>
        <w:t>with</w:t>
      </w:r>
      <w:r>
        <w:rPr>
          <w:rFonts w:ascii="Trebuchet MS"/>
          <w:color w:val="231F20"/>
          <w:spacing w:val="-8"/>
        </w:rPr>
        <w:t> </w:t>
      </w:r>
      <w:r>
        <w:rPr>
          <w:rFonts w:ascii="Trebuchet MS"/>
          <w:color w:val="231F20"/>
          <w:spacing w:val="-2"/>
        </w:rPr>
        <w:t>the</w:t>
      </w:r>
      <w:r>
        <w:rPr>
          <w:rFonts w:ascii="Trebuchet MS"/>
          <w:color w:val="231F20"/>
          <w:spacing w:val="-8"/>
        </w:rPr>
        <w:t> </w:t>
      </w:r>
      <w:r>
        <w:rPr>
          <w:rFonts w:ascii="Trebuchet MS"/>
          <w:color w:val="231F20"/>
          <w:spacing w:val="-2"/>
        </w:rPr>
        <w:t>needs</w:t>
      </w:r>
      <w:r>
        <w:rPr>
          <w:rFonts w:ascii="Trebuchet MS"/>
          <w:color w:val="231F20"/>
          <w:spacing w:val="-8"/>
        </w:rPr>
        <w:t> </w:t>
      </w:r>
      <w:r>
        <w:rPr>
          <w:rFonts w:ascii="Trebuchet MS"/>
          <w:color w:val="231F20"/>
          <w:spacing w:val="-2"/>
        </w:rPr>
        <w:t>of</w:t>
      </w:r>
      <w:r>
        <w:rPr>
          <w:rFonts w:ascii="Trebuchet MS"/>
          <w:color w:val="231F20"/>
          <w:spacing w:val="-8"/>
        </w:rPr>
        <w:t> </w:t>
      </w:r>
      <w:r>
        <w:rPr>
          <w:rFonts w:ascii="Trebuchet MS"/>
          <w:color w:val="231F20"/>
          <w:spacing w:val="-2"/>
        </w:rPr>
        <w:t>the</w:t>
      </w:r>
      <w:r>
        <w:rPr>
          <w:rFonts w:ascii="Trebuchet MS"/>
          <w:color w:val="231F20"/>
          <w:spacing w:val="-8"/>
        </w:rPr>
        <w:t> </w:t>
      </w:r>
      <w:r>
        <w:rPr>
          <w:rFonts w:ascii="Trebuchet MS"/>
          <w:color w:val="231F20"/>
          <w:spacing w:val="-2"/>
        </w:rPr>
        <w:t>project</w:t>
      </w:r>
      <w:r>
        <w:rPr>
          <w:rFonts w:ascii="Trebuchet MS"/>
          <w:color w:val="231F20"/>
          <w:spacing w:val="-8"/>
        </w:rPr>
        <w:t> </w:t>
      </w:r>
      <w:r>
        <w:rPr>
          <w:rFonts w:ascii="Trebuchet MS"/>
          <w:color w:val="231F20"/>
          <w:spacing w:val="-2"/>
        </w:rPr>
        <w:t>and</w:t>
      </w:r>
      <w:r>
        <w:rPr>
          <w:rFonts w:ascii="Trebuchet MS"/>
          <w:color w:val="231F20"/>
          <w:spacing w:val="-8"/>
        </w:rPr>
        <w:t> </w:t>
      </w:r>
      <w:r>
        <w:rPr>
          <w:rFonts w:ascii="Trebuchet MS"/>
          <w:color w:val="231F20"/>
          <w:spacing w:val="-2"/>
        </w:rPr>
        <w:t>the</w:t>
      </w:r>
      <w:r>
        <w:rPr>
          <w:rFonts w:ascii="Trebuchet MS"/>
          <w:color w:val="231F20"/>
          <w:spacing w:val="-8"/>
        </w:rPr>
        <w:t> </w:t>
      </w:r>
      <w:r>
        <w:rPr>
          <w:rFonts w:ascii="Trebuchet MS"/>
          <w:color w:val="231F20"/>
          <w:spacing w:val="-2"/>
        </w:rPr>
        <w:t>target</w:t>
      </w:r>
      <w:r>
        <w:rPr>
          <w:rFonts w:ascii="Trebuchet MS"/>
          <w:color w:val="231F20"/>
          <w:spacing w:val="-8"/>
        </w:rPr>
        <w:t> </w:t>
      </w:r>
      <w:r>
        <w:rPr>
          <w:rFonts w:ascii="Trebuchet MS"/>
          <w:color w:val="231F20"/>
          <w:spacing w:val="-2"/>
        </w:rPr>
        <w:t>engagement</w:t>
      </w:r>
      <w:r>
        <w:rPr>
          <w:rFonts w:ascii="Trebuchet MS"/>
          <w:color w:val="231F20"/>
          <w:spacing w:val="-8"/>
        </w:rPr>
        <w:t> </w:t>
      </w:r>
      <w:r>
        <w:rPr>
          <w:rFonts w:ascii="Trebuchet MS"/>
          <w:color w:val="231F20"/>
          <w:spacing w:val="-2"/>
        </w:rPr>
        <w:t>group.</w:t>
      </w:r>
      <w:r>
        <w:rPr>
          <w:rFonts w:ascii="Trebuchet MS"/>
          <w:color w:val="231F20"/>
          <w:spacing w:val="-8"/>
        </w:rPr>
        <w:t> </w:t>
      </w:r>
      <w:r>
        <w:rPr>
          <w:rFonts w:ascii="Trebuchet MS"/>
          <w:color w:val="231F20"/>
          <w:spacing w:val="-2"/>
        </w:rPr>
        <w:t>Additional</w:t>
      </w:r>
      <w:r>
        <w:rPr>
          <w:rFonts w:ascii="Trebuchet MS"/>
          <w:color w:val="231F20"/>
          <w:spacing w:val="-8"/>
        </w:rPr>
        <w:t> </w:t>
      </w:r>
      <w:r>
        <w:rPr>
          <w:rFonts w:ascii="Trebuchet MS"/>
          <w:color w:val="231F20"/>
          <w:spacing w:val="-2"/>
        </w:rPr>
        <w:t>training </w:t>
      </w:r>
      <w:r>
        <w:rPr>
          <w:color w:val="231F20"/>
        </w:rPr>
        <w:t>and support may also be needed.</w:t>
      </w:r>
    </w:p>
    <w:p>
      <w:pPr>
        <w:pStyle w:val="BodyText"/>
        <w:spacing w:line="249" w:lineRule="auto" w:before="227"/>
        <w:ind w:left="173" w:right="521"/>
      </w:pPr>
      <w:r>
        <w:rPr>
          <w:color w:val="231F20"/>
        </w:rPr>
        <w:t>These additional considerations sit alongside all the usual planning that takes place </w:t>
      </w:r>
      <w:r>
        <w:rPr>
          <w:color w:val="231F20"/>
        </w:rPr>
        <w:t>when engaging with consumers in service design and QI activities.</w:t>
      </w:r>
    </w:p>
    <w:p>
      <w:pPr>
        <w:pStyle w:val="BodyText"/>
        <w:spacing w:line="249" w:lineRule="auto" w:before="229"/>
        <w:ind w:left="173" w:right="176"/>
        <w:rPr>
          <w:rFonts w:ascii="Trebuchet MS"/>
        </w:rPr>
      </w:pPr>
      <w:r>
        <w:rPr>
          <w:color w:val="231F20"/>
        </w:rPr>
        <w:t>Finally, we have found that sharing learning around social media-based consumer </w:t>
      </w:r>
      <w:r>
        <w:rPr>
          <w:color w:val="231F20"/>
        </w:rPr>
        <w:t>engagement </w:t>
      </w:r>
      <w:r>
        <w:rPr>
          <w:rFonts w:ascii="Trebuchet MS"/>
          <w:color w:val="231F20"/>
        </w:rPr>
        <w:t>gives other people and organisations confidence to try these methods.</w:t>
      </w:r>
    </w:p>
    <w:p>
      <w:pPr>
        <w:pStyle w:val="BodyText"/>
        <w:spacing w:line="249" w:lineRule="auto" w:before="226"/>
        <w:ind w:left="173" w:right="564"/>
        <w:jc w:val="both"/>
      </w:pPr>
      <w:r>
        <w:rPr>
          <w:rFonts w:ascii="Trebuchet MS" w:hAnsi="Trebuchet MS"/>
          <w:color w:val="231F20"/>
        </w:rPr>
        <w:t>If</w:t>
      </w:r>
      <w:r>
        <w:rPr>
          <w:rFonts w:ascii="Trebuchet MS" w:hAnsi="Trebuchet MS"/>
          <w:color w:val="231F20"/>
          <w:spacing w:val="-1"/>
        </w:rPr>
        <w:t> </w:t>
      </w:r>
      <w:r>
        <w:rPr>
          <w:rFonts w:ascii="Trebuchet MS" w:hAnsi="Trebuchet MS"/>
          <w:color w:val="231F20"/>
        </w:rPr>
        <w:t>you</w:t>
      </w:r>
      <w:r>
        <w:rPr>
          <w:rFonts w:ascii="Trebuchet MS" w:hAnsi="Trebuchet MS"/>
          <w:color w:val="231F20"/>
          <w:spacing w:val="-1"/>
        </w:rPr>
        <w:t> </w:t>
      </w:r>
      <w:r>
        <w:rPr>
          <w:rFonts w:ascii="Trebuchet MS" w:hAnsi="Trebuchet MS"/>
          <w:color w:val="231F20"/>
        </w:rPr>
        <w:t>are</w:t>
      </w:r>
      <w:r>
        <w:rPr>
          <w:rFonts w:ascii="Trebuchet MS" w:hAnsi="Trebuchet MS"/>
          <w:color w:val="231F20"/>
          <w:spacing w:val="-1"/>
        </w:rPr>
        <w:t> </w:t>
      </w:r>
      <w:r>
        <w:rPr>
          <w:rFonts w:ascii="Trebuchet MS" w:hAnsi="Trebuchet MS"/>
          <w:color w:val="231F20"/>
        </w:rPr>
        <w:t>already</w:t>
      </w:r>
      <w:r>
        <w:rPr>
          <w:rFonts w:ascii="Trebuchet MS" w:hAnsi="Trebuchet MS"/>
          <w:color w:val="231F20"/>
          <w:spacing w:val="-1"/>
        </w:rPr>
        <w:t> </w:t>
      </w:r>
      <w:r>
        <w:rPr>
          <w:rFonts w:ascii="Trebuchet MS" w:hAnsi="Trebuchet MS"/>
          <w:color w:val="231F20"/>
        </w:rPr>
        <w:t>doing</w:t>
      </w:r>
      <w:r>
        <w:rPr>
          <w:rFonts w:ascii="Trebuchet MS" w:hAnsi="Trebuchet MS"/>
          <w:color w:val="231F20"/>
          <w:spacing w:val="-1"/>
        </w:rPr>
        <w:t> </w:t>
      </w:r>
      <w:r>
        <w:rPr>
          <w:rFonts w:ascii="Trebuchet MS" w:hAnsi="Trebuchet MS"/>
          <w:color w:val="231F20"/>
        </w:rPr>
        <w:t>social</w:t>
      </w:r>
      <w:r>
        <w:rPr>
          <w:rFonts w:ascii="Trebuchet MS" w:hAnsi="Trebuchet MS"/>
          <w:color w:val="231F20"/>
          <w:spacing w:val="-1"/>
        </w:rPr>
        <w:t> </w:t>
      </w:r>
      <w:r>
        <w:rPr>
          <w:rFonts w:ascii="Trebuchet MS" w:hAnsi="Trebuchet MS"/>
          <w:color w:val="231F20"/>
        </w:rPr>
        <w:t>media-based</w:t>
      </w:r>
      <w:r>
        <w:rPr>
          <w:rFonts w:ascii="Trebuchet MS" w:hAnsi="Trebuchet MS"/>
          <w:color w:val="231F20"/>
          <w:spacing w:val="-1"/>
        </w:rPr>
        <w:t> </w:t>
      </w:r>
      <w:r>
        <w:rPr>
          <w:rFonts w:ascii="Trebuchet MS" w:hAnsi="Trebuchet MS"/>
          <w:color w:val="231F20"/>
        </w:rPr>
        <w:t>consumer</w:t>
      </w:r>
      <w:r>
        <w:rPr>
          <w:rFonts w:ascii="Trebuchet MS" w:hAnsi="Trebuchet MS"/>
          <w:color w:val="231F20"/>
          <w:spacing w:val="-1"/>
        </w:rPr>
        <w:t> </w:t>
      </w:r>
      <w:r>
        <w:rPr>
          <w:rFonts w:ascii="Trebuchet MS" w:hAnsi="Trebuchet MS"/>
          <w:color w:val="231F20"/>
        </w:rPr>
        <w:t>engagement,</w:t>
      </w:r>
      <w:r>
        <w:rPr>
          <w:rFonts w:ascii="Trebuchet MS" w:hAnsi="Trebuchet MS"/>
          <w:color w:val="231F20"/>
          <w:spacing w:val="-1"/>
        </w:rPr>
        <w:t> </w:t>
      </w:r>
      <w:r>
        <w:rPr>
          <w:rFonts w:ascii="Trebuchet MS" w:hAnsi="Trebuchet MS"/>
          <w:color w:val="231F20"/>
        </w:rPr>
        <w:t>please</w:t>
      </w:r>
      <w:r>
        <w:rPr>
          <w:rFonts w:ascii="Trebuchet MS" w:hAnsi="Trebuchet MS"/>
          <w:color w:val="231F20"/>
          <w:spacing w:val="-1"/>
        </w:rPr>
        <w:t> </w:t>
      </w:r>
      <w:r>
        <w:rPr>
          <w:rFonts w:ascii="Trebuchet MS" w:hAnsi="Trebuchet MS"/>
          <w:color w:val="231F20"/>
        </w:rPr>
        <w:t>find</w:t>
      </w:r>
      <w:r>
        <w:rPr>
          <w:rFonts w:ascii="Trebuchet MS" w:hAnsi="Trebuchet MS"/>
          <w:color w:val="231F20"/>
          <w:spacing w:val="-1"/>
        </w:rPr>
        <w:t> </w:t>
      </w:r>
      <w:r>
        <w:rPr>
          <w:rFonts w:ascii="Trebuchet MS" w:hAnsi="Trebuchet MS"/>
          <w:color w:val="231F20"/>
        </w:rPr>
        <w:t>ways</w:t>
      </w:r>
      <w:r>
        <w:rPr>
          <w:rFonts w:ascii="Trebuchet MS" w:hAnsi="Trebuchet MS"/>
          <w:color w:val="231F20"/>
          <w:spacing w:val="-1"/>
        </w:rPr>
        <w:t> </w:t>
      </w:r>
      <w:r>
        <w:rPr>
          <w:rFonts w:ascii="Trebuchet MS" w:hAnsi="Trebuchet MS"/>
          <w:color w:val="231F20"/>
        </w:rPr>
        <w:t>to</w:t>
      </w:r>
      <w:r>
        <w:rPr>
          <w:rFonts w:ascii="Trebuchet MS" w:hAnsi="Trebuchet MS"/>
          <w:color w:val="231F20"/>
          <w:spacing w:val="-1"/>
        </w:rPr>
        <w:t> </w:t>
      </w:r>
      <w:r>
        <w:rPr>
          <w:rFonts w:ascii="Trebuchet MS" w:hAnsi="Trebuchet MS"/>
          <w:color w:val="231F20"/>
        </w:rPr>
        <w:t>share </w:t>
      </w:r>
      <w:r>
        <w:rPr>
          <w:color w:val="231F20"/>
        </w:rPr>
        <w:t>your experiences so others can learn from your knowledge and expertise – including via </w:t>
      </w:r>
      <w:r>
        <w:rPr>
          <w:color w:val="231F20"/>
        </w:rPr>
        <w:t>social </w:t>
      </w:r>
      <w:r>
        <w:rPr>
          <w:color w:val="231F20"/>
          <w:spacing w:val="-2"/>
        </w:rPr>
        <w:t>media!</w:t>
      </w:r>
    </w:p>
    <w:p>
      <w:pPr>
        <w:pStyle w:val="Heading2"/>
        <w:spacing w:before="243"/>
        <w:jc w:val="both"/>
      </w:pPr>
      <w:r>
        <w:rPr>
          <w:color w:val="231F20"/>
          <w:spacing w:val="-2"/>
        </w:rPr>
        <w:t>What’s</w:t>
      </w:r>
      <w:r>
        <w:rPr>
          <w:color w:val="231F20"/>
          <w:spacing w:val="-16"/>
        </w:rPr>
        <w:t> </w:t>
      </w:r>
      <w:r>
        <w:rPr>
          <w:color w:val="231F20"/>
          <w:spacing w:val="-2"/>
        </w:rPr>
        <w:t>next?</w:t>
      </w:r>
    </w:p>
    <w:p>
      <w:pPr>
        <w:pStyle w:val="BodyText"/>
        <w:spacing w:line="249" w:lineRule="auto" w:before="168"/>
        <w:ind w:left="173" w:right="1154"/>
        <w:jc w:val="both"/>
      </w:pPr>
      <w:r>
        <w:rPr>
          <w:color w:val="231F20"/>
        </w:rPr>
        <w:t>The next stage of the project is a consultation on the guide we are developing. If you </w:t>
      </w:r>
      <w:r>
        <w:rPr>
          <w:color w:val="231F20"/>
        </w:rPr>
        <w:t>are interested in being contacted when the consultation starts, or want to receive any of the publications from my project direct to your inbox, please get in touch!</w:t>
      </w:r>
    </w:p>
    <w:p>
      <w:pPr>
        <w:spacing w:line="249" w:lineRule="auto" w:before="229"/>
        <w:ind w:left="173" w:right="0" w:firstLine="0"/>
        <w:jc w:val="left"/>
        <w:rPr>
          <w:sz w:val="22"/>
        </w:rPr>
      </w:pPr>
      <w:r>
        <w:rPr>
          <w:rFonts w:ascii="Trebuchet MS"/>
          <w:color w:val="231F20"/>
          <w:sz w:val="22"/>
        </w:rPr>
        <w:t>*Louisa</w:t>
      </w:r>
      <w:r>
        <w:rPr>
          <w:rFonts w:ascii="Trebuchet MS"/>
          <w:color w:val="231F20"/>
          <w:spacing w:val="-1"/>
          <w:sz w:val="22"/>
        </w:rPr>
        <w:t> </w:t>
      </w:r>
      <w:r>
        <w:rPr>
          <w:rFonts w:ascii="Trebuchet MS"/>
          <w:color w:val="231F20"/>
          <w:sz w:val="22"/>
        </w:rPr>
        <w:t>Walsh</w:t>
      </w:r>
      <w:r>
        <w:rPr>
          <w:rFonts w:ascii="Trebuchet MS"/>
          <w:color w:val="231F20"/>
          <w:spacing w:val="-1"/>
          <w:sz w:val="22"/>
        </w:rPr>
        <w:t> </w:t>
      </w:r>
      <w:r>
        <w:rPr>
          <w:rFonts w:ascii="Trebuchet MS"/>
          <w:color w:val="231F20"/>
          <w:sz w:val="22"/>
        </w:rPr>
        <w:t>is</w:t>
      </w:r>
      <w:r>
        <w:rPr>
          <w:rFonts w:ascii="Trebuchet MS"/>
          <w:color w:val="231F20"/>
          <w:spacing w:val="-1"/>
          <w:sz w:val="22"/>
        </w:rPr>
        <w:t> </w:t>
      </w:r>
      <w:r>
        <w:rPr>
          <w:rFonts w:ascii="Trebuchet MS"/>
          <w:color w:val="231F20"/>
          <w:sz w:val="22"/>
        </w:rPr>
        <w:t>a</w:t>
      </w:r>
      <w:r>
        <w:rPr>
          <w:rFonts w:ascii="Trebuchet MS"/>
          <w:color w:val="231F20"/>
          <w:spacing w:val="-1"/>
          <w:sz w:val="22"/>
        </w:rPr>
        <w:t> </w:t>
      </w:r>
      <w:r>
        <w:rPr>
          <w:rFonts w:ascii="Trebuchet MS"/>
          <w:color w:val="231F20"/>
          <w:sz w:val="22"/>
        </w:rPr>
        <w:t>PhD</w:t>
      </w:r>
      <w:r>
        <w:rPr>
          <w:rFonts w:ascii="Trebuchet MS"/>
          <w:color w:val="231F20"/>
          <w:spacing w:val="-1"/>
          <w:sz w:val="22"/>
        </w:rPr>
        <w:t> </w:t>
      </w:r>
      <w:r>
        <w:rPr>
          <w:rFonts w:ascii="Trebuchet MS"/>
          <w:color w:val="231F20"/>
          <w:sz w:val="22"/>
        </w:rPr>
        <w:t>candidate</w:t>
      </w:r>
      <w:r>
        <w:rPr>
          <w:rFonts w:ascii="Trebuchet MS"/>
          <w:color w:val="231F20"/>
          <w:spacing w:val="-1"/>
          <w:sz w:val="22"/>
        </w:rPr>
        <w:t> </w:t>
      </w:r>
      <w:r>
        <w:rPr>
          <w:rFonts w:ascii="Trebuchet MS"/>
          <w:color w:val="231F20"/>
          <w:sz w:val="22"/>
        </w:rPr>
        <w:t>and</w:t>
      </w:r>
      <w:r>
        <w:rPr>
          <w:rFonts w:ascii="Trebuchet MS"/>
          <w:color w:val="231F20"/>
          <w:spacing w:val="-1"/>
          <w:sz w:val="22"/>
        </w:rPr>
        <w:t> </w:t>
      </w:r>
      <w:r>
        <w:rPr>
          <w:rFonts w:ascii="Trebuchet MS"/>
          <w:color w:val="231F20"/>
          <w:sz w:val="22"/>
        </w:rPr>
        <w:t>Research</w:t>
      </w:r>
      <w:r>
        <w:rPr>
          <w:rFonts w:ascii="Trebuchet MS"/>
          <w:color w:val="231F20"/>
          <w:spacing w:val="-1"/>
          <w:sz w:val="22"/>
        </w:rPr>
        <w:t> </w:t>
      </w:r>
      <w:r>
        <w:rPr>
          <w:rFonts w:ascii="Trebuchet MS"/>
          <w:color w:val="231F20"/>
          <w:sz w:val="22"/>
        </w:rPr>
        <w:t>Officer</w:t>
      </w:r>
      <w:r>
        <w:rPr>
          <w:rFonts w:ascii="Trebuchet MS"/>
          <w:color w:val="231F20"/>
          <w:spacing w:val="-1"/>
          <w:sz w:val="22"/>
        </w:rPr>
        <w:t> </w:t>
      </w:r>
      <w:r>
        <w:rPr>
          <w:rFonts w:ascii="Trebuchet MS"/>
          <w:color w:val="231F20"/>
          <w:sz w:val="22"/>
        </w:rPr>
        <w:t>at</w:t>
      </w:r>
      <w:r>
        <w:rPr>
          <w:rFonts w:ascii="Trebuchet MS"/>
          <w:color w:val="231F20"/>
          <w:spacing w:val="-1"/>
          <w:sz w:val="22"/>
        </w:rPr>
        <w:t> </w:t>
      </w:r>
      <w:r>
        <w:rPr>
          <w:rFonts w:ascii="Trebuchet MS"/>
          <w:color w:val="231F20"/>
          <w:sz w:val="22"/>
        </w:rPr>
        <w:t>the</w:t>
      </w:r>
      <w:r>
        <w:rPr>
          <w:rFonts w:ascii="Trebuchet MS"/>
          <w:color w:val="231F20"/>
          <w:spacing w:val="-1"/>
          <w:sz w:val="22"/>
        </w:rPr>
        <w:t> </w:t>
      </w:r>
      <w:hyperlink r:id="rId57">
        <w:r>
          <w:rPr>
            <w:b/>
            <w:color w:val="E7262C"/>
            <w:sz w:val="22"/>
          </w:rPr>
          <w:t>Centre for Health Communication</w:t>
        </w:r>
      </w:hyperlink>
      <w:r>
        <w:rPr>
          <w:b/>
          <w:color w:val="E7262C"/>
          <w:sz w:val="22"/>
        </w:rPr>
        <w:t> </w:t>
      </w:r>
      <w:hyperlink r:id="rId57">
        <w:r>
          <w:rPr>
            <w:b/>
            <w:color w:val="E7262C"/>
            <w:sz w:val="22"/>
          </w:rPr>
          <w:t>and Participation</w:t>
        </w:r>
      </w:hyperlink>
      <w:r>
        <w:rPr>
          <w:color w:val="231F20"/>
          <w:sz w:val="22"/>
        </w:rPr>
        <w:t>, La Trobe University. On Twitter, </w:t>
      </w:r>
      <w:hyperlink r:id="rId58">
        <w:r>
          <w:rPr>
            <w:b/>
            <w:color w:val="E7262C"/>
            <w:sz w:val="22"/>
          </w:rPr>
          <w:t>@laqwalsh</w:t>
        </w:r>
      </w:hyperlink>
      <w:r>
        <w:rPr>
          <w:color w:val="231F20"/>
          <w:sz w:val="22"/>
        </w:rPr>
        <w:t>; Dr Nerida Hyett is a lecturer in Occupational Therapy at </w:t>
      </w:r>
      <w:hyperlink r:id="rId59">
        <w:r>
          <w:rPr>
            <w:b/>
            <w:color w:val="E7262C"/>
            <w:sz w:val="22"/>
          </w:rPr>
          <w:t>La Trobe Rural Health School</w:t>
        </w:r>
      </w:hyperlink>
      <w:r>
        <w:rPr>
          <w:color w:val="231F20"/>
          <w:sz w:val="22"/>
        </w:rPr>
        <w:t>, La Trobe University; Dr Sophie Hill is Director of of the Centre for Health Communication and Participation, La Trobe University</w:t>
      </w:r>
    </w:p>
    <w:p>
      <w:pPr>
        <w:spacing w:line="249" w:lineRule="auto" w:before="228"/>
        <w:ind w:left="173" w:right="576" w:firstLine="0"/>
        <w:jc w:val="both"/>
        <w:rPr>
          <w:i/>
          <w:sz w:val="22"/>
        </w:rPr>
      </w:pPr>
      <w:r>
        <w:rPr>
          <w:i/>
          <w:color w:val="231F20"/>
          <w:sz w:val="22"/>
        </w:rPr>
        <w:t>The authors would like to thank the advisory committee members who have contributed to </w:t>
      </w:r>
      <w:r>
        <w:rPr>
          <w:i/>
          <w:color w:val="231F20"/>
          <w:sz w:val="22"/>
        </w:rPr>
        <w:t>this</w:t>
      </w:r>
      <w:r>
        <w:rPr>
          <w:i/>
          <w:color w:val="231F20"/>
          <w:sz w:val="22"/>
        </w:rPr>
        <w:t> project – Jayne Howley, Nicole Juniper, Chi Li, Belinda MacLeod-Smith and Sophie Rodier.</w:t>
      </w:r>
    </w:p>
    <w:p>
      <w:pPr>
        <w:spacing w:after="0" w:line="249" w:lineRule="auto"/>
        <w:jc w:val="both"/>
        <w:rPr>
          <w:sz w:val="22"/>
        </w:rPr>
        <w:sectPr>
          <w:pgSz w:w="11910" w:h="16840"/>
          <w:pgMar w:header="0" w:footer="1135" w:top="1040" w:bottom="1320" w:left="960" w:right="960"/>
        </w:sectPr>
      </w:pPr>
    </w:p>
    <w:p>
      <w:pPr>
        <w:pStyle w:val="BodyText"/>
        <w:rPr>
          <w:i/>
          <w:sz w:val="42"/>
        </w:rPr>
      </w:pPr>
      <w:r>
        <w:rPr/>
        <mc:AlternateContent>
          <mc:Choice Requires="wps">
            <w:drawing>
              <wp:anchor distT="0" distB="0" distL="0" distR="0" allowOverlap="1" layoutInCell="1" locked="0" behindDoc="0" simplePos="0" relativeHeight="15744512">
                <wp:simplePos x="0" y="0"/>
                <wp:positionH relativeFrom="page">
                  <wp:posOffset>4916208</wp:posOffset>
                </wp:positionH>
                <wp:positionV relativeFrom="page">
                  <wp:posOffset>277101</wp:posOffset>
                </wp:positionV>
                <wp:extent cx="2644140" cy="512445"/>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2644140" cy="512445"/>
                          <a:chExt cx="2644140" cy="512445"/>
                        </a:xfrm>
                      </wpg:grpSpPr>
                      <wps:wsp>
                        <wps:cNvPr id="82" name="Graphic 82"/>
                        <wps:cNvSpPr/>
                        <wps:spPr>
                          <a:xfrm>
                            <a:off x="0" y="0"/>
                            <a:ext cx="2644140" cy="512445"/>
                          </a:xfrm>
                          <a:custGeom>
                            <a:avLst/>
                            <a:gdLst/>
                            <a:ahLst/>
                            <a:cxnLst/>
                            <a:rect l="l" t="t" r="r" b="b"/>
                            <a:pathLst>
                              <a:path w="2644140" h="512445">
                                <a:moveTo>
                                  <a:pt x="2643797" y="0"/>
                                </a:moveTo>
                                <a:lnTo>
                                  <a:pt x="0" y="0"/>
                                </a:lnTo>
                                <a:lnTo>
                                  <a:pt x="0" y="512064"/>
                                </a:lnTo>
                                <a:lnTo>
                                  <a:pt x="2643797" y="512064"/>
                                </a:lnTo>
                                <a:lnTo>
                                  <a:pt x="2643797" y="0"/>
                                </a:lnTo>
                                <a:close/>
                              </a:path>
                            </a:pathLst>
                          </a:custGeom>
                          <a:solidFill>
                            <a:srgbClr val="231F20">
                              <a:alpha val="51998"/>
                            </a:srgbClr>
                          </a:solidFill>
                        </wps:spPr>
                        <wps:bodyPr wrap="square" lIns="0" tIns="0" rIns="0" bIns="0" rtlCol="0">
                          <a:prstTxWarp prst="textNoShape">
                            <a:avLst/>
                          </a:prstTxWarp>
                          <a:noAutofit/>
                        </wps:bodyPr>
                      </wps:wsp>
                      <wps:wsp>
                        <wps:cNvPr id="83" name="Graphic 83"/>
                        <wps:cNvSpPr/>
                        <wps:spPr>
                          <a:xfrm>
                            <a:off x="30467" y="23498"/>
                            <a:ext cx="2613660" cy="433070"/>
                          </a:xfrm>
                          <a:custGeom>
                            <a:avLst/>
                            <a:gdLst/>
                            <a:ahLst/>
                            <a:cxnLst/>
                            <a:rect l="l" t="t" r="r" b="b"/>
                            <a:pathLst>
                              <a:path w="2613660" h="433070">
                                <a:moveTo>
                                  <a:pt x="2613329" y="0"/>
                                </a:moveTo>
                                <a:lnTo>
                                  <a:pt x="129539" y="0"/>
                                </a:lnTo>
                                <a:lnTo>
                                  <a:pt x="79118" y="10180"/>
                                </a:lnTo>
                                <a:lnTo>
                                  <a:pt x="37942" y="37942"/>
                                </a:lnTo>
                                <a:lnTo>
                                  <a:pt x="10180" y="79118"/>
                                </a:lnTo>
                                <a:lnTo>
                                  <a:pt x="0" y="129540"/>
                                </a:lnTo>
                                <a:lnTo>
                                  <a:pt x="0" y="303364"/>
                                </a:lnTo>
                                <a:lnTo>
                                  <a:pt x="10180" y="353786"/>
                                </a:lnTo>
                                <a:lnTo>
                                  <a:pt x="37942" y="394962"/>
                                </a:lnTo>
                                <a:lnTo>
                                  <a:pt x="79118" y="422724"/>
                                </a:lnTo>
                                <a:lnTo>
                                  <a:pt x="129539" y="432904"/>
                                </a:lnTo>
                                <a:lnTo>
                                  <a:pt x="2613329" y="432904"/>
                                </a:lnTo>
                                <a:lnTo>
                                  <a:pt x="2613329" y="0"/>
                                </a:lnTo>
                                <a:close/>
                              </a:path>
                            </a:pathLst>
                          </a:custGeom>
                          <a:solidFill>
                            <a:srgbClr val="E6E7E7"/>
                          </a:solidFill>
                        </wps:spPr>
                        <wps:bodyPr wrap="square" lIns="0" tIns="0" rIns="0" bIns="0" rtlCol="0">
                          <a:prstTxWarp prst="textNoShape">
                            <a:avLst/>
                          </a:prstTxWarp>
                          <a:noAutofit/>
                        </wps:bodyPr>
                      </wps:wsp>
                      <wps:wsp>
                        <wps:cNvPr id="84" name="Textbox 84"/>
                        <wps:cNvSpPr txBox="1"/>
                        <wps:spPr>
                          <a:xfrm>
                            <a:off x="0" y="0"/>
                            <a:ext cx="2644140" cy="512445"/>
                          </a:xfrm>
                          <a:prstGeom prst="rect">
                            <a:avLst/>
                          </a:prstGeom>
                        </wps:spPr>
                        <wps:txbx>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61">
                                <w:r>
                                  <w:rPr>
                                    <w:b/>
                                    <w:color w:val="231F20"/>
                                    <w:spacing w:val="-2"/>
                                    <w:w w:val="105"/>
                                    <w:sz w:val="29"/>
                                  </w:rPr>
                                  <w:t>https://bit.ly/3c3H3Jd</w:t>
                                </w:r>
                              </w:hyperlink>
                            </w:p>
                          </w:txbxContent>
                        </wps:txbx>
                        <wps:bodyPr wrap="square" lIns="0" tIns="0" rIns="0" bIns="0" rtlCol="0">
                          <a:noAutofit/>
                        </wps:bodyPr>
                      </wps:wsp>
                    </wpg:wgp>
                  </a:graphicData>
                </a:graphic>
              </wp:anchor>
            </w:drawing>
          </mc:Choice>
          <mc:Fallback>
            <w:pict>
              <v:group style="position:absolute;margin-left:387.102997pt;margin-top:21.819031pt;width:208.2pt;height:40.35pt;mso-position-horizontal-relative:page;mso-position-vertical-relative:page;z-index:15744512" id="docshapegroup70" coordorigin="7742,436" coordsize="4164,807">
                <v:rect style="position:absolute;left:7742;top:436;width:4164;height:807" id="docshape71" filled="true" fillcolor="#231f20" stroked="false">
                  <v:fill opacity="34078f" type="solid"/>
                </v:rect>
                <v:shape style="position:absolute;left:7790;top:473;width:4116;height:682" id="docshape72" coordorigin="7790,473" coordsize="4116,682" path="m11906,473l7994,473,7915,489,7850,533,7806,598,7790,677,7790,951,7806,1031,7850,1095,7915,1139,7994,1155,11906,1155,11906,473xe" filled="true" fillcolor="#e6e7e7" stroked="false">
                  <v:path arrowok="t"/>
                  <v:fill type="solid"/>
                </v:shape>
                <v:shape style="position:absolute;left:7742;top:436;width:4164;height:807" type="#_x0000_t202" id="docshape73" filled="false" stroked="false">
                  <v:textbox inset="0,0,0,0">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61">
                          <w:r>
                            <w:rPr>
                              <w:b/>
                              <w:color w:val="231F20"/>
                              <w:spacing w:val="-2"/>
                              <w:w w:val="105"/>
                              <w:sz w:val="29"/>
                            </w:rPr>
                            <w:t>https://bit.ly/3c3H3Jd</w:t>
                          </w:r>
                        </w:hyperlink>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45024">
                <wp:simplePos x="0" y="0"/>
                <wp:positionH relativeFrom="page">
                  <wp:posOffset>693902</wp:posOffset>
                </wp:positionH>
                <wp:positionV relativeFrom="page">
                  <wp:posOffset>2016150</wp:posOffset>
                </wp:positionV>
                <wp:extent cx="6396355" cy="466344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6396355" cy="4663440"/>
                          <a:chExt cx="6396355" cy="4663440"/>
                        </a:xfrm>
                      </wpg:grpSpPr>
                      <wps:wsp>
                        <wps:cNvPr id="86" name="Graphic 86"/>
                        <wps:cNvSpPr/>
                        <wps:spPr>
                          <a:xfrm>
                            <a:off x="0" y="0"/>
                            <a:ext cx="6396355" cy="4663440"/>
                          </a:xfrm>
                          <a:custGeom>
                            <a:avLst/>
                            <a:gdLst/>
                            <a:ahLst/>
                            <a:cxnLst/>
                            <a:rect l="l" t="t" r="r" b="b"/>
                            <a:pathLst>
                              <a:path w="6396355" h="4663440">
                                <a:moveTo>
                                  <a:pt x="6396228" y="0"/>
                                </a:moveTo>
                                <a:lnTo>
                                  <a:pt x="0" y="0"/>
                                </a:lnTo>
                                <a:lnTo>
                                  <a:pt x="0" y="4663440"/>
                                </a:lnTo>
                                <a:lnTo>
                                  <a:pt x="6396228" y="4663440"/>
                                </a:lnTo>
                                <a:lnTo>
                                  <a:pt x="6396228" y="0"/>
                                </a:lnTo>
                                <a:close/>
                              </a:path>
                            </a:pathLst>
                          </a:custGeom>
                          <a:solidFill>
                            <a:srgbClr val="231F20">
                              <a:alpha val="29998"/>
                            </a:srgbClr>
                          </a:solidFill>
                        </wps:spPr>
                        <wps:bodyPr wrap="square" lIns="0" tIns="0" rIns="0" bIns="0" rtlCol="0">
                          <a:prstTxWarp prst="textNoShape">
                            <a:avLst/>
                          </a:prstTxWarp>
                          <a:noAutofit/>
                        </wps:bodyPr>
                      </wps:wsp>
                      <pic:pic>
                        <pic:nvPicPr>
                          <pic:cNvPr id="87" name="Image 87"/>
                          <pic:cNvPicPr/>
                        </pic:nvPicPr>
                        <pic:blipFill>
                          <a:blip r:embed="rId62" cstate="print"/>
                          <a:stretch>
                            <a:fillRect/>
                          </a:stretch>
                        </pic:blipFill>
                        <pic:spPr>
                          <a:xfrm>
                            <a:off x="26098" y="28143"/>
                            <a:ext cx="6240005" cy="4507712"/>
                          </a:xfrm>
                          <a:prstGeom prst="rect">
                            <a:avLst/>
                          </a:prstGeom>
                        </pic:spPr>
                      </pic:pic>
                    </wpg:wgp>
                  </a:graphicData>
                </a:graphic>
              </wp:anchor>
            </w:drawing>
          </mc:Choice>
          <mc:Fallback>
            <w:pict>
              <v:group style="position:absolute;margin-left:54.638pt;margin-top:158.752014pt;width:503.65pt;height:367.2pt;mso-position-horizontal-relative:page;mso-position-vertical-relative:page;z-index:15745024" id="docshapegroup74" coordorigin="1093,3175" coordsize="10073,7344">
                <v:rect style="position:absolute;left:1092;top:3175;width:10073;height:7344" id="docshape75" filled="true" fillcolor="#231f20" stroked="false">
                  <v:fill opacity="19660f" type="solid"/>
                </v:rect>
                <v:shape style="position:absolute;left:1133;top:3219;width:9827;height:7099" type="#_x0000_t75" id="docshape76" stroked="false">
                  <v:imagedata r:id="rId62" o:title=""/>
                </v:shape>
                <w10:wrap type="none"/>
              </v:group>
            </w:pict>
          </mc:Fallback>
        </mc:AlternateContent>
      </w:r>
      <w:r>
        <w:rPr/>
        <mc:AlternateContent>
          <mc:Choice Requires="wps">
            <w:drawing>
              <wp:anchor distT="0" distB="0" distL="0" distR="0" allowOverlap="1" layoutInCell="1" locked="0" behindDoc="0" simplePos="0" relativeHeight="15745536">
                <wp:simplePos x="0" y="0"/>
                <wp:positionH relativeFrom="page">
                  <wp:posOffset>257298</wp:posOffset>
                </wp:positionH>
                <wp:positionV relativeFrom="page">
                  <wp:posOffset>1283303</wp:posOffset>
                </wp:positionV>
                <wp:extent cx="192405" cy="361950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101.047516pt;width:15.15pt;height:285pt;mso-position-horizontal-relative:page;mso-position-vertical-relative:page;z-index:15745536" type="#_x0000_t202" id="docshape77"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p>
    <w:p>
      <w:pPr>
        <w:pStyle w:val="BodyText"/>
        <w:rPr>
          <w:i/>
          <w:sz w:val="42"/>
        </w:rPr>
      </w:pPr>
    </w:p>
    <w:p>
      <w:pPr>
        <w:pStyle w:val="BodyText"/>
        <w:spacing w:before="163"/>
        <w:rPr>
          <w:i/>
          <w:sz w:val="42"/>
        </w:rPr>
      </w:pPr>
    </w:p>
    <w:p>
      <w:pPr>
        <w:pStyle w:val="Heading1"/>
        <w:spacing w:line="249" w:lineRule="auto"/>
      </w:pPr>
      <w:bookmarkStart w:name="Navigating the road to consumer leadersh" w:id="7"/>
      <w:bookmarkEnd w:id="7"/>
      <w:r>
        <w:rPr>
          <w:b w:val="0"/>
        </w:rPr>
      </w:r>
      <w:bookmarkStart w:name="_bookmark2" w:id="8"/>
      <w:bookmarkEnd w:id="8"/>
      <w:r>
        <w:rPr>
          <w:b w:val="0"/>
        </w:rPr>
      </w:r>
      <w:r>
        <w:rPr>
          <w:color w:val="231F20"/>
          <w:w w:val="80"/>
        </w:rPr>
        <w:t>Navigating the road to consumer leadership in </w:t>
      </w:r>
      <w:r>
        <w:rPr>
          <w:color w:val="231F20"/>
          <w:w w:val="80"/>
        </w:rPr>
        <w:t>health:</w:t>
      </w:r>
      <w:r>
        <w:rPr>
          <w:color w:val="231F20"/>
          <w:spacing w:val="80"/>
        </w:rPr>
        <w:t> </w:t>
      </w:r>
      <w:r>
        <w:rPr>
          <w:color w:val="231F20"/>
          <w:w w:val="85"/>
        </w:rPr>
        <w:t>Shifting Gears day two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21"/>
        <w:rPr>
          <w:b/>
        </w:rPr>
      </w:pPr>
    </w:p>
    <w:p>
      <w:pPr>
        <w:pStyle w:val="BodyText"/>
        <w:spacing w:line="249" w:lineRule="auto" w:before="1"/>
        <w:ind w:left="173" w:right="188"/>
        <w:jc w:val="both"/>
      </w:pPr>
      <w:r>
        <w:rPr>
          <w:color w:val="231F20"/>
        </w:rPr>
        <w:t>If one measure of a good conference is the questions it raises, the conversations it engenders </w:t>
      </w:r>
      <w:r>
        <w:rPr>
          <w:color w:val="231F20"/>
        </w:rPr>
        <w:t>and the relationships it fosters, the Consumers Health Forum of Australia Shifting Gears Summit was a raging success.</w:t>
      </w:r>
    </w:p>
    <w:p>
      <w:pPr>
        <w:pStyle w:val="BodyText"/>
        <w:spacing w:line="249" w:lineRule="auto" w:before="229"/>
        <w:ind w:left="173" w:right="521"/>
      </w:pPr>
      <w:r>
        <w:rPr>
          <w:color w:val="231F20"/>
        </w:rPr>
        <w:t>That this was achieved via a virtual event makes it all the more remarkable, but consumer leaders and advocates are passionate. They owned the Summit with their presentations, </w:t>
      </w:r>
      <w:r>
        <w:rPr>
          <w:color w:val="231F20"/>
        </w:rPr>
        <w:t>panel participation and reporting; their tweets and conference chat commentary.</w:t>
      </w:r>
    </w:p>
    <w:p>
      <w:pPr>
        <w:pStyle w:val="BodyText"/>
        <w:spacing w:line="249" w:lineRule="auto" w:before="230"/>
        <w:ind w:left="173"/>
      </w:pPr>
      <w:r>
        <w:rPr>
          <w:color w:val="231F20"/>
        </w:rPr>
        <w:t>In the day two instalment of her coverage, below, Jennifer Doggett captures some of these </w:t>
      </w:r>
      <w:r>
        <w:rPr>
          <w:color w:val="231F20"/>
        </w:rPr>
        <w:t>key presentations and ensuing discussions.</w:t>
      </w:r>
    </w:p>
    <w:p>
      <w:pPr>
        <w:spacing w:line="249" w:lineRule="auto" w:before="228"/>
        <w:ind w:left="173" w:right="0" w:firstLine="0"/>
        <w:jc w:val="left"/>
        <w:rPr>
          <w:sz w:val="22"/>
        </w:rPr>
      </w:pPr>
      <w:r>
        <w:rPr>
          <w:color w:val="231F20"/>
          <w:sz w:val="22"/>
        </w:rPr>
        <w:t>Do track down the </w:t>
      </w:r>
      <w:hyperlink r:id="rId63">
        <w:r>
          <w:rPr>
            <w:b/>
            <w:color w:val="E7262C"/>
            <w:sz w:val="22"/>
          </w:rPr>
          <w:t>#ShiftingGearsSummit</w:t>
        </w:r>
      </w:hyperlink>
      <w:r>
        <w:rPr>
          <w:b/>
          <w:color w:val="E7262C"/>
          <w:sz w:val="22"/>
        </w:rPr>
        <w:t> </w:t>
      </w:r>
      <w:r>
        <w:rPr>
          <w:color w:val="231F20"/>
          <w:sz w:val="22"/>
        </w:rPr>
        <w:t>hashtag on Twitter check out this</w:t>
      </w:r>
      <w:r>
        <w:rPr>
          <w:color w:val="231F20"/>
          <w:spacing w:val="-1"/>
          <w:sz w:val="22"/>
        </w:rPr>
        <w:t> </w:t>
      </w:r>
      <w:hyperlink r:id="rId64">
        <w:r>
          <w:rPr>
            <w:b/>
            <w:color w:val="E7262C"/>
            <w:sz w:val="22"/>
          </w:rPr>
          <w:t>Twitter list </w:t>
        </w:r>
        <w:r>
          <w:rPr>
            <w:b/>
            <w:color w:val="E7262C"/>
            <w:sz w:val="22"/>
          </w:rPr>
          <w:t>of</w:t>
        </w:r>
      </w:hyperlink>
      <w:r>
        <w:rPr>
          <w:b/>
          <w:color w:val="E7262C"/>
          <w:sz w:val="22"/>
        </w:rPr>
        <w:t> </w:t>
      </w:r>
      <w:hyperlink r:id="rId64">
        <w:r>
          <w:rPr>
            <w:b/>
            <w:color w:val="E7262C"/>
            <w:sz w:val="22"/>
          </w:rPr>
          <w:t>participants</w:t>
        </w:r>
      </w:hyperlink>
      <w:r>
        <w:rPr>
          <w:b/>
          <w:color w:val="E7262C"/>
          <w:sz w:val="22"/>
        </w:rPr>
        <w:t> </w:t>
      </w:r>
      <w:r>
        <w:rPr>
          <w:color w:val="231F20"/>
          <w:sz w:val="22"/>
        </w:rPr>
        <w:t>if you’d like to explore further.</w:t>
      </w:r>
    </w:p>
    <w:p>
      <w:pPr>
        <w:spacing w:after="0" w:line="249" w:lineRule="auto"/>
        <w:jc w:val="left"/>
        <w:rPr>
          <w:sz w:val="22"/>
        </w:rPr>
        <w:sectPr>
          <w:footerReference w:type="default" r:id="rId60"/>
          <w:pgSz w:w="11910" w:h="16840"/>
          <w:pgMar w:header="0" w:footer="1055" w:top="420" w:bottom="1240" w:left="960" w:right="960"/>
        </w:sectPr>
      </w:pPr>
    </w:p>
    <w:p>
      <w:pPr>
        <w:pStyle w:val="Heading3"/>
        <w:spacing w:before="84"/>
        <w:ind w:left="173"/>
      </w:pPr>
      <w:r>
        <w:rPr/>
        <mc:AlternateContent>
          <mc:Choice Requires="wps">
            <w:drawing>
              <wp:anchor distT="0" distB="0" distL="0" distR="0" allowOverlap="1" layoutInCell="1" locked="0" behindDoc="0" simplePos="0" relativeHeight="15747072">
                <wp:simplePos x="0" y="0"/>
                <wp:positionH relativeFrom="page">
                  <wp:posOffset>257298</wp:posOffset>
                </wp:positionH>
                <wp:positionV relativeFrom="page">
                  <wp:posOffset>707302</wp:posOffset>
                </wp:positionV>
                <wp:extent cx="192405" cy="361950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47072" type="#_x0000_t202" id="docshape78"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Jennifer</w:t>
      </w:r>
      <w:r>
        <w:rPr>
          <w:color w:val="231F20"/>
          <w:spacing w:val="-1"/>
        </w:rPr>
        <w:t> </w:t>
      </w:r>
      <w:r>
        <w:rPr>
          <w:color w:val="231F20"/>
        </w:rPr>
        <w:t>Doggett </w:t>
      </w:r>
      <w:r>
        <w:rPr>
          <w:color w:val="231F20"/>
          <w:spacing w:val="-2"/>
        </w:rPr>
        <w:t>writes:</w:t>
      </w:r>
    </w:p>
    <w:p>
      <w:pPr>
        <w:pStyle w:val="BodyText"/>
        <w:spacing w:line="249" w:lineRule="auto" w:before="181"/>
        <w:ind w:left="173" w:right="176"/>
      </w:pPr>
      <w:r>
        <w:rPr>
          <w:color w:val="231F20"/>
        </w:rPr>
        <w:t>Day two of the Consumers Health Forum’s Shifting Gears Summit was all about the shifts happening all over the health system – in quality and safety, research, policies and programs </w:t>
      </w:r>
      <w:r>
        <w:rPr>
          <w:color w:val="231F20"/>
        </w:rPr>
        <w:t>and consumer engagement.</w:t>
      </w:r>
    </w:p>
    <w:p>
      <w:pPr>
        <w:pStyle w:val="BodyText"/>
        <w:spacing w:line="249" w:lineRule="auto" w:before="229"/>
        <w:ind w:left="173" w:right="388"/>
      </w:pPr>
      <w:r>
        <w:rPr>
          <w:color w:val="231F20"/>
        </w:rPr>
        <w:t>Presenters outlined both the successes and challenges they have experienced while trying to</w:t>
      </w:r>
      <w:r>
        <w:rPr>
          <w:color w:val="231F20"/>
          <w:spacing w:val="80"/>
        </w:rPr>
        <w:t> </w:t>
      </w:r>
      <w:r>
        <w:rPr>
          <w:color w:val="231F20"/>
        </w:rPr>
        <w:t>shift cultures and practices. Participants asked insightful questions, questioned assumptions </w:t>
      </w:r>
      <w:r>
        <w:rPr>
          <w:color w:val="231F20"/>
        </w:rPr>
        <w:t>and contributed their experiences via the chat and Twitter thread.</w:t>
      </w:r>
    </w:p>
    <w:p>
      <w:pPr>
        <w:pStyle w:val="BodyText"/>
        <w:spacing w:before="230"/>
        <w:ind w:left="173"/>
      </w:pPr>
      <w:r>
        <w:rPr>
          <w:color w:val="231F20"/>
        </w:rPr>
        <w:t>Some</w:t>
      </w:r>
      <w:r>
        <w:rPr>
          <w:color w:val="231F20"/>
          <w:spacing w:val="2"/>
        </w:rPr>
        <w:t> </w:t>
      </w:r>
      <w:r>
        <w:rPr>
          <w:color w:val="231F20"/>
        </w:rPr>
        <w:t>highlights</w:t>
      </w:r>
      <w:r>
        <w:rPr>
          <w:color w:val="231F20"/>
          <w:spacing w:val="3"/>
        </w:rPr>
        <w:t> </w:t>
      </w:r>
      <w:r>
        <w:rPr>
          <w:color w:val="231F20"/>
        </w:rPr>
        <w:t>from</w:t>
      </w:r>
      <w:r>
        <w:rPr>
          <w:color w:val="231F20"/>
          <w:spacing w:val="2"/>
        </w:rPr>
        <w:t> </w:t>
      </w:r>
      <w:r>
        <w:rPr>
          <w:color w:val="231F20"/>
        </w:rPr>
        <w:t>these</w:t>
      </w:r>
      <w:r>
        <w:rPr>
          <w:color w:val="231F20"/>
          <w:spacing w:val="3"/>
        </w:rPr>
        <w:t> </w:t>
      </w:r>
      <w:r>
        <w:rPr>
          <w:color w:val="231F20"/>
        </w:rPr>
        <w:t>presentations</w:t>
      </w:r>
      <w:r>
        <w:rPr>
          <w:color w:val="231F20"/>
          <w:spacing w:val="2"/>
        </w:rPr>
        <w:t> </w:t>
      </w:r>
      <w:r>
        <w:rPr>
          <w:color w:val="231F20"/>
        </w:rPr>
        <w:t>and</w:t>
      </w:r>
      <w:r>
        <w:rPr>
          <w:color w:val="231F20"/>
          <w:spacing w:val="2"/>
        </w:rPr>
        <w:t> </w:t>
      </w:r>
      <w:r>
        <w:rPr>
          <w:color w:val="231F20"/>
        </w:rPr>
        <w:t>discussions</w:t>
      </w:r>
      <w:r>
        <w:rPr>
          <w:color w:val="231F20"/>
          <w:spacing w:val="3"/>
        </w:rPr>
        <w:t> </w:t>
      </w:r>
      <w:r>
        <w:rPr>
          <w:color w:val="231F20"/>
        </w:rPr>
        <w:t>are</w:t>
      </w:r>
      <w:r>
        <w:rPr>
          <w:color w:val="231F20"/>
          <w:spacing w:val="2"/>
        </w:rPr>
        <w:t> </w:t>
      </w:r>
      <w:r>
        <w:rPr>
          <w:color w:val="231F20"/>
        </w:rPr>
        <w:t>outlined</w:t>
      </w:r>
      <w:r>
        <w:rPr>
          <w:color w:val="231F20"/>
          <w:spacing w:val="3"/>
        </w:rPr>
        <w:t> </w:t>
      </w:r>
      <w:r>
        <w:rPr>
          <w:color w:val="231F20"/>
          <w:spacing w:val="-2"/>
        </w:rPr>
        <w:t>below.</w:t>
      </w:r>
    </w:p>
    <w:p>
      <w:pPr>
        <w:pStyle w:val="BodyText"/>
      </w:pPr>
    </w:p>
    <w:p>
      <w:pPr>
        <w:pStyle w:val="Heading2"/>
        <w:spacing w:before="0"/>
      </w:pPr>
      <w:r>
        <w:rPr>
          <w:color w:val="231F20"/>
        </w:rPr>
        <w:t>Shifting</w:t>
      </w:r>
      <w:r>
        <w:rPr>
          <w:color w:val="231F20"/>
          <w:spacing w:val="-13"/>
        </w:rPr>
        <w:t> </w:t>
      </w:r>
      <w:r>
        <w:rPr>
          <w:color w:val="231F20"/>
        </w:rPr>
        <w:t>quality</w:t>
      </w:r>
      <w:r>
        <w:rPr>
          <w:color w:val="231F20"/>
          <w:spacing w:val="-13"/>
        </w:rPr>
        <w:t> </w:t>
      </w:r>
      <w:r>
        <w:rPr>
          <w:color w:val="231F20"/>
        </w:rPr>
        <w:t>and</w:t>
      </w:r>
      <w:r>
        <w:rPr>
          <w:color w:val="231F20"/>
          <w:spacing w:val="-13"/>
        </w:rPr>
        <w:t> </w:t>
      </w:r>
      <w:r>
        <w:rPr>
          <w:color w:val="231F20"/>
          <w:spacing w:val="-2"/>
        </w:rPr>
        <w:t>safety</w:t>
      </w:r>
    </w:p>
    <w:p>
      <w:pPr>
        <w:pStyle w:val="BodyText"/>
        <w:spacing w:line="249" w:lineRule="auto" w:before="169"/>
        <w:ind w:left="173" w:right="262"/>
      </w:pPr>
      <w:r>
        <w:rPr>
          <w:color w:val="231F20"/>
        </w:rPr>
        <w:t>Facilitator, Dr Lynne Maher, Director for Innovation at Ko Awatea, set the scene for a panel discussion on quality and safety. She outlined multiple levers for improvement, including</w:t>
      </w:r>
      <w:r>
        <w:rPr>
          <w:color w:val="231F20"/>
          <w:spacing w:val="80"/>
        </w:rPr>
        <w:t> </w:t>
      </w:r>
      <w:r>
        <w:rPr>
          <w:color w:val="231F20"/>
        </w:rPr>
        <w:t>medicines and device regulation, workforce credentialing and accreditation, and mandatory </w:t>
      </w:r>
      <w:r>
        <w:rPr>
          <w:color w:val="231F20"/>
        </w:rPr>
        <w:t>health service standards.</w:t>
      </w:r>
    </w:p>
    <w:p>
      <w:pPr>
        <w:pStyle w:val="BodyText"/>
        <w:spacing w:before="230"/>
        <w:ind w:left="173"/>
      </w:pPr>
      <w:r>
        <w:rPr>
          <w:color w:val="231F20"/>
        </w:rPr>
        <w:t>She</w:t>
      </w:r>
      <w:r>
        <w:rPr>
          <w:color w:val="231F20"/>
          <w:spacing w:val="3"/>
        </w:rPr>
        <w:t> </w:t>
      </w:r>
      <w:r>
        <w:rPr>
          <w:color w:val="231F20"/>
        </w:rPr>
        <w:t>also</w:t>
      </w:r>
      <w:r>
        <w:rPr>
          <w:color w:val="231F20"/>
          <w:spacing w:val="4"/>
        </w:rPr>
        <w:t> </w:t>
      </w:r>
      <w:r>
        <w:rPr>
          <w:color w:val="231F20"/>
        </w:rPr>
        <w:t>highlighted</w:t>
      </w:r>
      <w:r>
        <w:rPr>
          <w:color w:val="231F20"/>
          <w:spacing w:val="4"/>
        </w:rPr>
        <w:t> </w:t>
      </w:r>
      <w:r>
        <w:rPr>
          <w:color w:val="231F20"/>
        </w:rPr>
        <w:t>the</w:t>
      </w:r>
      <w:r>
        <w:rPr>
          <w:color w:val="231F20"/>
          <w:spacing w:val="3"/>
        </w:rPr>
        <w:t> </w:t>
      </w:r>
      <w:r>
        <w:rPr>
          <w:color w:val="231F20"/>
        </w:rPr>
        <w:t>need</w:t>
      </w:r>
      <w:r>
        <w:rPr>
          <w:color w:val="231F20"/>
          <w:spacing w:val="4"/>
        </w:rPr>
        <w:t> </w:t>
      </w:r>
      <w:r>
        <w:rPr>
          <w:color w:val="231F20"/>
        </w:rPr>
        <w:t>for</w:t>
      </w:r>
      <w:r>
        <w:rPr>
          <w:color w:val="231F20"/>
          <w:spacing w:val="4"/>
        </w:rPr>
        <w:t> </w:t>
      </w:r>
      <w:r>
        <w:rPr>
          <w:color w:val="231F20"/>
        </w:rPr>
        <w:t>a</w:t>
      </w:r>
      <w:r>
        <w:rPr>
          <w:color w:val="231F20"/>
          <w:spacing w:val="3"/>
        </w:rPr>
        <w:t> </w:t>
      </w:r>
      <w:r>
        <w:rPr>
          <w:color w:val="231F20"/>
        </w:rPr>
        <w:t>culture</w:t>
      </w:r>
      <w:r>
        <w:rPr>
          <w:color w:val="231F20"/>
          <w:spacing w:val="4"/>
        </w:rPr>
        <w:t> </w:t>
      </w:r>
      <w:r>
        <w:rPr>
          <w:color w:val="231F20"/>
        </w:rPr>
        <w:t>of</w:t>
      </w:r>
      <w:r>
        <w:rPr>
          <w:color w:val="231F20"/>
          <w:spacing w:val="4"/>
        </w:rPr>
        <w:t> </w:t>
      </w:r>
      <w:r>
        <w:rPr>
          <w:color w:val="231F20"/>
        </w:rPr>
        <w:t>innovation</w:t>
      </w:r>
      <w:r>
        <w:rPr>
          <w:color w:val="231F20"/>
          <w:spacing w:val="4"/>
        </w:rPr>
        <w:t> </w:t>
      </w:r>
      <w:r>
        <w:rPr>
          <w:color w:val="231F20"/>
        </w:rPr>
        <w:t>and</w:t>
      </w:r>
      <w:r>
        <w:rPr>
          <w:color w:val="231F20"/>
          <w:spacing w:val="3"/>
        </w:rPr>
        <w:t> </w:t>
      </w:r>
      <w:r>
        <w:rPr>
          <w:color w:val="231F20"/>
        </w:rPr>
        <w:t>continuous</w:t>
      </w:r>
      <w:r>
        <w:rPr>
          <w:color w:val="231F20"/>
          <w:spacing w:val="4"/>
        </w:rPr>
        <w:t> </w:t>
      </w:r>
      <w:r>
        <w:rPr>
          <w:color w:val="231F20"/>
          <w:spacing w:val="-2"/>
        </w:rPr>
        <w:t>improvement.</w:t>
      </w:r>
    </w:p>
    <w:p>
      <w:pPr>
        <w:pStyle w:val="BodyText"/>
        <w:spacing w:line="247" w:lineRule="auto" w:before="238"/>
        <w:ind w:left="173"/>
      </w:pPr>
      <w:r>
        <w:rPr>
          <w:rFonts w:ascii="Trebuchet MS"/>
          <w:color w:val="231F20"/>
        </w:rPr>
        <w:t>Professor</w:t>
      </w:r>
      <w:r>
        <w:rPr>
          <w:rFonts w:ascii="Trebuchet MS"/>
          <w:color w:val="231F20"/>
          <w:spacing w:val="-14"/>
        </w:rPr>
        <w:t> </w:t>
      </w:r>
      <w:r>
        <w:rPr>
          <w:rFonts w:ascii="Trebuchet MS"/>
          <w:color w:val="231F20"/>
        </w:rPr>
        <w:t>Jeffrey</w:t>
      </w:r>
      <w:r>
        <w:rPr>
          <w:rFonts w:ascii="Trebuchet MS"/>
          <w:color w:val="231F20"/>
          <w:spacing w:val="-14"/>
        </w:rPr>
        <w:t> </w:t>
      </w:r>
      <w:r>
        <w:rPr>
          <w:rFonts w:ascii="Trebuchet MS"/>
          <w:color w:val="231F20"/>
        </w:rPr>
        <w:t>Braithwaite,</w:t>
      </w:r>
      <w:r>
        <w:rPr>
          <w:rFonts w:ascii="Trebuchet MS"/>
          <w:color w:val="231F20"/>
          <w:spacing w:val="-14"/>
        </w:rPr>
        <w:t> </w:t>
      </w:r>
      <w:r>
        <w:rPr>
          <w:rFonts w:ascii="Trebuchet MS"/>
          <w:color w:val="231F20"/>
        </w:rPr>
        <w:t>from</w:t>
      </w:r>
      <w:r>
        <w:rPr>
          <w:rFonts w:ascii="Trebuchet MS"/>
          <w:color w:val="231F20"/>
          <w:spacing w:val="-14"/>
        </w:rPr>
        <w:t> </w:t>
      </w:r>
      <w:r>
        <w:rPr>
          <w:rFonts w:ascii="Trebuchet MS"/>
          <w:color w:val="231F20"/>
        </w:rPr>
        <w:t>the</w:t>
      </w:r>
      <w:r>
        <w:rPr>
          <w:rFonts w:ascii="Trebuchet MS"/>
          <w:color w:val="231F20"/>
          <w:spacing w:val="-14"/>
        </w:rPr>
        <w:t> </w:t>
      </w:r>
      <w:r>
        <w:rPr>
          <w:rFonts w:ascii="Trebuchet MS"/>
          <w:color w:val="231F20"/>
        </w:rPr>
        <w:t>Australian</w:t>
      </w:r>
      <w:r>
        <w:rPr>
          <w:rFonts w:ascii="Trebuchet MS"/>
          <w:color w:val="231F20"/>
          <w:spacing w:val="-14"/>
        </w:rPr>
        <w:t> </w:t>
      </w:r>
      <w:r>
        <w:rPr>
          <w:rFonts w:ascii="Trebuchet MS"/>
          <w:color w:val="231F20"/>
        </w:rPr>
        <w:t>Institute</w:t>
      </w:r>
      <w:r>
        <w:rPr>
          <w:rFonts w:ascii="Trebuchet MS"/>
          <w:color w:val="231F20"/>
          <w:spacing w:val="-14"/>
        </w:rPr>
        <w:t> </w:t>
      </w:r>
      <w:r>
        <w:rPr>
          <w:rFonts w:ascii="Trebuchet MS"/>
          <w:color w:val="231F20"/>
        </w:rPr>
        <w:t>of</w:t>
      </w:r>
      <w:r>
        <w:rPr>
          <w:rFonts w:ascii="Trebuchet MS"/>
          <w:color w:val="231F20"/>
          <w:spacing w:val="-14"/>
        </w:rPr>
        <w:t> </w:t>
      </w:r>
      <w:r>
        <w:rPr>
          <w:rFonts w:ascii="Trebuchet MS"/>
          <w:color w:val="231F20"/>
        </w:rPr>
        <w:t>Health</w:t>
      </w:r>
      <w:r>
        <w:rPr>
          <w:rFonts w:ascii="Trebuchet MS"/>
          <w:color w:val="231F20"/>
          <w:spacing w:val="-14"/>
        </w:rPr>
        <w:t> </w:t>
      </w:r>
      <w:r>
        <w:rPr>
          <w:rFonts w:ascii="Trebuchet MS"/>
          <w:color w:val="231F20"/>
        </w:rPr>
        <w:t>Innovation,</w:t>
      </w:r>
      <w:r>
        <w:rPr>
          <w:rFonts w:ascii="Trebuchet MS"/>
          <w:color w:val="231F20"/>
          <w:spacing w:val="-14"/>
        </w:rPr>
        <w:t> </w:t>
      </w:r>
      <w:r>
        <w:rPr>
          <w:rFonts w:ascii="Trebuchet MS"/>
          <w:color w:val="231F20"/>
        </w:rPr>
        <w:t>reminded participants</w:t>
      </w:r>
      <w:r>
        <w:rPr>
          <w:rFonts w:ascii="Trebuchet MS"/>
          <w:color w:val="231F20"/>
          <w:spacing w:val="-2"/>
        </w:rPr>
        <w:t> </w:t>
      </w:r>
      <w:r>
        <w:rPr>
          <w:rFonts w:ascii="Trebuchet MS"/>
          <w:color w:val="231F20"/>
        </w:rPr>
        <w:t>that</w:t>
      </w:r>
      <w:r>
        <w:rPr>
          <w:rFonts w:ascii="Trebuchet MS"/>
          <w:color w:val="231F20"/>
          <w:spacing w:val="-2"/>
        </w:rPr>
        <w:t> </w:t>
      </w:r>
      <w:r>
        <w:rPr>
          <w:rFonts w:ascii="Trebuchet MS"/>
          <w:color w:val="231F20"/>
        </w:rPr>
        <w:t>we</w:t>
      </w:r>
      <w:r>
        <w:rPr>
          <w:rFonts w:ascii="Trebuchet MS"/>
          <w:color w:val="231F20"/>
          <w:spacing w:val="-2"/>
        </w:rPr>
        <w:t> </w:t>
      </w:r>
      <w:r>
        <w:rPr>
          <w:rFonts w:ascii="Trebuchet MS"/>
          <w:color w:val="231F20"/>
        </w:rPr>
        <w:t>have</w:t>
      </w:r>
      <w:r>
        <w:rPr>
          <w:rFonts w:ascii="Trebuchet MS"/>
          <w:color w:val="231F20"/>
          <w:spacing w:val="-2"/>
        </w:rPr>
        <w:t> </w:t>
      </w:r>
      <w:r>
        <w:rPr>
          <w:rFonts w:ascii="Trebuchet MS"/>
          <w:color w:val="231F20"/>
        </w:rPr>
        <w:t>seen</w:t>
      </w:r>
      <w:r>
        <w:rPr>
          <w:rFonts w:ascii="Trebuchet MS"/>
          <w:color w:val="231F20"/>
          <w:spacing w:val="-2"/>
        </w:rPr>
        <w:t> </w:t>
      </w:r>
      <w:r>
        <w:rPr>
          <w:rFonts w:ascii="Trebuchet MS"/>
          <w:color w:val="231F20"/>
        </w:rPr>
        <w:t>improvements</w:t>
      </w:r>
      <w:r>
        <w:rPr>
          <w:rFonts w:ascii="Trebuchet MS"/>
          <w:color w:val="231F20"/>
          <w:spacing w:val="-2"/>
        </w:rPr>
        <w:t> </w:t>
      </w:r>
      <w:r>
        <w:rPr>
          <w:rFonts w:ascii="Trebuchet MS"/>
          <w:color w:val="231F20"/>
        </w:rPr>
        <w:t>in</w:t>
      </w:r>
      <w:r>
        <w:rPr>
          <w:rFonts w:ascii="Trebuchet MS"/>
          <w:color w:val="231F20"/>
          <w:spacing w:val="-2"/>
        </w:rPr>
        <w:t> </w:t>
      </w:r>
      <w:r>
        <w:rPr>
          <w:rFonts w:ascii="Trebuchet MS"/>
          <w:color w:val="231F20"/>
        </w:rPr>
        <w:t>healthcare</w:t>
      </w:r>
      <w:r>
        <w:rPr>
          <w:rFonts w:ascii="Trebuchet MS"/>
          <w:color w:val="231F20"/>
          <w:spacing w:val="-2"/>
        </w:rPr>
        <w:t> </w:t>
      </w:r>
      <w:r>
        <w:rPr>
          <w:rFonts w:ascii="Trebuchet MS"/>
          <w:color w:val="231F20"/>
        </w:rPr>
        <w:t>quality</w:t>
      </w:r>
      <w:r>
        <w:rPr>
          <w:rFonts w:ascii="Trebuchet MS"/>
          <w:color w:val="231F20"/>
          <w:spacing w:val="-2"/>
        </w:rPr>
        <w:t> </w:t>
      </w:r>
      <w:r>
        <w:rPr>
          <w:rFonts w:ascii="Trebuchet MS"/>
          <w:color w:val="231F20"/>
        </w:rPr>
        <w:t>and</w:t>
      </w:r>
      <w:r>
        <w:rPr>
          <w:rFonts w:ascii="Trebuchet MS"/>
          <w:color w:val="231F20"/>
          <w:spacing w:val="-2"/>
        </w:rPr>
        <w:t> </w:t>
      </w:r>
      <w:r>
        <w:rPr>
          <w:rFonts w:ascii="Trebuchet MS"/>
          <w:color w:val="231F20"/>
        </w:rPr>
        <w:t>safety</w:t>
      </w:r>
      <w:r>
        <w:rPr>
          <w:rFonts w:ascii="Trebuchet MS"/>
          <w:color w:val="231F20"/>
          <w:spacing w:val="-2"/>
        </w:rPr>
        <w:t> </w:t>
      </w:r>
      <w:r>
        <w:rPr>
          <w:rFonts w:ascii="Trebuchet MS"/>
          <w:color w:val="231F20"/>
        </w:rPr>
        <w:t>over</w:t>
      </w:r>
      <w:r>
        <w:rPr>
          <w:rFonts w:ascii="Trebuchet MS"/>
          <w:color w:val="231F20"/>
          <w:spacing w:val="-2"/>
        </w:rPr>
        <w:t> </w:t>
      </w:r>
      <w:r>
        <w:rPr>
          <w:rFonts w:ascii="Trebuchet MS"/>
          <w:color w:val="231F20"/>
        </w:rPr>
        <w:t>the</w:t>
      </w:r>
      <w:r>
        <w:rPr>
          <w:rFonts w:ascii="Trebuchet MS"/>
          <w:color w:val="231F20"/>
          <w:spacing w:val="-2"/>
        </w:rPr>
        <w:t> </w:t>
      </w:r>
      <w:r>
        <w:rPr>
          <w:rFonts w:ascii="Trebuchet MS"/>
          <w:color w:val="231F20"/>
        </w:rPr>
        <w:t>past</w:t>
      </w:r>
      <w:r>
        <w:rPr>
          <w:rFonts w:ascii="Trebuchet MS"/>
          <w:color w:val="231F20"/>
          <w:spacing w:val="-2"/>
        </w:rPr>
        <w:t> </w:t>
      </w:r>
      <w:r>
        <w:rPr>
          <w:rFonts w:ascii="Trebuchet MS"/>
          <w:color w:val="231F20"/>
        </w:rPr>
        <w:t>30 years.</w:t>
      </w:r>
      <w:r>
        <w:rPr>
          <w:rFonts w:ascii="Trebuchet MS"/>
          <w:color w:val="231F20"/>
          <w:spacing w:val="-15"/>
        </w:rPr>
        <w:t> </w:t>
      </w:r>
      <w:r>
        <w:rPr>
          <w:rFonts w:ascii="Trebuchet MS"/>
          <w:color w:val="231F20"/>
        </w:rPr>
        <w:t>However,</w:t>
      </w:r>
      <w:r>
        <w:rPr>
          <w:rFonts w:ascii="Trebuchet MS"/>
          <w:color w:val="231F20"/>
          <w:spacing w:val="-15"/>
        </w:rPr>
        <w:t> </w:t>
      </w:r>
      <w:r>
        <w:rPr>
          <w:rFonts w:ascii="Trebuchet MS"/>
          <w:color w:val="231F20"/>
        </w:rPr>
        <w:t>he</w:t>
      </w:r>
      <w:r>
        <w:rPr>
          <w:rFonts w:ascii="Trebuchet MS"/>
          <w:color w:val="231F20"/>
          <w:spacing w:val="-15"/>
        </w:rPr>
        <w:t> </w:t>
      </w:r>
      <w:r>
        <w:rPr>
          <w:rFonts w:ascii="Trebuchet MS"/>
          <w:color w:val="231F20"/>
        </w:rPr>
        <w:t>also</w:t>
      </w:r>
      <w:r>
        <w:rPr>
          <w:rFonts w:ascii="Trebuchet MS"/>
          <w:color w:val="231F20"/>
          <w:spacing w:val="-16"/>
        </w:rPr>
        <w:t> </w:t>
      </w:r>
      <w:r>
        <w:rPr>
          <w:rFonts w:ascii="Trebuchet MS"/>
          <w:color w:val="231F20"/>
        </w:rPr>
        <w:t>noted</w:t>
      </w:r>
      <w:r>
        <w:rPr>
          <w:rFonts w:ascii="Trebuchet MS"/>
          <w:color w:val="231F20"/>
          <w:spacing w:val="-15"/>
        </w:rPr>
        <w:t> </w:t>
      </w:r>
      <w:r>
        <w:rPr>
          <w:rFonts w:ascii="Trebuchet MS"/>
          <w:color w:val="231F20"/>
        </w:rPr>
        <w:t>that</w:t>
      </w:r>
      <w:r>
        <w:rPr>
          <w:rFonts w:ascii="Trebuchet MS"/>
          <w:color w:val="231F20"/>
          <w:spacing w:val="-15"/>
        </w:rPr>
        <w:t> </w:t>
      </w:r>
      <w:r>
        <w:rPr>
          <w:rFonts w:ascii="Trebuchet MS"/>
          <w:color w:val="231F20"/>
        </w:rPr>
        <w:t>40</w:t>
      </w:r>
      <w:r>
        <w:rPr>
          <w:rFonts w:ascii="Trebuchet MS"/>
          <w:color w:val="231F20"/>
          <w:spacing w:val="-15"/>
        </w:rPr>
        <w:t> </w:t>
      </w:r>
      <w:r>
        <w:rPr>
          <w:rFonts w:ascii="Trebuchet MS"/>
          <w:color w:val="231F20"/>
        </w:rPr>
        <w:t>percent</w:t>
      </w:r>
      <w:r>
        <w:rPr>
          <w:rFonts w:ascii="Trebuchet MS"/>
          <w:color w:val="231F20"/>
          <w:spacing w:val="-16"/>
        </w:rPr>
        <w:t> </w:t>
      </w:r>
      <w:r>
        <w:rPr>
          <w:rFonts w:ascii="Trebuchet MS"/>
          <w:color w:val="231F20"/>
        </w:rPr>
        <w:t>of</w:t>
      </w:r>
      <w:r>
        <w:rPr>
          <w:rFonts w:ascii="Trebuchet MS"/>
          <w:color w:val="231F20"/>
          <w:spacing w:val="-15"/>
        </w:rPr>
        <w:t> </w:t>
      </w:r>
      <w:r>
        <w:rPr>
          <w:rFonts w:ascii="Trebuchet MS"/>
          <w:color w:val="231F20"/>
        </w:rPr>
        <w:t>care</w:t>
      </w:r>
      <w:r>
        <w:rPr>
          <w:rFonts w:ascii="Trebuchet MS"/>
          <w:color w:val="231F20"/>
          <w:spacing w:val="-15"/>
        </w:rPr>
        <w:t> </w:t>
      </w:r>
      <w:r>
        <w:rPr>
          <w:rFonts w:ascii="Trebuchet MS"/>
          <w:color w:val="231F20"/>
        </w:rPr>
        <w:t>provided</w:t>
      </w:r>
      <w:r>
        <w:rPr>
          <w:rFonts w:ascii="Trebuchet MS"/>
          <w:color w:val="231F20"/>
          <w:spacing w:val="-15"/>
        </w:rPr>
        <w:t> </w:t>
      </w:r>
      <w:r>
        <w:rPr>
          <w:rFonts w:ascii="Trebuchet MS"/>
          <w:color w:val="231F20"/>
        </w:rPr>
        <w:t>currently</w:t>
      </w:r>
      <w:r>
        <w:rPr>
          <w:rFonts w:ascii="Trebuchet MS"/>
          <w:color w:val="231F20"/>
          <w:spacing w:val="-16"/>
        </w:rPr>
        <w:t> </w:t>
      </w:r>
      <w:r>
        <w:rPr>
          <w:rFonts w:ascii="Trebuchet MS"/>
          <w:color w:val="231F20"/>
        </w:rPr>
        <w:t>is</w:t>
      </w:r>
      <w:r>
        <w:rPr>
          <w:rFonts w:ascii="Trebuchet MS"/>
          <w:color w:val="231F20"/>
          <w:spacing w:val="-15"/>
        </w:rPr>
        <w:t> </w:t>
      </w:r>
      <w:r>
        <w:rPr>
          <w:rFonts w:ascii="Trebuchet MS"/>
          <w:color w:val="231F20"/>
        </w:rPr>
        <w:t>either</w:t>
      </w:r>
      <w:r>
        <w:rPr>
          <w:rFonts w:ascii="Trebuchet MS"/>
          <w:color w:val="231F20"/>
          <w:spacing w:val="-15"/>
        </w:rPr>
        <w:t> </w:t>
      </w:r>
      <w:r>
        <w:rPr>
          <w:rFonts w:ascii="Trebuchet MS"/>
          <w:color w:val="231F20"/>
        </w:rPr>
        <w:t>unnecessary</w:t>
      </w:r>
      <w:r>
        <w:rPr>
          <w:rFonts w:ascii="Trebuchet MS"/>
          <w:color w:val="231F20"/>
          <w:spacing w:val="-15"/>
        </w:rPr>
        <w:t> </w:t>
      </w:r>
      <w:r>
        <w:rPr>
          <w:rFonts w:ascii="Trebuchet MS"/>
          <w:color w:val="231F20"/>
        </w:rPr>
        <w:t>or </w:t>
      </w:r>
      <w:r>
        <w:rPr>
          <w:color w:val="231F20"/>
        </w:rPr>
        <w:t>harmful, and this has proved hard to change.</w:t>
      </w:r>
    </w:p>
    <w:p>
      <w:pPr>
        <w:pStyle w:val="BodyText"/>
        <w:spacing w:before="9"/>
        <w:rPr>
          <w:sz w:val="13"/>
        </w:rPr>
      </w:pPr>
      <w:r>
        <w:rPr/>
        <mc:AlternateContent>
          <mc:Choice Requires="wps">
            <w:drawing>
              <wp:anchor distT="0" distB="0" distL="0" distR="0" allowOverlap="1" layoutInCell="1" locked="0" behindDoc="1" simplePos="0" relativeHeight="487605248">
                <wp:simplePos x="0" y="0"/>
                <wp:positionH relativeFrom="page">
                  <wp:posOffset>694118</wp:posOffset>
                </wp:positionH>
                <wp:positionV relativeFrom="paragraph">
                  <wp:posOffset>116084</wp:posOffset>
                </wp:positionV>
                <wp:extent cx="3566160" cy="3937000"/>
                <wp:effectExtent l="0" t="0" r="0" b="0"/>
                <wp:wrapTopAndBottom/>
                <wp:docPr id="90" name="Group 90"/>
                <wp:cNvGraphicFramePr>
                  <a:graphicFrameLocks/>
                </wp:cNvGraphicFramePr>
                <a:graphic>
                  <a:graphicData uri="http://schemas.microsoft.com/office/word/2010/wordprocessingGroup">
                    <wpg:wgp>
                      <wpg:cNvPr id="90" name="Group 90"/>
                      <wpg:cNvGrpSpPr/>
                      <wpg:grpSpPr>
                        <a:xfrm>
                          <a:off x="0" y="0"/>
                          <a:ext cx="3566160" cy="3937000"/>
                          <a:chExt cx="3566160" cy="3937000"/>
                        </a:xfrm>
                      </wpg:grpSpPr>
                      <wps:wsp>
                        <wps:cNvPr id="91" name="Graphic 91"/>
                        <wps:cNvSpPr/>
                        <wps:spPr>
                          <a:xfrm>
                            <a:off x="0" y="0"/>
                            <a:ext cx="3566160" cy="3937000"/>
                          </a:xfrm>
                          <a:custGeom>
                            <a:avLst/>
                            <a:gdLst/>
                            <a:ahLst/>
                            <a:cxnLst/>
                            <a:rect l="l" t="t" r="r" b="b"/>
                            <a:pathLst>
                              <a:path w="3566160" h="3937000">
                                <a:moveTo>
                                  <a:pt x="3566160" y="0"/>
                                </a:moveTo>
                                <a:lnTo>
                                  <a:pt x="0" y="0"/>
                                </a:lnTo>
                                <a:lnTo>
                                  <a:pt x="0" y="3936491"/>
                                </a:lnTo>
                                <a:lnTo>
                                  <a:pt x="3566160" y="3936491"/>
                                </a:lnTo>
                                <a:lnTo>
                                  <a:pt x="3566160" y="0"/>
                                </a:lnTo>
                                <a:close/>
                              </a:path>
                            </a:pathLst>
                          </a:custGeom>
                          <a:solidFill>
                            <a:srgbClr val="231F20">
                              <a:alpha val="29998"/>
                            </a:srgbClr>
                          </a:solidFill>
                        </wps:spPr>
                        <wps:bodyPr wrap="square" lIns="0" tIns="0" rIns="0" bIns="0" rtlCol="0">
                          <a:prstTxWarp prst="textNoShape">
                            <a:avLst/>
                          </a:prstTxWarp>
                          <a:noAutofit/>
                        </wps:bodyPr>
                      </wps:wsp>
                      <pic:pic>
                        <pic:nvPicPr>
                          <pic:cNvPr id="92" name="Image 92"/>
                          <pic:cNvPicPr/>
                        </pic:nvPicPr>
                        <pic:blipFill>
                          <a:blip r:embed="rId65" cstate="print"/>
                          <a:stretch>
                            <a:fillRect/>
                          </a:stretch>
                        </pic:blipFill>
                        <pic:spPr>
                          <a:xfrm>
                            <a:off x="25882" y="23355"/>
                            <a:ext cx="3426790" cy="3801591"/>
                          </a:xfrm>
                          <a:prstGeom prst="rect">
                            <a:avLst/>
                          </a:prstGeom>
                        </pic:spPr>
                      </pic:pic>
                    </wpg:wgp>
                  </a:graphicData>
                </a:graphic>
              </wp:anchor>
            </w:drawing>
          </mc:Choice>
          <mc:Fallback>
            <w:pict>
              <v:group style="position:absolute;margin-left:54.654999pt;margin-top:9.140538pt;width:280.8pt;height:310pt;mso-position-horizontal-relative:page;mso-position-vertical-relative:paragraph;z-index:-15711232;mso-wrap-distance-left:0;mso-wrap-distance-right:0" id="docshapegroup79" coordorigin="1093,183" coordsize="5616,6200">
                <v:rect style="position:absolute;left:1093;top:182;width:5616;height:6200" id="docshape80" filled="true" fillcolor="#231f20" stroked="false">
                  <v:fill opacity="19660f" type="solid"/>
                </v:rect>
                <v:shape style="position:absolute;left:1133;top:219;width:5397;height:5987" type="#_x0000_t75" id="docshape81" stroked="false">
                  <v:imagedata r:id="rId65" o:title=""/>
                </v:shape>
                <w10:wrap type="topAndBottom"/>
              </v:group>
            </w:pict>
          </mc:Fallback>
        </mc:AlternateContent>
      </w:r>
    </w:p>
    <w:p>
      <w:pPr>
        <w:pStyle w:val="BodyText"/>
        <w:spacing w:before="108"/>
        <w:ind w:left="173"/>
      </w:pPr>
      <w:r>
        <w:rPr>
          <w:color w:val="231F20"/>
        </w:rPr>
        <w:t>He</w:t>
      </w:r>
      <w:r>
        <w:rPr>
          <w:color w:val="231F20"/>
          <w:spacing w:val="3"/>
        </w:rPr>
        <w:t> </w:t>
      </w:r>
      <w:r>
        <w:rPr>
          <w:color w:val="231F20"/>
        </w:rPr>
        <w:t>stressed</w:t>
      </w:r>
      <w:r>
        <w:rPr>
          <w:color w:val="231F20"/>
          <w:spacing w:val="4"/>
        </w:rPr>
        <w:t> </w:t>
      </w:r>
      <w:r>
        <w:rPr>
          <w:color w:val="231F20"/>
        </w:rPr>
        <w:t>the</w:t>
      </w:r>
      <w:r>
        <w:rPr>
          <w:color w:val="231F20"/>
          <w:spacing w:val="4"/>
        </w:rPr>
        <w:t> </w:t>
      </w:r>
      <w:r>
        <w:rPr>
          <w:color w:val="231F20"/>
        </w:rPr>
        <w:t>need</w:t>
      </w:r>
      <w:r>
        <w:rPr>
          <w:color w:val="231F20"/>
          <w:spacing w:val="3"/>
        </w:rPr>
        <w:t> </w:t>
      </w:r>
      <w:r>
        <w:rPr>
          <w:color w:val="231F20"/>
        </w:rPr>
        <w:t>for</w:t>
      </w:r>
      <w:r>
        <w:rPr>
          <w:color w:val="231F20"/>
          <w:spacing w:val="4"/>
        </w:rPr>
        <w:t> </w:t>
      </w:r>
      <w:r>
        <w:rPr>
          <w:color w:val="231F20"/>
        </w:rPr>
        <w:t>a</w:t>
      </w:r>
      <w:r>
        <w:rPr>
          <w:color w:val="231F20"/>
          <w:spacing w:val="4"/>
        </w:rPr>
        <w:t> </w:t>
      </w:r>
      <w:r>
        <w:rPr>
          <w:color w:val="231F20"/>
        </w:rPr>
        <w:t>collaborative</w:t>
      </w:r>
      <w:r>
        <w:rPr>
          <w:color w:val="231F20"/>
          <w:spacing w:val="4"/>
        </w:rPr>
        <w:t> </w:t>
      </w:r>
      <w:r>
        <w:rPr>
          <w:color w:val="231F20"/>
        </w:rPr>
        <w:t>approach</w:t>
      </w:r>
      <w:r>
        <w:rPr>
          <w:color w:val="231F20"/>
          <w:spacing w:val="3"/>
        </w:rPr>
        <w:t> </w:t>
      </w:r>
      <w:r>
        <w:rPr>
          <w:color w:val="231F20"/>
        </w:rPr>
        <w:t>to</w:t>
      </w:r>
      <w:r>
        <w:rPr>
          <w:color w:val="231F20"/>
          <w:spacing w:val="4"/>
        </w:rPr>
        <w:t> </w:t>
      </w:r>
      <w:r>
        <w:rPr>
          <w:color w:val="231F20"/>
        </w:rPr>
        <w:t>improving</w:t>
      </w:r>
      <w:r>
        <w:rPr>
          <w:color w:val="231F20"/>
          <w:spacing w:val="4"/>
        </w:rPr>
        <w:t> </w:t>
      </w:r>
      <w:r>
        <w:rPr>
          <w:color w:val="231F20"/>
        </w:rPr>
        <w:t>quality</w:t>
      </w:r>
      <w:r>
        <w:rPr>
          <w:color w:val="231F20"/>
          <w:spacing w:val="3"/>
        </w:rPr>
        <w:t> </w:t>
      </w:r>
      <w:r>
        <w:rPr>
          <w:color w:val="231F20"/>
        </w:rPr>
        <w:t>and</w:t>
      </w:r>
      <w:r>
        <w:rPr>
          <w:color w:val="231F20"/>
          <w:spacing w:val="4"/>
        </w:rPr>
        <w:t> </w:t>
      </w:r>
      <w:r>
        <w:rPr>
          <w:color w:val="231F20"/>
          <w:spacing w:val="-2"/>
        </w:rPr>
        <w:t>safety:</w:t>
      </w:r>
    </w:p>
    <w:p>
      <w:pPr>
        <w:spacing w:line="249" w:lineRule="auto" w:before="238"/>
        <w:ind w:left="627" w:right="521" w:firstLine="0"/>
        <w:jc w:val="left"/>
        <w:rPr>
          <w:i/>
          <w:sz w:val="22"/>
        </w:rPr>
      </w:pPr>
      <w:r>
        <w:rPr/>
        <mc:AlternateContent>
          <mc:Choice Requires="wps">
            <w:drawing>
              <wp:anchor distT="0" distB="0" distL="0" distR="0" allowOverlap="1" layoutInCell="1" locked="0" behindDoc="0" simplePos="0" relativeHeight="15746560">
                <wp:simplePos x="0" y="0"/>
                <wp:positionH relativeFrom="page">
                  <wp:posOffset>899998</wp:posOffset>
                </wp:positionH>
                <wp:positionV relativeFrom="paragraph">
                  <wp:posOffset>146304</wp:posOffset>
                </wp:positionV>
                <wp:extent cx="36195" cy="33464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520074pt;width:2.835pt;height:26.312pt;mso-position-horizontal-relative:page;mso-position-vertical-relative:paragraph;z-index:15746560" id="docshape82" filled="true" fillcolor="#e7262c" stroked="false">
                <v:fill type="solid"/>
                <w10:wrap type="none"/>
              </v:rect>
            </w:pict>
          </mc:Fallback>
        </mc:AlternateContent>
      </w:r>
      <w:r>
        <w:rPr>
          <w:i/>
          <w:color w:val="231F20"/>
          <w:w w:val="105"/>
          <w:sz w:val="22"/>
        </w:rPr>
        <w:t>“</w:t>
      </w:r>
      <w:r>
        <w:rPr>
          <w:i/>
          <w:color w:val="231F20"/>
          <w:spacing w:val="-8"/>
          <w:w w:val="105"/>
          <w:sz w:val="22"/>
        </w:rPr>
        <w:t> </w:t>
      </w:r>
      <w:r>
        <w:rPr>
          <w:i/>
          <w:color w:val="231F20"/>
          <w:w w:val="105"/>
          <w:sz w:val="22"/>
        </w:rPr>
        <w:t>No</w:t>
      </w:r>
      <w:r>
        <w:rPr>
          <w:i/>
          <w:color w:val="231F20"/>
          <w:spacing w:val="-8"/>
          <w:w w:val="105"/>
          <w:sz w:val="22"/>
        </w:rPr>
        <w:t> </w:t>
      </w:r>
      <w:r>
        <w:rPr>
          <w:i/>
          <w:color w:val="231F20"/>
          <w:w w:val="105"/>
          <w:sz w:val="22"/>
        </w:rPr>
        <w:t>one</w:t>
      </w:r>
      <w:r>
        <w:rPr>
          <w:i/>
          <w:color w:val="231F20"/>
          <w:spacing w:val="-8"/>
          <w:w w:val="105"/>
          <w:sz w:val="22"/>
        </w:rPr>
        <w:t> </w:t>
      </w:r>
      <w:r>
        <w:rPr>
          <w:i/>
          <w:color w:val="231F20"/>
          <w:w w:val="105"/>
          <w:sz w:val="22"/>
        </w:rPr>
        <w:t>of</w:t>
      </w:r>
      <w:r>
        <w:rPr>
          <w:i/>
          <w:color w:val="231F20"/>
          <w:spacing w:val="-8"/>
          <w:w w:val="105"/>
          <w:sz w:val="22"/>
        </w:rPr>
        <w:t> </w:t>
      </w:r>
      <w:r>
        <w:rPr>
          <w:i/>
          <w:color w:val="231F20"/>
          <w:w w:val="105"/>
          <w:sz w:val="22"/>
        </w:rPr>
        <w:t>us</w:t>
      </w:r>
      <w:r>
        <w:rPr>
          <w:i/>
          <w:color w:val="231F20"/>
          <w:spacing w:val="-8"/>
          <w:w w:val="105"/>
          <w:sz w:val="22"/>
        </w:rPr>
        <w:t> </w:t>
      </w:r>
      <w:r>
        <w:rPr>
          <w:i/>
          <w:color w:val="231F20"/>
          <w:w w:val="105"/>
          <w:sz w:val="22"/>
        </w:rPr>
        <w:t>is</w:t>
      </w:r>
      <w:r>
        <w:rPr>
          <w:i/>
          <w:color w:val="231F20"/>
          <w:spacing w:val="-8"/>
          <w:w w:val="105"/>
          <w:sz w:val="22"/>
        </w:rPr>
        <w:t> </w:t>
      </w:r>
      <w:r>
        <w:rPr>
          <w:i/>
          <w:color w:val="231F20"/>
          <w:w w:val="105"/>
          <w:sz w:val="22"/>
        </w:rPr>
        <w:t>as</w:t>
      </w:r>
      <w:r>
        <w:rPr>
          <w:i/>
          <w:color w:val="231F20"/>
          <w:spacing w:val="-8"/>
          <w:w w:val="105"/>
          <w:sz w:val="22"/>
        </w:rPr>
        <w:t> </w:t>
      </w:r>
      <w:r>
        <w:rPr>
          <w:i/>
          <w:color w:val="231F20"/>
          <w:w w:val="105"/>
          <w:sz w:val="22"/>
        </w:rPr>
        <w:t>smart</w:t>
      </w:r>
      <w:r>
        <w:rPr>
          <w:i/>
          <w:color w:val="231F20"/>
          <w:spacing w:val="-8"/>
          <w:w w:val="105"/>
          <w:sz w:val="22"/>
        </w:rPr>
        <w:t> </w:t>
      </w:r>
      <w:r>
        <w:rPr>
          <w:i/>
          <w:color w:val="231F20"/>
          <w:w w:val="105"/>
          <w:sz w:val="22"/>
        </w:rPr>
        <w:t>as</w:t>
      </w:r>
      <w:r>
        <w:rPr>
          <w:i/>
          <w:color w:val="231F20"/>
          <w:spacing w:val="-8"/>
          <w:w w:val="105"/>
          <w:sz w:val="22"/>
        </w:rPr>
        <w:t> </w:t>
      </w:r>
      <w:r>
        <w:rPr>
          <w:i/>
          <w:color w:val="231F20"/>
          <w:w w:val="105"/>
          <w:sz w:val="22"/>
        </w:rPr>
        <w:t>all</w:t>
      </w:r>
      <w:r>
        <w:rPr>
          <w:i/>
          <w:color w:val="231F20"/>
          <w:spacing w:val="-8"/>
          <w:w w:val="105"/>
          <w:sz w:val="22"/>
        </w:rPr>
        <w:t> </w:t>
      </w:r>
      <w:r>
        <w:rPr>
          <w:i/>
          <w:color w:val="231F20"/>
          <w:w w:val="105"/>
          <w:sz w:val="22"/>
        </w:rPr>
        <w:t>of</w:t>
      </w:r>
      <w:r>
        <w:rPr>
          <w:i/>
          <w:color w:val="231F20"/>
          <w:spacing w:val="-8"/>
          <w:w w:val="105"/>
          <w:sz w:val="22"/>
        </w:rPr>
        <w:t> </w:t>
      </w:r>
      <w:r>
        <w:rPr>
          <w:i/>
          <w:color w:val="231F20"/>
          <w:w w:val="105"/>
          <w:sz w:val="22"/>
        </w:rPr>
        <w:t>us.</w:t>
      </w:r>
      <w:r>
        <w:rPr>
          <w:i/>
          <w:color w:val="231F20"/>
          <w:spacing w:val="-8"/>
          <w:w w:val="105"/>
          <w:sz w:val="22"/>
        </w:rPr>
        <w:t> </w:t>
      </w:r>
      <w:r>
        <w:rPr>
          <w:i/>
          <w:color w:val="231F20"/>
          <w:w w:val="105"/>
          <w:sz w:val="22"/>
        </w:rPr>
        <w:t>Healthcare</w:t>
      </w:r>
      <w:r>
        <w:rPr>
          <w:i/>
          <w:color w:val="231F20"/>
          <w:spacing w:val="-8"/>
          <w:w w:val="105"/>
          <w:sz w:val="22"/>
        </w:rPr>
        <w:t> </w:t>
      </w:r>
      <w:r>
        <w:rPr>
          <w:i/>
          <w:color w:val="231F20"/>
          <w:w w:val="105"/>
          <w:sz w:val="22"/>
        </w:rPr>
        <w:t>is</w:t>
      </w:r>
      <w:r>
        <w:rPr>
          <w:i/>
          <w:color w:val="231F20"/>
          <w:spacing w:val="-8"/>
          <w:w w:val="105"/>
          <w:sz w:val="22"/>
        </w:rPr>
        <w:t> </w:t>
      </w:r>
      <w:r>
        <w:rPr>
          <w:i/>
          <w:color w:val="231F20"/>
          <w:w w:val="105"/>
          <w:sz w:val="22"/>
        </w:rPr>
        <w:t>a</w:t>
      </w:r>
      <w:r>
        <w:rPr>
          <w:i/>
          <w:color w:val="231F20"/>
          <w:spacing w:val="-8"/>
          <w:w w:val="105"/>
          <w:sz w:val="22"/>
        </w:rPr>
        <w:t> </w:t>
      </w:r>
      <w:r>
        <w:rPr>
          <w:i/>
          <w:color w:val="231F20"/>
          <w:w w:val="105"/>
          <w:sz w:val="22"/>
        </w:rPr>
        <w:t>team</w:t>
      </w:r>
      <w:r>
        <w:rPr>
          <w:i/>
          <w:color w:val="231F20"/>
          <w:spacing w:val="-8"/>
          <w:w w:val="105"/>
          <w:sz w:val="22"/>
        </w:rPr>
        <w:t> </w:t>
      </w:r>
      <w:r>
        <w:rPr>
          <w:i/>
          <w:color w:val="231F20"/>
          <w:w w:val="105"/>
          <w:sz w:val="22"/>
        </w:rPr>
        <w:t>game</w:t>
      </w:r>
      <w:r>
        <w:rPr>
          <w:i/>
          <w:color w:val="231F20"/>
          <w:spacing w:val="-8"/>
          <w:w w:val="105"/>
          <w:sz w:val="22"/>
        </w:rPr>
        <w:t> </w:t>
      </w:r>
      <w:r>
        <w:rPr>
          <w:i/>
          <w:color w:val="231F20"/>
          <w:w w:val="105"/>
          <w:sz w:val="22"/>
        </w:rPr>
        <w:t>–</w:t>
      </w:r>
      <w:r>
        <w:rPr>
          <w:i/>
          <w:color w:val="231F20"/>
          <w:spacing w:val="-8"/>
          <w:w w:val="105"/>
          <w:sz w:val="22"/>
        </w:rPr>
        <w:t> </w:t>
      </w:r>
      <w:r>
        <w:rPr>
          <w:i/>
          <w:color w:val="231F20"/>
          <w:w w:val="105"/>
          <w:sz w:val="22"/>
        </w:rPr>
        <w:t>we’re</w:t>
      </w:r>
      <w:r>
        <w:rPr>
          <w:i/>
          <w:color w:val="231F20"/>
          <w:spacing w:val="-8"/>
          <w:w w:val="105"/>
          <w:sz w:val="22"/>
        </w:rPr>
        <w:t> </w:t>
      </w:r>
      <w:r>
        <w:rPr>
          <w:i/>
          <w:color w:val="231F20"/>
          <w:w w:val="105"/>
          <w:sz w:val="22"/>
        </w:rPr>
        <w:t>smarter</w:t>
      </w:r>
      <w:r>
        <w:rPr>
          <w:i/>
          <w:color w:val="231F20"/>
          <w:spacing w:val="-8"/>
          <w:w w:val="105"/>
          <w:sz w:val="22"/>
        </w:rPr>
        <w:t> </w:t>
      </w:r>
      <w:r>
        <w:rPr>
          <w:i/>
          <w:color w:val="231F20"/>
          <w:w w:val="105"/>
          <w:sz w:val="22"/>
        </w:rPr>
        <w:t>when</w:t>
      </w:r>
      <w:r>
        <w:rPr>
          <w:i/>
          <w:color w:val="231F20"/>
          <w:w w:val="105"/>
          <w:sz w:val="22"/>
        </w:rPr>
        <w:t> we pool our brains.”</w:t>
      </w:r>
    </w:p>
    <w:p>
      <w:pPr>
        <w:spacing w:after="0" w:line="249" w:lineRule="auto"/>
        <w:jc w:val="left"/>
        <w:rPr>
          <w:sz w:val="22"/>
        </w:rPr>
        <w:sectPr>
          <w:pgSz w:w="11910" w:h="16840"/>
          <w:pgMar w:header="0" w:footer="1055" w:top="1040" w:bottom="1320" w:left="960" w:right="960"/>
        </w:sectPr>
      </w:pPr>
    </w:p>
    <w:p>
      <w:pPr>
        <w:pStyle w:val="BodyText"/>
        <w:spacing w:line="249" w:lineRule="auto" w:before="79"/>
        <w:ind w:left="173" w:right="420"/>
      </w:pPr>
      <w:r>
        <w:rPr/>
        <mc:AlternateContent>
          <mc:Choice Requires="wps">
            <w:drawing>
              <wp:anchor distT="0" distB="0" distL="0" distR="0" allowOverlap="1" layoutInCell="1" locked="0" behindDoc="0" simplePos="0" relativeHeight="15748608">
                <wp:simplePos x="0" y="0"/>
                <wp:positionH relativeFrom="page">
                  <wp:posOffset>257298</wp:posOffset>
                </wp:positionH>
                <wp:positionV relativeFrom="page">
                  <wp:posOffset>707302</wp:posOffset>
                </wp:positionV>
                <wp:extent cx="192405" cy="361950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48608" type="#_x0000_t202" id="docshape83"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His suggestion that consumers should visit their doctors to discuss their health instead of </w:t>
      </w:r>
      <w:r>
        <w:rPr>
          <w:color w:val="231F20"/>
        </w:rPr>
        <w:t>their illness drew some contrasting responses from participants.</w:t>
      </w:r>
    </w:p>
    <w:p>
      <w:pPr>
        <w:pStyle w:val="BodyText"/>
        <w:spacing w:line="247" w:lineRule="auto" w:before="228"/>
        <w:ind w:left="173"/>
      </w:pPr>
      <w:r>
        <w:rPr>
          <w:rFonts w:ascii="Trebuchet MS"/>
          <w:color w:val="231F20"/>
        </w:rPr>
        <w:t>Sherrilyn</w:t>
      </w:r>
      <w:r>
        <w:rPr>
          <w:rFonts w:ascii="Trebuchet MS"/>
          <w:color w:val="231F20"/>
          <w:spacing w:val="-12"/>
        </w:rPr>
        <w:t> </w:t>
      </w:r>
      <w:r>
        <w:rPr>
          <w:rFonts w:ascii="Trebuchet MS"/>
          <w:color w:val="231F20"/>
        </w:rPr>
        <w:t>Ballard</w:t>
      </w:r>
      <w:r>
        <w:rPr>
          <w:rFonts w:ascii="Trebuchet MS"/>
          <w:color w:val="231F20"/>
          <w:spacing w:val="-12"/>
        </w:rPr>
        <w:t> </w:t>
      </w:r>
      <w:r>
        <w:rPr>
          <w:rFonts w:ascii="Trebuchet MS"/>
          <w:color w:val="231F20"/>
        </w:rPr>
        <w:t>welcomed</w:t>
      </w:r>
      <w:r>
        <w:rPr>
          <w:rFonts w:ascii="Trebuchet MS"/>
          <w:color w:val="231F20"/>
          <w:spacing w:val="-12"/>
        </w:rPr>
        <w:t> </w:t>
      </w:r>
      <w:r>
        <w:rPr>
          <w:rFonts w:ascii="Trebuchet MS"/>
          <w:color w:val="231F20"/>
        </w:rPr>
        <w:t>the</w:t>
      </w:r>
      <w:r>
        <w:rPr>
          <w:rFonts w:ascii="Trebuchet MS"/>
          <w:color w:val="231F20"/>
          <w:spacing w:val="-12"/>
        </w:rPr>
        <w:t> </w:t>
      </w:r>
      <w:r>
        <w:rPr>
          <w:rFonts w:ascii="Trebuchet MS"/>
          <w:color w:val="231F20"/>
        </w:rPr>
        <w:t>focus</w:t>
      </w:r>
      <w:r>
        <w:rPr>
          <w:rFonts w:ascii="Trebuchet MS"/>
          <w:color w:val="231F20"/>
          <w:spacing w:val="-12"/>
        </w:rPr>
        <w:t> </w:t>
      </w:r>
      <w:r>
        <w:rPr>
          <w:rFonts w:ascii="Trebuchet MS"/>
          <w:color w:val="231F20"/>
        </w:rPr>
        <w:t>on</w:t>
      </w:r>
      <w:r>
        <w:rPr>
          <w:rFonts w:ascii="Trebuchet MS"/>
          <w:color w:val="231F20"/>
          <w:spacing w:val="-12"/>
        </w:rPr>
        <w:t> </w:t>
      </w:r>
      <w:r>
        <w:rPr>
          <w:rFonts w:ascii="Trebuchet MS"/>
          <w:color w:val="231F20"/>
        </w:rPr>
        <w:t>wellness</w:t>
      </w:r>
      <w:r>
        <w:rPr>
          <w:rFonts w:ascii="Trebuchet MS"/>
          <w:color w:val="231F20"/>
          <w:spacing w:val="-12"/>
        </w:rPr>
        <w:t> </w:t>
      </w:r>
      <w:r>
        <w:rPr>
          <w:rFonts w:ascii="Trebuchet MS"/>
          <w:color w:val="231F20"/>
        </w:rPr>
        <w:t>saying</w:t>
      </w:r>
      <w:r>
        <w:rPr>
          <w:rFonts w:ascii="Trebuchet MS"/>
          <w:color w:val="231F20"/>
          <w:spacing w:val="-12"/>
        </w:rPr>
        <w:t> </w:t>
      </w:r>
      <w:r>
        <w:rPr>
          <w:rFonts w:ascii="Trebuchet MS"/>
          <w:color w:val="231F20"/>
        </w:rPr>
        <w:t>that</w:t>
      </w:r>
      <w:r>
        <w:rPr>
          <w:rFonts w:ascii="Trebuchet MS"/>
          <w:color w:val="231F20"/>
          <w:spacing w:val="-12"/>
        </w:rPr>
        <w:t> </w:t>
      </w:r>
      <w:r>
        <w:rPr>
          <w:rFonts w:ascii="Trebuchet MS"/>
          <w:color w:val="231F20"/>
        </w:rPr>
        <w:t>this</w:t>
      </w:r>
      <w:r>
        <w:rPr>
          <w:rFonts w:ascii="Trebuchet MS"/>
          <w:color w:val="231F20"/>
          <w:spacing w:val="-12"/>
        </w:rPr>
        <w:t> </w:t>
      </w:r>
      <w:r>
        <w:rPr>
          <w:rFonts w:ascii="Trebuchet MS"/>
          <w:color w:val="231F20"/>
        </w:rPr>
        <w:t>model</w:t>
      </w:r>
      <w:r>
        <w:rPr>
          <w:rFonts w:ascii="Trebuchet MS"/>
          <w:color w:val="231F20"/>
          <w:spacing w:val="-12"/>
        </w:rPr>
        <w:t> </w:t>
      </w:r>
      <w:r>
        <w:rPr>
          <w:rFonts w:ascii="Trebuchet MS"/>
          <w:color w:val="231F20"/>
        </w:rPr>
        <w:t>has</w:t>
      </w:r>
      <w:r>
        <w:rPr>
          <w:rFonts w:ascii="Trebuchet MS"/>
          <w:color w:val="231F20"/>
          <w:spacing w:val="-12"/>
        </w:rPr>
        <w:t> </w:t>
      </w:r>
      <w:r>
        <w:rPr>
          <w:rFonts w:ascii="Trebuchet MS"/>
          <w:color w:val="231F20"/>
        </w:rPr>
        <w:t>a</w:t>
      </w:r>
      <w:r>
        <w:rPr>
          <w:rFonts w:ascii="Trebuchet MS"/>
          <w:color w:val="231F20"/>
          <w:spacing w:val="-12"/>
        </w:rPr>
        <w:t> </w:t>
      </w:r>
      <w:r>
        <w:rPr>
          <w:rFonts w:ascii="Trebuchet MS"/>
          <w:color w:val="231F20"/>
        </w:rPr>
        <w:t>lot</w:t>
      </w:r>
      <w:r>
        <w:rPr>
          <w:rFonts w:ascii="Trebuchet MS"/>
          <w:color w:val="231F20"/>
          <w:spacing w:val="-12"/>
        </w:rPr>
        <w:t> </w:t>
      </w:r>
      <w:r>
        <w:rPr>
          <w:rFonts w:ascii="Trebuchet MS"/>
          <w:color w:val="231F20"/>
        </w:rPr>
        <w:t>to</w:t>
      </w:r>
      <w:r>
        <w:rPr>
          <w:rFonts w:ascii="Trebuchet MS"/>
          <w:color w:val="231F20"/>
          <w:spacing w:val="-12"/>
        </w:rPr>
        <w:t> </w:t>
      </w:r>
      <w:r>
        <w:rPr>
          <w:rFonts w:ascii="Trebuchet MS"/>
          <w:color w:val="231F20"/>
        </w:rPr>
        <w:t>offer</w:t>
      </w:r>
      <w:r>
        <w:rPr>
          <w:rFonts w:ascii="Trebuchet MS"/>
          <w:color w:val="231F20"/>
          <w:spacing w:val="-12"/>
        </w:rPr>
        <w:t> </w:t>
      </w:r>
      <w:r>
        <w:rPr>
          <w:rFonts w:ascii="Trebuchet MS"/>
          <w:color w:val="231F20"/>
        </w:rPr>
        <w:t>within</w:t>
      </w:r>
      <w:r>
        <w:rPr>
          <w:rFonts w:ascii="Trebuchet MS"/>
          <w:color w:val="231F20"/>
          <w:spacing w:val="-12"/>
        </w:rPr>
        <w:t> </w:t>
      </w:r>
      <w:r>
        <w:rPr>
          <w:rFonts w:ascii="Trebuchet MS"/>
          <w:color w:val="231F20"/>
        </w:rPr>
        <w:t>a </w:t>
      </w:r>
      <w:r>
        <w:rPr>
          <w:color w:val="231F20"/>
        </w:rPr>
        <w:t>culturally safe and diversity lens.</w:t>
      </w:r>
    </w:p>
    <w:p>
      <w:pPr>
        <w:pStyle w:val="BodyText"/>
        <w:spacing w:line="249" w:lineRule="auto" w:before="231"/>
        <w:ind w:left="173" w:right="420"/>
      </w:pPr>
      <w:r>
        <w:rPr>
          <w:rFonts w:ascii="Trebuchet MS" w:hAnsi="Trebuchet MS"/>
          <w:color w:val="231F20"/>
        </w:rPr>
        <w:t>However,</w:t>
      </w:r>
      <w:r>
        <w:rPr>
          <w:rFonts w:ascii="Trebuchet MS" w:hAnsi="Trebuchet MS"/>
          <w:color w:val="231F20"/>
          <w:spacing w:val="-10"/>
        </w:rPr>
        <w:t> </w:t>
      </w:r>
      <w:r>
        <w:rPr>
          <w:rFonts w:ascii="Trebuchet MS" w:hAnsi="Trebuchet MS"/>
          <w:color w:val="231F20"/>
        </w:rPr>
        <w:t>Louisa</w:t>
      </w:r>
      <w:r>
        <w:rPr>
          <w:rFonts w:ascii="Trebuchet MS" w:hAnsi="Trebuchet MS"/>
          <w:color w:val="231F20"/>
          <w:spacing w:val="-10"/>
        </w:rPr>
        <w:t> </w:t>
      </w:r>
      <w:r>
        <w:rPr>
          <w:rFonts w:ascii="Trebuchet MS" w:hAnsi="Trebuchet MS"/>
          <w:color w:val="231F20"/>
        </w:rPr>
        <w:t>Walsh</w:t>
      </w:r>
      <w:r>
        <w:rPr>
          <w:rFonts w:ascii="Trebuchet MS" w:hAnsi="Trebuchet MS"/>
          <w:color w:val="231F20"/>
          <w:spacing w:val="-10"/>
        </w:rPr>
        <w:t> </w:t>
      </w:r>
      <w:r>
        <w:rPr>
          <w:rFonts w:ascii="Trebuchet MS" w:hAnsi="Trebuchet MS"/>
          <w:color w:val="231F20"/>
        </w:rPr>
        <w:t>said</w:t>
      </w:r>
      <w:r>
        <w:rPr>
          <w:rFonts w:ascii="Trebuchet MS" w:hAnsi="Trebuchet MS"/>
          <w:color w:val="231F20"/>
          <w:spacing w:val="-10"/>
        </w:rPr>
        <w:t> </w:t>
      </w:r>
      <w:r>
        <w:rPr>
          <w:rFonts w:ascii="Trebuchet MS" w:hAnsi="Trebuchet MS"/>
          <w:color w:val="231F20"/>
        </w:rPr>
        <w:t>she</w:t>
      </w:r>
      <w:r>
        <w:rPr>
          <w:rFonts w:ascii="Trebuchet MS" w:hAnsi="Trebuchet MS"/>
          <w:color w:val="231F20"/>
          <w:spacing w:val="-10"/>
        </w:rPr>
        <w:t> </w:t>
      </w:r>
      <w:r>
        <w:rPr>
          <w:rFonts w:ascii="Trebuchet MS" w:hAnsi="Trebuchet MS"/>
          <w:color w:val="231F20"/>
        </w:rPr>
        <w:t>had</w:t>
      </w:r>
      <w:r>
        <w:rPr>
          <w:rFonts w:ascii="Trebuchet MS" w:hAnsi="Trebuchet MS"/>
          <w:color w:val="231F20"/>
          <w:spacing w:val="-10"/>
        </w:rPr>
        <w:t> </w:t>
      </w:r>
      <w:r>
        <w:rPr>
          <w:rFonts w:ascii="Trebuchet MS" w:hAnsi="Trebuchet MS"/>
          <w:color w:val="231F20"/>
        </w:rPr>
        <w:t>“a</w:t>
      </w:r>
      <w:r>
        <w:rPr>
          <w:rFonts w:ascii="Trebuchet MS" w:hAnsi="Trebuchet MS"/>
          <w:color w:val="231F20"/>
          <w:spacing w:val="-10"/>
        </w:rPr>
        <w:t> </w:t>
      </w:r>
      <w:r>
        <w:rPr>
          <w:rFonts w:ascii="Trebuchet MS" w:hAnsi="Trebuchet MS"/>
          <w:color w:val="231F20"/>
        </w:rPr>
        <w:t>bit</w:t>
      </w:r>
      <w:r>
        <w:rPr>
          <w:rFonts w:ascii="Trebuchet MS" w:hAnsi="Trebuchet MS"/>
          <w:color w:val="231F20"/>
          <w:spacing w:val="-10"/>
        </w:rPr>
        <w:t> </w:t>
      </w:r>
      <w:r>
        <w:rPr>
          <w:rFonts w:ascii="Trebuchet MS" w:hAnsi="Trebuchet MS"/>
          <w:color w:val="231F20"/>
        </w:rPr>
        <w:t>of</w:t>
      </w:r>
      <w:r>
        <w:rPr>
          <w:rFonts w:ascii="Trebuchet MS" w:hAnsi="Trebuchet MS"/>
          <w:color w:val="231F20"/>
          <w:spacing w:val="-10"/>
        </w:rPr>
        <w:t> </w:t>
      </w:r>
      <w:r>
        <w:rPr>
          <w:rFonts w:ascii="Trebuchet MS" w:hAnsi="Trebuchet MS"/>
          <w:color w:val="231F20"/>
        </w:rPr>
        <w:t>a</w:t>
      </w:r>
      <w:r>
        <w:rPr>
          <w:rFonts w:ascii="Trebuchet MS" w:hAnsi="Trebuchet MS"/>
          <w:color w:val="231F20"/>
          <w:spacing w:val="-10"/>
        </w:rPr>
        <w:t> </w:t>
      </w:r>
      <w:r>
        <w:rPr>
          <w:rFonts w:ascii="Trebuchet MS" w:hAnsi="Trebuchet MS"/>
          <w:color w:val="231F20"/>
        </w:rPr>
        <w:t>visceral</w:t>
      </w:r>
      <w:r>
        <w:rPr>
          <w:rFonts w:ascii="Trebuchet MS" w:hAnsi="Trebuchet MS"/>
          <w:color w:val="231F20"/>
          <w:spacing w:val="-10"/>
        </w:rPr>
        <w:t> </w:t>
      </w:r>
      <w:r>
        <w:rPr>
          <w:rFonts w:ascii="Trebuchet MS" w:hAnsi="Trebuchet MS"/>
          <w:color w:val="231F20"/>
        </w:rPr>
        <w:t>reaction”</w:t>
      </w:r>
      <w:r>
        <w:rPr>
          <w:rFonts w:ascii="Trebuchet MS" w:hAnsi="Trebuchet MS"/>
          <w:color w:val="231F20"/>
          <w:spacing w:val="-10"/>
        </w:rPr>
        <w:t> </w:t>
      </w:r>
      <w:r>
        <w:rPr>
          <w:rFonts w:ascii="Trebuchet MS" w:hAnsi="Trebuchet MS"/>
          <w:color w:val="231F20"/>
        </w:rPr>
        <w:t>to</w:t>
      </w:r>
      <w:r>
        <w:rPr>
          <w:rFonts w:ascii="Trebuchet MS" w:hAnsi="Trebuchet MS"/>
          <w:color w:val="231F20"/>
          <w:spacing w:val="-10"/>
        </w:rPr>
        <w:t> </w:t>
      </w:r>
      <w:r>
        <w:rPr>
          <w:rFonts w:ascii="Trebuchet MS" w:hAnsi="Trebuchet MS"/>
          <w:color w:val="231F20"/>
        </w:rPr>
        <w:t>Braithwaite’s</w:t>
      </w:r>
      <w:r>
        <w:rPr>
          <w:rFonts w:ascii="Trebuchet MS" w:hAnsi="Trebuchet MS"/>
          <w:color w:val="231F20"/>
          <w:spacing w:val="-10"/>
        </w:rPr>
        <w:t> </w:t>
      </w:r>
      <w:r>
        <w:rPr>
          <w:rFonts w:ascii="Trebuchet MS" w:hAnsi="Trebuchet MS"/>
          <w:color w:val="231F20"/>
        </w:rPr>
        <w:t>statement, </w:t>
      </w:r>
      <w:r>
        <w:rPr>
          <w:color w:val="231F20"/>
        </w:rPr>
        <w:t>arguing that instead of medicalising ‘wellness’, we should create environments which make wellness</w:t>
      </w:r>
      <w:r>
        <w:rPr>
          <w:color w:val="231F20"/>
          <w:spacing w:val="5"/>
        </w:rPr>
        <w:t> </w:t>
      </w:r>
      <w:r>
        <w:rPr>
          <w:color w:val="231F20"/>
        </w:rPr>
        <w:t>the</w:t>
      </w:r>
      <w:r>
        <w:rPr>
          <w:color w:val="231F20"/>
          <w:spacing w:val="5"/>
        </w:rPr>
        <w:t> </w:t>
      </w:r>
      <w:r>
        <w:rPr>
          <w:color w:val="231F20"/>
        </w:rPr>
        <w:t>default,</w:t>
      </w:r>
      <w:r>
        <w:rPr>
          <w:color w:val="231F20"/>
          <w:spacing w:val="6"/>
        </w:rPr>
        <w:t> </w:t>
      </w:r>
      <w:r>
        <w:rPr>
          <w:color w:val="231F20"/>
        </w:rPr>
        <w:t>and</w:t>
      </w:r>
      <w:r>
        <w:rPr>
          <w:color w:val="231F20"/>
          <w:spacing w:val="5"/>
        </w:rPr>
        <w:t> </w:t>
      </w:r>
      <w:r>
        <w:rPr>
          <w:color w:val="231F20"/>
        </w:rPr>
        <w:t>support</w:t>
      </w:r>
      <w:r>
        <w:rPr>
          <w:color w:val="231F20"/>
          <w:spacing w:val="6"/>
        </w:rPr>
        <w:t> </w:t>
      </w:r>
      <w:r>
        <w:rPr>
          <w:color w:val="231F20"/>
        </w:rPr>
        <w:t>communities</w:t>
      </w:r>
      <w:r>
        <w:rPr>
          <w:color w:val="231F20"/>
          <w:spacing w:val="5"/>
        </w:rPr>
        <w:t> </w:t>
      </w:r>
      <w:r>
        <w:rPr>
          <w:color w:val="231F20"/>
        </w:rPr>
        <w:t>and</w:t>
      </w:r>
      <w:r>
        <w:rPr>
          <w:color w:val="231F20"/>
          <w:spacing w:val="5"/>
        </w:rPr>
        <w:t> </w:t>
      </w:r>
      <w:r>
        <w:rPr>
          <w:color w:val="231F20"/>
        </w:rPr>
        <w:t>individuals</w:t>
      </w:r>
      <w:r>
        <w:rPr>
          <w:color w:val="231F20"/>
          <w:spacing w:val="6"/>
        </w:rPr>
        <w:t> </w:t>
      </w:r>
      <w:r>
        <w:rPr>
          <w:color w:val="231F20"/>
        </w:rPr>
        <w:t>to</w:t>
      </w:r>
      <w:r>
        <w:rPr>
          <w:color w:val="231F20"/>
          <w:spacing w:val="5"/>
        </w:rPr>
        <w:t> </w:t>
      </w:r>
      <w:r>
        <w:rPr>
          <w:color w:val="231F20"/>
        </w:rPr>
        <w:t>manage</w:t>
      </w:r>
      <w:r>
        <w:rPr>
          <w:color w:val="231F20"/>
          <w:spacing w:val="6"/>
        </w:rPr>
        <w:t> </w:t>
      </w:r>
      <w:r>
        <w:rPr>
          <w:color w:val="231F20"/>
        </w:rPr>
        <w:t>their</w:t>
      </w:r>
      <w:r>
        <w:rPr>
          <w:color w:val="231F20"/>
          <w:spacing w:val="5"/>
        </w:rPr>
        <w:t> </w:t>
      </w:r>
      <w:r>
        <w:rPr>
          <w:color w:val="231F20"/>
        </w:rPr>
        <w:t>own</w:t>
      </w:r>
      <w:r>
        <w:rPr>
          <w:color w:val="231F20"/>
          <w:spacing w:val="5"/>
        </w:rPr>
        <w:t> </w:t>
      </w:r>
      <w:r>
        <w:rPr>
          <w:color w:val="231F20"/>
          <w:spacing w:val="-2"/>
        </w:rPr>
        <w:t>wellness.</w:t>
      </w:r>
    </w:p>
    <w:p>
      <w:pPr>
        <w:pStyle w:val="BodyText"/>
        <w:spacing w:line="249" w:lineRule="auto" w:before="227"/>
        <w:ind w:left="173" w:right="176"/>
      </w:pPr>
      <w:r>
        <w:rPr>
          <w:color w:val="231F20"/>
        </w:rPr>
        <w:t>Clare Mullen was also not convinced that doctors should be central to a wellness model. She commented that the role of community, neighbourhoods and peers should be emphasised </w:t>
      </w:r>
      <w:r>
        <w:rPr>
          <w:color w:val="231F20"/>
        </w:rPr>
        <w:t>rather than health professionals.</w:t>
      </w:r>
    </w:p>
    <w:p>
      <w:pPr>
        <w:pStyle w:val="BodyText"/>
        <w:spacing w:line="247" w:lineRule="auto" w:before="230"/>
        <w:ind w:left="173"/>
      </w:pPr>
      <w:r>
        <w:rPr>
          <w:rFonts w:ascii="Trebuchet MS"/>
          <w:color w:val="231F20"/>
        </w:rPr>
        <w:t>Braithwaite</w:t>
      </w:r>
      <w:r>
        <w:rPr>
          <w:rFonts w:ascii="Trebuchet MS"/>
          <w:color w:val="231F20"/>
          <w:spacing w:val="-8"/>
        </w:rPr>
        <w:t> </w:t>
      </w:r>
      <w:r>
        <w:rPr>
          <w:rFonts w:ascii="Trebuchet MS"/>
          <w:color w:val="231F20"/>
        </w:rPr>
        <w:t>highlighted</w:t>
      </w:r>
      <w:r>
        <w:rPr>
          <w:rFonts w:ascii="Trebuchet MS"/>
          <w:color w:val="231F20"/>
          <w:spacing w:val="-8"/>
        </w:rPr>
        <w:t> </w:t>
      </w:r>
      <w:r>
        <w:rPr>
          <w:rFonts w:ascii="Trebuchet MS"/>
          <w:color w:val="231F20"/>
        </w:rPr>
        <w:t>the</w:t>
      </w:r>
      <w:r>
        <w:rPr>
          <w:rFonts w:ascii="Trebuchet MS"/>
          <w:color w:val="231F20"/>
          <w:spacing w:val="-8"/>
        </w:rPr>
        <w:t> </w:t>
      </w:r>
      <w:r>
        <w:rPr>
          <w:rFonts w:ascii="Trebuchet MS"/>
          <w:color w:val="231F20"/>
        </w:rPr>
        <w:t>emerging</w:t>
      </w:r>
      <w:r>
        <w:rPr>
          <w:rFonts w:ascii="Trebuchet MS"/>
          <w:color w:val="231F20"/>
          <w:spacing w:val="-8"/>
        </w:rPr>
        <w:t> </w:t>
      </w:r>
      <w:r>
        <w:rPr>
          <w:rFonts w:ascii="Trebuchet MS"/>
          <w:color w:val="231F20"/>
        </w:rPr>
        <w:t>field</w:t>
      </w:r>
      <w:r>
        <w:rPr>
          <w:rFonts w:ascii="Trebuchet MS"/>
          <w:color w:val="231F20"/>
          <w:spacing w:val="-8"/>
        </w:rPr>
        <w:t> </w:t>
      </w:r>
      <w:r>
        <w:rPr>
          <w:rFonts w:ascii="Trebuchet MS"/>
          <w:color w:val="231F20"/>
        </w:rPr>
        <w:t>of</w:t>
      </w:r>
      <w:r>
        <w:rPr>
          <w:rFonts w:ascii="Trebuchet MS"/>
          <w:color w:val="231F20"/>
          <w:spacing w:val="-8"/>
        </w:rPr>
        <w:t> </w:t>
      </w:r>
      <w:r>
        <w:rPr>
          <w:rFonts w:ascii="Trebuchet MS"/>
          <w:color w:val="231F20"/>
        </w:rPr>
        <w:t>genomics</w:t>
      </w:r>
      <w:r>
        <w:rPr>
          <w:rFonts w:ascii="Trebuchet MS"/>
          <w:color w:val="231F20"/>
          <w:spacing w:val="-8"/>
        </w:rPr>
        <w:t> </w:t>
      </w:r>
      <w:r>
        <w:rPr>
          <w:rFonts w:ascii="Trebuchet MS"/>
          <w:color w:val="231F20"/>
        </w:rPr>
        <w:t>as</w:t>
      </w:r>
      <w:r>
        <w:rPr>
          <w:rFonts w:ascii="Trebuchet MS"/>
          <w:color w:val="231F20"/>
          <w:spacing w:val="-8"/>
        </w:rPr>
        <w:t> </w:t>
      </w:r>
      <w:r>
        <w:rPr>
          <w:rFonts w:ascii="Trebuchet MS"/>
          <w:color w:val="231F20"/>
        </w:rPr>
        <w:t>one</w:t>
      </w:r>
      <w:r>
        <w:rPr>
          <w:rFonts w:ascii="Trebuchet MS"/>
          <w:color w:val="231F20"/>
          <w:spacing w:val="-8"/>
        </w:rPr>
        <w:t> </w:t>
      </w:r>
      <w:r>
        <w:rPr>
          <w:rFonts w:ascii="Trebuchet MS"/>
          <w:color w:val="231F20"/>
        </w:rPr>
        <w:t>in</w:t>
      </w:r>
      <w:r>
        <w:rPr>
          <w:rFonts w:ascii="Trebuchet MS"/>
          <w:color w:val="231F20"/>
          <w:spacing w:val="-8"/>
        </w:rPr>
        <w:t> </w:t>
      </w:r>
      <w:r>
        <w:rPr>
          <w:rFonts w:ascii="Trebuchet MS"/>
          <w:color w:val="231F20"/>
        </w:rPr>
        <w:t>which</w:t>
      </w:r>
      <w:r>
        <w:rPr>
          <w:rFonts w:ascii="Trebuchet MS"/>
          <w:color w:val="231F20"/>
          <w:spacing w:val="-8"/>
        </w:rPr>
        <w:t> </w:t>
      </w:r>
      <w:r>
        <w:rPr>
          <w:rFonts w:ascii="Trebuchet MS"/>
          <w:color w:val="231F20"/>
        </w:rPr>
        <w:t>consumer</w:t>
      </w:r>
      <w:r>
        <w:rPr>
          <w:rFonts w:ascii="Trebuchet MS"/>
          <w:color w:val="231F20"/>
          <w:spacing w:val="-8"/>
        </w:rPr>
        <w:t> </w:t>
      </w:r>
      <w:r>
        <w:rPr>
          <w:rFonts w:ascii="Trebuchet MS"/>
          <w:color w:val="231F20"/>
        </w:rPr>
        <w:t>engagement</w:t>
      </w:r>
      <w:r>
        <w:rPr>
          <w:rFonts w:ascii="Trebuchet MS"/>
          <w:color w:val="231F20"/>
          <w:spacing w:val="-8"/>
        </w:rPr>
        <w:t> </w:t>
      </w:r>
      <w:r>
        <w:rPr>
          <w:rFonts w:ascii="Trebuchet MS"/>
          <w:color w:val="231F20"/>
        </w:rPr>
        <w:t>is </w:t>
      </w:r>
      <w:r>
        <w:rPr>
          <w:color w:val="231F20"/>
        </w:rPr>
        <w:t>critical, particularly in relation to the use of personal data.</w:t>
      </w:r>
    </w:p>
    <w:p>
      <w:pPr>
        <w:pStyle w:val="BodyText"/>
        <w:spacing w:line="247" w:lineRule="auto" w:before="231"/>
        <w:ind w:left="173" w:right="521"/>
        <w:rPr>
          <w:rFonts w:ascii="Trebuchet MS" w:hAnsi="Trebuchet MS"/>
        </w:rPr>
      </w:pPr>
      <w:r>
        <w:rPr>
          <w:rFonts w:ascii="Trebuchet MS" w:hAnsi="Trebuchet MS"/>
          <w:color w:val="231F20"/>
        </w:rPr>
        <w:t>Maryanne</w:t>
      </w:r>
      <w:r>
        <w:rPr>
          <w:rFonts w:ascii="Trebuchet MS" w:hAnsi="Trebuchet MS"/>
          <w:color w:val="231F20"/>
          <w:spacing w:val="-3"/>
        </w:rPr>
        <w:t> </w:t>
      </w:r>
      <w:r>
        <w:rPr>
          <w:rFonts w:ascii="Trebuchet MS" w:hAnsi="Trebuchet MS"/>
          <w:color w:val="231F20"/>
        </w:rPr>
        <w:t>Richardson</w:t>
      </w:r>
      <w:r>
        <w:rPr>
          <w:rFonts w:ascii="Trebuchet MS" w:hAnsi="Trebuchet MS"/>
          <w:color w:val="231F20"/>
          <w:spacing w:val="-3"/>
        </w:rPr>
        <w:t> </w:t>
      </w:r>
      <w:r>
        <w:rPr>
          <w:rFonts w:ascii="Trebuchet MS" w:hAnsi="Trebuchet MS"/>
          <w:color w:val="231F20"/>
        </w:rPr>
        <w:t>agreed</w:t>
      </w:r>
      <w:r>
        <w:rPr>
          <w:rFonts w:ascii="Trebuchet MS" w:hAnsi="Trebuchet MS"/>
          <w:color w:val="231F20"/>
          <w:spacing w:val="-3"/>
        </w:rPr>
        <w:t> </w:t>
      </w:r>
      <w:r>
        <w:rPr>
          <w:rFonts w:ascii="Trebuchet MS" w:hAnsi="Trebuchet MS"/>
          <w:color w:val="231F20"/>
        </w:rPr>
        <w:t>that</w:t>
      </w:r>
      <w:r>
        <w:rPr>
          <w:rFonts w:ascii="Trebuchet MS" w:hAnsi="Trebuchet MS"/>
          <w:color w:val="231F20"/>
          <w:spacing w:val="-3"/>
        </w:rPr>
        <w:t> </w:t>
      </w:r>
      <w:r>
        <w:rPr>
          <w:rFonts w:ascii="Trebuchet MS" w:hAnsi="Trebuchet MS"/>
          <w:color w:val="231F20"/>
        </w:rPr>
        <w:t>a</w:t>
      </w:r>
      <w:r>
        <w:rPr>
          <w:rFonts w:ascii="Trebuchet MS" w:hAnsi="Trebuchet MS"/>
          <w:color w:val="231F20"/>
          <w:spacing w:val="-3"/>
        </w:rPr>
        <w:t> </w:t>
      </w:r>
      <w:r>
        <w:rPr>
          <w:rFonts w:ascii="Trebuchet MS" w:hAnsi="Trebuchet MS"/>
          <w:color w:val="231F20"/>
        </w:rPr>
        <w:t>key</w:t>
      </w:r>
      <w:r>
        <w:rPr>
          <w:rFonts w:ascii="Trebuchet MS" w:hAnsi="Trebuchet MS"/>
          <w:color w:val="231F20"/>
          <w:spacing w:val="-3"/>
        </w:rPr>
        <w:t> </w:t>
      </w:r>
      <w:r>
        <w:rPr>
          <w:rFonts w:ascii="Trebuchet MS" w:hAnsi="Trebuchet MS"/>
          <w:color w:val="231F20"/>
        </w:rPr>
        <w:t>question</w:t>
      </w:r>
      <w:r>
        <w:rPr>
          <w:rFonts w:ascii="Trebuchet MS" w:hAnsi="Trebuchet MS"/>
          <w:color w:val="231F20"/>
          <w:spacing w:val="-3"/>
        </w:rPr>
        <w:t> </w:t>
      </w:r>
      <w:r>
        <w:rPr>
          <w:rFonts w:ascii="Trebuchet MS" w:hAnsi="Trebuchet MS"/>
          <w:color w:val="231F20"/>
        </w:rPr>
        <w:t>needing</w:t>
      </w:r>
      <w:r>
        <w:rPr>
          <w:rFonts w:ascii="Trebuchet MS" w:hAnsi="Trebuchet MS"/>
          <w:color w:val="231F20"/>
          <w:spacing w:val="-3"/>
        </w:rPr>
        <w:t> </w:t>
      </w:r>
      <w:r>
        <w:rPr>
          <w:rFonts w:ascii="Trebuchet MS" w:hAnsi="Trebuchet MS"/>
          <w:color w:val="231F20"/>
        </w:rPr>
        <w:t>to</w:t>
      </w:r>
      <w:r>
        <w:rPr>
          <w:rFonts w:ascii="Trebuchet MS" w:hAnsi="Trebuchet MS"/>
          <w:color w:val="231F20"/>
          <w:spacing w:val="-3"/>
        </w:rPr>
        <w:t> </w:t>
      </w:r>
      <w:r>
        <w:rPr>
          <w:rFonts w:ascii="Trebuchet MS" w:hAnsi="Trebuchet MS"/>
          <w:color w:val="231F20"/>
        </w:rPr>
        <w:t>be</w:t>
      </w:r>
      <w:r>
        <w:rPr>
          <w:rFonts w:ascii="Trebuchet MS" w:hAnsi="Trebuchet MS"/>
          <w:color w:val="231F20"/>
          <w:spacing w:val="-3"/>
        </w:rPr>
        <w:t> </w:t>
      </w:r>
      <w:r>
        <w:rPr>
          <w:rFonts w:ascii="Trebuchet MS" w:hAnsi="Trebuchet MS"/>
          <w:color w:val="231F20"/>
        </w:rPr>
        <w:t>answered</w:t>
      </w:r>
      <w:r>
        <w:rPr>
          <w:rFonts w:ascii="Trebuchet MS" w:hAnsi="Trebuchet MS"/>
          <w:color w:val="231F20"/>
          <w:spacing w:val="-3"/>
        </w:rPr>
        <w:t> </w:t>
      </w:r>
      <w:r>
        <w:rPr>
          <w:rFonts w:ascii="Trebuchet MS" w:hAnsi="Trebuchet MS"/>
          <w:color w:val="231F20"/>
        </w:rPr>
        <w:t>in</w:t>
      </w:r>
      <w:r>
        <w:rPr>
          <w:rFonts w:ascii="Trebuchet MS" w:hAnsi="Trebuchet MS"/>
          <w:color w:val="231F20"/>
          <w:spacing w:val="-3"/>
        </w:rPr>
        <w:t> </w:t>
      </w:r>
      <w:r>
        <w:rPr>
          <w:rFonts w:ascii="Trebuchet MS" w:hAnsi="Trebuchet MS"/>
          <w:color w:val="231F20"/>
        </w:rPr>
        <w:t>this</w:t>
      </w:r>
      <w:r>
        <w:rPr>
          <w:rFonts w:ascii="Trebuchet MS" w:hAnsi="Trebuchet MS"/>
          <w:color w:val="231F20"/>
          <w:spacing w:val="-3"/>
        </w:rPr>
        <w:t> </w:t>
      </w:r>
      <w:r>
        <w:rPr>
          <w:rFonts w:ascii="Trebuchet MS" w:hAnsi="Trebuchet MS"/>
          <w:color w:val="231F20"/>
        </w:rPr>
        <w:t>area</w:t>
      </w:r>
      <w:r>
        <w:rPr>
          <w:rFonts w:ascii="Trebuchet MS" w:hAnsi="Trebuchet MS"/>
          <w:color w:val="231F20"/>
          <w:spacing w:val="-3"/>
        </w:rPr>
        <w:t> </w:t>
      </w:r>
      <w:r>
        <w:rPr>
          <w:rFonts w:ascii="Trebuchet MS" w:hAnsi="Trebuchet MS"/>
          <w:color w:val="231F20"/>
        </w:rPr>
        <w:t>is</w:t>
      </w:r>
      <w:r>
        <w:rPr>
          <w:rFonts w:ascii="Trebuchet MS" w:hAnsi="Trebuchet MS"/>
          <w:color w:val="231F20"/>
          <w:spacing w:val="-3"/>
        </w:rPr>
        <w:t> </w:t>
      </w:r>
      <w:r>
        <w:rPr>
          <w:rFonts w:ascii="Trebuchet MS" w:hAnsi="Trebuchet MS"/>
          <w:color w:val="231F20"/>
        </w:rPr>
        <w:t>“Who owns</w:t>
      </w:r>
      <w:r>
        <w:rPr>
          <w:rFonts w:ascii="Trebuchet MS" w:hAnsi="Trebuchet MS"/>
          <w:color w:val="231F20"/>
          <w:spacing w:val="-6"/>
        </w:rPr>
        <w:t> </w:t>
      </w:r>
      <w:r>
        <w:rPr>
          <w:rFonts w:ascii="Trebuchet MS" w:hAnsi="Trebuchet MS"/>
          <w:color w:val="231F20"/>
        </w:rPr>
        <w:t>the</w:t>
      </w:r>
      <w:r>
        <w:rPr>
          <w:rFonts w:ascii="Trebuchet MS" w:hAnsi="Trebuchet MS"/>
          <w:color w:val="231F20"/>
          <w:spacing w:val="-6"/>
        </w:rPr>
        <w:t> </w:t>
      </w:r>
      <w:r>
        <w:rPr>
          <w:rFonts w:ascii="Trebuchet MS" w:hAnsi="Trebuchet MS"/>
          <w:color w:val="231F20"/>
        </w:rPr>
        <w:t>health</w:t>
      </w:r>
      <w:r>
        <w:rPr>
          <w:rFonts w:ascii="Trebuchet MS" w:hAnsi="Trebuchet MS"/>
          <w:color w:val="231F20"/>
          <w:spacing w:val="-6"/>
        </w:rPr>
        <w:t> </w:t>
      </w:r>
      <w:r>
        <w:rPr>
          <w:rFonts w:ascii="Trebuchet MS" w:hAnsi="Trebuchet MS"/>
          <w:color w:val="231F20"/>
        </w:rPr>
        <w:t>information</w:t>
      </w:r>
      <w:r>
        <w:rPr>
          <w:rFonts w:ascii="Trebuchet MS" w:hAnsi="Trebuchet MS"/>
          <w:color w:val="231F20"/>
          <w:spacing w:val="-6"/>
        </w:rPr>
        <w:t> </w:t>
      </w:r>
      <w:r>
        <w:rPr>
          <w:rFonts w:ascii="Trebuchet MS" w:hAnsi="Trebuchet MS"/>
          <w:color w:val="231F20"/>
        </w:rPr>
        <w:t>and</w:t>
      </w:r>
      <w:r>
        <w:rPr>
          <w:rFonts w:ascii="Trebuchet MS" w:hAnsi="Trebuchet MS"/>
          <w:color w:val="231F20"/>
          <w:spacing w:val="-6"/>
        </w:rPr>
        <w:t> </w:t>
      </w:r>
      <w:r>
        <w:rPr>
          <w:rFonts w:ascii="Trebuchet MS" w:hAnsi="Trebuchet MS"/>
          <w:color w:val="231F20"/>
        </w:rPr>
        <w:t>what</w:t>
      </w:r>
      <w:r>
        <w:rPr>
          <w:rFonts w:ascii="Trebuchet MS" w:hAnsi="Trebuchet MS"/>
          <w:color w:val="231F20"/>
          <w:spacing w:val="-6"/>
        </w:rPr>
        <w:t> </w:t>
      </w:r>
      <w:r>
        <w:rPr>
          <w:rFonts w:ascii="Trebuchet MS" w:hAnsi="Trebuchet MS"/>
          <w:color w:val="231F20"/>
        </w:rPr>
        <w:t>will</w:t>
      </w:r>
      <w:r>
        <w:rPr>
          <w:rFonts w:ascii="Trebuchet MS" w:hAnsi="Trebuchet MS"/>
          <w:color w:val="231F20"/>
          <w:spacing w:val="-6"/>
        </w:rPr>
        <w:t> </w:t>
      </w:r>
      <w:r>
        <w:rPr>
          <w:rFonts w:ascii="Trebuchet MS" w:hAnsi="Trebuchet MS"/>
          <w:color w:val="231F20"/>
        </w:rPr>
        <w:t>it</w:t>
      </w:r>
      <w:r>
        <w:rPr>
          <w:rFonts w:ascii="Trebuchet MS" w:hAnsi="Trebuchet MS"/>
          <w:color w:val="231F20"/>
          <w:spacing w:val="-6"/>
        </w:rPr>
        <w:t> </w:t>
      </w:r>
      <w:r>
        <w:rPr>
          <w:rFonts w:ascii="Trebuchet MS" w:hAnsi="Trebuchet MS"/>
          <w:color w:val="231F20"/>
        </w:rPr>
        <w:t>be</w:t>
      </w:r>
      <w:r>
        <w:rPr>
          <w:rFonts w:ascii="Trebuchet MS" w:hAnsi="Trebuchet MS"/>
          <w:color w:val="231F20"/>
          <w:spacing w:val="-6"/>
        </w:rPr>
        <w:t> </w:t>
      </w:r>
      <w:r>
        <w:rPr>
          <w:rFonts w:ascii="Trebuchet MS" w:hAnsi="Trebuchet MS"/>
          <w:color w:val="231F20"/>
        </w:rPr>
        <w:t>used</w:t>
      </w:r>
      <w:r>
        <w:rPr>
          <w:rFonts w:ascii="Trebuchet MS" w:hAnsi="Trebuchet MS"/>
          <w:color w:val="231F20"/>
          <w:spacing w:val="-6"/>
        </w:rPr>
        <w:t> </w:t>
      </w:r>
      <w:r>
        <w:rPr>
          <w:rFonts w:ascii="Trebuchet MS" w:hAnsi="Trebuchet MS"/>
          <w:color w:val="231F20"/>
        </w:rPr>
        <w:t>for”.</w:t>
      </w:r>
    </w:p>
    <w:p>
      <w:pPr>
        <w:pStyle w:val="BodyText"/>
        <w:spacing w:line="249" w:lineRule="auto" w:before="229"/>
        <w:ind w:left="173" w:right="209"/>
      </w:pPr>
      <w:r>
        <w:rPr>
          <w:color w:val="231F20"/>
        </w:rPr>
        <w:t>More information on the role of consumers in genomics was provided via the poster </w:t>
      </w:r>
      <w:r>
        <w:rPr>
          <w:color w:val="231F20"/>
        </w:rPr>
        <w:t>presentation from Janney Wale from the Melbourne Genomics Community Advisory Group (CAG).</w:t>
      </w:r>
    </w:p>
    <w:p>
      <w:pPr>
        <w:pStyle w:val="BodyText"/>
        <w:spacing w:line="249" w:lineRule="auto" w:before="228"/>
        <w:ind w:left="173" w:right="291"/>
      </w:pPr>
      <w:r>
        <w:rPr>
          <w:color w:val="231F20"/>
        </w:rPr>
        <w:t>The poster outlined how the CAG works to address the complex issues around communication, privacy, informed consent, ethics, patient experience, standards/policies, data storage and </w:t>
      </w:r>
      <w:r>
        <w:rPr>
          <w:color w:val="231F20"/>
        </w:rPr>
        <w:t>re-use of data.</w:t>
      </w:r>
    </w:p>
    <w:p>
      <w:pPr>
        <w:pStyle w:val="BodyText"/>
        <w:spacing w:line="247" w:lineRule="auto" w:before="229"/>
        <w:ind w:left="173"/>
      </w:pPr>
      <w:r>
        <w:rPr>
          <w:rFonts w:ascii="Trebuchet MS" w:hAnsi="Trebuchet MS"/>
          <w:color w:val="231F20"/>
        </w:rPr>
        <w:t>This</w:t>
      </w:r>
      <w:r>
        <w:rPr>
          <w:rFonts w:ascii="Trebuchet MS" w:hAnsi="Trebuchet MS"/>
          <w:color w:val="231F20"/>
          <w:spacing w:val="-17"/>
        </w:rPr>
        <w:t> </w:t>
      </w:r>
      <w:r>
        <w:rPr>
          <w:rFonts w:ascii="Trebuchet MS" w:hAnsi="Trebuchet MS"/>
          <w:color w:val="231F20"/>
        </w:rPr>
        <w:t>includes</w:t>
      </w:r>
      <w:r>
        <w:rPr>
          <w:rFonts w:ascii="Trebuchet MS" w:hAnsi="Trebuchet MS"/>
          <w:color w:val="231F20"/>
          <w:spacing w:val="-17"/>
        </w:rPr>
        <w:t> </w:t>
      </w:r>
      <w:r>
        <w:rPr>
          <w:rFonts w:ascii="Trebuchet MS" w:hAnsi="Trebuchet MS"/>
          <w:color w:val="231F20"/>
        </w:rPr>
        <w:t>initiating</w:t>
      </w:r>
      <w:r>
        <w:rPr>
          <w:rFonts w:ascii="Trebuchet MS" w:hAnsi="Trebuchet MS"/>
          <w:color w:val="231F20"/>
          <w:spacing w:val="-16"/>
        </w:rPr>
        <w:t> </w:t>
      </w:r>
      <w:r>
        <w:rPr>
          <w:rFonts w:ascii="Trebuchet MS" w:hAnsi="Trebuchet MS"/>
          <w:color w:val="231F20"/>
        </w:rPr>
        <w:t>a</w:t>
      </w:r>
      <w:r>
        <w:rPr>
          <w:rFonts w:ascii="Trebuchet MS" w:hAnsi="Trebuchet MS"/>
          <w:color w:val="231F20"/>
          <w:spacing w:val="-17"/>
        </w:rPr>
        <w:t> </w:t>
      </w:r>
      <w:r>
        <w:rPr>
          <w:rFonts w:ascii="Trebuchet MS" w:hAnsi="Trebuchet MS"/>
          <w:color w:val="231F20"/>
        </w:rPr>
        <w:t>“Register</w:t>
      </w:r>
      <w:r>
        <w:rPr>
          <w:rFonts w:ascii="Trebuchet MS" w:hAnsi="Trebuchet MS"/>
          <w:color w:val="231F20"/>
          <w:spacing w:val="-16"/>
        </w:rPr>
        <w:t> </w:t>
      </w:r>
      <w:r>
        <w:rPr>
          <w:rFonts w:ascii="Trebuchet MS" w:hAnsi="Trebuchet MS"/>
          <w:color w:val="231F20"/>
        </w:rPr>
        <w:t>of</w:t>
      </w:r>
      <w:r>
        <w:rPr>
          <w:rFonts w:ascii="Trebuchet MS" w:hAnsi="Trebuchet MS"/>
          <w:color w:val="231F20"/>
          <w:spacing w:val="-17"/>
        </w:rPr>
        <w:t> </w:t>
      </w:r>
      <w:r>
        <w:rPr>
          <w:rFonts w:ascii="Trebuchet MS" w:hAnsi="Trebuchet MS"/>
          <w:color w:val="231F20"/>
        </w:rPr>
        <w:t>CAG</w:t>
      </w:r>
      <w:r>
        <w:rPr>
          <w:rFonts w:ascii="Trebuchet MS" w:hAnsi="Trebuchet MS"/>
          <w:color w:val="231F20"/>
          <w:spacing w:val="-16"/>
        </w:rPr>
        <w:t> </w:t>
      </w:r>
      <w:r>
        <w:rPr>
          <w:rFonts w:ascii="Trebuchet MS" w:hAnsi="Trebuchet MS"/>
          <w:color w:val="231F20"/>
        </w:rPr>
        <w:t>activities”</w:t>
      </w:r>
      <w:r>
        <w:rPr>
          <w:rFonts w:ascii="Trebuchet MS" w:hAnsi="Trebuchet MS"/>
          <w:color w:val="231F20"/>
          <w:spacing w:val="-17"/>
        </w:rPr>
        <w:t> </w:t>
      </w:r>
      <w:r>
        <w:rPr>
          <w:rFonts w:ascii="Trebuchet MS" w:hAnsi="Trebuchet MS"/>
          <w:color w:val="231F20"/>
        </w:rPr>
        <w:t>to</w:t>
      </w:r>
      <w:r>
        <w:rPr>
          <w:rFonts w:ascii="Trebuchet MS" w:hAnsi="Trebuchet MS"/>
          <w:color w:val="231F20"/>
          <w:spacing w:val="-17"/>
        </w:rPr>
        <w:t> </w:t>
      </w:r>
      <w:r>
        <w:rPr>
          <w:rFonts w:ascii="Trebuchet MS" w:hAnsi="Trebuchet MS"/>
          <w:color w:val="231F20"/>
        </w:rPr>
        <w:t>record</w:t>
      </w:r>
      <w:r>
        <w:rPr>
          <w:rFonts w:ascii="Trebuchet MS" w:hAnsi="Trebuchet MS"/>
          <w:color w:val="231F20"/>
          <w:spacing w:val="-16"/>
        </w:rPr>
        <w:t> </w:t>
      </w:r>
      <w:r>
        <w:rPr>
          <w:rFonts w:ascii="Trebuchet MS" w:hAnsi="Trebuchet MS"/>
          <w:color w:val="231F20"/>
        </w:rPr>
        <w:t>and</w:t>
      </w:r>
      <w:r>
        <w:rPr>
          <w:rFonts w:ascii="Trebuchet MS" w:hAnsi="Trebuchet MS"/>
          <w:color w:val="231F20"/>
          <w:spacing w:val="-17"/>
        </w:rPr>
        <w:t> </w:t>
      </w:r>
      <w:r>
        <w:rPr>
          <w:rFonts w:ascii="Trebuchet MS" w:hAnsi="Trebuchet MS"/>
          <w:color w:val="231F20"/>
        </w:rPr>
        <w:t>demonstrate</w:t>
      </w:r>
      <w:r>
        <w:rPr>
          <w:rFonts w:ascii="Trebuchet MS" w:hAnsi="Trebuchet MS"/>
          <w:color w:val="231F20"/>
          <w:spacing w:val="-16"/>
        </w:rPr>
        <w:t> </w:t>
      </w:r>
      <w:r>
        <w:rPr>
          <w:rFonts w:ascii="Trebuchet MS" w:hAnsi="Trebuchet MS"/>
          <w:color w:val="231F20"/>
        </w:rPr>
        <w:t>the</w:t>
      </w:r>
      <w:r>
        <w:rPr>
          <w:rFonts w:ascii="Trebuchet MS" w:hAnsi="Trebuchet MS"/>
          <w:color w:val="231F20"/>
          <w:spacing w:val="-17"/>
        </w:rPr>
        <w:t> </w:t>
      </w:r>
      <w:r>
        <w:rPr>
          <w:rFonts w:ascii="Trebuchet MS" w:hAnsi="Trebuchet MS"/>
          <w:color w:val="231F20"/>
        </w:rPr>
        <w:t>value</w:t>
      </w:r>
      <w:r>
        <w:rPr>
          <w:rFonts w:ascii="Trebuchet MS" w:hAnsi="Trebuchet MS"/>
          <w:color w:val="231F20"/>
          <w:spacing w:val="-16"/>
        </w:rPr>
        <w:t> </w:t>
      </w:r>
      <w:r>
        <w:rPr>
          <w:rFonts w:ascii="Trebuchet MS" w:hAnsi="Trebuchet MS"/>
          <w:color w:val="231F20"/>
        </w:rPr>
        <w:t>of</w:t>
      </w:r>
      <w:r>
        <w:rPr>
          <w:rFonts w:ascii="Trebuchet MS" w:hAnsi="Trebuchet MS"/>
          <w:color w:val="231F20"/>
          <w:spacing w:val="-17"/>
        </w:rPr>
        <w:t> </w:t>
      </w:r>
      <w:r>
        <w:rPr>
          <w:rFonts w:ascii="Trebuchet MS" w:hAnsi="Trebuchet MS"/>
          <w:color w:val="231F20"/>
        </w:rPr>
        <w:t>the </w:t>
      </w:r>
      <w:r>
        <w:rPr>
          <w:color w:val="231F20"/>
        </w:rPr>
        <w:t>partnership in enabling use of genomics within public hospital practice in Victoria and beyond.</w:t>
      </w:r>
    </w:p>
    <w:p>
      <w:pPr>
        <w:pStyle w:val="BodyText"/>
        <w:spacing w:line="249" w:lineRule="auto" w:before="232"/>
        <w:ind w:left="173" w:right="521"/>
      </w:pPr>
      <w:r>
        <w:rPr>
          <w:color w:val="231F20"/>
        </w:rPr>
        <w:t>Another panellist, Jennifer Zelmer, President and CEO at Healthcare Excellence Canada, described how COVID-19 shone a spotlight on vulnerabilities in our health systems, as well </w:t>
      </w:r>
      <w:r>
        <w:rPr>
          <w:color w:val="231F20"/>
        </w:rPr>
        <w:t>as revealing some common strengths and resilience.</w:t>
      </w:r>
    </w:p>
    <w:p>
      <w:pPr>
        <w:spacing w:line="249" w:lineRule="auto" w:before="229"/>
        <w:ind w:left="627" w:right="3459" w:firstLine="0"/>
        <w:jc w:val="left"/>
        <w:rPr>
          <w:i/>
          <w:sz w:val="22"/>
        </w:rPr>
      </w:pPr>
      <w:r>
        <w:rPr/>
        <mc:AlternateContent>
          <mc:Choice Requires="wps">
            <w:drawing>
              <wp:anchor distT="0" distB="0" distL="0" distR="0" allowOverlap="1" layoutInCell="1" locked="0" behindDoc="0" simplePos="0" relativeHeight="15747584">
                <wp:simplePos x="0" y="0"/>
                <wp:positionH relativeFrom="page">
                  <wp:posOffset>899998</wp:posOffset>
                </wp:positionH>
                <wp:positionV relativeFrom="paragraph">
                  <wp:posOffset>140538</wp:posOffset>
                </wp:positionV>
                <wp:extent cx="36195" cy="837565"/>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36195" cy="837565"/>
                        </a:xfrm>
                        <a:custGeom>
                          <a:avLst/>
                          <a:gdLst/>
                          <a:ahLst/>
                          <a:cxnLst/>
                          <a:rect l="l" t="t" r="r" b="b"/>
                          <a:pathLst>
                            <a:path w="36195" h="837565">
                              <a:moveTo>
                                <a:pt x="36004" y="0"/>
                              </a:moveTo>
                              <a:lnTo>
                                <a:pt x="0" y="0"/>
                              </a:lnTo>
                              <a:lnTo>
                                <a:pt x="0" y="837082"/>
                              </a:lnTo>
                              <a:lnTo>
                                <a:pt x="36004" y="83708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066044pt;width:2.835pt;height:65.912pt;mso-position-horizontal-relative:page;mso-position-vertical-relative:paragraph;z-index:15747584" id="docshape84" filled="true" fillcolor="#e7262c" stroked="false">
                <v:fill type="solid"/>
                <w10:wrap type="none"/>
              </v:rect>
            </w:pict>
          </mc:Fallback>
        </mc:AlternateContent>
      </w:r>
      <w:r>
        <w:rPr/>
        <w:drawing>
          <wp:anchor distT="0" distB="0" distL="0" distR="0" allowOverlap="1" layoutInCell="1" locked="0" behindDoc="0" simplePos="0" relativeHeight="15748096">
            <wp:simplePos x="0" y="0"/>
            <wp:positionH relativeFrom="page">
              <wp:posOffset>4763655</wp:posOffset>
            </wp:positionH>
            <wp:positionV relativeFrom="paragraph">
              <wp:posOffset>110046</wp:posOffset>
            </wp:positionV>
            <wp:extent cx="2116835" cy="3364991"/>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66" cstate="print"/>
                    <a:stretch>
                      <a:fillRect/>
                    </a:stretch>
                  </pic:blipFill>
                  <pic:spPr>
                    <a:xfrm>
                      <a:off x="0" y="0"/>
                      <a:ext cx="2116835" cy="3364991"/>
                    </a:xfrm>
                    <a:prstGeom prst="rect">
                      <a:avLst/>
                    </a:prstGeom>
                  </pic:spPr>
                </pic:pic>
              </a:graphicData>
            </a:graphic>
          </wp:anchor>
        </w:drawing>
      </w:r>
      <w:r>
        <w:rPr>
          <w:i/>
          <w:color w:val="231F20"/>
          <w:w w:val="105"/>
          <w:sz w:val="22"/>
        </w:rPr>
        <w:t>“ We have seen an explosion of virtual care globally.</w:t>
      </w:r>
      <w:r>
        <w:rPr>
          <w:i/>
          <w:color w:val="231F20"/>
          <w:w w:val="105"/>
          <w:sz w:val="22"/>
        </w:rPr>
        <w:t> Changes</w:t>
      </w:r>
      <w:r>
        <w:rPr>
          <w:i/>
          <w:color w:val="231F20"/>
          <w:spacing w:val="-11"/>
          <w:w w:val="105"/>
          <w:sz w:val="22"/>
        </w:rPr>
        <w:t> </w:t>
      </w:r>
      <w:r>
        <w:rPr>
          <w:i/>
          <w:color w:val="231F20"/>
          <w:w w:val="105"/>
          <w:sz w:val="22"/>
        </w:rPr>
        <w:t>happened</w:t>
      </w:r>
      <w:r>
        <w:rPr>
          <w:i/>
          <w:color w:val="231F20"/>
          <w:spacing w:val="-11"/>
          <w:w w:val="105"/>
          <w:sz w:val="22"/>
        </w:rPr>
        <w:t> </w:t>
      </w:r>
      <w:r>
        <w:rPr>
          <w:i/>
          <w:color w:val="231F20"/>
          <w:w w:val="105"/>
          <w:sz w:val="22"/>
        </w:rPr>
        <w:t>in</w:t>
      </w:r>
      <w:r>
        <w:rPr>
          <w:i/>
          <w:color w:val="231F20"/>
          <w:spacing w:val="-11"/>
          <w:w w:val="105"/>
          <w:sz w:val="22"/>
        </w:rPr>
        <w:t> </w:t>
      </w:r>
      <w:r>
        <w:rPr>
          <w:i/>
          <w:color w:val="231F20"/>
          <w:w w:val="105"/>
          <w:sz w:val="22"/>
        </w:rPr>
        <w:t>a</w:t>
      </w:r>
      <w:r>
        <w:rPr>
          <w:i/>
          <w:color w:val="231F20"/>
          <w:spacing w:val="-11"/>
          <w:w w:val="105"/>
          <w:sz w:val="22"/>
        </w:rPr>
        <w:t> </w:t>
      </w:r>
      <w:r>
        <w:rPr>
          <w:i/>
          <w:color w:val="231F20"/>
          <w:w w:val="105"/>
          <w:sz w:val="22"/>
        </w:rPr>
        <w:t>month</w:t>
      </w:r>
      <w:r>
        <w:rPr>
          <w:i/>
          <w:color w:val="231F20"/>
          <w:spacing w:val="-11"/>
          <w:w w:val="105"/>
          <w:sz w:val="22"/>
        </w:rPr>
        <w:t> </w:t>
      </w:r>
      <w:r>
        <w:rPr>
          <w:i/>
          <w:color w:val="231F20"/>
          <w:w w:val="105"/>
          <w:sz w:val="22"/>
        </w:rPr>
        <w:t>that</w:t>
      </w:r>
      <w:r>
        <w:rPr>
          <w:i/>
          <w:color w:val="231F20"/>
          <w:spacing w:val="-11"/>
          <w:w w:val="105"/>
          <w:sz w:val="22"/>
        </w:rPr>
        <w:t> </w:t>
      </w:r>
      <w:r>
        <w:rPr>
          <w:i/>
          <w:color w:val="231F20"/>
          <w:w w:val="105"/>
          <w:sz w:val="22"/>
        </w:rPr>
        <w:t>would</w:t>
      </w:r>
      <w:r>
        <w:rPr>
          <w:i/>
          <w:color w:val="231F20"/>
          <w:spacing w:val="-11"/>
          <w:w w:val="105"/>
          <w:sz w:val="22"/>
        </w:rPr>
        <w:t> </w:t>
      </w:r>
      <w:r>
        <w:rPr>
          <w:i/>
          <w:color w:val="231F20"/>
          <w:w w:val="105"/>
          <w:sz w:val="22"/>
        </w:rPr>
        <w:t>have</w:t>
      </w:r>
      <w:r>
        <w:rPr>
          <w:i/>
          <w:color w:val="231F20"/>
          <w:spacing w:val="-11"/>
          <w:w w:val="105"/>
          <w:sz w:val="22"/>
        </w:rPr>
        <w:t> </w:t>
      </w:r>
      <w:r>
        <w:rPr>
          <w:i/>
          <w:color w:val="231F20"/>
          <w:w w:val="105"/>
          <w:sz w:val="22"/>
        </w:rPr>
        <w:t>taken</w:t>
      </w:r>
      <w:r>
        <w:rPr>
          <w:i/>
          <w:color w:val="231F20"/>
          <w:spacing w:val="-11"/>
          <w:w w:val="105"/>
          <w:sz w:val="22"/>
        </w:rPr>
        <w:t> </w:t>
      </w:r>
      <w:r>
        <w:rPr>
          <w:i/>
          <w:color w:val="231F20"/>
          <w:w w:val="105"/>
          <w:sz w:val="22"/>
        </w:rPr>
        <w:t>ten years</w:t>
      </w:r>
      <w:r>
        <w:rPr>
          <w:i/>
          <w:color w:val="231F20"/>
          <w:spacing w:val="-13"/>
          <w:w w:val="105"/>
          <w:sz w:val="22"/>
        </w:rPr>
        <w:t> </w:t>
      </w:r>
      <w:r>
        <w:rPr>
          <w:i/>
          <w:color w:val="231F20"/>
          <w:w w:val="105"/>
          <w:sz w:val="22"/>
        </w:rPr>
        <w:t>previously.</w:t>
      </w:r>
      <w:r>
        <w:rPr>
          <w:i/>
          <w:color w:val="231F20"/>
          <w:spacing w:val="-13"/>
          <w:w w:val="105"/>
          <w:sz w:val="22"/>
        </w:rPr>
        <w:t> </w:t>
      </w:r>
      <w:r>
        <w:rPr>
          <w:i/>
          <w:color w:val="231F20"/>
          <w:w w:val="105"/>
          <w:sz w:val="22"/>
        </w:rPr>
        <w:t>There</w:t>
      </w:r>
      <w:r>
        <w:rPr>
          <w:i/>
          <w:color w:val="231F20"/>
          <w:spacing w:val="-13"/>
          <w:w w:val="105"/>
          <w:sz w:val="22"/>
        </w:rPr>
        <w:t> </w:t>
      </w:r>
      <w:r>
        <w:rPr>
          <w:i/>
          <w:color w:val="231F20"/>
          <w:w w:val="105"/>
          <w:sz w:val="22"/>
        </w:rPr>
        <w:t>have</w:t>
      </w:r>
      <w:r>
        <w:rPr>
          <w:i/>
          <w:color w:val="231F20"/>
          <w:spacing w:val="-13"/>
          <w:w w:val="105"/>
          <w:sz w:val="22"/>
        </w:rPr>
        <w:t> </w:t>
      </w:r>
      <w:r>
        <w:rPr>
          <w:i/>
          <w:color w:val="231F20"/>
          <w:w w:val="105"/>
          <w:sz w:val="22"/>
        </w:rPr>
        <w:t>been</w:t>
      </w:r>
      <w:r>
        <w:rPr>
          <w:i/>
          <w:color w:val="231F20"/>
          <w:spacing w:val="-13"/>
          <w:w w:val="105"/>
          <w:sz w:val="22"/>
        </w:rPr>
        <w:t> </w:t>
      </w:r>
      <w:r>
        <w:rPr>
          <w:i/>
          <w:color w:val="231F20"/>
          <w:w w:val="105"/>
          <w:sz w:val="22"/>
        </w:rPr>
        <w:t>some</w:t>
      </w:r>
      <w:r>
        <w:rPr>
          <w:i/>
          <w:color w:val="231F20"/>
          <w:spacing w:val="-13"/>
          <w:w w:val="105"/>
          <w:sz w:val="22"/>
        </w:rPr>
        <w:t> </w:t>
      </w:r>
      <w:r>
        <w:rPr>
          <w:i/>
          <w:color w:val="231F20"/>
          <w:w w:val="105"/>
          <w:sz w:val="22"/>
        </w:rPr>
        <w:t>fabulous</w:t>
      </w:r>
      <w:r>
        <w:rPr>
          <w:i/>
          <w:color w:val="231F20"/>
          <w:spacing w:val="-13"/>
          <w:w w:val="105"/>
          <w:sz w:val="22"/>
        </w:rPr>
        <w:t> </w:t>
      </w:r>
      <w:r>
        <w:rPr>
          <w:i/>
          <w:color w:val="231F20"/>
          <w:w w:val="105"/>
          <w:sz w:val="22"/>
        </w:rPr>
        <w:t>results but</w:t>
      </w:r>
      <w:r>
        <w:rPr>
          <w:i/>
          <w:color w:val="231F20"/>
          <w:spacing w:val="-11"/>
          <w:w w:val="105"/>
          <w:sz w:val="22"/>
        </w:rPr>
        <w:t> </w:t>
      </w:r>
      <w:r>
        <w:rPr>
          <w:i/>
          <w:color w:val="231F20"/>
          <w:w w:val="105"/>
          <w:sz w:val="22"/>
        </w:rPr>
        <w:t>also</w:t>
      </w:r>
      <w:r>
        <w:rPr>
          <w:i/>
          <w:color w:val="231F20"/>
          <w:spacing w:val="-11"/>
          <w:w w:val="105"/>
          <w:sz w:val="22"/>
        </w:rPr>
        <w:t> </w:t>
      </w:r>
      <w:r>
        <w:rPr>
          <w:i/>
          <w:color w:val="231F20"/>
          <w:w w:val="105"/>
          <w:sz w:val="22"/>
        </w:rPr>
        <w:t>some</w:t>
      </w:r>
      <w:r>
        <w:rPr>
          <w:i/>
          <w:color w:val="231F20"/>
          <w:spacing w:val="-11"/>
          <w:w w:val="105"/>
          <w:sz w:val="22"/>
        </w:rPr>
        <w:t> </w:t>
      </w:r>
      <w:r>
        <w:rPr>
          <w:i/>
          <w:color w:val="231F20"/>
          <w:w w:val="105"/>
          <w:sz w:val="22"/>
        </w:rPr>
        <w:t>cases</w:t>
      </w:r>
      <w:r>
        <w:rPr>
          <w:i/>
          <w:color w:val="231F20"/>
          <w:spacing w:val="-11"/>
          <w:w w:val="105"/>
          <w:sz w:val="22"/>
        </w:rPr>
        <w:t> </w:t>
      </w:r>
      <w:r>
        <w:rPr>
          <w:i/>
          <w:color w:val="231F20"/>
          <w:w w:val="105"/>
          <w:sz w:val="22"/>
        </w:rPr>
        <w:t>where</w:t>
      </w:r>
      <w:r>
        <w:rPr>
          <w:i/>
          <w:color w:val="231F20"/>
          <w:spacing w:val="-11"/>
          <w:w w:val="105"/>
          <w:sz w:val="22"/>
        </w:rPr>
        <w:t> </w:t>
      </w:r>
      <w:r>
        <w:rPr>
          <w:i/>
          <w:color w:val="231F20"/>
          <w:w w:val="105"/>
          <w:sz w:val="22"/>
        </w:rPr>
        <w:t>this</w:t>
      </w:r>
      <w:r>
        <w:rPr>
          <w:i/>
          <w:color w:val="231F20"/>
          <w:spacing w:val="-11"/>
          <w:w w:val="105"/>
          <w:sz w:val="22"/>
        </w:rPr>
        <w:t> </w:t>
      </w:r>
      <w:r>
        <w:rPr>
          <w:i/>
          <w:color w:val="231F20"/>
          <w:w w:val="105"/>
          <w:sz w:val="22"/>
        </w:rPr>
        <w:t>was</w:t>
      </w:r>
      <w:r>
        <w:rPr>
          <w:i/>
          <w:color w:val="231F20"/>
          <w:spacing w:val="-11"/>
          <w:w w:val="105"/>
          <w:sz w:val="22"/>
        </w:rPr>
        <w:t> </w:t>
      </w:r>
      <w:r>
        <w:rPr>
          <w:i/>
          <w:color w:val="231F20"/>
          <w:w w:val="105"/>
          <w:sz w:val="22"/>
        </w:rPr>
        <w:t>rushed</w:t>
      </w:r>
      <w:r>
        <w:rPr>
          <w:i/>
          <w:color w:val="231F20"/>
          <w:spacing w:val="-11"/>
          <w:w w:val="105"/>
          <w:sz w:val="22"/>
        </w:rPr>
        <w:t> </w:t>
      </w:r>
      <w:r>
        <w:rPr>
          <w:i/>
          <w:color w:val="231F20"/>
          <w:w w:val="105"/>
          <w:sz w:val="22"/>
        </w:rPr>
        <w:t>and</w:t>
      </w:r>
      <w:r>
        <w:rPr>
          <w:i/>
          <w:color w:val="231F20"/>
          <w:spacing w:val="-11"/>
          <w:w w:val="105"/>
          <w:sz w:val="22"/>
        </w:rPr>
        <w:t> </w:t>
      </w:r>
      <w:r>
        <w:rPr>
          <w:i/>
          <w:color w:val="231F20"/>
          <w:w w:val="105"/>
          <w:sz w:val="22"/>
        </w:rPr>
        <w:t>needs</w:t>
      </w:r>
      <w:r>
        <w:rPr>
          <w:i/>
          <w:color w:val="231F20"/>
          <w:spacing w:val="-11"/>
          <w:w w:val="105"/>
          <w:sz w:val="22"/>
        </w:rPr>
        <w:t> </w:t>
      </w:r>
      <w:r>
        <w:rPr>
          <w:i/>
          <w:color w:val="231F20"/>
          <w:w w:val="105"/>
          <w:sz w:val="22"/>
        </w:rPr>
        <w:t>to be improved.”</w:t>
      </w:r>
    </w:p>
    <w:p>
      <w:pPr>
        <w:pStyle w:val="BodyText"/>
        <w:spacing w:line="249" w:lineRule="auto" w:before="231"/>
        <w:ind w:left="173" w:right="3742"/>
      </w:pPr>
      <w:r>
        <w:rPr>
          <w:rFonts w:ascii="Trebuchet MS"/>
          <w:color w:val="231F20"/>
        </w:rPr>
        <w:t>Zelmer</w:t>
      </w:r>
      <w:r>
        <w:rPr>
          <w:rFonts w:ascii="Trebuchet MS"/>
          <w:color w:val="231F20"/>
          <w:spacing w:val="-1"/>
        </w:rPr>
        <w:t> </w:t>
      </w:r>
      <w:r>
        <w:rPr>
          <w:rFonts w:ascii="Trebuchet MS"/>
          <w:color w:val="231F20"/>
        </w:rPr>
        <w:t>identified</w:t>
      </w:r>
      <w:r>
        <w:rPr>
          <w:rFonts w:ascii="Trebuchet MS"/>
          <w:color w:val="231F20"/>
          <w:spacing w:val="-1"/>
        </w:rPr>
        <w:t> </w:t>
      </w:r>
      <w:r>
        <w:rPr>
          <w:rFonts w:ascii="Trebuchet MS"/>
          <w:color w:val="231F20"/>
        </w:rPr>
        <w:t>that</w:t>
      </w:r>
      <w:r>
        <w:rPr>
          <w:rFonts w:ascii="Trebuchet MS"/>
          <w:color w:val="231F20"/>
          <w:spacing w:val="-1"/>
        </w:rPr>
        <w:t> </w:t>
      </w:r>
      <w:r>
        <w:rPr>
          <w:rFonts w:ascii="Trebuchet MS"/>
          <w:color w:val="231F20"/>
        </w:rPr>
        <w:t>having</w:t>
      </w:r>
      <w:r>
        <w:rPr>
          <w:rFonts w:ascii="Trebuchet MS"/>
          <w:color w:val="231F20"/>
          <w:spacing w:val="-1"/>
        </w:rPr>
        <w:t> </w:t>
      </w:r>
      <w:r>
        <w:rPr>
          <w:rFonts w:ascii="Trebuchet MS"/>
          <w:color w:val="231F20"/>
        </w:rPr>
        <w:t>high</w:t>
      </w:r>
      <w:r>
        <w:rPr>
          <w:rFonts w:ascii="Trebuchet MS"/>
          <w:color w:val="231F20"/>
          <w:spacing w:val="-1"/>
        </w:rPr>
        <w:t> </w:t>
      </w:r>
      <w:r>
        <w:rPr>
          <w:rFonts w:ascii="Trebuchet MS"/>
          <w:color w:val="231F20"/>
        </w:rPr>
        <w:t>performing</w:t>
      </w:r>
      <w:r>
        <w:rPr>
          <w:rFonts w:ascii="Trebuchet MS"/>
          <w:color w:val="231F20"/>
          <w:spacing w:val="-1"/>
        </w:rPr>
        <w:t> </w:t>
      </w:r>
      <w:r>
        <w:rPr>
          <w:rFonts w:ascii="Trebuchet MS"/>
          <w:color w:val="231F20"/>
        </w:rPr>
        <w:t>primary </w:t>
      </w:r>
      <w:r>
        <w:rPr>
          <w:color w:val="231F20"/>
        </w:rPr>
        <w:t>healthcare and public health sectors rendered health </w:t>
      </w:r>
      <w:r>
        <w:rPr>
          <w:color w:val="231F20"/>
        </w:rPr>
        <w:t>systems </w:t>
      </w:r>
      <w:r>
        <w:rPr>
          <w:rFonts w:ascii="Trebuchet MS"/>
          <w:color w:val="231F20"/>
        </w:rPr>
        <w:t>better</w:t>
      </w:r>
      <w:r>
        <w:rPr>
          <w:rFonts w:ascii="Trebuchet MS"/>
          <w:color w:val="231F20"/>
          <w:spacing w:val="-7"/>
        </w:rPr>
        <w:t> </w:t>
      </w:r>
      <w:r>
        <w:rPr>
          <w:rFonts w:ascii="Trebuchet MS"/>
          <w:color w:val="231F20"/>
        </w:rPr>
        <w:t>able</w:t>
      </w:r>
      <w:r>
        <w:rPr>
          <w:rFonts w:ascii="Trebuchet MS"/>
          <w:color w:val="231F20"/>
          <w:spacing w:val="-7"/>
        </w:rPr>
        <w:t> </w:t>
      </w:r>
      <w:r>
        <w:rPr>
          <w:rFonts w:ascii="Trebuchet MS"/>
          <w:color w:val="231F20"/>
        </w:rPr>
        <w:t>to</w:t>
      </w:r>
      <w:r>
        <w:rPr>
          <w:rFonts w:ascii="Trebuchet MS"/>
          <w:color w:val="231F20"/>
          <w:spacing w:val="-7"/>
        </w:rPr>
        <w:t> </w:t>
      </w:r>
      <w:r>
        <w:rPr>
          <w:rFonts w:ascii="Trebuchet MS"/>
          <w:color w:val="231F20"/>
        </w:rPr>
        <w:t>respond</w:t>
      </w:r>
      <w:r>
        <w:rPr>
          <w:rFonts w:ascii="Trebuchet MS"/>
          <w:color w:val="231F20"/>
          <w:spacing w:val="-7"/>
        </w:rPr>
        <w:t> </w:t>
      </w:r>
      <w:r>
        <w:rPr>
          <w:rFonts w:ascii="Trebuchet MS"/>
          <w:color w:val="231F20"/>
        </w:rPr>
        <w:t>effectively</w:t>
      </w:r>
      <w:r>
        <w:rPr>
          <w:rFonts w:ascii="Trebuchet MS"/>
          <w:color w:val="231F20"/>
          <w:spacing w:val="-7"/>
        </w:rPr>
        <w:t> </w:t>
      </w:r>
      <w:r>
        <w:rPr>
          <w:rFonts w:ascii="Trebuchet MS"/>
          <w:color w:val="231F20"/>
        </w:rPr>
        <w:t>to</w:t>
      </w:r>
      <w:r>
        <w:rPr>
          <w:rFonts w:ascii="Trebuchet MS"/>
          <w:color w:val="231F20"/>
          <w:spacing w:val="-7"/>
        </w:rPr>
        <w:t> </w:t>
      </w:r>
      <w:r>
        <w:rPr>
          <w:rFonts w:ascii="Trebuchet MS"/>
          <w:color w:val="231F20"/>
        </w:rPr>
        <w:t>the</w:t>
      </w:r>
      <w:r>
        <w:rPr>
          <w:rFonts w:ascii="Trebuchet MS"/>
          <w:color w:val="231F20"/>
          <w:spacing w:val="-7"/>
        </w:rPr>
        <w:t> </w:t>
      </w:r>
      <w:r>
        <w:rPr>
          <w:rFonts w:ascii="Trebuchet MS"/>
          <w:color w:val="231F20"/>
        </w:rPr>
        <w:t>pandemic,</w:t>
      </w:r>
      <w:r>
        <w:rPr>
          <w:rFonts w:ascii="Trebuchet MS"/>
          <w:color w:val="231F20"/>
          <w:spacing w:val="-7"/>
        </w:rPr>
        <w:t> </w:t>
      </w:r>
      <w:r>
        <w:rPr>
          <w:rFonts w:ascii="Trebuchet MS"/>
          <w:color w:val="231F20"/>
        </w:rPr>
        <w:t>while </w:t>
      </w:r>
      <w:r>
        <w:rPr>
          <w:color w:val="231F20"/>
        </w:rPr>
        <w:t>challenges such as systemic racism and poor health system integration hindered the response.</w:t>
      </w:r>
    </w:p>
    <w:p>
      <w:pPr>
        <w:pStyle w:val="BodyText"/>
        <w:spacing w:line="249" w:lineRule="auto" w:before="226"/>
        <w:ind w:left="173" w:right="3742"/>
      </w:pPr>
      <w:r>
        <w:rPr>
          <w:rFonts w:ascii="Trebuchet MS" w:hAnsi="Trebuchet MS"/>
          <w:color w:val="231F20"/>
          <w:spacing w:val="-2"/>
        </w:rPr>
        <w:t>Weaving</w:t>
      </w:r>
      <w:r>
        <w:rPr>
          <w:rFonts w:ascii="Trebuchet MS" w:hAnsi="Trebuchet MS"/>
          <w:color w:val="231F20"/>
          <w:spacing w:val="-14"/>
        </w:rPr>
        <w:t> </w:t>
      </w:r>
      <w:r>
        <w:rPr>
          <w:rFonts w:ascii="Trebuchet MS" w:hAnsi="Trebuchet MS"/>
          <w:color w:val="231F20"/>
          <w:spacing w:val="-2"/>
        </w:rPr>
        <w:t>together</w:t>
      </w:r>
      <w:r>
        <w:rPr>
          <w:rFonts w:ascii="Trebuchet MS" w:hAnsi="Trebuchet MS"/>
          <w:color w:val="231F20"/>
          <w:spacing w:val="-14"/>
        </w:rPr>
        <w:t> </w:t>
      </w:r>
      <w:r>
        <w:rPr>
          <w:rFonts w:ascii="Trebuchet MS" w:hAnsi="Trebuchet MS"/>
          <w:color w:val="231F20"/>
          <w:spacing w:val="-2"/>
        </w:rPr>
        <w:t>different</w:t>
      </w:r>
      <w:r>
        <w:rPr>
          <w:rFonts w:ascii="Trebuchet MS" w:hAnsi="Trebuchet MS"/>
          <w:color w:val="231F20"/>
          <w:spacing w:val="-14"/>
        </w:rPr>
        <w:t> </w:t>
      </w:r>
      <w:r>
        <w:rPr>
          <w:rFonts w:ascii="Trebuchet MS" w:hAnsi="Trebuchet MS"/>
          <w:color w:val="231F20"/>
          <w:spacing w:val="-2"/>
        </w:rPr>
        <w:t>forms</w:t>
      </w:r>
      <w:r>
        <w:rPr>
          <w:rFonts w:ascii="Trebuchet MS" w:hAnsi="Trebuchet MS"/>
          <w:color w:val="231F20"/>
          <w:spacing w:val="-14"/>
        </w:rPr>
        <w:t> </w:t>
      </w:r>
      <w:r>
        <w:rPr>
          <w:rFonts w:ascii="Trebuchet MS" w:hAnsi="Trebuchet MS"/>
          <w:color w:val="231F20"/>
          <w:spacing w:val="-2"/>
        </w:rPr>
        <w:t>of</w:t>
      </w:r>
      <w:r>
        <w:rPr>
          <w:rFonts w:ascii="Trebuchet MS" w:hAnsi="Trebuchet MS"/>
          <w:color w:val="231F20"/>
          <w:spacing w:val="-14"/>
        </w:rPr>
        <w:t> </w:t>
      </w:r>
      <w:r>
        <w:rPr>
          <w:rFonts w:ascii="Trebuchet MS" w:hAnsi="Trebuchet MS"/>
          <w:color w:val="231F20"/>
          <w:spacing w:val="-2"/>
        </w:rPr>
        <w:t>knowledge</w:t>
      </w:r>
      <w:r>
        <w:rPr>
          <w:rFonts w:ascii="Trebuchet MS" w:hAnsi="Trebuchet MS"/>
          <w:color w:val="231F20"/>
          <w:spacing w:val="-14"/>
        </w:rPr>
        <w:t> </w:t>
      </w:r>
      <w:r>
        <w:rPr>
          <w:rFonts w:ascii="Trebuchet MS" w:hAnsi="Trebuchet MS"/>
          <w:color w:val="231F20"/>
          <w:spacing w:val="-2"/>
        </w:rPr>
        <w:t>–</w:t>
      </w:r>
      <w:r>
        <w:rPr>
          <w:rFonts w:ascii="Trebuchet MS" w:hAnsi="Trebuchet MS"/>
          <w:color w:val="231F20"/>
          <w:spacing w:val="-14"/>
        </w:rPr>
        <w:t> </w:t>
      </w:r>
      <w:r>
        <w:rPr>
          <w:rFonts w:ascii="Trebuchet MS" w:hAnsi="Trebuchet MS"/>
          <w:color w:val="231F20"/>
          <w:spacing w:val="-2"/>
        </w:rPr>
        <w:t>traditional, </w:t>
      </w:r>
      <w:r>
        <w:rPr>
          <w:color w:val="231F20"/>
          <w:w w:val="105"/>
        </w:rPr>
        <w:t>individual,</w:t>
      </w:r>
      <w:r>
        <w:rPr>
          <w:color w:val="231F20"/>
          <w:spacing w:val="-6"/>
          <w:w w:val="105"/>
        </w:rPr>
        <w:t> </w:t>
      </w:r>
      <w:r>
        <w:rPr>
          <w:color w:val="231F20"/>
          <w:w w:val="105"/>
        </w:rPr>
        <w:t>community</w:t>
      </w:r>
      <w:r>
        <w:rPr>
          <w:color w:val="231F20"/>
          <w:spacing w:val="-6"/>
          <w:w w:val="105"/>
        </w:rPr>
        <w:t> </w:t>
      </w:r>
      <w:r>
        <w:rPr>
          <w:color w:val="231F20"/>
          <w:w w:val="105"/>
        </w:rPr>
        <w:t>and</w:t>
      </w:r>
      <w:r>
        <w:rPr>
          <w:color w:val="231F20"/>
          <w:spacing w:val="-6"/>
          <w:w w:val="105"/>
        </w:rPr>
        <w:t> </w:t>
      </w:r>
      <w:r>
        <w:rPr>
          <w:color w:val="231F20"/>
          <w:w w:val="105"/>
        </w:rPr>
        <w:t>clinical</w:t>
      </w:r>
      <w:r>
        <w:rPr>
          <w:color w:val="231F20"/>
          <w:spacing w:val="-6"/>
          <w:w w:val="105"/>
        </w:rPr>
        <w:t> </w:t>
      </w:r>
      <w:r>
        <w:rPr>
          <w:color w:val="231F20"/>
          <w:w w:val="105"/>
        </w:rPr>
        <w:t>–</w:t>
      </w:r>
      <w:r>
        <w:rPr>
          <w:color w:val="231F20"/>
          <w:spacing w:val="-6"/>
          <w:w w:val="105"/>
        </w:rPr>
        <w:t> </w:t>
      </w:r>
      <w:r>
        <w:rPr>
          <w:color w:val="231F20"/>
          <w:w w:val="105"/>
        </w:rPr>
        <w:t>she</w:t>
      </w:r>
      <w:r>
        <w:rPr>
          <w:color w:val="231F20"/>
          <w:spacing w:val="-6"/>
          <w:w w:val="105"/>
        </w:rPr>
        <w:t> </w:t>
      </w:r>
      <w:r>
        <w:rPr>
          <w:color w:val="231F20"/>
          <w:w w:val="105"/>
        </w:rPr>
        <w:t>said,</w:t>
      </w:r>
      <w:r>
        <w:rPr>
          <w:color w:val="231F20"/>
          <w:spacing w:val="-6"/>
          <w:w w:val="105"/>
        </w:rPr>
        <w:t> </w:t>
      </w:r>
      <w:r>
        <w:rPr>
          <w:color w:val="231F20"/>
          <w:w w:val="105"/>
        </w:rPr>
        <w:t>would</w:t>
      </w:r>
      <w:r>
        <w:rPr>
          <w:color w:val="231F20"/>
          <w:spacing w:val="-6"/>
          <w:w w:val="105"/>
        </w:rPr>
        <w:t> </w:t>
      </w:r>
      <w:r>
        <w:rPr>
          <w:color w:val="231F20"/>
          <w:w w:val="105"/>
        </w:rPr>
        <w:t>help address these challenges.</w:t>
      </w:r>
    </w:p>
    <w:p>
      <w:pPr>
        <w:pStyle w:val="BodyText"/>
        <w:spacing w:line="249" w:lineRule="auto" w:before="228"/>
        <w:ind w:left="173" w:right="3807"/>
      </w:pPr>
      <w:r>
        <w:rPr>
          <w:color w:val="231F20"/>
        </w:rPr>
        <w:t>Professor Anne Duggan, Clinical Director of the Australian Commission for Safety and Quality in Health Care, argued that the future of healthcare depends on wise consumers challenging health professionals’ assumptions about </w:t>
      </w:r>
      <w:r>
        <w:rPr>
          <w:color w:val="231F20"/>
        </w:rPr>
        <w:t>whether interventions are necessary.</w:t>
      </w:r>
    </w:p>
    <w:p>
      <w:pPr>
        <w:spacing w:after="0" w:line="249" w:lineRule="auto"/>
        <w:sectPr>
          <w:pgSz w:w="11910" w:h="16840"/>
          <w:pgMar w:header="0" w:footer="1055" w:top="1040" w:bottom="1320" w:left="960" w:right="960"/>
        </w:sectPr>
      </w:pPr>
    </w:p>
    <w:p>
      <w:pPr>
        <w:pStyle w:val="BodyText"/>
        <w:spacing w:line="249" w:lineRule="auto" w:before="79"/>
        <w:ind w:left="173" w:right="176"/>
        <w:rPr>
          <w:rFonts w:ascii="Trebuchet MS" w:hAnsi="Trebuchet MS"/>
        </w:rPr>
      </w:pPr>
      <w:r>
        <w:rPr/>
        <mc:AlternateContent>
          <mc:Choice Requires="wps">
            <w:drawing>
              <wp:anchor distT="0" distB="0" distL="0" distR="0" allowOverlap="1" layoutInCell="1" locked="0" behindDoc="0" simplePos="0" relativeHeight="15750144">
                <wp:simplePos x="0" y="0"/>
                <wp:positionH relativeFrom="page">
                  <wp:posOffset>257298</wp:posOffset>
                </wp:positionH>
                <wp:positionV relativeFrom="page">
                  <wp:posOffset>707302</wp:posOffset>
                </wp:positionV>
                <wp:extent cx="192405" cy="361950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50144" type="#_x0000_t202" id="docshape85"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In</w:t>
      </w:r>
      <w:r>
        <w:rPr>
          <w:color w:val="231F20"/>
          <w:spacing w:val="-1"/>
        </w:rPr>
        <w:t> </w:t>
      </w:r>
      <w:r>
        <w:rPr>
          <w:color w:val="231F20"/>
        </w:rPr>
        <w:t>response,</w:t>
      </w:r>
      <w:r>
        <w:rPr>
          <w:color w:val="231F20"/>
          <w:spacing w:val="-1"/>
        </w:rPr>
        <w:t> </w:t>
      </w:r>
      <w:r>
        <w:rPr>
          <w:color w:val="231F20"/>
        </w:rPr>
        <w:t>Dr</w:t>
      </w:r>
      <w:r>
        <w:rPr>
          <w:color w:val="231F20"/>
          <w:spacing w:val="-1"/>
        </w:rPr>
        <w:t> </w:t>
      </w:r>
      <w:r>
        <w:rPr>
          <w:color w:val="231F20"/>
        </w:rPr>
        <w:t>Christine</w:t>
      </w:r>
      <w:r>
        <w:rPr>
          <w:color w:val="231F20"/>
          <w:spacing w:val="-1"/>
        </w:rPr>
        <w:t> </w:t>
      </w:r>
      <w:r>
        <w:rPr>
          <w:color w:val="231F20"/>
        </w:rPr>
        <w:t>Walsh</w:t>
      </w:r>
      <w:r>
        <w:rPr>
          <w:color w:val="231F20"/>
          <w:spacing w:val="-1"/>
        </w:rPr>
        <w:t> </w:t>
      </w:r>
      <w:r>
        <w:rPr>
          <w:color w:val="231F20"/>
        </w:rPr>
        <w:t>of</w:t>
      </w:r>
      <w:r>
        <w:rPr>
          <w:color w:val="231F20"/>
          <w:spacing w:val="-1"/>
        </w:rPr>
        <w:t> </w:t>
      </w:r>
      <w:r>
        <w:rPr>
          <w:color w:val="231F20"/>
        </w:rPr>
        <w:t>the</w:t>
      </w:r>
      <w:r>
        <w:rPr>
          <w:color w:val="231F20"/>
          <w:spacing w:val="-1"/>
        </w:rPr>
        <w:t> </w:t>
      </w:r>
      <w:r>
        <w:rPr>
          <w:color w:val="231F20"/>
        </w:rPr>
        <w:t>NZ</w:t>
      </w:r>
      <w:r>
        <w:rPr>
          <w:color w:val="231F20"/>
          <w:spacing w:val="-1"/>
        </w:rPr>
        <w:t> </w:t>
      </w:r>
      <w:r>
        <w:rPr>
          <w:color w:val="231F20"/>
        </w:rPr>
        <w:t>Quality</w:t>
      </w:r>
      <w:r>
        <w:rPr>
          <w:color w:val="231F20"/>
          <w:spacing w:val="-1"/>
        </w:rPr>
        <w:t> </w:t>
      </w:r>
      <w:r>
        <w:rPr>
          <w:color w:val="231F20"/>
        </w:rPr>
        <w:t>and</w:t>
      </w:r>
      <w:r>
        <w:rPr>
          <w:color w:val="231F20"/>
          <w:spacing w:val="-1"/>
        </w:rPr>
        <w:t> </w:t>
      </w:r>
      <w:r>
        <w:rPr>
          <w:color w:val="231F20"/>
        </w:rPr>
        <w:t>Safety</w:t>
      </w:r>
      <w:r>
        <w:rPr>
          <w:color w:val="231F20"/>
          <w:spacing w:val="-1"/>
        </w:rPr>
        <w:t> </w:t>
      </w:r>
      <w:r>
        <w:rPr>
          <w:color w:val="231F20"/>
        </w:rPr>
        <w:t>Commission</w:t>
      </w:r>
      <w:r>
        <w:rPr>
          <w:color w:val="231F20"/>
          <w:spacing w:val="-1"/>
        </w:rPr>
        <w:t> </w:t>
      </w:r>
      <w:r>
        <w:rPr>
          <w:color w:val="231F20"/>
        </w:rPr>
        <w:t>said</w:t>
      </w:r>
      <w:r>
        <w:rPr>
          <w:color w:val="231F20"/>
          <w:spacing w:val="-1"/>
        </w:rPr>
        <w:t> </w:t>
      </w:r>
      <w:r>
        <w:rPr>
          <w:color w:val="231F20"/>
        </w:rPr>
        <w:t>that</w:t>
      </w:r>
      <w:r>
        <w:rPr>
          <w:color w:val="231F20"/>
          <w:spacing w:val="-1"/>
        </w:rPr>
        <w:t> </w:t>
      </w:r>
      <w:r>
        <w:rPr>
          <w:color w:val="231F20"/>
        </w:rPr>
        <w:t>we</w:t>
      </w:r>
      <w:r>
        <w:rPr>
          <w:color w:val="231F20"/>
          <w:spacing w:val="-1"/>
        </w:rPr>
        <w:t> </w:t>
      </w:r>
      <w:r>
        <w:rPr>
          <w:color w:val="231F20"/>
        </w:rPr>
        <w:t>are</w:t>
      </w:r>
      <w:r>
        <w:rPr>
          <w:color w:val="231F20"/>
          <w:spacing w:val="-1"/>
        </w:rPr>
        <w:t> </w:t>
      </w:r>
      <w:r>
        <w:rPr>
          <w:color w:val="231F20"/>
        </w:rPr>
        <w:t>all</w:t>
      </w:r>
      <w:r>
        <w:rPr>
          <w:color w:val="231F20"/>
          <w:spacing w:val="-1"/>
        </w:rPr>
        <w:t> </w:t>
      </w:r>
      <w:r>
        <w:rPr>
          <w:color w:val="231F20"/>
        </w:rPr>
        <w:t>wise consumers and need to be supported to be so. She described consumers, families, communities </w:t>
      </w:r>
      <w:r>
        <w:rPr>
          <w:rFonts w:ascii="Trebuchet MS" w:hAnsi="Trebuchet MS"/>
          <w:color w:val="231F20"/>
        </w:rPr>
        <w:t>and whanau as “the biggest untapped resource in the health system”.</w:t>
      </w:r>
    </w:p>
    <w:p>
      <w:pPr>
        <w:pStyle w:val="BodyText"/>
        <w:spacing w:before="227"/>
        <w:ind w:left="173"/>
      </w:pPr>
      <w:r>
        <w:rPr>
          <w:color w:val="231F20"/>
        </w:rPr>
        <w:t>Jacqui</w:t>
      </w:r>
      <w:r>
        <w:rPr>
          <w:color w:val="231F20"/>
          <w:spacing w:val="5"/>
        </w:rPr>
        <w:t> </w:t>
      </w:r>
      <w:r>
        <w:rPr>
          <w:color w:val="231F20"/>
        </w:rPr>
        <w:t>Pierce</w:t>
      </w:r>
      <w:r>
        <w:rPr>
          <w:color w:val="231F20"/>
          <w:spacing w:val="5"/>
        </w:rPr>
        <w:t> </w:t>
      </w:r>
      <w:r>
        <w:rPr>
          <w:color w:val="231F20"/>
        </w:rPr>
        <w:t>also</w:t>
      </w:r>
      <w:r>
        <w:rPr>
          <w:color w:val="231F20"/>
          <w:spacing w:val="6"/>
        </w:rPr>
        <w:t> </w:t>
      </w:r>
      <w:r>
        <w:rPr>
          <w:color w:val="231F20"/>
        </w:rPr>
        <w:t>welcomed</w:t>
      </w:r>
      <w:r>
        <w:rPr>
          <w:color w:val="231F20"/>
          <w:spacing w:val="5"/>
        </w:rPr>
        <w:t> </w:t>
      </w:r>
      <w:r>
        <w:rPr>
          <w:color w:val="231F20"/>
        </w:rPr>
        <w:t>the</w:t>
      </w:r>
      <w:r>
        <w:rPr>
          <w:color w:val="231F20"/>
          <w:spacing w:val="5"/>
        </w:rPr>
        <w:t> </w:t>
      </w:r>
      <w:r>
        <w:rPr>
          <w:color w:val="231F20"/>
        </w:rPr>
        <w:t>focus</w:t>
      </w:r>
      <w:r>
        <w:rPr>
          <w:color w:val="231F20"/>
          <w:spacing w:val="6"/>
        </w:rPr>
        <w:t> </w:t>
      </w:r>
      <w:r>
        <w:rPr>
          <w:color w:val="231F20"/>
        </w:rPr>
        <w:t>on</w:t>
      </w:r>
      <w:r>
        <w:rPr>
          <w:color w:val="231F20"/>
          <w:spacing w:val="5"/>
        </w:rPr>
        <w:t> </w:t>
      </w:r>
      <w:r>
        <w:rPr>
          <w:color w:val="231F20"/>
        </w:rPr>
        <w:t>consumer</w:t>
      </w:r>
      <w:r>
        <w:rPr>
          <w:color w:val="231F20"/>
          <w:spacing w:val="5"/>
        </w:rPr>
        <w:t> </w:t>
      </w:r>
      <w:r>
        <w:rPr>
          <w:color w:val="231F20"/>
        </w:rPr>
        <w:t>experience</w:t>
      </w:r>
      <w:r>
        <w:rPr>
          <w:color w:val="231F20"/>
          <w:spacing w:val="6"/>
        </w:rPr>
        <w:t> </w:t>
      </w:r>
      <w:r>
        <w:rPr>
          <w:color w:val="231F20"/>
        </w:rPr>
        <w:t>of</w:t>
      </w:r>
      <w:r>
        <w:rPr>
          <w:color w:val="231F20"/>
          <w:spacing w:val="5"/>
        </w:rPr>
        <w:t> </w:t>
      </w:r>
      <w:r>
        <w:rPr>
          <w:color w:val="231F20"/>
          <w:spacing w:val="-2"/>
        </w:rPr>
        <w:t>care,</w:t>
      </w:r>
    </w:p>
    <w:p>
      <w:pPr>
        <w:spacing w:line="249" w:lineRule="auto" w:before="238"/>
        <w:ind w:left="627" w:right="209" w:firstLine="0"/>
        <w:jc w:val="left"/>
        <w:rPr>
          <w:i/>
          <w:sz w:val="22"/>
        </w:rPr>
      </w:pPr>
      <w:r>
        <w:rPr/>
        <mc:AlternateContent>
          <mc:Choice Requires="wps">
            <w:drawing>
              <wp:anchor distT="0" distB="0" distL="0" distR="0" allowOverlap="1" layoutInCell="1" locked="0" behindDoc="0" simplePos="0" relativeHeight="15749632">
                <wp:simplePos x="0" y="0"/>
                <wp:positionH relativeFrom="page">
                  <wp:posOffset>899998</wp:posOffset>
                </wp:positionH>
                <wp:positionV relativeFrom="paragraph">
                  <wp:posOffset>145858</wp:posOffset>
                </wp:positionV>
                <wp:extent cx="36195" cy="33464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484949pt;width:2.835pt;height:26.312pt;mso-position-horizontal-relative:page;mso-position-vertical-relative:paragraph;z-index:15749632" id="docshape86" filled="true" fillcolor="#e7262c" stroked="false">
                <v:fill type="solid"/>
                <w10:wrap type="none"/>
              </v:rect>
            </w:pict>
          </mc:Fallback>
        </mc:AlternateContent>
      </w:r>
      <w:r>
        <w:rPr>
          <w:i/>
          <w:color w:val="231F20"/>
          <w:sz w:val="22"/>
        </w:rPr>
        <w:t>“</w:t>
      </w:r>
      <w:r>
        <w:rPr>
          <w:i/>
          <w:color w:val="231F20"/>
          <w:spacing w:val="21"/>
          <w:sz w:val="22"/>
        </w:rPr>
        <w:t> </w:t>
      </w:r>
      <w:r>
        <w:rPr>
          <w:i/>
          <w:color w:val="231F20"/>
          <w:sz w:val="22"/>
        </w:rPr>
        <w:t>We</w:t>
      </w:r>
      <w:r>
        <w:rPr>
          <w:i/>
          <w:color w:val="231F20"/>
          <w:spacing w:val="21"/>
          <w:sz w:val="22"/>
        </w:rPr>
        <w:t> </w:t>
      </w:r>
      <w:r>
        <w:rPr>
          <w:i/>
          <w:color w:val="231F20"/>
          <w:sz w:val="22"/>
        </w:rPr>
        <w:t>need</w:t>
      </w:r>
      <w:r>
        <w:rPr>
          <w:i/>
          <w:color w:val="231F20"/>
          <w:spacing w:val="21"/>
          <w:sz w:val="22"/>
        </w:rPr>
        <w:t> </w:t>
      </w:r>
      <w:r>
        <w:rPr>
          <w:i/>
          <w:color w:val="231F20"/>
          <w:sz w:val="22"/>
        </w:rPr>
        <w:t>to</w:t>
      </w:r>
      <w:r>
        <w:rPr>
          <w:i/>
          <w:color w:val="231F20"/>
          <w:spacing w:val="21"/>
          <w:sz w:val="22"/>
        </w:rPr>
        <w:t> </w:t>
      </w:r>
      <w:r>
        <w:rPr>
          <w:i/>
          <w:color w:val="231F20"/>
          <w:sz w:val="22"/>
        </w:rPr>
        <w:t>put</w:t>
      </w:r>
      <w:r>
        <w:rPr>
          <w:i/>
          <w:color w:val="231F20"/>
          <w:spacing w:val="21"/>
          <w:sz w:val="22"/>
        </w:rPr>
        <w:t> </w:t>
      </w:r>
      <w:r>
        <w:rPr>
          <w:i/>
          <w:color w:val="231F20"/>
          <w:sz w:val="22"/>
        </w:rPr>
        <w:t>quality</w:t>
      </w:r>
      <w:r>
        <w:rPr>
          <w:i/>
          <w:color w:val="231F20"/>
          <w:spacing w:val="21"/>
          <w:sz w:val="22"/>
        </w:rPr>
        <w:t> </w:t>
      </w:r>
      <w:r>
        <w:rPr>
          <w:i/>
          <w:color w:val="231F20"/>
          <w:sz w:val="22"/>
        </w:rPr>
        <w:t>of</w:t>
      </w:r>
      <w:r>
        <w:rPr>
          <w:i/>
          <w:color w:val="231F20"/>
          <w:spacing w:val="21"/>
          <w:sz w:val="22"/>
        </w:rPr>
        <w:t> </w:t>
      </w:r>
      <w:r>
        <w:rPr>
          <w:i/>
          <w:color w:val="231F20"/>
          <w:sz w:val="22"/>
        </w:rPr>
        <w:t>life</w:t>
      </w:r>
      <w:r>
        <w:rPr>
          <w:i/>
          <w:color w:val="231F20"/>
          <w:spacing w:val="21"/>
          <w:sz w:val="22"/>
        </w:rPr>
        <w:t> </w:t>
      </w:r>
      <w:r>
        <w:rPr>
          <w:i/>
          <w:color w:val="231F20"/>
          <w:sz w:val="22"/>
        </w:rPr>
        <w:t>at</w:t>
      </w:r>
      <w:r>
        <w:rPr>
          <w:i/>
          <w:color w:val="231F20"/>
          <w:spacing w:val="21"/>
          <w:sz w:val="22"/>
        </w:rPr>
        <w:t> </w:t>
      </w:r>
      <w:r>
        <w:rPr>
          <w:i/>
          <w:color w:val="231F20"/>
          <w:sz w:val="22"/>
        </w:rPr>
        <w:t>the</w:t>
      </w:r>
      <w:r>
        <w:rPr>
          <w:i/>
          <w:color w:val="231F20"/>
          <w:spacing w:val="21"/>
          <w:sz w:val="22"/>
        </w:rPr>
        <w:t> </w:t>
      </w:r>
      <w:r>
        <w:rPr>
          <w:i/>
          <w:color w:val="231F20"/>
          <w:sz w:val="22"/>
        </w:rPr>
        <w:t>forefront</w:t>
      </w:r>
      <w:r>
        <w:rPr>
          <w:i/>
          <w:color w:val="231F20"/>
          <w:spacing w:val="21"/>
          <w:sz w:val="22"/>
        </w:rPr>
        <w:t> </w:t>
      </w:r>
      <w:r>
        <w:rPr>
          <w:i/>
          <w:color w:val="231F20"/>
          <w:sz w:val="22"/>
        </w:rPr>
        <w:t>because</w:t>
      </w:r>
      <w:r>
        <w:rPr>
          <w:i/>
          <w:color w:val="231F20"/>
          <w:spacing w:val="21"/>
          <w:sz w:val="22"/>
        </w:rPr>
        <w:t> </w:t>
      </w:r>
      <w:r>
        <w:rPr>
          <w:i/>
          <w:color w:val="231F20"/>
          <w:sz w:val="22"/>
        </w:rPr>
        <w:t>too</w:t>
      </w:r>
      <w:r>
        <w:rPr>
          <w:i/>
          <w:color w:val="231F20"/>
          <w:spacing w:val="21"/>
          <w:sz w:val="22"/>
        </w:rPr>
        <w:t> </w:t>
      </w:r>
      <w:r>
        <w:rPr>
          <w:i/>
          <w:color w:val="231F20"/>
          <w:sz w:val="22"/>
        </w:rPr>
        <w:t>often</w:t>
      </w:r>
      <w:r>
        <w:rPr>
          <w:i/>
          <w:color w:val="231F20"/>
          <w:spacing w:val="21"/>
          <w:sz w:val="22"/>
        </w:rPr>
        <w:t> </w:t>
      </w:r>
      <w:r>
        <w:rPr>
          <w:i/>
          <w:color w:val="231F20"/>
          <w:sz w:val="22"/>
        </w:rPr>
        <w:t>the</w:t>
      </w:r>
      <w:r>
        <w:rPr>
          <w:i/>
          <w:color w:val="231F20"/>
          <w:spacing w:val="21"/>
          <w:sz w:val="22"/>
        </w:rPr>
        <w:t> </w:t>
      </w:r>
      <w:r>
        <w:rPr>
          <w:i/>
          <w:color w:val="231F20"/>
          <w:sz w:val="22"/>
        </w:rPr>
        <w:t>quantity</w:t>
      </w:r>
      <w:r>
        <w:rPr>
          <w:i/>
          <w:color w:val="231F20"/>
          <w:spacing w:val="21"/>
          <w:sz w:val="22"/>
        </w:rPr>
        <w:t> </w:t>
      </w:r>
      <w:r>
        <w:rPr>
          <w:i/>
          <w:color w:val="231F20"/>
          <w:sz w:val="22"/>
        </w:rPr>
        <w:t>of</w:t>
      </w:r>
      <w:r>
        <w:rPr>
          <w:i/>
          <w:color w:val="231F20"/>
          <w:spacing w:val="21"/>
          <w:sz w:val="22"/>
        </w:rPr>
        <w:t> </w:t>
      </w:r>
      <w:r>
        <w:rPr>
          <w:i/>
          <w:color w:val="231F20"/>
          <w:sz w:val="22"/>
        </w:rPr>
        <w:t>life</w:t>
      </w:r>
      <w:r>
        <w:rPr>
          <w:i/>
          <w:color w:val="231F20"/>
          <w:spacing w:val="21"/>
          <w:sz w:val="22"/>
        </w:rPr>
        <w:t> </w:t>
      </w:r>
      <w:r>
        <w:rPr>
          <w:i/>
          <w:color w:val="231F20"/>
          <w:sz w:val="22"/>
        </w:rPr>
        <w:t>is</w:t>
      </w:r>
      <w:r>
        <w:rPr>
          <w:i/>
          <w:color w:val="231F20"/>
          <w:spacing w:val="21"/>
          <w:sz w:val="22"/>
        </w:rPr>
        <w:t> </w:t>
      </w:r>
      <w:r>
        <w:rPr>
          <w:i/>
          <w:color w:val="231F20"/>
          <w:sz w:val="22"/>
        </w:rPr>
        <w:t>the</w:t>
      </w:r>
      <w:r>
        <w:rPr>
          <w:i/>
          <w:color w:val="231F20"/>
          <w:sz w:val="22"/>
        </w:rPr>
        <w:t> </w:t>
      </w:r>
      <w:r>
        <w:rPr>
          <w:i/>
          <w:color w:val="231F20"/>
          <w:w w:val="110"/>
          <w:sz w:val="22"/>
        </w:rPr>
        <w:t>focus of treatment.”</w:t>
      </w:r>
    </w:p>
    <w:p>
      <w:pPr>
        <w:pStyle w:val="BodyText"/>
        <w:spacing w:line="249" w:lineRule="auto" w:before="228"/>
        <w:ind w:left="173"/>
      </w:pPr>
      <w:r>
        <w:rPr>
          <w:color w:val="231F20"/>
        </w:rPr>
        <w:t>Duggan highlighted the important role played by clinical care standards and projects such as </w:t>
      </w:r>
      <w:r>
        <w:rPr>
          <w:color w:val="231F20"/>
        </w:rPr>
        <w:t>the Australian Atlas of Healthcare Variation which reveal gaps and over-servicing in care across the </w:t>
      </w:r>
      <w:r>
        <w:rPr>
          <w:color w:val="231F20"/>
          <w:spacing w:val="-2"/>
        </w:rPr>
        <w:t>country.</w:t>
      </w:r>
    </w:p>
    <w:p>
      <w:pPr>
        <w:pStyle w:val="BodyText"/>
        <w:spacing w:line="247" w:lineRule="auto" w:before="229"/>
        <w:ind w:left="173" w:right="246"/>
      </w:pPr>
      <w:r>
        <w:rPr>
          <w:rFonts w:ascii="Trebuchet MS" w:hAnsi="Trebuchet MS"/>
          <w:color w:val="231F20"/>
        </w:rPr>
        <w:t>Her suggestion that consumers should ask care providers “Walk me through how this will alter my</w:t>
      </w:r>
      <w:r>
        <w:rPr>
          <w:rFonts w:ascii="Trebuchet MS" w:hAnsi="Trebuchet MS"/>
          <w:color w:val="231F20"/>
          <w:spacing w:val="-15"/>
        </w:rPr>
        <w:t> </w:t>
      </w:r>
      <w:r>
        <w:rPr>
          <w:rFonts w:ascii="Trebuchet MS" w:hAnsi="Trebuchet MS"/>
          <w:color w:val="231F20"/>
        </w:rPr>
        <w:t>quality</w:t>
      </w:r>
      <w:r>
        <w:rPr>
          <w:rFonts w:ascii="Trebuchet MS" w:hAnsi="Trebuchet MS"/>
          <w:color w:val="231F20"/>
          <w:spacing w:val="-15"/>
        </w:rPr>
        <w:t> </w:t>
      </w:r>
      <w:r>
        <w:rPr>
          <w:rFonts w:ascii="Trebuchet MS" w:hAnsi="Trebuchet MS"/>
          <w:color w:val="231F20"/>
        </w:rPr>
        <w:t>and</w:t>
      </w:r>
      <w:r>
        <w:rPr>
          <w:rFonts w:ascii="Trebuchet MS" w:hAnsi="Trebuchet MS"/>
          <w:color w:val="231F20"/>
          <w:spacing w:val="-15"/>
        </w:rPr>
        <w:t> </w:t>
      </w:r>
      <w:r>
        <w:rPr>
          <w:rFonts w:ascii="Trebuchet MS" w:hAnsi="Trebuchet MS"/>
          <w:color w:val="231F20"/>
        </w:rPr>
        <w:t>quantity</w:t>
      </w:r>
      <w:r>
        <w:rPr>
          <w:rFonts w:ascii="Trebuchet MS" w:hAnsi="Trebuchet MS"/>
          <w:color w:val="231F20"/>
          <w:spacing w:val="-15"/>
        </w:rPr>
        <w:t> </w:t>
      </w:r>
      <w:r>
        <w:rPr>
          <w:rFonts w:ascii="Trebuchet MS" w:hAnsi="Trebuchet MS"/>
          <w:color w:val="231F20"/>
        </w:rPr>
        <w:t>of</w:t>
      </w:r>
      <w:r>
        <w:rPr>
          <w:rFonts w:ascii="Trebuchet MS" w:hAnsi="Trebuchet MS"/>
          <w:color w:val="231F20"/>
          <w:spacing w:val="-15"/>
        </w:rPr>
        <w:t> </w:t>
      </w:r>
      <w:r>
        <w:rPr>
          <w:rFonts w:ascii="Trebuchet MS" w:hAnsi="Trebuchet MS"/>
          <w:color w:val="231F20"/>
        </w:rPr>
        <w:t>my</w:t>
      </w:r>
      <w:r>
        <w:rPr>
          <w:rFonts w:ascii="Trebuchet MS" w:hAnsi="Trebuchet MS"/>
          <w:color w:val="231F20"/>
          <w:spacing w:val="-15"/>
        </w:rPr>
        <w:t> </w:t>
      </w:r>
      <w:r>
        <w:rPr>
          <w:rFonts w:ascii="Trebuchet MS" w:hAnsi="Trebuchet MS"/>
          <w:color w:val="231F20"/>
        </w:rPr>
        <w:t>life”</w:t>
      </w:r>
      <w:r>
        <w:rPr>
          <w:rFonts w:ascii="Trebuchet MS" w:hAnsi="Trebuchet MS"/>
          <w:color w:val="231F20"/>
          <w:spacing w:val="-15"/>
        </w:rPr>
        <w:t> </w:t>
      </w:r>
      <w:r>
        <w:rPr>
          <w:rFonts w:ascii="Trebuchet MS" w:hAnsi="Trebuchet MS"/>
          <w:color w:val="231F20"/>
        </w:rPr>
        <w:t>was</w:t>
      </w:r>
      <w:r>
        <w:rPr>
          <w:rFonts w:ascii="Trebuchet MS" w:hAnsi="Trebuchet MS"/>
          <w:color w:val="231F20"/>
          <w:spacing w:val="-15"/>
        </w:rPr>
        <w:t> </w:t>
      </w:r>
      <w:r>
        <w:rPr>
          <w:rFonts w:ascii="Trebuchet MS" w:hAnsi="Trebuchet MS"/>
          <w:color w:val="231F20"/>
        </w:rPr>
        <w:t>welcomed</w:t>
      </w:r>
      <w:r>
        <w:rPr>
          <w:rFonts w:ascii="Trebuchet MS" w:hAnsi="Trebuchet MS"/>
          <w:color w:val="231F20"/>
          <w:spacing w:val="-15"/>
        </w:rPr>
        <w:t> </w:t>
      </w:r>
      <w:r>
        <w:rPr>
          <w:rFonts w:ascii="Trebuchet MS" w:hAnsi="Trebuchet MS"/>
          <w:color w:val="231F20"/>
        </w:rPr>
        <w:t>by</w:t>
      </w:r>
      <w:r>
        <w:rPr>
          <w:rFonts w:ascii="Trebuchet MS" w:hAnsi="Trebuchet MS"/>
          <w:color w:val="231F20"/>
          <w:spacing w:val="-15"/>
        </w:rPr>
        <w:t> </w:t>
      </w:r>
      <w:r>
        <w:rPr>
          <w:rFonts w:ascii="Trebuchet MS" w:hAnsi="Trebuchet MS"/>
          <w:color w:val="231F20"/>
        </w:rPr>
        <w:t>participants,</w:t>
      </w:r>
      <w:r>
        <w:rPr>
          <w:rFonts w:ascii="Trebuchet MS" w:hAnsi="Trebuchet MS"/>
          <w:color w:val="231F20"/>
          <w:spacing w:val="-15"/>
        </w:rPr>
        <w:t> </w:t>
      </w:r>
      <w:r>
        <w:rPr>
          <w:rFonts w:ascii="Trebuchet MS" w:hAnsi="Trebuchet MS"/>
          <w:color w:val="231F20"/>
        </w:rPr>
        <w:t>including</w:t>
      </w:r>
      <w:r>
        <w:rPr>
          <w:rFonts w:ascii="Trebuchet MS" w:hAnsi="Trebuchet MS"/>
          <w:color w:val="231F20"/>
          <w:spacing w:val="-15"/>
        </w:rPr>
        <w:t> </w:t>
      </w:r>
      <w:r>
        <w:rPr>
          <w:rFonts w:ascii="Trebuchet MS" w:hAnsi="Trebuchet MS"/>
          <w:color w:val="231F20"/>
        </w:rPr>
        <w:t>Jacqueline</w:t>
      </w:r>
      <w:r>
        <w:rPr>
          <w:rFonts w:ascii="Trebuchet MS" w:hAnsi="Trebuchet MS"/>
          <w:color w:val="231F20"/>
          <w:spacing w:val="-15"/>
        </w:rPr>
        <w:t> </w:t>
      </w:r>
      <w:r>
        <w:rPr>
          <w:rFonts w:ascii="Trebuchet MS" w:hAnsi="Trebuchet MS"/>
          <w:color w:val="231F20"/>
        </w:rPr>
        <w:t>Forst</w:t>
      </w:r>
      <w:r>
        <w:rPr>
          <w:rFonts w:ascii="Trebuchet MS" w:hAnsi="Trebuchet MS"/>
          <w:color w:val="231F20"/>
          <w:spacing w:val="-15"/>
        </w:rPr>
        <w:t> </w:t>
      </w:r>
      <w:r>
        <w:rPr>
          <w:rFonts w:ascii="Trebuchet MS" w:hAnsi="Trebuchet MS"/>
          <w:color w:val="231F20"/>
        </w:rPr>
        <w:t>who </w:t>
      </w:r>
      <w:r>
        <w:rPr>
          <w:color w:val="231F20"/>
        </w:rPr>
        <w:t>said she would love to see this on the standard consent forms.</w:t>
      </w:r>
    </w:p>
    <w:p>
      <w:pPr>
        <w:pStyle w:val="Heading2"/>
        <w:spacing w:before="248"/>
      </w:pPr>
      <w:r>
        <w:rPr>
          <w:color w:val="231F20"/>
          <w:spacing w:val="-2"/>
        </w:rPr>
        <w:t>Shifting</w:t>
      </w:r>
      <w:r>
        <w:rPr>
          <w:color w:val="231F20"/>
          <w:spacing w:val="-5"/>
        </w:rPr>
        <w:t> </w:t>
      </w:r>
      <w:r>
        <w:rPr>
          <w:color w:val="231F20"/>
          <w:spacing w:val="-2"/>
        </w:rPr>
        <w:t>research</w:t>
      </w:r>
    </w:p>
    <w:p>
      <w:pPr>
        <w:pStyle w:val="BodyText"/>
        <w:spacing w:line="249" w:lineRule="auto" w:before="169"/>
        <w:ind w:left="173" w:right="176"/>
      </w:pPr>
      <w:r>
        <w:rPr>
          <w:color w:val="231F20"/>
        </w:rPr>
        <w:t>Kicking</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research</w:t>
      </w:r>
      <w:r>
        <w:rPr>
          <w:color w:val="231F20"/>
          <w:spacing w:val="-2"/>
        </w:rPr>
        <w:t> </w:t>
      </w:r>
      <w:r>
        <w:rPr>
          <w:color w:val="231F20"/>
        </w:rPr>
        <w:t>stream</w:t>
      </w:r>
      <w:r>
        <w:rPr>
          <w:color w:val="231F20"/>
          <w:spacing w:val="-2"/>
        </w:rPr>
        <w:t> </w:t>
      </w:r>
      <w:r>
        <w:rPr>
          <w:color w:val="231F20"/>
        </w:rPr>
        <w:t>for</w:t>
      </w:r>
      <w:r>
        <w:rPr>
          <w:color w:val="231F20"/>
          <w:spacing w:val="-2"/>
        </w:rPr>
        <w:t> </w:t>
      </w:r>
      <w:r>
        <w:rPr>
          <w:color w:val="231F20"/>
        </w:rPr>
        <w:t>the</w:t>
      </w:r>
      <w:r>
        <w:rPr>
          <w:color w:val="231F20"/>
          <w:spacing w:val="-2"/>
        </w:rPr>
        <w:t> </w:t>
      </w:r>
      <w:r>
        <w:rPr>
          <w:color w:val="231F20"/>
        </w:rPr>
        <w:t>day,</w:t>
      </w:r>
      <w:r>
        <w:rPr>
          <w:color w:val="231F20"/>
          <w:spacing w:val="-2"/>
        </w:rPr>
        <w:t> </w:t>
      </w:r>
      <w:r>
        <w:rPr>
          <w:color w:val="231F20"/>
        </w:rPr>
        <w:t>Yvonne</w:t>
      </w:r>
      <w:r>
        <w:rPr>
          <w:color w:val="231F20"/>
          <w:spacing w:val="-2"/>
        </w:rPr>
        <w:t> </w:t>
      </w:r>
      <w:r>
        <w:rPr>
          <w:color w:val="231F20"/>
        </w:rPr>
        <w:t>Zurynski</w:t>
      </w:r>
      <w:r>
        <w:rPr>
          <w:color w:val="231F20"/>
          <w:spacing w:val="-2"/>
        </w:rPr>
        <w:t> </w:t>
      </w:r>
      <w:r>
        <w:rPr>
          <w:color w:val="231F20"/>
        </w:rPr>
        <w:t>from</w:t>
      </w:r>
      <w:r>
        <w:rPr>
          <w:color w:val="231F20"/>
          <w:spacing w:val="-2"/>
        </w:rPr>
        <w:t> </w:t>
      </w:r>
      <w:r>
        <w:rPr>
          <w:color w:val="231F20"/>
        </w:rPr>
        <w:t>the</w:t>
      </w:r>
      <w:r>
        <w:rPr>
          <w:color w:val="231F20"/>
          <w:spacing w:val="-2"/>
        </w:rPr>
        <w:t> </w:t>
      </w:r>
      <w:r>
        <w:rPr>
          <w:color w:val="231F20"/>
        </w:rPr>
        <w:t>NHMRC</w:t>
      </w:r>
      <w:r>
        <w:rPr>
          <w:color w:val="231F20"/>
          <w:spacing w:val="-2"/>
        </w:rPr>
        <w:t> </w:t>
      </w:r>
      <w:r>
        <w:rPr>
          <w:color w:val="231F20"/>
        </w:rPr>
        <w:t>Partnership</w:t>
      </w:r>
      <w:r>
        <w:rPr>
          <w:color w:val="231F20"/>
          <w:spacing w:val="-2"/>
        </w:rPr>
        <w:t> </w:t>
      </w:r>
      <w:r>
        <w:rPr>
          <w:color w:val="231F20"/>
        </w:rPr>
        <w:t>Centre </w:t>
      </w:r>
      <w:r>
        <w:rPr>
          <w:rFonts w:ascii="Trebuchet MS"/>
          <w:color w:val="231F20"/>
        </w:rPr>
        <w:t>for Health System Sustainability (PCHSS), explored how consumers can influence the health </w:t>
      </w:r>
      <w:r>
        <w:rPr>
          <w:color w:val="231F20"/>
        </w:rPr>
        <w:t>system to move from volume-based care to value-based care.</w:t>
      </w:r>
    </w:p>
    <w:p>
      <w:pPr>
        <w:pStyle w:val="BodyText"/>
        <w:spacing w:line="247" w:lineRule="auto" w:before="226"/>
        <w:ind w:left="173"/>
        <w:rPr>
          <w:rFonts w:ascii="Trebuchet MS" w:hAnsi="Trebuchet MS"/>
        </w:rPr>
      </w:pPr>
      <w:r>
        <w:rPr>
          <w:rFonts w:ascii="Trebuchet MS" w:hAnsi="Trebuchet MS"/>
          <w:color w:val="231F20"/>
        </w:rPr>
        <w:t>She described the PCHSS’s partnership with the CHF as “very important” and outlined some key findings</w:t>
      </w:r>
      <w:r>
        <w:rPr>
          <w:rFonts w:ascii="Trebuchet MS" w:hAnsi="Trebuchet MS"/>
          <w:color w:val="231F20"/>
          <w:spacing w:val="-4"/>
        </w:rPr>
        <w:t> </w:t>
      </w:r>
      <w:r>
        <w:rPr>
          <w:rFonts w:ascii="Trebuchet MS" w:hAnsi="Trebuchet MS"/>
          <w:color w:val="231F20"/>
        </w:rPr>
        <w:t>from</w:t>
      </w:r>
      <w:r>
        <w:rPr>
          <w:rFonts w:ascii="Trebuchet MS" w:hAnsi="Trebuchet MS"/>
          <w:color w:val="231F20"/>
          <w:spacing w:val="-4"/>
        </w:rPr>
        <w:t> </w:t>
      </w:r>
      <w:r>
        <w:rPr>
          <w:rFonts w:ascii="Trebuchet MS" w:hAnsi="Trebuchet MS"/>
          <w:color w:val="231F20"/>
        </w:rPr>
        <w:t>a</w:t>
      </w:r>
      <w:r>
        <w:rPr>
          <w:rFonts w:ascii="Trebuchet MS" w:hAnsi="Trebuchet MS"/>
          <w:color w:val="231F20"/>
          <w:spacing w:val="-4"/>
        </w:rPr>
        <w:t> </w:t>
      </w:r>
      <w:r>
        <w:rPr>
          <w:rFonts w:ascii="Trebuchet MS" w:hAnsi="Trebuchet MS"/>
          <w:color w:val="231F20"/>
        </w:rPr>
        <w:t>joint</w:t>
      </w:r>
      <w:r>
        <w:rPr>
          <w:rFonts w:ascii="Trebuchet MS" w:hAnsi="Trebuchet MS"/>
          <w:color w:val="231F20"/>
          <w:spacing w:val="-4"/>
        </w:rPr>
        <w:t> </w:t>
      </w:r>
      <w:r>
        <w:rPr>
          <w:rFonts w:ascii="Trebuchet MS" w:hAnsi="Trebuchet MS"/>
          <w:color w:val="231F20"/>
        </w:rPr>
        <w:t>research</w:t>
      </w:r>
      <w:r>
        <w:rPr>
          <w:rFonts w:ascii="Trebuchet MS" w:hAnsi="Trebuchet MS"/>
          <w:color w:val="231F20"/>
          <w:spacing w:val="-4"/>
        </w:rPr>
        <w:t> </w:t>
      </w:r>
      <w:r>
        <w:rPr>
          <w:rFonts w:ascii="Trebuchet MS" w:hAnsi="Trebuchet MS"/>
          <w:color w:val="231F20"/>
        </w:rPr>
        <w:t>project</w:t>
      </w:r>
      <w:r>
        <w:rPr>
          <w:rFonts w:ascii="Trebuchet MS" w:hAnsi="Trebuchet MS"/>
          <w:color w:val="231F20"/>
          <w:spacing w:val="-4"/>
        </w:rPr>
        <w:t> </w:t>
      </w:r>
      <w:r>
        <w:rPr>
          <w:rFonts w:ascii="Trebuchet MS" w:hAnsi="Trebuchet MS"/>
          <w:color w:val="231F20"/>
        </w:rPr>
        <w:t>on</w:t>
      </w:r>
      <w:r>
        <w:rPr>
          <w:rFonts w:ascii="Trebuchet MS" w:hAnsi="Trebuchet MS"/>
          <w:color w:val="231F20"/>
          <w:spacing w:val="-4"/>
        </w:rPr>
        <w:t> </w:t>
      </w:r>
      <w:r>
        <w:rPr>
          <w:rFonts w:ascii="Trebuchet MS" w:hAnsi="Trebuchet MS"/>
          <w:color w:val="231F20"/>
        </w:rPr>
        <w:t>consumer</w:t>
      </w:r>
      <w:r>
        <w:rPr>
          <w:rFonts w:ascii="Trebuchet MS" w:hAnsi="Trebuchet MS"/>
          <w:color w:val="231F20"/>
          <w:spacing w:val="-4"/>
        </w:rPr>
        <w:t> </w:t>
      </w:r>
      <w:r>
        <w:rPr>
          <w:rFonts w:ascii="Trebuchet MS" w:hAnsi="Trebuchet MS"/>
          <w:color w:val="231F20"/>
        </w:rPr>
        <w:t>experience</w:t>
      </w:r>
      <w:r>
        <w:rPr>
          <w:rFonts w:ascii="Trebuchet MS" w:hAnsi="Trebuchet MS"/>
          <w:color w:val="231F20"/>
          <w:spacing w:val="-4"/>
        </w:rPr>
        <w:t> </w:t>
      </w:r>
      <w:r>
        <w:rPr>
          <w:rFonts w:ascii="Trebuchet MS" w:hAnsi="Trebuchet MS"/>
          <w:color w:val="231F20"/>
        </w:rPr>
        <w:t>of</w:t>
      </w:r>
      <w:r>
        <w:rPr>
          <w:rFonts w:ascii="Trebuchet MS" w:hAnsi="Trebuchet MS"/>
          <w:color w:val="231F20"/>
          <w:spacing w:val="-4"/>
        </w:rPr>
        <w:t> </w:t>
      </w:r>
      <w:r>
        <w:rPr>
          <w:rFonts w:ascii="Trebuchet MS" w:hAnsi="Trebuchet MS"/>
          <w:color w:val="231F20"/>
        </w:rPr>
        <w:t>healthcare.</w:t>
      </w:r>
    </w:p>
    <w:p>
      <w:pPr>
        <w:pStyle w:val="BodyText"/>
        <w:spacing w:line="249" w:lineRule="auto" w:before="229"/>
        <w:ind w:left="173" w:right="291"/>
        <w:rPr>
          <w:rFonts w:ascii="Trebuchet MS"/>
        </w:rPr>
      </w:pPr>
      <w:r>
        <w:rPr>
          <w:color w:val="231F20"/>
        </w:rPr>
        <w:t>This project found that navigating the health system was very problematic for consumers with </w:t>
      </w:r>
      <w:r>
        <w:rPr>
          <w:rFonts w:ascii="Trebuchet MS"/>
          <w:color w:val="231F20"/>
        </w:rPr>
        <w:t>chronic</w:t>
      </w:r>
      <w:r>
        <w:rPr>
          <w:rFonts w:ascii="Trebuchet MS"/>
          <w:color w:val="231F20"/>
          <w:spacing w:val="-13"/>
        </w:rPr>
        <w:t> </w:t>
      </w:r>
      <w:r>
        <w:rPr>
          <w:rFonts w:ascii="Trebuchet MS"/>
          <w:color w:val="231F20"/>
        </w:rPr>
        <w:t>and</w:t>
      </w:r>
      <w:r>
        <w:rPr>
          <w:rFonts w:ascii="Trebuchet MS"/>
          <w:color w:val="231F20"/>
          <w:spacing w:val="-13"/>
        </w:rPr>
        <w:t> </w:t>
      </w:r>
      <w:r>
        <w:rPr>
          <w:rFonts w:ascii="Trebuchet MS"/>
          <w:color w:val="231F20"/>
        </w:rPr>
        <w:t>complex</w:t>
      </w:r>
      <w:r>
        <w:rPr>
          <w:rFonts w:ascii="Trebuchet MS"/>
          <w:color w:val="231F20"/>
          <w:spacing w:val="-13"/>
        </w:rPr>
        <w:t> </w:t>
      </w:r>
      <w:r>
        <w:rPr>
          <w:rFonts w:ascii="Trebuchet MS"/>
          <w:color w:val="231F20"/>
        </w:rPr>
        <w:t>conditions</w:t>
      </w:r>
      <w:r>
        <w:rPr>
          <w:rFonts w:ascii="Trebuchet MS"/>
          <w:color w:val="231F20"/>
          <w:spacing w:val="-13"/>
        </w:rPr>
        <w:t> </w:t>
      </w:r>
      <w:r>
        <w:rPr>
          <w:rFonts w:ascii="Trebuchet MS"/>
          <w:color w:val="231F20"/>
        </w:rPr>
        <w:t>with</w:t>
      </w:r>
      <w:r>
        <w:rPr>
          <w:rFonts w:ascii="Trebuchet MS"/>
          <w:color w:val="231F20"/>
          <w:spacing w:val="-13"/>
        </w:rPr>
        <w:t> </w:t>
      </w:r>
      <w:r>
        <w:rPr>
          <w:rFonts w:ascii="Trebuchet MS"/>
          <w:color w:val="231F20"/>
        </w:rPr>
        <w:t>50</w:t>
      </w:r>
      <w:r>
        <w:rPr>
          <w:rFonts w:ascii="Trebuchet MS"/>
          <w:color w:val="231F20"/>
          <w:spacing w:val="-13"/>
        </w:rPr>
        <w:t> </w:t>
      </w:r>
      <w:r>
        <w:rPr>
          <w:rFonts w:ascii="Trebuchet MS"/>
          <w:color w:val="231F20"/>
        </w:rPr>
        <w:t>percent</w:t>
      </w:r>
      <w:r>
        <w:rPr>
          <w:rFonts w:ascii="Trebuchet MS"/>
          <w:color w:val="231F20"/>
          <w:spacing w:val="-13"/>
        </w:rPr>
        <w:t> </w:t>
      </w:r>
      <w:r>
        <w:rPr>
          <w:rFonts w:ascii="Trebuchet MS"/>
          <w:color w:val="231F20"/>
        </w:rPr>
        <w:t>of</w:t>
      </w:r>
      <w:r>
        <w:rPr>
          <w:rFonts w:ascii="Trebuchet MS"/>
          <w:color w:val="231F20"/>
          <w:spacing w:val="-13"/>
        </w:rPr>
        <w:t> </w:t>
      </w:r>
      <w:r>
        <w:rPr>
          <w:rFonts w:ascii="Trebuchet MS"/>
          <w:color w:val="231F20"/>
        </w:rPr>
        <w:t>respondents</w:t>
      </w:r>
      <w:r>
        <w:rPr>
          <w:rFonts w:ascii="Trebuchet MS"/>
          <w:color w:val="231F20"/>
          <w:spacing w:val="-13"/>
        </w:rPr>
        <w:t> </w:t>
      </w:r>
      <w:r>
        <w:rPr>
          <w:rFonts w:ascii="Trebuchet MS"/>
          <w:color w:val="231F20"/>
        </w:rPr>
        <w:t>reporting</w:t>
      </w:r>
      <w:r>
        <w:rPr>
          <w:rFonts w:ascii="Trebuchet MS"/>
          <w:color w:val="231F20"/>
          <w:spacing w:val="-13"/>
        </w:rPr>
        <w:t> </w:t>
      </w:r>
      <w:r>
        <w:rPr>
          <w:rFonts w:ascii="Trebuchet MS"/>
          <w:color w:val="231F20"/>
        </w:rPr>
        <w:t>that</w:t>
      </w:r>
      <w:r>
        <w:rPr>
          <w:rFonts w:ascii="Trebuchet MS"/>
          <w:color w:val="231F20"/>
          <w:spacing w:val="-13"/>
        </w:rPr>
        <w:t> </w:t>
      </w:r>
      <w:r>
        <w:rPr>
          <w:rFonts w:ascii="Trebuchet MS"/>
          <w:color w:val="231F20"/>
        </w:rPr>
        <w:t>they</w:t>
      </w:r>
      <w:r>
        <w:rPr>
          <w:rFonts w:ascii="Trebuchet MS"/>
          <w:color w:val="231F20"/>
          <w:spacing w:val="-13"/>
        </w:rPr>
        <w:t> </w:t>
      </w:r>
      <w:r>
        <w:rPr>
          <w:rFonts w:ascii="Trebuchet MS"/>
          <w:color w:val="231F20"/>
        </w:rPr>
        <w:t>found</w:t>
      </w:r>
      <w:r>
        <w:rPr>
          <w:rFonts w:ascii="Trebuchet MS"/>
          <w:color w:val="231F20"/>
          <w:spacing w:val="-13"/>
        </w:rPr>
        <w:t> </w:t>
      </w:r>
      <w:r>
        <w:rPr>
          <w:rFonts w:ascii="Trebuchet MS"/>
          <w:color w:val="231F20"/>
        </w:rPr>
        <w:t>it</w:t>
      </w:r>
      <w:r>
        <w:rPr>
          <w:rFonts w:ascii="Trebuchet MS"/>
          <w:color w:val="231F20"/>
          <w:spacing w:val="-13"/>
        </w:rPr>
        <w:t> </w:t>
      </w:r>
      <w:r>
        <w:rPr>
          <w:rFonts w:ascii="Trebuchet MS"/>
          <w:color w:val="231F20"/>
        </w:rPr>
        <w:t>hard to</w:t>
      </w:r>
      <w:r>
        <w:rPr>
          <w:rFonts w:ascii="Trebuchet MS"/>
          <w:color w:val="231F20"/>
          <w:spacing w:val="-3"/>
        </w:rPr>
        <w:t> </w:t>
      </w:r>
      <w:r>
        <w:rPr>
          <w:rFonts w:ascii="Trebuchet MS"/>
          <w:color w:val="231F20"/>
        </w:rPr>
        <w:t>find</w:t>
      </w:r>
      <w:r>
        <w:rPr>
          <w:rFonts w:ascii="Trebuchet MS"/>
          <w:color w:val="231F20"/>
          <w:spacing w:val="-3"/>
        </w:rPr>
        <w:t> </w:t>
      </w:r>
      <w:r>
        <w:rPr>
          <w:rFonts w:ascii="Trebuchet MS"/>
          <w:color w:val="231F20"/>
        </w:rPr>
        <w:t>the</w:t>
      </w:r>
      <w:r>
        <w:rPr>
          <w:rFonts w:ascii="Trebuchet MS"/>
          <w:color w:val="231F20"/>
          <w:spacing w:val="-3"/>
        </w:rPr>
        <w:t> </w:t>
      </w:r>
      <w:r>
        <w:rPr>
          <w:rFonts w:ascii="Trebuchet MS"/>
          <w:color w:val="231F20"/>
        </w:rPr>
        <w:t>best</w:t>
      </w:r>
      <w:r>
        <w:rPr>
          <w:rFonts w:ascii="Trebuchet MS"/>
          <w:color w:val="231F20"/>
          <w:spacing w:val="-3"/>
        </w:rPr>
        <w:t> </w:t>
      </w:r>
      <w:r>
        <w:rPr>
          <w:rFonts w:ascii="Trebuchet MS"/>
          <w:color w:val="231F20"/>
        </w:rPr>
        <w:t>health</w:t>
      </w:r>
      <w:r>
        <w:rPr>
          <w:rFonts w:ascii="Trebuchet MS"/>
          <w:color w:val="231F20"/>
          <w:spacing w:val="-3"/>
        </w:rPr>
        <w:t> </w:t>
      </w:r>
      <w:r>
        <w:rPr>
          <w:rFonts w:ascii="Trebuchet MS"/>
          <w:color w:val="231F20"/>
        </w:rPr>
        <w:t>provider</w:t>
      </w:r>
      <w:r>
        <w:rPr>
          <w:rFonts w:ascii="Trebuchet MS"/>
          <w:color w:val="231F20"/>
          <w:spacing w:val="-3"/>
        </w:rPr>
        <w:t> </w:t>
      </w:r>
      <w:r>
        <w:rPr>
          <w:rFonts w:ascii="Trebuchet MS"/>
          <w:color w:val="231F20"/>
        </w:rPr>
        <w:t>for</w:t>
      </w:r>
      <w:r>
        <w:rPr>
          <w:rFonts w:ascii="Trebuchet MS"/>
          <w:color w:val="231F20"/>
          <w:spacing w:val="-3"/>
        </w:rPr>
        <w:t> </w:t>
      </w:r>
      <w:r>
        <w:rPr>
          <w:rFonts w:ascii="Trebuchet MS"/>
          <w:color w:val="231F20"/>
        </w:rPr>
        <w:t>them.</w:t>
      </w:r>
    </w:p>
    <w:p>
      <w:pPr>
        <w:pStyle w:val="BodyText"/>
        <w:spacing w:line="249" w:lineRule="auto" w:before="224"/>
        <w:ind w:left="173" w:right="521"/>
      </w:pPr>
      <w:r>
        <w:rPr>
          <w:rFonts w:ascii="Trebuchet MS"/>
          <w:color w:val="231F20"/>
        </w:rPr>
        <w:t>Zurynski outlined ways in which consumers can influence health systems change, including </w:t>
      </w:r>
      <w:r>
        <w:rPr>
          <w:color w:val="231F20"/>
        </w:rPr>
        <w:t>through questioning the assumptions of researchers, healthcare providers and health </w:t>
      </w:r>
      <w:r>
        <w:rPr>
          <w:color w:val="231F20"/>
        </w:rPr>
        <w:t>service </w:t>
      </w:r>
      <w:r>
        <w:rPr>
          <w:color w:val="231F20"/>
          <w:spacing w:val="-2"/>
        </w:rPr>
        <w:t>managers.</w:t>
      </w:r>
    </w:p>
    <w:p>
      <w:pPr>
        <w:pStyle w:val="BodyText"/>
        <w:spacing w:before="4"/>
        <w:rPr>
          <w:sz w:val="14"/>
        </w:rPr>
      </w:pPr>
      <w:r>
        <w:rPr/>
        <mc:AlternateContent>
          <mc:Choice Requires="wps">
            <w:drawing>
              <wp:anchor distT="0" distB="0" distL="0" distR="0" allowOverlap="1" layoutInCell="1" locked="0" behindDoc="1" simplePos="0" relativeHeight="487608320">
                <wp:simplePos x="0" y="0"/>
                <wp:positionH relativeFrom="page">
                  <wp:posOffset>702068</wp:posOffset>
                </wp:positionH>
                <wp:positionV relativeFrom="paragraph">
                  <wp:posOffset>120537</wp:posOffset>
                </wp:positionV>
                <wp:extent cx="5080000" cy="2816860"/>
                <wp:effectExtent l="0" t="0" r="0" b="0"/>
                <wp:wrapTopAndBottom/>
                <wp:docPr id="99" name="Group 99"/>
                <wp:cNvGraphicFramePr>
                  <a:graphicFrameLocks/>
                </wp:cNvGraphicFramePr>
                <a:graphic>
                  <a:graphicData uri="http://schemas.microsoft.com/office/word/2010/wordprocessingGroup">
                    <wpg:wgp>
                      <wpg:cNvPr id="99" name="Group 99"/>
                      <wpg:cNvGrpSpPr/>
                      <wpg:grpSpPr>
                        <a:xfrm>
                          <a:off x="0" y="0"/>
                          <a:ext cx="5080000" cy="2816860"/>
                          <a:chExt cx="5080000" cy="2816860"/>
                        </a:xfrm>
                      </wpg:grpSpPr>
                      <wps:wsp>
                        <wps:cNvPr id="100" name="Graphic 100"/>
                        <wps:cNvSpPr/>
                        <wps:spPr>
                          <a:xfrm>
                            <a:off x="0" y="0"/>
                            <a:ext cx="5080000" cy="2816860"/>
                          </a:xfrm>
                          <a:custGeom>
                            <a:avLst/>
                            <a:gdLst/>
                            <a:ahLst/>
                            <a:cxnLst/>
                            <a:rect l="l" t="t" r="r" b="b"/>
                            <a:pathLst>
                              <a:path w="5080000" h="2816860">
                                <a:moveTo>
                                  <a:pt x="5079492" y="0"/>
                                </a:moveTo>
                                <a:lnTo>
                                  <a:pt x="0" y="0"/>
                                </a:lnTo>
                                <a:lnTo>
                                  <a:pt x="0" y="2816352"/>
                                </a:lnTo>
                                <a:lnTo>
                                  <a:pt x="5079492" y="2816352"/>
                                </a:lnTo>
                                <a:lnTo>
                                  <a:pt x="5079492" y="0"/>
                                </a:lnTo>
                                <a:close/>
                              </a:path>
                            </a:pathLst>
                          </a:custGeom>
                          <a:solidFill>
                            <a:srgbClr val="231F20">
                              <a:alpha val="29998"/>
                            </a:srgbClr>
                          </a:solidFill>
                        </wps:spPr>
                        <wps:bodyPr wrap="square" lIns="0" tIns="0" rIns="0" bIns="0" rtlCol="0">
                          <a:prstTxWarp prst="textNoShape">
                            <a:avLst/>
                          </a:prstTxWarp>
                          <a:noAutofit/>
                        </wps:bodyPr>
                      </wps:wsp>
                      <pic:pic>
                        <pic:nvPicPr>
                          <pic:cNvPr id="101" name="Image 101"/>
                          <pic:cNvPicPr/>
                        </pic:nvPicPr>
                        <pic:blipFill>
                          <a:blip r:embed="rId67" cstate="print"/>
                          <a:stretch>
                            <a:fillRect/>
                          </a:stretch>
                        </pic:blipFill>
                        <pic:spPr>
                          <a:xfrm>
                            <a:off x="17931" y="15384"/>
                            <a:ext cx="4974336" cy="2713863"/>
                          </a:xfrm>
                          <a:prstGeom prst="rect">
                            <a:avLst/>
                          </a:prstGeom>
                        </pic:spPr>
                      </pic:pic>
                    </wpg:wgp>
                  </a:graphicData>
                </a:graphic>
              </wp:anchor>
            </w:drawing>
          </mc:Choice>
          <mc:Fallback>
            <w:pict>
              <v:group style="position:absolute;margin-left:55.280998pt;margin-top:9.491118pt;width:400pt;height:221.8pt;mso-position-horizontal-relative:page;mso-position-vertical-relative:paragraph;z-index:-15708160;mso-wrap-distance-left:0;mso-wrap-distance-right:0" id="docshapegroup87" coordorigin="1106,190" coordsize="8000,4436">
                <v:rect style="position:absolute;left:1105;top:189;width:8000;height:4436" id="docshape88" filled="true" fillcolor="#231f20" stroked="false">
                  <v:fill opacity="19660f" type="solid"/>
                </v:rect>
                <v:shape style="position:absolute;left:1133;top:214;width:7834;height:4274" type="#_x0000_t75" id="docshape89" stroked="false">
                  <v:imagedata r:id="rId67" o:title=""/>
                </v:shape>
                <w10:wrap type="topAndBottom"/>
              </v:group>
            </w:pict>
          </mc:Fallback>
        </mc:AlternateContent>
      </w:r>
    </w:p>
    <w:p>
      <w:pPr>
        <w:pStyle w:val="BodyText"/>
        <w:spacing w:line="249" w:lineRule="auto" w:before="147"/>
        <w:ind w:left="173" w:right="209"/>
      </w:pPr>
      <w:r>
        <w:rPr>
          <w:color w:val="231F20"/>
        </w:rPr>
        <w:t>In responding to the suggestion that consumers should be empowered to ask questions Susan Sims noted that this is just one part of the equation. The other part is getting health </w:t>
      </w:r>
      <w:r>
        <w:rPr>
          <w:color w:val="231F20"/>
        </w:rPr>
        <w:t>professionals’ to recognise that patients and carers are the experts in their own lives.</w:t>
      </w:r>
    </w:p>
    <w:p>
      <w:pPr>
        <w:spacing w:after="0" w:line="249" w:lineRule="auto"/>
        <w:sectPr>
          <w:pgSz w:w="11910" w:h="16840"/>
          <w:pgMar w:header="0" w:footer="1055" w:top="1040" w:bottom="1320" w:left="960" w:right="960"/>
        </w:sectPr>
      </w:pPr>
    </w:p>
    <w:p>
      <w:pPr>
        <w:pStyle w:val="BodyText"/>
        <w:spacing w:line="249" w:lineRule="auto" w:before="79"/>
        <w:ind w:left="173" w:right="420"/>
      </w:pPr>
      <w:r>
        <w:rPr/>
        <mc:AlternateContent>
          <mc:Choice Requires="wps">
            <w:drawing>
              <wp:anchor distT="0" distB="0" distL="0" distR="0" allowOverlap="1" layoutInCell="1" locked="0" behindDoc="0" simplePos="0" relativeHeight="15751168">
                <wp:simplePos x="0" y="0"/>
                <wp:positionH relativeFrom="page">
                  <wp:posOffset>257298</wp:posOffset>
                </wp:positionH>
                <wp:positionV relativeFrom="page">
                  <wp:posOffset>707302</wp:posOffset>
                </wp:positionV>
                <wp:extent cx="192405" cy="36195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51168" type="#_x0000_t202" id="docshape90"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rFonts w:ascii="Trebuchet MS"/>
          <w:color w:val="231F20"/>
        </w:rPr>
        <w:t>Co-presenters of this session also highlighted the importance of engaging with specific groups </w:t>
      </w:r>
      <w:r>
        <w:rPr>
          <w:color w:val="231F20"/>
        </w:rPr>
        <w:t>of consumers in research, including consumers with rare diseases (who often know more than clinicians about their condition) and young diverse consumers who are often overlooked.</w:t>
      </w:r>
    </w:p>
    <w:p>
      <w:pPr>
        <w:pStyle w:val="BodyText"/>
        <w:spacing w:line="249" w:lineRule="auto" w:before="227"/>
        <w:ind w:left="173" w:right="323"/>
      </w:pPr>
      <w:r>
        <w:rPr>
          <w:color w:val="231F20"/>
        </w:rPr>
        <w:t>Ruth Cox described how internationally, partnering with consumers in healthcare research is being increasingly accepted as a philosophical necessity as well as having positive outcomes </w:t>
      </w:r>
      <w:r>
        <w:rPr>
          <w:color w:val="231F20"/>
        </w:rPr>
        <w:t>for research and those involved.</w:t>
      </w:r>
    </w:p>
    <w:p>
      <w:pPr>
        <w:pStyle w:val="BodyText"/>
        <w:spacing w:line="249" w:lineRule="auto" w:before="229"/>
        <w:ind w:left="173" w:right="521"/>
      </w:pPr>
      <w:r>
        <w:rPr>
          <w:color w:val="231F20"/>
        </w:rPr>
        <w:t>Her poster presentation outlined how the QEII hospital in Brisbane is applying best </w:t>
      </w:r>
      <w:r>
        <w:rPr>
          <w:color w:val="231F20"/>
        </w:rPr>
        <w:t>practice principles to successfully partner in a series of studies.</w:t>
      </w:r>
    </w:p>
    <w:p>
      <w:pPr>
        <w:pStyle w:val="BodyText"/>
        <w:spacing w:line="249" w:lineRule="auto" w:before="229"/>
        <w:ind w:left="173"/>
        <w:rPr>
          <w:rFonts w:ascii="Trebuchet MS" w:hAnsi="Trebuchet MS"/>
        </w:rPr>
      </w:pPr>
      <w:r>
        <w:rPr>
          <w:color w:val="231F20"/>
        </w:rPr>
        <w:t>Another poster presentation, from Monash University’s Darshini Ayton, looked at consumer and </w:t>
      </w:r>
      <w:r>
        <w:rPr>
          <w:rFonts w:ascii="Trebuchet MS" w:hAnsi="Trebuchet MS"/>
          <w:color w:val="231F20"/>
          <w:spacing w:val="-2"/>
        </w:rPr>
        <w:t>community</w:t>
      </w:r>
      <w:r>
        <w:rPr>
          <w:rFonts w:ascii="Trebuchet MS" w:hAnsi="Trebuchet MS"/>
          <w:color w:val="231F20"/>
          <w:spacing w:val="-11"/>
        </w:rPr>
        <w:t> </w:t>
      </w:r>
      <w:r>
        <w:rPr>
          <w:rFonts w:ascii="Trebuchet MS" w:hAnsi="Trebuchet MS"/>
          <w:color w:val="231F20"/>
          <w:spacing w:val="-2"/>
        </w:rPr>
        <w:t>involvement</w:t>
      </w:r>
      <w:r>
        <w:rPr>
          <w:rFonts w:ascii="Trebuchet MS" w:hAnsi="Trebuchet MS"/>
          <w:color w:val="231F20"/>
          <w:spacing w:val="-11"/>
        </w:rPr>
        <w:t> </w:t>
      </w:r>
      <w:r>
        <w:rPr>
          <w:rFonts w:ascii="Trebuchet MS" w:hAnsi="Trebuchet MS"/>
          <w:color w:val="231F20"/>
          <w:spacing w:val="-2"/>
        </w:rPr>
        <w:t>in</w:t>
      </w:r>
      <w:r>
        <w:rPr>
          <w:rFonts w:ascii="Trebuchet MS" w:hAnsi="Trebuchet MS"/>
          <w:color w:val="231F20"/>
          <w:spacing w:val="-11"/>
        </w:rPr>
        <w:t> </w:t>
      </w:r>
      <w:r>
        <w:rPr>
          <w:rFonts w:ascii="Trebuchet MS" w:hAnsi="Trebuchet MS"/>
          <w:color w:val="231F20"/>
          <w:spacing w:val="-2"/>
        </w:rPr>
        <w:t>healthcare</w:t>
      </w:r>
      <w:r>
        <w:rPr>
          <w:rFonts w:ascii="Trebuchet MS" w:hAnsi="Trebuchet MS"/>
          <w:color w:val="231F20"/>
          <w:spacing w:val="-11"/>
        </w:rPr>
        <w:t> </w:t>
      </w:r>
      <w:r>
        <w:rPr>
          <w:rFonts w:ascii="Trebuchet MS" w:hAnsi="Trebuchet MS"/>
          <w:color w:val="231F20"/>
          <w:spacing w:val="-2"/>
        </w:rPr>
        <w:t>research</w:t>
      </w:r>
      <w:r>
        <w:rPr>
          <w:rFonts w:ascii="Trebuchet MS" w:hAnsi="Trebuchet MS"/>
          <w:color w:val="231F20"/>
          <w:spacing w:val="-11"/>
        </w:rPr>
        <w:t> </w:t>
      </w:r>
      <w:r>
        <w:rPr>
          <w:rFonts w:ascii="Trebuchet MS" w:hAnsi="Trebuchet MS"/>
          <w:color w:val="231F20"/>
          <w:spacing w:val="-2"/>
        </w:rPr>
        <w:t>and</w:t>
      </w:r>
      <w:r>
        <w:rPr>
          <w:rFonts w:ascii="Trebuchet MS" w:hAnsi="Trebuchet MS"/>
          <w:color w:val="231F20"/>
          <w:spacing w:val="-11"/>
        </w:rPr>
        <w:t> </w:t>
      </w:r>
      <w:r>
        <w:rPr>
          <w:rFonts w:ascii="Trebuchet MS" w:hAnsi="Trebuchet MS"/>
          <w:color w:val="231F20"/>
          <w:spacing w:val="-2"/>
        </w:rPr>
        <w:t>identified</w:t>
      </w:r>
      <w:r>
        <w:rPr>
          <w:rFonts w:ascii="Trebuchet MS" w:hAnsi="Trebuchet MS"/>
          <w:color w:val="231F20"/>
          <w:spacing w:val="-11"/>
        </w:rPr>
        <w:t> </w:t>
      </w:r>
      <w:r>
        <w:rPr>
          <w:rFonts w:ascii="Trebuchet MS" w:hAnsi="Trebuchet MS"/>
          <w:color w:val="231F20"/>
          <w:spacing w:val="-2"/>
        </w:rPr>
        <w:t>the</w:t>
      </w:r>
      <w:r>
        <w:rPr>
          <w:rFonts w:ascii="Trebuchet MS" w:hAnsi="Trebuchet MS"/>
          <w:color w:val="231F20"/>
          <w:spacing w:val="-11"/>
        </w:rPr>
        <w:t> </w:t>
      </w:r>
      <w:r>
        <w:rPr>
          <w:rFonts w:ascii="Trebuchet MS" w:hAnsi="Trebuchet MS"/>
          <w:color w:val="231F20"/>
          <w:spacing w:val="-2"/>
        </w:rPr>
        <w:t>following</w:t>
      </w:r>
      <w:r>
        <w:rPr>
          <w:rFonts w:ascii="Trebuchet MS" w:hAnsi="Trebuchet MS"/>
          <w:color w:val="231F20"/>
          <w:spacing w:val="-11"/>
        </w:rPr>
        <w:t> </w:t>
      </w:r>
      <w:r>
        <w:rPr>
          <w:rFonts w:ascii="Trebuchet MS" w:hAnsi="Trebuchet MS"/>
          <w:color w:val="231F20"/>
          <w:spacing w:val="-2"/>
        </w:rPr>
        <w:t>enablers</w:t>
      </w:r>
      <w:r>
        <w:rPr>
          <w:rFonts w:ascii="Trebuchet MS" w:hAnsi="Trebuchet MS"/>
          <w:color w:val="231F20"/>
          <w:spacing w:val="-11"/>
        </w:rPr>
        <w:t> </w:t>
      </w:r>
      <w:r>
        <w:rPr>
          <w:rFonts w:ascii="Trebuchet MS" w:hAnsi="Trebuchet MS"/>
          <w:color w:val="231F20"/>
          <w:spacing w:val="-2"/>
        </w:rPr>
        <w:t>and</w:t>
      </w:r>
      <w:r>
        <w:rPr>
          <w:rFonts w:ascii="Trebuchet MS" w:hAnsi="Trebuchet MS"/>
          <w:color w:val="231F20"/>
          <w:spacing w:val="-11"/>
        </w:rPr>
        <w:t> </w:t>
      </w:r>
      <w:r>
        <w:rPr>
          <w:rFonts w:ascii="Trebuchet MS" w:hAnsi="Trebuchet MS"/>
          <w:color w:val="231F20"/>
          <w:spacing w:val="-2"/>
        </w:rPr>
        <w:t>barriers:</w:t>
      </w:r>
    </w:p>
    <w:p>
      <w:pPr>
        <w:pStyle w:val="BodyText"/>
        <w:spacing w:before="7"/>
        <w:rPr>
          <w:rFonts w:ascii="Trebuchet MS"/>
          <w:sz w:val="12"/>
        </w:rPr>
      </w:pPr>
      <w:r>
        <w:rPr/>
        <mc:AlternateContent>
          <mc:Choice Requires="wps">
            <w:drawing>
              <wp:anchor distT="0" distB="0" distL="0" distR="0" allowOverlap="1" layoutInCell="1" locked="0" behindDoc="1" simplePos="0" relativeHeight="487609856">
                <wp:simplePos x="0" y="0"/>
                <wp:positionH relativeFrom="page">
                  <wp:posOffset>695820</wp:posOffset>
                </wp:positionH>
                <wp:positionV relativeFrom="paragraph">
                  <wp:posOffset>108702</wp:posOffset>
                </wp:positionV>
                <wp:extent cx="5674360" cy="2702560"/>
                <wp:effectExtent l="0" t="0" r="0" b="0"/>
                <wp:wrapTopAndBottom/>
                <wp:docPr id="103" name="Group 103"/>
                <wp:cNvGraphicFramePr>
                  <a:graphicFrameLocks/>
                </wp:cNvGraphicFramePr>
                <a:graphic>
                  <a:graphicData uri="http://schemas.microsoft.com/office/word/2010/wordprocessingGroup">
                    <wpg:wgp>
                      <wpg:cNvPr id="103" name="Group 103"/>
                      <wpg:cNvGrpSpPr/>
                      <wpg:grpSpPr>
                        <a:xfrm>
                          <a:off x="0" y="0"/>
                          <a:ext cx="5674360" cy="2702560"/>
                          <a:chExt cx="5674360" cy="2702560"/>
                        </a:xfrm>
                      </wpg:grpSpPr>
                      <wps:wsp>
                        <wps:cNvPr id="104" name="Graphic 104"/>
                        <wps:cNvSpPr/>
                        <wps:spPr>
                          <a:xfrm>
                            <a:off x="0" y="0"/>
                            <a:ext cx="5674360" cy="2702560"/>
                          </a:xfrm>
                          <a:custGeom>
                            <a:avLst/>
                            <a:gdLst/>
                            <a:ahLst/>
                            <a:cxnLst/>
                            <a:rect l="l" t="t" r="r" b="b"/>
                            <a:pathLst>
                              <a:path w="5674360" h="2702560">
                                <a:moveTo>
                                  <a:pt x="5673852" y="0"/>
                                </a:moveTo>
                                <a:lnTo>
                                  <a:pt x="0" y="0"/>
                                </a:lnTo>
                                <a:lnTo>
                                  <a:pt x="0" y="2702052"/>
                                </a:lnTo>
                                <a:lnTo>
                                  <a:pt x="5673852" y="2702052"/>
                                </a:lnTo>
                                <a:lnTo>
                                  <a:pt x="5673852" y="0"/>
                                </a:lnTo>
                                <a:close/>
                              </a:path>
                            </a:pathLst>
                          </a:custGeom>
                          <a:solidFill>
                            <a:srgbClr val="231F20">
                              <a:alpha val="29998"/>
                            </a:srgbClr>
                          </a:solidFill>
                        </wps:spPr>
                        <wps:bodyPr wrap="square" lIns="0" tIns="0" rIns="0" bIns="0" rtlCol="0">
                          <a:prstTxWarp prst="textNoShape">
                            <a:avLst/>
                          </a:prstTxWarp>
                          <a:noAutofit/>
                        </wps:bodyPr>
                      </wps:wsp>
                      <pic:pic>
                        <pic:nvPicPr>
                          <pic:cNvPr id="105" name="Image 105"/>
                          <pic:cNvPicPr/>
                        </pic:nvPicPr>
                        <pic:blipFill>
                          <a:blip r:embed="rId68" cstate="print"/>
                          <a:stretch>
                            <a:fillRect/>
                          </a:stretch>
                        </pic:blipFill>
                        <pic:spPr>
                          <a:xfrm>
                            <a:off x="24179" y="26219"/>
                            <a:ext cx="5529471" cy="2555940"/>
                          </a:xfrm>
                          <a:prstGeom prst="rect">
                            <a:avLst/>
                          </a:prstGeom>
                        </pic:spPr>
                      </pic:pic>
                    </wpg:wgp>
                  </a:graphicData>
                </a:graphic>
              </wp:anchor>
            </w:drawing>
          </mc:Choice>
          <mc:Fallback>
            <w:pict>
              <v:group style="position:absolute;margin-left:54.789001pt;margin-top:8.559218pt;width:446.8pt;height:212.8pt;mso-position-horizontal-relative:page;mso-position-vertical-relative:paragraph;z-index:-15706624;mso-wrap-distance-left:0;mso-wrap-distance-right:0" id="docshapegroup91" coordorigin="1096,171" coordsize="8936,4256">
                <v:rect style="position:absolute;left:1095;top:171;width:8936;height:4256" id="docshape92" filled="true" fillcolor="#231f20" stroked="false">
                  <v:fill opacity="19660f" type="solid"/>
                </v:rect>
                <v:shape style="position:absolute;left:1133;top:212;width:8708;height:4026" type="#_x0000_t75" id="docshape93" stroked="false">
                  <v:imagedata r:id="rId68" o:title=""/>
                </v:shape>
                <w10:wrap type="topAndBottom"/>
              </v:group>
            </w:pict>
          </mc:Fallback>
        </mc:AlternateContent>
      </w:r>
    </w:p>
    <w:p>
      <w:pPr>
        <w:pStyle w:val="Heading2"/>
        <w:spacing w:before="111"/>
      </w:pPr>
      <w:r>
        <w:rPr>
          <w:color w:val="231F20"/>
        </w:rPr>
        <w:t>Shifting</w:t>
      </w:r>
      <w:r>
        <w:rPr>
          <w:color w:val="231F20"/>
          <w:spacing w:val="-6"/>
        </w:rPr>
        <w:t> </w:t>
      </w:r>
      <w:r>
        <w:rPr>
          <w:color w:val="231F20"/>
        </w:rPr>
        <w:t>gears</w:t>
      </w:r>
      <w:r>
        <w:rPr>
          <w:color w:val="231F20"/>
          <w:spacing w:val="-4"/>
        </w:rPr>
        <w:t> </w:t>
      </w:r>
      <w:r>
        <w:rPr>
          <w:color w:val="231F20"/>
        </w:rPr>
        <w:t>in</w:t>
      </w:r>
      <w:r>
        <w:rPr>
          <w:color w:val="231F20"/>
          <w:spacing w:val="-4"/>
        </w:rPr>
        <w:t> </w:t>
      </w:r>
      <w:r>
        <w:rPr>
          <w:color w:val="231F20"/>
        </w:rPr>
        <w:t>New</w:t>
      </w:r>
      <w:r>
        <w:rPr>
          <w:color w:val="231F20"/>
          <w:spacing w:val="-4"/>
        </w:rPr>
        <w:t> </w:t>
      </w:r>
      <w:r>
        <w:rPr>
          <w:color w:val="231F20"/>
          <w:spacing w:val="-2"/>
        </w:rPr>
        <w:t>Zealand</w:t>
      </w:r>
    </w:p>
    <w:p>
      <w:pPr>
        <w:pStyle w:val="BodyText"/>
        <w:spacing w:line="247" w:lineRule="auto" w:before="168"/>
        <w:ind w:left="173" w:right="521"/>
      </w:pPr>
      <w:r>
        <w:rPr>
          <w:rFonts w:ascii="Trebuchet MS"/>
          <w:color w:val="231F20"/>
        </w:rPr>
        <w:t>Two</w:t>
      </w:r>
      <w:r>
        <w:rPr>
          <w:rFonts w:ascii="Trebuchet MS"/>
          <w:color w:val="231F20"/>
          <w:spacing w:val="-15"/>
        </w:rPr>
        <w:t> </w:t>
      </w:r>
      <w:r>
        <w:rPr>
          <w:rFonts w:ascii="Trebuchet MS"/>
          <w:color w:val="231F20"/>
        </w:rPr>
        <w:t>projects</w:t>
      </w:r>
      <w:r>
        <w:rPr>
          <w:rFonts w:ascii="Trebuchet MS"/>
          <w:color w:val="231F20"/>
          <w:spacing w:val="-15"/>
        </w:rPr>
        <w:t> </w:t>
      </w:r>
      <w:r>
        <w:rPr>
          <w:rFonts w:ascii="Trebuchet MS"/>
          <w:color w:val="231F20"/>
        </w:rPr>
        <w:t>from</w:t>
      </w:r>
      <w:r>
        <w:rPr>
          <w:rFonts w:ascii="Trebuchet MS"/>
          <w:color w:val="231F20"/>
          <w:spacing w:val="-15"/>
        </w:rPr>
        <w:t> </w:t>
      </w:r>
      <w:r>
        <w:rPr>
          <w:rFonts w:ascii="Trebuchet MS"/>
          <w:color w:val="231F20"/>
        </w:rPr>
        <w:t>New</w:t>
      </w:r>
      <w:r>
        <w:rPr>
          <w:rFonts w:ascii="Trebuchet MS"/>
          <w:color w:val="231F20"/>
          <w:spacing w:val="-15"/>
        </w:rPr>
        <w:t> </w:t>
      </w:r>
      <w:r>
        <w:rPr>
          <w:rFonts w:ascii="Trebuchet MS"/>
          <w:color w:val="231F20"/>
        </w:rPr>
        <w:t>Zealand</w:t>
      </w:r>
      <w:r>
        <w:rPr>
          <w:rFonts w:ascii="Trebuchet MS"/>
          <w:color w:val="231F20"/>
          <w:spacing w:val="-15"/>
        </w:rPr>
        <w:t> </w:t>
      </w:r>
      <w:r>
        <w:rPr>
          <w:rFonts w:ascii="Trebuchet MS"/>
          <w:color w:val="231F20"/>
        </w:rPr>
        <w:t>provided</w:t>
      </w:r>
      <w:r>
        <w:rPr>
          <w:rFonts w:ascii="Trebuchet MS"/>
          <w:color w:val="231F20"/>
          <w:spacing w:val="-15"/>
        </w:rPr>
        <w:t> </w:t>
      </w:r>
      <w:r>
        <w:rPr>
          <w:rFonts w:ascii="Trebuchet MS"/>
          <w:color w:val="231F20"/>
        </w:rPr>
        <w:t>very</w:t>
      </w:r>
      <w:r>
        <w:rPr>
          <w:rFonts w:ascii="Trebuchet MS"/>
          <w:color w:val="231F20"/>
          <w:spacing w:val="-15"/>
        </w:rPr>
        <w:t> </w:t>
      </w:r>
      <w:r>
        <w:rPr>
          <w:rFonts w:ascii="Trebuchet MS"/>
          <w:color w:val="231F20"/>
        </w:rPr>
        <w:t>different</w:t>
      </w:r>
      <w:r>
        <w:rPr>
          <w:rFonts w:ascii="Trebuchet MS"/>
          <w:color w:val="231F20"/>
          <w:spacing w:val="-15"/>
        </w:rPr>
        <w:t> </w:t>
      </w:r>
      <w:r>
        <w:rPr>
          <w:rFonts w:ascii="Trebuchet MS"/>
          <w:color w:val="231F20"/>
        </w:rPr>
        <w:t>but</w:t>
      </w:r>
      <w:r>
        <w:rPr>
          <w:rFonts w:ascii="Trebuchet MS"/>
          <w:color w:val="231F20"/>
          <w:spacing w:val="-15"/>
        </w:rPr>
        <w:t> </w:t>
      </w:r>
      <w:r>
        <w:rPr>
          <w:rFonts w:ascii="Trebuchet MS"/>
          <w:color w:val="231F20"/>
        </w:rPr>
        <w:t>equally</w:t>
      </w:r>
      <w:r>
        <w:rPr>
          <w:rFonts w:ascii="Trebuchet MS"/>
          <w:color w:val="231F20"/>
          <w:spacing w:val="-15"/>
        </w:rPr>
        <w:t> </w:t>
      </w:r>
      <w:r>
        <w:rPr>
          <w:rFonts w:ascii="Trebuchet MS"/>
          <w:color w:val="231F20"/>
        </w:rPr>
        <w:t>successful</w:t>
      </w:r>
      <w:r>
        <w:rPr>
          <w:rFonts w:ascii="Trebuchet MS"/>
          <w:color w:val="231F20"/>
          <w:spacing w:val="-15"/>
        </w:rPr>
        <w:t> </w:t>
      </w:r>
      <w:r>
        <w:rPr>
          <w:rFonts w:ascii="Trebuchet MS"/>
          <w:color w:val="231F20"/>
        </w:rPr>
        <w:t>examples</w:t>
      </w:r>
      <w:r>
        <w:rPr>
          <w:rFonts w:ascii="Trebuchet MS"/>
          <w:color w:val="231F20"/>
          <w:spacing w:val="-15"/>
        </w:rPr>
        <w:t> </w:t>
      </w:r>
      <w:r>
        <w:rPr>
          <w:rFonts w:ascii="Trebuchet MS"/>
          <w:color w:val="231F20"/>
        </w:rPr>
        <w:t>of </w:t>
      </w:r>
      <w:r>
        <w:rPr>
          <w:color w:val="231F20"/>
        </w:rPr>
        <w:t>consumer co-design.</w:t>
      </w:r>
    </w:p>
    <w:p>
      <w:pPr>
        <w:pStyle w:val="BodyText"/>
        <w:spacing w:line="249" w:lineRule="auto" w:before="232"/>
        <w:ind w:left="173" w:right="176"/>
        <w:rPr>
          <w:rFonts w:ascii="Trebuchet MS"/>
        </w:rPr>
      </w:pPr>
      <w:r>
        <w:rPr>
          <w:color w:val="231F20"/>
        </w:rPr>
        <w:t>Ester</w:t>
      </w:r>
      <w:r>
        <w:rPr>
          <w:color w:val="231F20"/>
          <w:spacing w:val="-5"/>
        </w:rPr>
        <w:t> </w:t>
      </w:r>
      <w:r>
        <w:rPr>
          <w:color w:val="231F20"/>
        </w:rPr>
        <w:t>Vallero</w:t>
      </w:r>
      <w:r>
        <w:rPr>
          <w:color w:val="231F20"/>
          <w:spacing w:val="-5"/>
        </w:rPr>
        <w:t> </w:t>
      </w:r>
      <w:r>
        <w:rPr>
          <w:color w:val="231F20"/>
        </w:rPr>
        <w:t>and</w:t>
      </w:r>
      <w:r>
        <w:rPr>
          <w:color w:val="231F20"/>
          <w:spacing w:val="-5"/>
        </w:rPr>
        <w:t> </w:t>
      </w:r>
      <w:r>
        <w:rPr>
          <w:color w:val="231F20"/>
        </w:rPr>
        <w:t>Jennifer</w:t>
      </w:r>
      <w:r>
        <w:rPr>
          <w:color w:val="231F20"/>
          <w:spacing w:val="-5"/>
        </w:rPr>
        <w:t> </w:t>
      </w:r>
      <w:r>
        <w:rPr>
          <w:color w:val="231F20"/>
        </w:rPr>
        <w:t>Shields</w:t>
      </w:r>
      <w:r>
        <w:rPr>
          <w:color w:val="231F20"/>
          <w:spacing w:val="-5"/>
        </w:rPr>
        <w:t> </w:t>
      </w:r>
      <w:r>
        <w:rPr>
          <w:color w:val="231F20"/>
        </w:rPr>
        <w:t>from</w:t>
      </w:r>
      <w:r>
        <w:rPr>
          <w:color w:val="231F20"/>
          <w:spacing w:val="-5"/>
        </w:rPr>
        <w:t> </w:t>
      </w:r>
      <w:r>
        <w:rPr>
          <w:color w:val="231F20"/>
        </w:rPr>
        <w:t>the</w:t>
      </w:r>
      <w:r>
        <w:rPr>
          <w:color w:val="231F20"/>
          <w:spacing w:val="-5"/>
        </w:rPr>
        <w:t> </w:t>
      </w:r>
      <w:r>
        <w:rPr>
          <w:color w:val="231F20"/>
        </w:rPr>
        <w:t>Trans</w:t>
      </w:r>
      <w:r>
        <w:rPr>
          <w:color w:val="231F20"/>
          <w:spacing w:val="-5"/>
        </w:rPr>
        <w:t> </w:t>
      </w:r>
      <w:r>
        <w:rPr>
          <w:color w:val="231F20"/>
        </w:rPr>
        <w:t>Health</w:t>
      </w:r>
      <w:r>
        <w:rPr>
          <w:color w:val="231F20"/>
          <w:spacing w:val="-5"/>
        </w:rPr>
        <w:t> </w:t>
      </w:r>
      <w:r>
        <w:rPr>
          <w:color w:val="231F20"/>
        </w:rPr>
        <w:t>Working</w:t>
      </w:r>
      <w:r>
        <w:rPr>
          <w:color w:val="231F20"/>
          <w:spacing w:val="-5"/>
        </w:rPr>
        <w:t> </w:t>
      </w:r>
      <w:r>
        <w:rPr>
          <w:color w:val="231F20"/>
        </w:rPr>
        <w:t>Group</w:t>
      </w:r>
      <w:r>
        <w:rPr>
          <w:color w:val="231F20"/>
          <w:spacing w:val="-5"/>
        </w:rPr>
        <w:t> </w:t>
      </w:r>
      <w:r>
        <w:rPr>
          <w:color w:val="231F20"/>
        </w:rPr>
        <w:t>in</w:t>
      </w:r>
      <w:r>
        <w:rPr>
          <w:color w:val="231F20"/>
          <w:spacing w:val="-5"/>
        </w:rPr>
        <w:t> </w:t>
      </w:r>
      <w:r>
        <w:rPr>
          <w:color w:val="231F20"/>
        </w:rPr>
        <w:t>Canterbury</w:t>
      </w:r>
      <w:r>
        <w:rPr>
          <w:color w:val="231F20"/>
          <w:spacing w:val="-5"/>
        </w:rPr>
        <w:t> </w:t>
      </w:r>
      <w:r>
        <w:rPr>
          <w:color w:val="231F20"/>
        </w:rPr>
        <w:t>described their work to reduce the inequity of access and substandard health outcomes for transgender </w:t>
      </w:r>
      <w:r>
        <w:rPr>
          <w:rFonts w:ascii="Trebuchet MS"/>
          <w:color w:val="231F20"/>
        </w:rPr>
        <w:t>people, and the confusion around gender-affirming health services.</w:t>
      </w:r>
    </w:p>
    <w:p>
      <w:pPr>
        <w:pStyle w:val="BodyText"/>
        <w:spacing w:before="226"/>
        <w:ind w:left="173"/>
        <w:rPr>
          <w:rFonts w:ascii="Trebuchet MS"/>
        </w:rPr>
      </w:pPr>
      <w:r>
        <w:rPr>
          <w:rFonts w:ascii="Trebuchet MS"/>
          <w:color w:val="231F20"/>
          <w:spacing w:val="-2"/>
        </w:rPr>
        <w:t>They</w:t>
      </w:r>
      <w:r>
        <w:rPr>
          <w:rFonts w:ascii="Trebuchet MS"/>
          <w:color w:val="231F20"/>
          <w:spacing w:val="-12"/>
        </w:rPr>
        <w:t> </w:t>
      </w:r>
      <w:r>
        <w:rPr>
          <w:rFonts w:ascii="Trebuchet MS"/>
          <w:color w:val="231F20"/>
          <w:spacing w:val="-2"/>
        </w:rPr>
        <w:t>identified</w:t>
      </w:r>
      <w:r>
        <w:rPr>
          <w:rFonts w:ascii="Trebuchet MS"/>
          <w:color w:val="231F20"/>
          <w:spacing w:val="-11"/>
        </w:rPr>
        <w:t> </w:t>
      </w:r>
      <w:r>
        <w:rPr>
          <w:rFonts w:ascii="Trebuchet MS"/>
          <w:color w:val="231F20"/>
          <w:spacing w:val="-2"/>
        </w:rPr>
        <w:t>a</w:t>
      </w:r>
      <w:r>
        <w:rPr>
          <w:rFonts w:ascii="Trebuchet MS"/>
          <w:color w:val="231F20"/>
          <w:spacing w:val="-12"/>
        </w:rPr>
        <w:t> </w:t>
      </w:r>
      <w:r>
        <w:rPr>
          <w:rFonts w:ascii="Trebuchet MS"/>
          <w:color w:val="231F20"/>
          <w:spacing w:val="-2"/>
        </w:rPr>
        <w:t>number</w:t>
      </w:r>
      <w:r>
        <w:rPr>
          <w:rFonts w:ascii="Trebuchet MS"/>
          <w:color w:val="231F20"/>
          <w:spacing w:val="-11"/>
        </w:rPr>
        <w:t> </w:t>
      </w:r>
      <w:r>
        <w:rPr>
          <w:rFonts w:ascii="Trebuchet MS"/>
          <w:color w:val="231F20"/>
          <w:spacing w:val="-2"/>
        </w:rPr>
        <w:t>of</w:t>
      </w:r>
      <w:r>
        <w:rPr>
          <w:rFonts w:ascii="Trebuchet MS"/>
          <w:color w:val="231F20"/>
          <w:spacing w:val="-11"/>
        </w:rPr>
        <w:t> </w:t>
      </w:r>
      <w:r>
        <w:rPr>
          <w:rFonts w:ascii="Trebuchet MS"/>
          <w:color w:val="231F20"/>
          <w:spacing w:val="-2"/>
        </w:rPr>
        <w:t>positive</w:t>
      </w:r>
      <w:r>
        <w:rPr>
          <w:rFonts w:ascii="Trebuchet MS"/>
          <w:color w:val="231F20"/>
          <w:spacing w:val="-12"/>
        </w:rPr>
        <w:t> </w:t>
      </w:r>
      <w:r>
        <w:rPr>
          <w:rFonts w:ascii="Trebuchet MS"/>
          <w:color w:val="231F20"/>
          <w:spacing w:val="-2"/>
        </w:rPr>
        <w:t>outcomes</w:t>
      </w:r>
      <w:r>
        <w:rPr>
          <w:rFonts w:ascii="Trebuchet MS"/>
          <w:color w:val="231F20"/>
          <w:spacing w:val="-11"/>
        </w:rPr>
        <w:t> </w:t>
      </w:r>
      <w:r>
        <w:rPr>
          <w:rFonts w:ascii="Trebuchet MS"/>
          <w:color w:val="231F20"/>
          <w:spacing w:val="-2"/>
        </w:rPr>
        <w:t>of</w:t>
      </w:r>
      <w:r>
        <w:rPr>
          <w:rFonts w:ascii="Trebuchet MS"/>
          <w:color w:val="231F20"/>
          <w:spacing w:val="-11"/>
        </w:rPr>
        <w:t> </w:t>
      </w:r>
      <w:r>
        <w:rPr>
          <w:rFonts w:ascii="Trebuchet MS"/>
          <w:color w:val="231F20"/>
          <w:spacing w:val="-2"/>
        </w:rPr>
        <w:t>the</w:t>
      </w:r>
      <w:r>
        <w:rPr>
          <w:rFonts w:ascii="Trebuchet MS"/>
          <w:color w:val="231F20"/>
          <w:spacing w:val="-12"/>
        </w:rPr>
        <w:t> </w:t>
      </w:r>
      <w:r>
        <w:rPr>
          <w:rFonts w:ascii="Trebuchet MS"/>
          <w:color w:val="231F20"/>
          <w:spacing w:val="-2"/>
        </w:rPr>
        <w:t>project,</w:t>
      </w:r>
      <w:r>
        <w:rPr>
          <w:rFonts w:ascii="Trebuchet MS"/>
          <w:color w:val="231F20"/>
          <w:spacing w:val="-11"/>
        </w:rPr>
        <w:t> </w:t>
      </w:r>
      <w:r>
        <w:rPr>
          <w:rFonts w:ascii="Trebuchet MS"/>
          <w:color w:val="231F20"/>
          <w:spacing w:val="-2"/>
        </w:rPr>
        <w:t>including:</w:t>
      </w:r>
    </w:p>
    <w:p>
      <w:pPr>
        <w:pStyle w:val="ListParagraph"/>
        <w:numPr>
          <w:ilvl w:val="0"/>
          <w:numId w:val="4"/>
        </w:numPr>
        <w:tabs>
          <w:tab w:pos="457" w:val="left" w:leader="none"/>
        </w:tabs>
        <w:spacing w:line="240" w:lineRule="auto" w:before="236" w:after="0"/>
        <w:ind w:left="457" w:right="0" w:hanging="284"/>
        <w:jc w:val="left"/>
        <w:rPr>
          <w:sz w:val="22"/>
        </w:rPr>
      </w:pPr>
      <w:r>
        <w:rPr>
          <w:color w:val="231F20"/>
          <w:sz w:val="22"/>
        </w:rPr>
        <w:t>Increased</w:t>
      </w:r>
      <w:r>
        <w:rPr>
          <w:color w:val="231F20"/>
          <w:spacing w:val="1"/>
          <w:sz w:val="22"/>
        </w:rPr>
        <w:t> </w:t>
      </w:r>
      <w:r>
        <w:rPr>
          <w:color w:val="231F20"/>
          <w:sz w:val="22"/>
        </w:rPr>
        <w:t>availability</w:t>
      </w:r>
      <w:r>
        <w:rPr>
          <w:color w:val="231F20"/>
          <w:spacing w:val="2"/>
          <w:sz w:val="22"/>
        </w:rPr>
        <w:t> </w:t>
      </w:r>
      <w:r>
        <w:rPr>
          <w:color w:val="231F20"/>
          <w:sz w:val="22"/>
        </w:rPr>
        <w:t>of</w:t>
      </w:r>
      <w:r>
        <w:rPr>
          <w:color w:val="231F20"/>
          <w:spacing w:val="1"/>
          <w:sz w:val="22"/>
        </w:rPr>
        <w:t> </w:t>
      </w:r>
      <w:r>
        <w:rPr>
          <w:color w:val="231F20"/>
          <w:sz w:val="22"/>
        </w:rPr>
        <w:t>surgical</w:t>
      </w:r>
      <w:r>
        <w:rPr>
          <w:color w:val="231F20"/>
          <w:spacing w:val="2"/>
          <w:sz w:val="22"/>
        </w:rPr>
        <w:t> </w:t>
      </w:r>
      <w:r>
        <w:rPr>
          <w:color w:val="231F20"/>
          <w:sz w:val="22"/>
        </w:rPr>
        <w:t>services</w:t>
      </w:r>
      <w:r>
        <w:rPr>
          <w:color w:val="231F20"/>
          <w:spacing w:val="1"/>
          <w:sz w:val="22"/>
        </w:rPr>
        <w:t> </w:t>
      </w:r>
      <w:r>
        <w:rPr>
          <w:color w:val="231F20"/>
          <w:sz w:val="22"/>
        </w:rPr>
        <w:t>for</w:t>
      </w:r>
      <w:r>
        <w:rPr>
          <w:color w:val="231F20"/>
          <w:spacing w:val="2"/>
          <w:sz w:val="22"/>
        </w:rPr>
        <w:t> </w:t>
      </w:r>
      <w:r>
        <w:rPr>
          <w:color w:val="231F20"/>
          <w:sz w:val="22"/>
        </w:rPr>
        <w:t>trans</w:t>
      </w:r>
      <w:r>
        <w:rPr>
          <w:color w:val="231F20"/>
          <w:spacing w:val="1"/>
          <w:sz w:val="22"/>
        </w:rPr>
        <w:t> </w:t>
      </w:r>
      <w:r>
        <w:rPr>
          <w:color w:val="231F20"/>
          <w:sz w:val="22"/>
        </w:rPr>
        <w:t>people</w:t>
      </w:r>
      <w:r>
        <w:rPr>
          <w:color w:val="231F20"/>
          <w:spacing w:val="2"/>
          <w:sz w:val="22"/>
        </w:rPr>
        <w:t> </w:t>
      </w:r>
      <w:r>
        <w:rPr>
          <w:color w:val="231F20"/>
          <w:sz w:val="22"/>
        </w:rPr>
        <w:t>in</w:t>
      </w:r>
      <w:r>
        <w:rPr>
          <w:color w:val="231F20"/>
          <w:spacing w:val="1"/>
          <w:sz w:val="22"/>
        </w:rPr>
        <w:t> </w:t>
      </w:r>
      <w:r>
        <w:rPr>
          <w:color w:val="231F20"/>
          <w:sz w:val="22"/>
        </w:rPr>
        <w:t>public</w:t>
      </w:r>
      <w:r>
        <w:rPr>
          <w:color w:val="231F20"/>
          <w:spacing w:val="2"/>
          <w:sz w:val="22"/>
        </w:rPr>
        <w:t> </w:t>
      </w:r>
      <w:r>
        <w:rPr>
          <w:color w:val="231F20"/>
          <w:sz w:val="22"/>
        </w:rPr>
        <w:t>health</w:t>
      </w:r>
      <w:r>
        <w:rPr>
          <w:color w:val="231F20"/>
          <w:spacing w:val="2"/>
          <w:sz w:val="22"/>
        </w:rPr>
        <w:t> </w:t>
      </w:r>
      <w:r>
        <w:rPr>
          <w:color w:val="231F20"/>
          <w:spacing w:val="-2"/>
          <w:sz w:val="22"/>
        </w:rPr>
        <w:t>services</w:t>
      </w:r>
    </w:p>
    <w:p>
      <w:pPr>
        <w:pStyle w:val="ListParagraph"/>
        <w:numPr>
          <w:ilvl w:val="0"/>
          <w:numId w:val="4"/>
        </w:numPr>
        <w:tabs>
          <w:tab w:pos="457" w:val="left" w:leader="none"/>
        </w:tabs>
        <w:spacing w:line="240" w:lineRule="auto" w:before="235" w:after="0"/>
        <w:ind w:left="457" w:right="0" w:hanging="284"/>
        <w:jc w:val="left"/>
        <w:rPr>
          <w:sz w:val="22"/>
        </w:rPr>
      </w:pPr>
      <w:r>
        <w:rPr>
          <w:color w:val="231F20"/>
          <w:sz w:val="22"/>
        </w:rPr>
        <w:t>New</w:t>
      </w:r>
      <w:r>
        <w:rPr>
          <w:color w:val="231F20"/>
          <w:spacing w:val="5"/>
          <w:sz w:val="22"/>
        </w:rPr>
        <w:t> </w:t>
      </w:r>
      <w:r>
        <w:rPr>
          <w:color w:val="231F20"/>
          <w:sz w:val="22"/>
        </w:rPr>
        <w:t>Community</w:t>
      </w:r>
      <w:r>
        <w:rPr>
          <w:color w:val="231F20"/>
          <w:spacing w:val="6"/>
          <w:sz w:val="22"/>
        </w:rPr>
        <w:t> </w:t>
      </w:r>
      <w:r>
        <w:rPr>
          <w:color w:val="231F20"/>
          <w:sz w:val="22"/>
        </w:rPr>
        <w:t>and</w:t>
      </w:r>
      <w:r>
        <w:rPr>
          <w:color w:val="231F20"/>
          <w:spacing w:val="6"/>
          <w:sz w:val="22"/>
        </w:rPr>
        <w:t> </w:t>
      </w:r>
      <w:r>
        <w:rPr>
          <w:color w:val="231F20"/>
          <w:sz w:val="22"/>
        </w:rPr>
        <w:t>Hospital</w:t>
      </w:r>
      <w:r>
        <w:rPr>
          <w:color w:val="231F20"/>
          <w:spacing w:val="5"/>
          <w:sz w:val="22"/>
        </w:rPr>
        <w:t> </w:t>
      </w:r>
      <w:r>
        <w:rPr>
          <w:color w:val="231F20"/>
          <w:spacing w:val="-2"/>
          <w:sz w:val="22"/>
        </w:rPr>
        <w:t>HealthPathways,</w:t>
      </w:r>
    </w:p>
    <w:p>
      <w:pPr>
        <w:pStyle w:val="ListParagraph"/>
        <w:numPr>
          <w:ilvl w:val="0"/>
          <w:numId w:val="4"/>
        </w:numPr>
        <w:tabs>
          <w:tab w:pos="457" w:val="left" w:leader="none"/>
        </w:tabs>
        <w:spacing w:line="247" w:lineRule="auto" w:before="235" w:after="0"/>
        <w:ind w:left="457" w:right="195" w:hanging="284"/>
        <w:jc w:val="left"/>
        <w:rPr>
          <w:sz w:val="22"/>
        </w:rPr>
      </w:pPr>
      <w:r>
        <w:rPr>
          <w:rFonts w:ascii="Trebuchet MS" w:hAnsi="Trebuchet MS"/>
          <w:color w:val="231F20"/>
          <w:sz w:val="22"/>
        </w:rPr>
        <w:t>District</w:t>
      </w:r>
      <w:r>
        <w:rPr>
          <w:rFonts w:ascii="Trebuchet MS" w:hAnsi="Trebuchet MS"/>
          <w:color w:val="231F20"/>
          <w:spacing w:val="-14"/>
          <w:sz w:val="22"/>
        </w:rPr>
        <w:t> </w:t>
      </w:r>
      <w:r>
        <w:rPr>
          <w:rFonts w:ascii="Trebuchet MS" w:hAnsi="Trebuchet MS"/>
          <w:color w:val="231F20"/>
          <w:sz w:val="22"/>
        </w:rPr>
        <w:t>Health</w:t>
      </w:r>
      <w:r>
        <w:rPr>
          <w:rFonts w:ascii="Trebuchet MS" w:hAnsi="Trebuchet MS"/>
          <w:color w:val="231F20"/>
          <w:spacing w:val="-14"/>
          <w:sz w:val="22"/>
        </w:rPr>
        <w:t> </w:t>
      </w:r>
      <w:r>
        <w:rPr>
          <w:rFonts w:ascii="Trebuchet MS" w:hAnsi="Trebuchet MS"/>
          <w:color w:val="231F20"/>
          <w:sz w:val="22"/>
        </w:rPr>
        <w:t>Boards</w:t>
      </w:r>
      <w:r>
        <w:rPr>
          <w:rFonts w:ascii="Trebuchet MS" w:hAnsi="Trebuchet MS"/>
          <w:color w:val="231F20"/>
          <w:spacing w:val="-14"/>
          <w:sz w:val="22"/>
        </w:rPr>
        <w:t> </w:t>
      </w:r>
      <w:r>
        <w:rPr>
          <w:rFonts w:ascii="Trebuchet MS" w:hAnsi="Trebuchet MS"/>
          <w:color w:val="231F20"/>
          <w:sz w:val="22"/>
        </w:rPr>
        <w:t>(DHBs)</w:t>
      </w:r>
      <w:r>
        <w:rPr>
          <w:rFonts w:ascii="Trebuchet MS" w:hAnsi="Trebuchet MS"/>
          <w:color w:val="231F20"/>
          <w:spacing w:val="-14"/>
          <w:sz w:val="22"/>
        </w:rPr>
        <w:t> </w:t>
      </w:r>
      <w:r>
        <w:rPr>
          <w:rFonts w:ascii="Trebuchet MS" w:hAnsi="Trebuchet MS"/>
          <w:color w:val="231F20"/>
          <w:sz w:val="22"/>
        </w:rPr>
        <w:t>showing</w:t>
      </w:r>
      <w:r>
        <w:rPr>
          <w:rFonts w:ascii="Trebuchet MS" w:hAnsi="Trebuchet MS"/>
          <w:color w:val="231F20"/>
          <w:spacing w:val="-14"/>
          <w:sz w:val="22"/>
        </w:rPr>
        <w:t> </w:t>
      </w:r>
      <w:r>
        <w:rPr>
          <w:rFonts w:ascii="Trebuchet MS" w:hAnsi="Trebuchet MS"/>
          <w:color w:val="231F20"/>
          <w:sz w:val="22"/>
        </w:rPr>
        <w:t>willingness</w:t>
      </w:r>
      <w:r>
        <w:rPr>
          <w:rFonts w:ascii="Trebuchet MS" w:hAnsi="Trebuchet MS"/>
          <w:color w:val="231F20"/>
          <w:spacing w:val="-14"/>
          <w:sz w:val="22"/>
        </w:rPr>
        <w:t> </w:t>
      </w:r>
      <w:r>
        <w:rPr>
          <w:rFonts w:ascii="Trebuchet MS" w:hAnsi="Trebuchet MS"/>
          <w:color w:val="231F20"/>
          <w:sz w:val="22"/>
        </w:rPr>
        <w:t>to</w:t>
      </w:r>
      <w:r>
        <w:rPr>
          <w:rFonts w:ascii="Trebuchet MS" w:hAnsi="Trebuchet MS"/>
          <w:color w:val="231F20"/>
          <w:spacing w:val="-14"/>
          <w:sz w:val="22"/>
        </w:rPr>
        <w:t> </w:t>
      </w:r>
      <w:r>
        <w:rPr>
          <w:rFonts w:ascii="Trebuchet MS" w:hAnsi="Trebuchet MS"/>
          <w:color w:val="231F20"/>
          <w:sz w:val="22"/>
        </w:rPr>
        <w:t>improve</w:t>
      </w:r>
      <w:r>
        <w:rPr>
          <w:rFonts w:ascii="Trebuchet MS" w:hAnsi="Trebuchet MS"/>
          <w:color w:val="231F20"/>
          <w:spacing w:val="-14"/>
          <w:sz w:val="22"/>
        </w:rPr>
        <w:t> </w:t>
      </w:r>
      <w:r>
        <w:rPr>
          <w:rFonts w:ascii="Trebuchet MS" w:hAnsi="Trebuchet MS"/>
          <w:color w:val="231F20"/>
          <w:sz w:val="22"/>
        </w:rPr>
        <w:t>their</w:t>
      </w:r>
      <w:r>
        <w:rPr>
          <w:rFonts w:ascii="Trebuchet MS" w:hAnsi="Trebuchet MS"/>
          <w:color w:val="231F20"/>
          <w:spacing w:val="-14"/>
          <w:sz w:val="22"/>
        </w:rPr>
        <w:t> </w:t>
      </w:r>
      <w:r>
        <w:rPr>
          <w:rFonts w:ascii="Trebuchet MS" w:hAnsi="Trebuchet MS"/>
          <w:color w:val="231F20"/>
          <w:sz w:val="22"/>
        </w:rPr>
        <w:t>delivery</w:t>
      </w:r>
      <w:r>
        <w:rPr>
          <w:rFonts w:ascii="Trebuchet MS" w:hAnsi="Trebuchet MS"/>
          <w:color w:val="231F20"/>
          <w:spacing w:val="-14"/>
          <w:sz w:val="22"/>
        </w:rPr>
        <w:t> </w:t>
      </w:r>
      <w:r>
        <w:rPr>
          <w:rFonts w:ascii="Trebuchet MS" w:hAnsi="Trebuchet MS"/>
          <w:color w:val="231F20"/>
          <w:sz w:val="22"/>
        </w:rPr>
        <w:t>of</w:t>
      </w:r>
      <w:r>
        <w:rPr>
          <w:rFonts w:ascii="Trebuchet MS" w:hAnsi="Trebuchet MS"/>
          <w:color w:val="231F20"/>
          <w:spacing w:val="-14"/>
          <w:sz w:val="22"/>
        </w:rPr>
        <w:t> </w:t>
      </w:r>
      <w:r>
        <w:rPr>
          <w:rFonts w:ascii="Trebuchet MS" w:hAnsi="Trebuchet MS"/>
          <w:color w:val="231F20"/>
          <w:sz w:val="22"/>
        </w:rPr>
        <w:t>gender-</w:t>
      </w:r>
      <w:r>
        <w:rPr>
          <w:rFonts w:ascii="Trebuchet MS" w:hAnsi="Trebuchet MS"/>
          <w:color w:val="231F20"/>
          <w:spacing w:val="-14"/>
          <w:sz w:val="22"/>
        </w:rPr>
        <w:t> </w:t>
      </w:r>
      <w:r>
        <w:rPr>
          <w:rFonts w:ascii="Trebuchet MS" w:hAnsi="Trebuchet MS"/>
          <w:color w:val="231F20"/>
          <w:sz w:val="22"/>
        </w:rPr>
        <w:t>affirming </w:t>
      </w:r>
      <w:r>
        <w:rPr>
          <w:color w:val="231F20"/>
          <w:spacing w:val="-2"/>
          <w:sz w:val="22"/>
        </w:rPr>
        <w:t>services</w:t>
      </w:r>
    </w:p>
    <w:p>
      <w:pPr>
        <w:pStyle w:val="ListParagraph"/>
        <w:numPr>
          <w:ilvl w:val="0"/>
          <w:numId w:val="4"/>
        </w:numPr>
        <w:tabs>
          <w:tab w:pos="457" w:val="left" w:leader="none"/>
        </w:tabs>
        <w:spacing w:line="240" w:lineRule="auto" w:before="231" w:after="0"/>
        <w:ind w:left="457" w:right="0" w:hanging="284"/>
        <w:jc w:val="left"/>
        <w:rPr>
          <w:sz w:val="22"/>
        </w:rPr>
      </w:pPr>
      <w:r>
        <w:rPr>
          <w:color w:val="231F20"/>
          <w:sz w:val="22"/>
        </w:rPr>
        <w:t>A</w:t>
      </w:r>
      <w:r>
        <w:rPr>
          <w:color w:val="231F20"/>
          <w:spacing w:val="5"/>
          <w:sz w:val="22"/>
        </w:rPr>
        <w:t> </w:t>
      </w:r>
      <w:r>
        <w:rPr>
          <w:color w:val="231F20"/>
          <w:sz w:val="22"/>
        </w:rPr>
        <w:t>network</w:t>
      </w:r>
      <w:r>
        <w:rPr>
          <w:color w:val="231F20"/>
          <w:spacing w:val="5"/>
          <w:sz w:val="22"/>
        </w:rPr>
        <w:t> </w:t>
      </w:r>
      <w:r>
        <w:rPr>
          <w:color w:val="231F20"/>
          <w:sz w:val="22"/>
        </w:rPr>
        <w:t>of</w:t>
      </w:r>
      <w:r>
        <w:rPr>
          <w:color w:val="231F20"/>
          <w:spacing w:val="6"/>
          <w:sz w:val="22"/>
        </w:rPr>
        <w:t> </w:t>
      </w:r>
      <w:r>
        <w:rPr>
          <w:color w:val="231F20"/>
          <w:sz w:val="22"/>
        </w:rPr>
        <w:t>GPs</w:t>
      </w:r>
      <w:r>
        <w:rPr>
          <w:color w:val="231F20"/>
          <w:spacing w:val="5"/>
          <w:sz w:val="22"/>
        </w:rPr>
        <w:t> </w:t>
      </w:r>
      <w:r>
        <w:rPr>
          <w:color w:val="231F20"/>
          <w:sz w:val="22"/>
        </w:rPr>
        <w:t>supportive</w:t>
      </w:r>
      <w:r>
        <w:rPr>
          <w:color w:val="231F20"/>
          <w:spacing w:val="5"/>
          <w:sz w:val="22"/>
        </w:rPr>
        <w:t> </w:t>
      </w:r>
      <w:r>
        <w:rPr>
          <w:color w:val="231F20"/>
          <w:sz w:val="22"/>
        </w:rPr>
        <w:t>of</w:t>
      </w:r>
      <w:r>
        <w:rPr>
          <w:color w:val="231F20"/>
          <w:spacing w:val="6"/>
          <w:sz w:val="22"/>
        </w:rPr>
        <w:t> </w:t>
      </w:r>
      <w:r>
        <w:rPr>
          <w:color w:val="231F20"/>
          <w:sz w:val="22"/>
        </w:rPr>
        <w:t>transgender</w:t>
      </w:r>
      <w:r>
        <w:rPr>
          <w:color w:val="231F20"/>
          <w:spacing w:val="5"/>
          <w:sz w:val="22"/>
        </w:rPr>
        <w:t> </w:t>
      </w:r>
      <w:r>
        <w:rPr>
          <w:color w:val="231F20"/>
          <w:spacing w:val="-2"/>
          <w:sz w:val="22"/>
        </w:rPr>
        <w:t>people</w:t>
      </w:r>
    </w:p>
    <w:p>
      <w:pPr>
        <w:pStyle w:val="ListParagraph"/>
        <w:numPr>
          <w:ilvl w:val="0"/>
          <w:numId w:val="4"/>
        </w:numPr>
        <w:tabs>
          <w:tab w:pos="457" w:val="left" w:leader="none"/>
        </w:tabs>
        <w:spacing w:line="240" w:lineRule="auto" w:before="236" w:after="0"/>
        <w:ind w:left="457" w:right="0" w:hanging="284"/>
        <w:jc w:val="left"/>
        <w:rPr>
          <w:rFonts w:ascii="Trebuchet MS" w:hAnsi="Trebuchet MS"/>
          <w:sz w:val="22"/>
        </w:rPr>
      </w:pPr>
      <w:r>
        <w:rPr>
          <w:rFonts w:ascii="Trebuchet MS" w:hAnsi="Trebuchet MS"/>
          <w:color w:val="231F20"/>
          <w:sz w:val="22"/>
        </w:rPr>
        <w:t>A</w:t>
      </w:r>
      <w:r>
        <w:rPr>
          <w:rFonts w:ascii="Trebuchet MS" w:hAnsi="Trebuchet MS"/>
          <w:color w:val="231F20"/>
          <w:spacing w:val="-2"/>
          <w:sz w:val="22"/>
        </w:rPr>
        <w:t> </w:t>
      </w:r>
      <w:r>
        <w:rPr>
          <w:rFonts w:ascii="Trebuchet MS" w:hAnsi="Trebuchet MS"/>
          <w:color w:val="231F20"/>
          <w:sz w:val="22"/>
        </w:rPr>
        <w:t>Canterbury</w:t>
      </w:r>
      <w:r>
        <w:rPr>
          <w:rFonts w:ascii="Trebuchet MS" w:hAnsi="Trebuchet MS"/>
          <w:color w:val="231F20"/>
          <w:spacing w:val="-1"/>
          <w:sz w:val="22"/>
        </w:rPr>
        <w:t> </w:t>
      </w:r>
      <w:r>
        <w:rPr>
          <w:rFonts w:ascii="Trebuchet MS" w:hAnsi="Trebuchet MS"/>
          <w:color w:val="231F20"/>
          <w:sz w:val="22"/>
        </w:rPr>
        <w:t>DHB</w:t>
      </w:r>
      <w:r>
        <w:rPr>
          <w:rFonts w:ascii="Trebuchet MS" w:hAnsi="Trebuchet MS"/>
          <w:color w:val="231F20"/>
          <w:spacing w:val="-2"/>
          <w:sz w:val="22"/>
        </w:rPr>
        <w:t> </w:t>
      </w:r>
      <w:r>
        <w:rPr>
          <w:rFonts w:ascii="Trebuchet MS" w:hAnsi="Trebuchet MS"/>
          <w:color w:val="231F20"/>
          <w:sz w:val="22"/>
        </w:rPr>
        <w:t>hospital</w:t>
      </w:r>
      <w:r>
        <w:rPr>
          <w:rFonts w:ascii="Trebuchet MS" w:hAnsi="Trebuchet MS"/>
          <w:color w:val="231F20"/>
          <w:spacing w:val="-1"/>
          <w:sz w:val="22"/>
        </w:rPr>
        <w:t> </w:t>
      </w:r>
      <w:r>
        <w:rPr>
          <w:rFonts w:ascii="Trebuchet MS" w:hAnsi="Trebuchet MS"/>
          <w:color w:val="231F20"/>
          <w:sz w:val="22"/>
        </w:rPr>
        <w:t>champion</w:t>
      </w:r>
      <w:r>
        <w:rPr>
          <w:rFonts w:ascii="Trebuchet MS" w:hAnsi="Trebuchet MS"/>
          <w:color w:val="231F20"/>
          <w:spacing w:val="-2"/>
          <w:sz w:val="22"/>
        </w:rPr>
        <w:t> </w:t>
      </w:r>
      <w:r>
        <w:rPr>
          <w:rFonts w:ascii="Trebuchet MS" w:hAnsi="Trebuchet MS"/>
          <w:color w:val="231F20"/>
          <w:sz w:val="22"/>
        </w:rPr>
        <w:t>for</w:t>
      </w:r>
      <w:r>
        <w:rPr>
          <w:rFonts w:ascii="Trebuchet MS" w:hAnsi="Trebuchet MS"/>
          <w:color w:val="231F20"/>
          <w:spacing w:val="-1"/>
          <w:sz w:val="22"/>
        </w:rPr>
        <w:t> </w:t>
      </w:r>
      <w:r>
        <w:rPr>
          <w:rFonts w:ascii="Trebuchet MS" w:hAnsi="Trebuchet MS"/>
          <w:color w:val="231F20"/>
          <w:sz w:val="22"/>
        </w:rPr>
        <w:t>transgender</w:t>
      </w:r>
      <w:r>
        <w:rPr>
          <w:rFonts w:ascii="Trebuchet MS" w:hAnsi="Trebuchet MS"/>
          <w:color w:val="231F20"/>
          <w:spacing w:val="-1"/>
          <w:sz w:val="22"/>
        </w:rPr>
        <w:t> </w:t>
      </w:r>
      <w:r>
        <w:rPr>
          <w:rFonts w:ascii="Trebuchet MS" w:hAnsi="Trebuchet MS"/>
          <w:color w:val="231F20"/>
          <w:sz w:val="22"/>
        </w:rPr>
        <w:t>health</w:t>
      </w:r>
      <w:r>
        <w:rPr>
          <w:rFonts w:ascii="Trebuchet MS" w:hAnsi="Trebuchet MS"/>
          <w:color w:val="231F20"/>
          <w:spacing w:val="-2"/>
          <w:sz w:val="22"/>
        </w:rPr>
        <w:t> </w:t>
      </w:r>
      <w:r>
        <w:rPr>
          <w:rFonts w:ascii="Trebuchet MS" w:hAnsi="Trebuchet MS"/>
          <w:color w:val="231F20"/>
          <w:sz w:val="22"/>
        </w:rPr>
        <w:t>has</w:t>
      </w:r>
      <w:r>
        <w:rPr>
          <w:rFonts w:ascii="Trebuchet MS" w:hAnsi="Trebuchet MS"/>
          <w:color w:val="231F20"/>
          <w:spacing w:val="-1"/>
          <w:sz w:val="22"/>
        </w:rPr>
        <w:t> </w:t>
      </w:r>
      <w:r>
        <w:rPr>
          <w:rFonts w:ascii="Trebuchet MS" w:hAnsi="Trebuchet MS"/>
          <w:color w:val="231F20"/>
          <w:sz w:val="22"/>
        </w:rPr>
        <w:t>been</w:t>
      </w:r>
      <w:r>
        <w:rPr>
          <w:rFonts w:ascii="Trebuchet MS" w:hAnsi="Trebuchet MS"/>
          <w:color w:val="231F20"/>
          <w:spacing w:val="-2"/>
          <w:sz w:val="22"/>
        </w:rPr>
        <w:t> identified</w:t>
      </w:r>
    </w:p>
    <w:p>
      <w:pPr>
        <w:pStyle w:val="ListParagraph"/>
        <w:numPr>
          <w:ilvl w:val="0"/>
          <w:numId w:val="4"/>
        </w:numPr>
        <w:tabs>
          <w:tab w:pos="457" w:val="left" w:leader="none"/>
        </w:tabs>
        <w:spacing w:line="240" w:lineRule="auto" w:before="235" w:after="0"/>
        <w:ind w:left="457" w:right="0" w:hanging="284"/>
        <w:jc w:val="left"/>
        <w:rPr>
          <w:rFonts w:ascii="Trebuchet MS" w:hAnsi="Trebuchet MS"/>
          <w:sz w:val="22"/>
        </w:rPr>
      </w:pPr>
      <w:r>
        <w:rPr>
          <w:rFonts w:ascii="Trebuchet MS" w:hAnsi="Trebuchet MS"/>
          <w:color w:val="231F20"/>
          <w:sz w:val="22"/>
        </w:rPr>
        <w:t>Formal</w:t>
      </w:r>
      <w:r>
        <w:rPr>
          <w:rFonts w:ascii="Trebuchet MS" w:hAnsi="Trebuchet MS"/>
          <w:color w:val="231F20"/>
          <w:spacing w:val="-12"/>
          <w:sz w:val="22"/>
        </w:rPr>
        <w:t> </w:t>
      </w:r>
      <w:r>
        <w:rPr>
          <w:rFonts w:ascii="Trebuchet MS" w:hAnsi="Trebuchet MS"/>
          <w:color w:val="231F20"/>
          <w:sz w:val="22"/>
        </w:rPr>
        <w:t>connection</w:t>
      </w:r>
      <w:r>
        <w:rPr>
          <w:rFonts w:ascii="Trebuchet MS" w:hAnsi="Trebuchet MS"/>
          <w:color w:val="231F20"/>
          <w:spacing w:val="-12"/>
          <w:sz w:val="22"/>
        </w:rPr>
        <w:t> </w:t>
      </w:r>
      <w:r>
        <w:rPr>
          <w:rFonts w:ascii="Trebuchet MS" w:hAnsi="Trebuchet MS"/>
          <w:color w:val="231F20"/>
          <w:sz w:val="22"/>
        </w:rPr>
        <w:t>to</w:t>
      </w:r>
      <w:r>
        <w:rPr>
          <w:rFonts w:ascii="Trebuchet MS" w:hAnsi="Trebuchet MS"/>
          <w:color w:val="231F20"/>
          <w:spacing w:val="-12"/>
          <w:sz w:val="22"/>
        </w:rPr>
        <w:t> </w:t>
      </w:r>
      <w:r>
        <w:rPr>
          <w:rFonts w:ascii="Trebuchet MS" w:hAnsi="Trebuchet MS"/>
          <w:color w:val="231F20"/>
          <w:sz w:val="22"/>
        </w:rPr>
        <w:t>the</w:t>
      </w:r>
      <w:r>
        <w:rPr>
          <w:rFonts w:ascii="Trebuchet MS" w:hAnsi="Trebuchet MS"/>
          <w:color w:val="231F20"/>
          <w:spacing w:val="-11"/>
          <w:sz w:val="22"/>
        </w:rPr>
        <w:t> </w:t>
      </w:r>
      <w:r>
        <w:rPr>
          <w:rFonts w:ascii="Trebuchet MS" w:hAnsi="Trebuchet MS"/>
          <w:color w:val="231F20"/>
          <w:sz w:val="22"/>
        </w:rPr>
        <w:t>Ministry</w:t>
      </w:r>
      <w:r>
        <w:rPr>
          <w:rFonts w:ascii="Trebuchet MS" w:hAnsi="Trebuchet MS"/>
          <w:color w:val="231F20"/>
          <w:spacing w:val="-12"/>
          <w:sz w:val="22"/>
        </w:rPr>
        <w:t> </w:t>
      </w:r>
      <w:r>
        <w:rPr>
          <w:rFonts w:ascii="Trebuchet MS" w:hAnsi="Trebuchet MS"/>
          <w:color w:val="231F20"/>
          <w:sz w:val="22"/>
        </w:rPr>
        <w:t>of</w:t>
      </w:r>
      <w:r>
        <w:rPr>
          <w:rFonts w:ascii="Trebuchet MS" w:hAnsi="Trebuchet MS"/>
          <w:color w:val="231F20"/>
          <w:spacing w:val="-12"/>
          <w:sz w:val="22"/>
        </w:rPr>
        <w:t> </w:t>
      </w:r>
      <w:r>
        <w:rPr>
          <w:rFonts w:ascii="Trebuchet MS" w:hAnsi="Trebuchet MS"/>
          <w:color w:val="231F20"/>
          <w:sz w:val="22"/>
        </w:rPr>
        <w:t>Health</w:t>
      </w:r>
      <w:r>
        <w:rPr>
          <w:rFonts w:ascii="Trebuchet MS" w:hAnsi="Trebuchet MS"/>
          <w:color w:val="231F20"/>
          <w:spacing w:val="-11"/>
          <w:sz w:val="22"/>
        </w:rPr>
        <w:t> </w:t>
      </w:r>
      <w:r>
        <w:rPr>
          <w:rFonts w:ascii="Trebuchet MS" w:hAnsi="Trebuchet MS"/>
          <w:color w:val="231F20"/>
          <w:sz w:val="22"/>
        </w:rPr>
        <w:t>team</w:t>
      </w:r>
      <w:r>
        <w:rPr>
          <w:rFonts w:ascii="Trebuchet MS" w:hAnsi="Trebuchet MS"/>
          <w:color w:val="231F20"/>
          <w:spacing w:val="-12"/>
          <w:sz w:val="22"/>
        </w:rPr>
        <w:t> </w:t>
      </w:r>
      <w:r>
        <w:rPr>
          <w:rFonts w:ascii="Trebuchet MS" w:hAnsi="Trebuchet MS"/>
          <w:color w:val="231F20"/>
          <w:sz w:val="22"/>
        </w:rPr>
        <w:t>working</w:t>
      </w:r>
      <w:r>
        <w:rPr>
          <w:rFonts w:ascii="Trebuchet MS" w:hAnsi="Trebuchet MS"/>
          <w:color w:val="231F20"/>
          <w:spacing w:val="-12"/>
          <w:sz w:val="22"/>
        </w:rPr>
        <w:t> </w:t>
      </w:r>
      <w:r>
        <w:rPr>
          <w:rFonts w:ascii="Trebuchet MS" w:hAnsi="Trebuchet MS"/>
          <w:color w:val="231F20"/>
          <w:sz w:val="22"/>
        </w:rPr>
        <w:t>on</w:t>
      </w:r>
      <w:r>
        <w:rPr>
          <w:rFonts w:ascii="Trebuchet MS" w:hAnsi="Trebuchet MS"/>
          <w:color w:val="231F20"/>
          <w:spacing w:val="-11"/>
          <w:sz w:val="22"/>
        </w:rPr>
        <w:t> </w:t>
      </w:r>
      <w:r>
        <w:rPr>
          <w:rFonts w:ascii="Trebuchet MS" w:hAnsi="Trebuchet MS"/>
          <w:color w:val="231F20"/>
          <w:sz w:val="22"/>
        </w:rPr>
        <w:t>access</w:t>
      </w:r>
      <w:r>
        <w:rPr>
          <w:rFonts w:ascii="Trebuchet MS" w:hAnsi="Trebuchet MS"/>
          <w:color w:val="231F20"/>
          <w:spacing w:val="-12"/>
          <w:sz w:val="22"/>
        </w:rPr>
        <w:t> </w:t>
      </w:r>
      <w:r>
        <w:rPr>
          <w:rFonts w:ascii="Trebuchet MS" w:hAnsi="Trebuchet MS"/>
          <w:color w:val="231F20"/>
          <w:sz w:val="22"/>
        </w:rPr>
        <w:t>to</w:t>
      </w:r>
      <w:r>
        <w:rPr>
          <w:rFonts w:ascii="Trebuchet MS" w:hAnsi="Trebuchet MS"/>
          <w:color w:val="231F20"/>
          <w:spacing w:val="-12"/>
          <w:sz w:val="22"/>
        </w:rPr>
        <w:t> </w:t>
      </w:r>
      <w:r>
        <w:rPr>
          <w:rFonts w:ascii="Trebuchet MS" w:hAnsi="Trebuchet MS"/>
          <w:color w:val="231F20"/>
          <w:sz w:val="22"/>
        </w:rPr>
        <w:t>gender-</w:t>
      </w:r>
      <w:r>
        <w:rPr>
          <w:rFonts w:ascii="Trebuchet MS" w:hAnsi="Trebuchet MS"/>
          <w:color w:val="231F20"/>
          <w:spacing w:val="-11"/>
          <w:sz w:val="22"/>
        </w:rPr>
        <w:t> </w:t>
      </w:r>
      <w:r>
        <w:rPr>
          <w:rFonts w:ascii="Trebuchet MS" w:hAnsi="Trebuchet MS"/>
          <w:color w:val="231F20"/>
          <w:sz w:val="22"/>
        </w:rPr>
        <w:t>affirming</w:t>
      </w:r>
      <w:r>
        <w:rPr>
          <w:rFonts w:ascii="Trebuchet MS" w:hAnsi="Trebuchet MS"/>
          <w:color w:val="231F20"/>
          <w:spacing w:val="-12"/>
          <w:sz w:val="22"/>
        </w:rPr>
        <w:t> </w:t>
      </w:r>
      <w:r>
        <w:rPr>
          <w:rFonts w:ascii="Trebuchet MS" w:hAnsi="Trebuchet MS"/>
          <w:color w:val="231F20"/>
          <w:spacing w:val="-4"/>
          <w:sz w:val="22"/>
        </w:rPr>
        <w:t>care</w:t>
      </w:r>
    </w:p>
    <w:p>
      <w:pPr>
        <w:pStyle w:val="ListParagraph"/>
        <w:numPr>
          <w:ilvl w:val="0"/>
          <w:numId w:val="4"/>
        </w:numPr>
        <w:tabs>
          <w:tab w:pos="457" w:val="left" w:leader="none"/>
        </w:tabs>
        <w:spacing w:line="247" w:lineRule="auto" w:before="235" w:after="0"/>
        <w:ind w:left="457" w:right="323" w:hanging="284"/>
        <w:jc w:val="left"/>
        <w:rPr>
          <w:sz w:val="22"/>
        </w:rPr>
      </w:pPr>
      <w:r>
        <w:rPr>
          <w:rFonts w:ascii="Trebuchet MS" w:hAnsi="Trebuchet MS"/>
          <w:color w:val="231F20"/>
          <w:spacing w:val="-2"/>
          <w:sz w:val="22"/>
        </w:rPr>
        <w:t>Comprehensive</w:t>
      </w:r>
      <w:r>
        <w:rPr>
          <w:rFonts w:ascii="Trebuchet MS" w:hAnsi="Trebuchet MS"/>
          <w:color w:val="231F20"/>
          <w:spacing w:val="-5"/>
          <w:sz w:val="22"/>
        </w:rPr>
        <w:t> </w:t>
      </w:r>
      <w:r>
        <w:rPr>
          <w:rFonts w:ascii="Trebuchet MS" w:hAnsi="Trebuchet MS"/>
          <w:color w:val="231F20"/>
          <w:spacing w:val="-2"/>
          <w:sz w:val="22"/>
        </w:rPr>
        <w:t>community</w:t>
      </w:r>
      <w:r>
        <w:rPr>
          <w:rFonts w:ascii="Trebuchet MS" w:hAnsi="Trebuchet MS"/>
          <w:color w:val="231F20"/>
          <w:spacing w:val="-5"/>
          <w:sz w:val="22"/>
        </w:rPr>
        <w:t> </w:t>
      </w:r>
      <w:r>
        <w:rPr>
          <w:rFonts w:ascii="Trebuchet MS" w:hAnsi="Trebuchet MS"/>
          <w:color w:val="231F20"/>
          <w:spacing w:val="-2"/>
          <w:sz w:val="22"/>
        </w:rPr>
        <w:t>information</w:t>
      </w:r>
      <w:r>
        <w:rPr>
          <w:rFonts w:ascii="Trebuchet MS" w:hAnsi="Trebuchet MS"/>
          <w:color w:val="231F20"/>
          <w:spacing w:val="-5"/>
          <w:sz w:val="22"/>
        </w:rPr>
        <w:t> </w:t>
      </w:r>
      <w:r>
        <w:rPr>
          <w:rFonts w:ascii="Trebuchet MS" w:hAnsi="Trebuchet MS"/>
          <w:color w:val="231F20"/>
          <w:spacing w:val="-2"/>
          <w:sz w:val="22"/>
        </w:rPr>
        <w:t>for</w:t>
      </w:r>
      <w:r>
        <w:rPr>
          <w:rFonts w:ascii="Trebuchet MS" w:hAnsi="Trebuchet MS"/>
          <w:color w:val="231F20"/>
          <w:spacing w:val="-5"/>
          <w:sz w:val="22"/>
        </w:rPr>
        <w:t> </w:t>
      </w:r>
      <w:r>
        <w:rPr>
          <w:rFonts w:ascii="Trebuchet MS" w:hAnsi="Trebuchet MS"/>
          <w:color w:val="231F20"/>
          <w:spacing w:val="-2"/>
          <w:sz w:val="22"/>
        </w:rPr>
        <w:t>HealthInfo</w:t>
      </w:r>
      <w:r>
        <w:rPr>
          <w:rFonts w:ascii="Trebuchet MS" w:hAnsi="Trebuchet MS"/>
          <w:color w:val="231F20"/>
          <w:spacing w:val="-5"/>
          <w:sz w:val="22"/>
        </w:rPr>
        <w:t> </w:t>
      </w:r>
      <w:r>
        <w:rPr>
          <w:rFonts w:ascii="Trebuchet MS" w:hAnsi="Trebuchet MS"/>
          <w:color w:val="231F20"/>
          <w:spacing w:val="-2"/>
          <w:sz w:val="22"/>
        </w:rPr>
        <w:t>on</w:t>
      </w:r>
      <w:r>
        <w:rPr>
          <w:rFonts w:ascii="Trebuchet MS" w:hAnsi="Trebuchet MS"/>
          <w:color w:val="231F20"/>
          <w:spacing w:val="-5"/>
          <w:sz w:val="22"/>
        </w:rPr>
        <w:t> </w:t>
      </w:r>
      <w:r>
        <w:rPr>
          <w:rFonts w:ascii="Trebuchet MS" w:hAnsi="Trebuchet MS"/>
          <w:color w:val="231F20"/>
          <w:spacing w:val="-2"/>
          <w:sz w:val="22"/>
        </w:rPr>
        <w:t>gender</w:t>
      </w:r>
      <w:r>
        <w:rPr>
          <w:rFonts w:ascii="Trebuchet MS" w:hAnsi="Trebuchet MS"/>
          <w:color w:val="231F20"/>
          <w:spacing w:val="-5"/>
          <w:sz w:val="22"/>
        </w:rPr>
        <w:t> </w:t>
      </w:r>
      <w:r>
        <w:rPr>
          <w:rFonts w:ascii="Trebuchet MS" w:hAnsi="Trebuchet MS"/>
          <w:color w:val="231F20"/>
          <w:spacing w:val="-2"/>
          <w:sz w:val="22"/>
        </w:rPr>
        <w:t>identity</w:t>
      </w:r>
      <w:r>
        <w:rPr>
          <w:rFonts w:ascii="Trebuchet MS" w:hAnsi="Trebuchet MS"/>
          <w:color w:val="231F20"/>
          <w:spacing w:val="-5"/>
          <w:sz w:val="22"/>
        </w:rPr>
        <w:t> </w:t>
      </w:r>
      <w:r>
        <w:rPr>
          <w:rFonts w:ascii="Trebuchet MS" w:hAnsi="Trebuchet MS"/>
          <w:color w:val="231F20"/>
          <w:spacing w:val="-2"/>
          <w:sz w:val="22"/>
        </w:rPr>
        <w:t>and</w:t>
      </w:r>
      <w:r>
        <w:rPr>
          <w:rFonts w:ascii="Trebuchet MS" w:hAnsi="Trebuchet MS"/>
          <w:color w:val="231F20"/>
          <w:spacing w:val="-5"/>
          <w:sz w:val="22"/>
        </w:rPr>
        <w:t> </w:t>
      </w:r>
      <w:r>
        <w:rPr>
          <w:rFonts w:ascii="Trebuchet MS" w:hAnsi="Trebuchet MS"/>
          <w:color w:val="231F20"/>
          <w:spacing w:val="-2"/>
          <w:sz w:val="22"/>
        </w:rPr>
        <w:t>gender-affirming </w:t>
      </w:r>
      <w:r>
        <w:rPr>
          <w:color w:val="231F20"/>
          <w:spacing w:val="-2"/>
          <w:sz w:val="22"/>
        </w:rPr>
        <w:t>care.</w:t>
      </w:r>
    </w:p>
    <w:p>
      <w:pPr>
        <w:spacing w:after="0" w:line="247" w:lineRule="auto"/>
        <w:jc w:val="left"/>
        <w:rPr>
          <w:sz w:val="22"/>
        </w:rPr>
        <w:sectPr>
          <w:pgSz w:w="11910" w:h="16840"/>
          <w:pgMar w:header="0" w:footer="1055" w:top="1040" w:bottom="1280" w:left="960" w:right="960"/>
        </w:sectPr>
      </w:pPr>
    </w:p>
    <w:p>
      <w:pPr>
        <w:pStyle w:val="BodyText"/>
        <w:spacing w:before="79"/>
        <w:ind w:left="173"/>
        <w:rPr>
          <w:rFonts w:ascii="Trebuchet MS" w:hAnsi="Trebuchet MS"/>
        </w:rPr>
      </w:pPr>
      <w:r>
        <w:rPr/>
        <mc:AlternateContent>
          <mc:Choice Requires="wps">
            <w:drawing>
              <wp:anchor distT="0" distB="0" distL="0" distR="0" allowOverlap="1" layoutInCell="1" locked="0" behindDoc="0" simplePos="0" relativeHeight="15752704">
                <wp:simplePos x="0" y="0"/>
                <wp:positionH relativeFrom="page">
                  <wp:posOffset>257298</wp:posOffset>
                </wp:positionH>
                <wp:positionV relativeFrom="page">
                  <wp:posOffset>707302</wp:posOffset>
                </wp:positionV>
                <wp:extent cx="192405" cy="361950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52704" type="#_x0000_t202" id="docshape94"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rFonts w:ascii="Trebuchet MS" w:hAnsi="Trebuchet MS"/>
          <w:color w:val="231F20"/>
          <w:spacing w:val="-2"/>
        </w:rPr>
        <w:t>Ester</w:t>
      </w:r>
      <w:r>
        <w:rPr>
          <w:rFonts w:ascii="Trebuchet MS" w:hAnsi="Trebuchet MS"/>
          <w:color w:val="231F20"/>
          <w:spacing w:val="-15"/>
        </w:rPr>
        <w:t> </w:t>
      </w:r>
      <w:r>
        <w:rPr>
          <w:rFonts w:ascii="Trebuchet MS" w:hAnsi="Trebuchet MS"/>
          <w:color w:val="231F20"/>
          <w:spacing w:val="-2"/>
        </w:rPr>
        <w:t>Vallero</w:t>
      </w:r>
      <w:r>
        <w:rPr>
          <w:rFonts w:ascii="Trebuchet MS" w:hAnsi="Trebuchet MS"/>
          <w:color w:val="231F20"/>
          <w:spacing w:val="-14"/>
        </w:rPr>
        <w:t> </w:t>
      </w:r>
      <w:r>
        <w:rPr>
          <w:rFonts w:ascii="Trebuchet MS" w:hAnsi="Trebuchet MS"/>
          <w:color w:val="231F20"/>
          <w:spacing w:val="-2"/>
        </w:rPr>
        <w:t>identified</w:t>
      </w:r>
      <w:r>
        <w:rPr>
          <w:rFonts w:ascii="Trebuchet MS" w:hAnsi="Trebuchet MS"/>
          <w:color w:val="231F20"/>
          <w:spacing w:val="-14"/>
        </w:rPr>
        <w:t> </w:t>
      </w:r>
      <w:r>
        <w:rPr>
          <w:rFonts w:ascii="Trebuchet MS" w:hAnsi="Trebuchet MS"/>
          <w:color w:val="231F20"/>
          <w:spacing w:val="-2"/>
        </w:rPr>
        <w:t>the</w:t>
      </w:r>
      <w:r>
        <w:rPr>
          <w:rFonts w:ascii="Trebuchet MS" w:hAnsi="Trebuchet MS"/>
          <w:color w:val="231F20"/>
          <w:spacing w:val="-14"/>
        </w:rPr>
        <w:t> </w:t>
      </w:r>
      <w:r>
        <w:rPr>
          <w:rFonts w:ascii="Trebuchet MS" w:hAnsi="Trebuchet MS"/>
          <w:color w:val="231F20"/>
          <w:spacing w:val="-2"/>
        </w:rPr>
        <w:t>team</w:t>
      </w:r>
      <w:r>
        <w:rPr>
          <w:rFonts w:ascii="Trebuchet MS" w:hAnsi="Trebuchet MS"/>
          <w:color w:val="231F20"/>
          <w:spacing w:val="-14"/>
        </w:rPr>
        <w:t> </w:t>
      </w:r>
      <w:r>
        <w:rPr>
          <w:rFonts w:ascii="Trebuchet MS" w:hAnsi="Trebuchet MS"/>
          <w:color w:val="231F20"/>
          <w:spacing w:val="-2"/>
        </w:rPr>
        <w:t>approach</w:t>
      </w:r>
      <w:r>
        <w:rPr>
          <w:rFonts w:ascii="Trebuchet MS" w:hAnsi="Trebuchet MS"/>
          <w:color w:val="231F20"/>
          <w:spacing w:val="-14"/>
        </w:rPr>
        <w:t> </w:t>
      </w:r>
      <w:r>
        <w:rPr>
          <w:rFonts w:ascii="Trebuchet MS" w:hAnsi="Trebuchet MS"/>
          <w:color w:val="231F20"/>
          <w:spacing w:val="-2"/>
        </w:rPr>
        <w:t>as</w:t>
      </w:r>
      <w:r>
        <w:rPr>
          <w:rFonts w:ascii="Trebuchet MS" w:hAnsi="Trebuchet MS"/>
          <w:color w:val="231F20"/>
          <w:spacing w:val="-14"/>
        </w:rPr>
        <w:t> </w:t>
      </w:r>
      <w:r>
        <w:rPr>
          <w:rFonts w:ascii="Trebuchet MS" w:hAnsi="Trebuchet MS"/>
          <w:color w:val="231F20"/>
          <w:spacing w:val="-2"/>
        </w:rPr>
        <w:t>one</w:t>
      </w:r>
      <w:r>
        <w:rPr>
          <w:rFonts w:ascii="Trebuchet MS" w:hAnsi="Trebuchet MS"/>
          <w:color w:val="231F20"/>
          <w:spacing w:val="-14"/>
        </w:rPr>
        <w:t> </w:t>
      </w:r>
      <w:r>
        <w:rPr>
          <w:rFonts w:ascii="Trebuchet MS" w:hAnsi="Trebuchet MS"/>
          <w:color w:val="231F20"/>
          <w:spacing w:val="-2"/>
        </w:rPr>
        <w:t>key</w:t>
      </w:r>
      <w:r>
        <w:rPr>
          <w:rFonts w:ascii="Trebuchet MS" w:hAnsi="Trebuchet MS"/>
          <w:color w:val="231F20"/>
          <w:spacing w:val="-14"/>
        </w:rPr>
        <w:t> </w:t>
      </w:r>
      <w:r>
        <w:rPr>
          <w:rFonts w:ascii="Trebuchet MS" w:hAnsi="Trebuchet MS"/>
          <w:color w:val="231F20"/>
          <w:spacing w:val="-2"/>
        </w:rPr>
        <w:t>factor</w:t>
      </w:r>
      <w:r>
        <w:rPr>
          <w:rFonts w:ascii="Trebuchet MS" w:hAnsi="Trebuchet MS"/>
          <w:color w:val="231F20"/>
          <w:spacing w:val="-14"/>
        </w:rPr>
        <w:t> </w:t>
      </w:r>
      <w:r>
        <w:rPr>
          <w:rFonts w:ascii="Trebuchet MS" w:hAnsi="Trebuchet MS"/>
          <w:color w:val="231F20"/>
          <w:spacing w:val="-2"/>
        </w:rPr>
        <w:t>for</w:t>
      </w:r>
      <w:r>
        <w:rPr>
          <w:rFonts w:ascii="Trebuchet MS" w:hAnsi="Trebuchet MS"/>
          <w:color w:val="231F20"/>
          <w:spacing w:val="-14"/>
        </w:rPr>
        <w:t> </w:t>
      </w:r>
      <w:r>
        <w:rPr>
          <w:rFonts w:ascii="Trebuchet MS" w:hAnsi="Trebuchet MS"/>
          <w:color w:val="231F20"/>
          <w:spacing w:val="-2"/>
        </w:rPr>
        <w:t>the</w:t>
      </w:r>
      <w:r>
        <w:rPr>
          <w:rFonts w:ascii="Trebuchet MS" w:hAnsi="Trebuchet MS"/>
          <w:color w:val="231F20"/>
          <w:spacing w:val="-14"/>
        </w:rPr>
        <w:t> </w:t>
      </w:r>
      <w:r>
        <w:rPr>
          <w:rFonts w:ascii="Trebuchet MS" w:hAnsi="Trebuchet MS"/>
          <w:color w:val="231F20"/>
          <w:spacing w:val="-2"/>
        </w:rPr>
        <w:t>project’s</w:t>
      </w:r>
      <w:r>
        <w:rPr>
          <w:rFonts w:ascii="Trebuchet MS" w:hAnsi="Trebuchet MS"/>
          <w:color w:val="231F20"/>
          <w:spacing w:val="-14"/>
        </w:rPr>
        <w:t> </w:t>
      </w:r>
      <w:r>
        <w:rPr>
          <w:rFonts w:ascii="Trebuchet MS" w:hAnsi="Trebuchet MS"/>
          <w:color w:val="231F20"/>
          <w:spacing w:val="-2"/>
        </w:rPr>
        <w:t>success:</w:t>
      </w:r>
    </w:p>
    <w:p>
      <w:pPr>
        <w:spacing w:line="249" w:lineRule="auto" w:before="235"/>
        <w:ind w:left="627" w:right="176" w:firstLine="0"/>
        <w:jc w:val="left"/>
        <w:rPr>
          <w:i/>
          <w:sz w:val="22"/>
        </w:rPr>
      </w:pPr>
      <w:r>
        <w:rPr/>
        <mc:AlternateContent>
          <mc:Choice Requires="wps">
            <w:drawing>
              <wp:anchor distT="0" distB="0" distL="0" distR="0" allowOverlap="1" layoutInCell="1" locked="0" behindDoc="0" simplePos="0" relativeHeight="15752192">
                <wp:simplePos x="0" y="0"/>
                <wp:positionH relativeFrom="page">
                  <wp:posOffset>899998</wp:posOffset>
                </wp:positionH>
                <wp:positionV relativeFrom="paragraph">
                  <wp:posOffset>144355</wp:posOffset>
                </wp:positionV>
                <wp:extent cx="36195" cy="334645"/>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366539pt;width:2.835pt;height:26.312pt;mso-position-horizontal-relative:page;mso-position-vertical-relative:paragraph;z-index:15752192" id="docshape95" filled="true" fillcolor="#e7262c" stroked="false">
                <v:fill type="solid"/>
                <w10:wrap type="none"/>
              </v:rect>
            </w:pict>
          </mc:Fallback>
        </mc:AlternateContent>
      </w:r>
      <w:r>
        <w:rPr>
          <w:i/>
          <w:color w:val="231F20"/>
          <w:w w:val="105"/>
          <w:sz w:val="22"/>
        </w:rPr>
        <w:t>“ It was important to be a team with lots of allies in the community and in the health</w:t>
      </w:r>
      <w:r>
        <w:rPr>
          <w:i/>
          <w:color w:val="231F20"/>
          <w:w w:val="105"/>
          <w:sz w:val="22"/>
        </w:rPr>
        <w:t> system.</w:t>
      </w:r>
      <w:r>
        <w:rPr>
          <w:i/>
          <w:color w:val="231F20"/>
          <w:spacing w:val="-7"/>
          <w:w w:val="105"/>
          <w:sz w:val="22"/>
        </w:rPr>
        <w:t> </w:t>
      </w:r>
      <w:r>
        <w:rPr>
          <w:i/>
          <w:color w:val="231F20"/>
          <w:w w:val="105"/>
          <w:sz w:val="22"/>
        </w:rPr>
        <w:t>In</w:t>
      </w:r>
      <w:r>
        <w:rPr>
          <w:i/>
          <w:color w:val="231F20"/>
          <w:spacing w:val="-7"/>
          <w:w w:val="105"/>
          <w:sz w:val="22"/>
        </w:rPr>
        <w:t> </w:t>
      </w:r>
      <w:r>
        <w:rPr>
          <w:i/>
          <w:color w:val="231F20"/>
          <w:w w:val="105"/>
          <w:sz w:val="22"/>
        </w:rPr>
        <w:t>our</w:t>
      </w:r>
      <w:r>
        <w:rPr>
          <w:i/>
          <w:color w:val="231F20"/>
          <w:spacing w:val="-7"/>
          <w:w w:val="105"/>
          <w:sz w:val="22"/>
        </w:rPr>
        <w:t> </w:t>
      </w:r>
      <w:r>
        <w:rPr>
          <w:i/>
          <w:color w:val="231F20"/>
          <w:w w:val="105"/>
          <w:sz w:val="22"/>
        </w:rPr>
        <w:t>experience</w:t>
      </w:r>
      <w:r>
        <w:rPr>
          <w:i/>
          <w:color w:val="231F20"/>
          <w:spacing w:val="-7"/>
          <w:w w:val="105"/>
          <w:sz w:val="22"/>
        </w:rPr>
        <w:t> </w:t>
      </w:r>
      <w:r>
        <w:rPr>
          <w:i/>
          <w:color w:val="231F20"/>
          <w:w w:val="105"/>
          <w:sz w:val="22"/>
        </w:rPr>
        <w:t>meaningful</w:t>
      </w:r>
      <w:r>
        <w:rPr>
          <w:i/>
          <w:color w:val="231F20"/>
          <w:spacing w:val="-7"/>
          <w:w w:val="105"/>
          <w:sz w:val="22"/>
        </w:rPr>
        <w:t> </w:t>
      </w:r>
      <w:r>
        <w:rPr>
          <w:i/>
          <w:color w:val="231F20"/>
          <w:w w:val="105"/>
          <w:sz w:val="22"/>
        </w:rPr>
        <w:t>consumer</w:t>
      </w:r>
      <w:r>
        <w:rPr>
          <w:i/>
          <w:color w:val="231F20"/>
          <w:spacing w:val="-7"/>
          <w:w w:val="105"/>
          <w:sz w:val="22"/>
        </w:rPr>
        <w:t> </w:t>
      </w:r>
      <w:r>
        <w:rPr>
          <w:i/>
          <w:color w:val="231F20"/>
          <w:w w:val="105"/>
          <w:sz w:val="22"/>
        </w:rPr>
        <w:t>engagement</w:t>
      </w:r>
      <w:r>
        <w:rPr>
          <w:i/>
          <w:color w:val="231F20"/>
          <w:spacing w:val="-7"/>
          <w:w w:val="105"/>
          <w:sz w:val="22"/>
        </w:rPr>
        <w:t> </w:t>
      </w:r>
      <w:r>
        <w:rPr>
          <w:i/>
          <w:color w:val="231F20"/>
          <w:w w:val="105"/>
          <w:sz w:val="22"/>
        </w:rPr>
        <w:t>is</w:t>
      </w:r>
      <w:r>
        <w:rPr>
          <w:i/>
          <w:color w:val="231F20"/>
          <w:spacing w:val="-7"/>
          <w:w w:val="105"/>
          <w:sz w:val="22"/>
        </w:rPr>
        <w:t> </w:t>
      </w:r>
      <w:r>
        <w:rPr>
          <w:i/>
          <w:color w:val="231F20"/>
          <w:w w:val="105"/>
          <w:sz w:val="22"/>
        </w:rPr>
        <w:t>not</w:t>
      </w:r>
      <w:r>
        <w:rPr>
          <w:i/>
          <w:color w:val="231F20"/>
          <w:spacing w:val="-7"/>
          <w:w w:val="105"/>
          <w:sz w:val="22"/>
        </w:rPr>
        <w:t> </w:t>
      </w:r>
      <w:r>
        <w:rPr>
          <w:i/>
          <w:color w:val="231F20"/>
          <w:w w:val="105"/>
          <w:sz w:val="22"/>
        </w:rPr>
        <w:t>a</w:t>
      </w:r>
      <w:r>
        <w:rPr>
          <w:i/>
          <w:color w:val="231F20"/>
          <w:spacing w:val="-7"/>
          <w:w w:val="105"/>
          <w:sz w:val="22"/>
        </w:rPr>
        <w:t> </w:t>
      </w:r>
      <w:r>
        <w:rPr>
          <w:i/>
          <w:color w:val="231F20"/>
          <w:w w:val="105"/>
          <w:sz w:val="22"/>
        </w:rPr>
        <w:t>job</w:t>
      </w:r>
      <w:r>
        <w:rPr>
          <w:i/>
          <w:color w:val="231F20"/>
          <w:spacing w:val="-7"/>
          <w:w w:val="105"/>
          <w:sz w:val="22"/>
        </w:rPr>
        <w:t> </w:t>
      </w:r>
      <w:r>
        <w:rPr>
          <w:i/>
          <w:color w:val="231F20"/>
          <w:w w:val="105"/>
          <w:sz w:val="22"/>
        </w:rPr>
        <w:t>for</w:t>
      </w:r>
      <w:r>
        <w:rPr>
          <w:i/>
          <w:color w:val="231F20"/>
          <w:spacing w:val="-7"/>
          <w:w w:val="105"/>
          <w:sz w:val="22"/>
        </w:rPr>
        <w:t> </w:t>
      </w:r>
      <w:r>
        <w:rPr>
          <w:i/>
          <w:color w:val="231F20"/>
          <w:w w:val="105"/>
          <w:sz w:val="22"/>
        </w:rPr>
        <w:t>one</w:t>
      </w:r>
      <w:r>
        <w:rPr>
          <w:i/>
          <w:color w:val="231F20"/>
          <w:spacing w:val="-7"/>
          <w:w w:val="105"/>
          <w:sz w:val="22"/>
        </w:rPr>
        <w:t> </w:t>
      </w:r>
      <w:r>
        <w:rPr>
          <w:i/>
          <w:color w:val="231F20"/>
          <w:w w:val="105"/>
          <w:sz w:val="22"/>
        </w:rPr>
        <w:t>person.”</w:t>
      </w:r>
    </w:p>
    <w:p>
      <w:pPr>
        <w:pStyle w:val="BodyText"/>
        <w:spacing w:line="249" w:lineRule="auto" w:before="229"/>
        <w:ind w:left="173"/>
      </w:pPr>
      <w:r>
        <w:rPr>
          <w:color w:val="231F20"/>
        </w:rPr>
        <w:t>A</w:t>
      </w:r>
      <w:r>
        <w:rPr>
          <w:color w:val="231F20"/>
          <w:spacing w:val="-1"/>
        </w:rPr>
        <w:t> </w:t>
      </w:r>
      <w:r>
        <w:rPr>
          <w:color w:val="231F20"/>
        </w:rPr>
        <w:t>procurement</w:t>
      </w:r>
      <w:r>
        <w:rPr>
          <w:color w:val="231F20"/>
          <w:spacing w:val="-1"/>
        </w:rPr>
        <w:t> </w:t>
      </w:r>
      <w:r>
        <w:rPr>
          <w:color w:val="231F20"/>
        </w:rPr>
        <w:t>panel</w:t>
      </w:r>
      <w:r>
        <w:rPr>
          <w:color w:val="231F20"/>
          <w:spacing w:val="-1"/>
        </w:rPr>
        <w:t> </w:t>
      </w:r>
      <w:r>
        <w:rPr>
          <w:color w:val="231F20"/>
        </w:rPr>
        <w:t>to</w:t>
      </w:r>
      <w:r>
        <w:rPr>
          <w:color w:val="231F20"/>
          <w:spacing w:val="-1"/>
        </w:rPr>
        <w:t> </w:t>
      </w:r>
      <w:r>
        <w:rPr>
          <w:color w:val="231F20"/>
        </w:rPr>
        <w:t>select</w:t>
      </w:r>
      <w:r>
        <w:rPr>
          <w:color w:val="231F20"/>
          <w:spacing w:val="-1"/>
        </w:rPr>
        <w:t> </w:t>
      </w:r>
      <w:r>
        <w:rPr>
          <w:color w:val="231F20"/>
        </w:rPr>
        <w:t>a</w:t>
      </w:r>
      <w:r>
        <w:rPr>
          <w:color w:val="231F20"/>
          <w:spacing w:val="-1"/>
        </w:rPr>
        <w:t> </w:t>
      </w:r>
      <w:r>
        <w:rPr>
          <w:color w:val="231F20"/>
        </w:rPr>
        <w:t>new</w:t>
      </w:r>
      <w:r>
        <w:rPr>
          <w:color w:val="231F20"/>
          <w:spacing w:val="-1"/>
        </w:rPr>
        <w:t> </w:t>
      </w:r>
      <w:r>
        <w:rPr>
          <w:color w:val="231F20"/>
        </w:rPr>
        <w:t>Alcohol</w:t>
      </w:r>
      <w:r>
        <w:rPr>
          <w:color w:val="231F20"/>
          <w:spacing w:val="-1"/>
        </w:rPr>
        <w:t> </w:t>
      </w:r>
      <w:r>
        <w:rPr>
          <w:color w:val="231F20"/>
        </w:rPr>
        <w:t>and</w:t>
      </w:r>
      <w:r>
        <w:rPr>
          <w:color w:val="231F20"/>
          <w:spacing w:val="-1"/>
        </w:rPr>
        <w:t> </w:t>
      </w:r>
      <w:r>
        <w:rPr>
          <w:color w:val="231F20"/>
        </w:rPr>
        <w:t>Other</w:t>
      </w:r>
      <w:r>
        <w:rPr>
          <w:color w:val="231F20"/>
          <w:spacing w:val="-1"/>
        </w:rPr>
        <w:t> </w:t>
      </w:r>
      <w:r>
        <w:rPr>
          <w:color w:val="231F20"/>
        </w:rPr>
        <w:t>Drugs</w:t>
      </w:r>
      <w:r>
        <w:rPr>
          <w:color w:val="231F20"/>
          <w:spacing w:val="-1"/>
        </w:rPr>
        <w:t> </w:t>
      </w:r>
      <w:r>
        <w:rPr>
          <w:color w:val="231F20"/>
        </w:rPr>
        <w:t>(AOD)</w:t>
      </w:r>
      <w:r>
        <w:rPr>
          <w:color w:val="231F20"/>
          <w:spacing w:val="-1"/>
        </w:rPr>
        <w:t> </w:t>
      </w:r>
      <w:r>
        <w:rPr>
          <w:color w:val="231F20"/>
        </w:rPr>
        <w:t>Peer</w:t>
      </w:r>
      <w:r>
        <w:rPr>
          <w:color w:val="231F20"/>
          <w:spacing w:val="-1"/>
        </w:rPr>
        <w:t> </w:t>
      </w:r>
      <w:r>
        <w:rPr>
          <w:color w:val="231F20"/>
        </w:rPr>
        <w:t>Support</w:t>
      </w:r>
      <w:r>
        <w:rPr>
          <w:color w:val="231F20"/>
          <w:spacing w:val="-1"/>
        </w:rPr>
        <w:t> </w:t>
      </w:r>
      <w:r>
        <w:rPr>
          <w:color w:val="231F20"/>
        </w:rPr>
        <w:t>Service</w:t>
      </w:r>
      <w:r>
        <w:rPr>
          <w:color w:val="231F20"/>
          <w:spacing w:val="-1"/>
        </w:rPr>
        <w:t> </w:t>
      </w:r>
      <w:r>
        <w:rPr>
          <w:color w:val="231F20"/>
        </w:rPr>
        <w:t>by Taranaki District Health Board was another example provided.</w:t>
      </w:r>
    </w:p>
    <w:p>
      <w:pPr>
        <w:pStyle w:val="BodyText"/>
        <w:spacing w:line="249" w:lineRule="auto" w:before="228"/>
        <w:ind w:left="173" w:right="521"/>
      </w:pPr>
      <w:r>
        <w:rPr>
          <w:rFonts w:ascii="Trebuchet MS"/>
          <w:color w:val="231F20"/>
        </w:rPr>
        <w:t>The</w:t>
      </w:r>
      <w:r>
        <w:rPr>
          <w:rFonts w:ascii="Trebuchet MS"/>
          <w:color w:val="231F20"/>
          <w:spacing w:val="-2"/>
        </w:rPr>
        <w:t> </w:t>
      </w:r>
      <w:r>
        <w:rPr>
          <w:rFonts w:ascii="Trebuchet MS"/>
          <w:color w:val="231F20"/>
        </w:rPr>
        <w:t>need</w:t>
      </w:r>
      <w:r>
        <w:rPr>
          <w:rFonts w:ascii="Trebuchet MS"/>
          <w:color w:val="231F20"/>
          <w:spacing w:val="-2"/>
        </w:rPr>
        <w:t> </w:t>
      </w:r>
      <w:r>
        <w:rPr>
          <w:rFonts w:ascii="Trebuchet MS"/>
          <w:color w:val="231F20"/>
        </w:rPr>
        <w:t>for</w:t>
      </w:r>
      <w:r>
        <w:rPr>
          <w:rFonts w:ascii="Trebuchet MS"/>
          <w:color w:val="231F20"/>
          <w:spacing w:val="-2"/>
        </w:rPr>
        <w:t> </w:t>
      </w:r>
      <w:r>
        <w:rPr>
          <w:rFonts w:ascii="Trebuchet MS"/>
          <w:color w:val="231F20"/>
        </w:rPr>
        <w:t>this</w:t>
      </w:r>
      <w:r>
        <w:rPr>
          <w:rFonts w:ascii="Trebuchet MS"/>
          <w:color w:val="231F20"/>
          <w:spacing w:val="-2"/>
        </w:rPr>
        <w:t> </w:t>
      </w:r>
      <w:r>
        <w:rPr>
          <w:rFonts w:ascii="Trebuchet MS"/>
          <w:color w:val="231F20"/>
        </w:rPr>
        <w:t>new</w:t>
      </w:r>
      <w:r>
        <w:rPr>
          <w:rFonts w:ascii="Trebuchet MS"/>
          <w:color w:val="231F20"/>
          <w:spacing w:val="-2"/>
        </w:rPr>
        <w:t> </w:t>
      </w:r>
      <w:r>
        <w:rPr>
          <w:rFonts w:ascii="Trebuchet MS"/>
          <w:color w:val="231F20"/>
        </w:rPr>
        <w:t>service</w:t>
      </w:r>
      <w:r>
        <w:rPr>
          <w:rFonts w:ascii="Trebuchet MS"/>
          <w:color w:val="231F20"/>
          <w:spacing w:val="-2"/>
        </w:rPr>
        <w:t> </w:t>
      </w:r>
      <w:r>
        <w:rPr>
          <w:rFonts w:ascii="Trebuchet MS"/>
          <w:color w:val="231F20"/>
        </w:rPr>
        <w:t>arose</w:t>
      </w:r>
      <w:r>
        <w:rPr>
          <w:rFonts w:ascii="Trebuchet MS"/>
          <w:color w:val="231F20"/>
          <w:spacing w:val="-2"/>
        </w:rPr>
        <w:t> </w:t>
      </w:r>
      <w:r>
        <w:rPr>
          <w:rFonts w:ascii="Trebuchet MS"/>
          <w:color w:val="231F20"/>
        </w:rPr>
        <w:t>from</w:t>
      </w:r>
      <w:r>
        <w:rPr>
          <w:rFonts w:ascii="Trebuchet MS"/>
          <w:color w:val="231F20"/>
          <w:spacing w:val="-2"/>
        </w:rPr>
        <w:t> </w:t>
      </w:r>
      <w:r>
        <w:rPr>
          <w:rFonts w:ascii="Trebuchet MS"/>
          <w:color w:val="231F20"/>
        </w:rPr>
        <w:t>a</w:t>
      </w:r>
      <w:r>
        <w:rPr>
          <w:rFonts w:ascii="Trebuchet MS"/>
          <w:color w:val="231F20"/>
          <w:spacing w:val="-2"/>
        </w:rPr>
        <w:t> </w:t>
      </w:r>
      <w:r>
        <w:rPr>
          <w:rFonts w:ascii="Trebuchet MS"/>
          <w:color w:val="231F20"/>
        </w:rPr>
        <w:t>marae-based</w:t>
      </w:r>
      <w:r>
        <w:rPr>
          <w:rFonts w:ascii="Trebuchet MS"/>
          <w:color w:val="231F20"/>
          <w:spacing w:val="-2"/>
        </w:rPr>
        <w:t> </w:t>
      </w:r>
      <w:r>
        <w:rPr>
          <w:rFonts w:ascii="Trebuchet MS"/>
          <w:color w:val="231F20"/>
        </w:rPr>
        <w:t>co-design</w:t>
      </w:r>
      <w:r>
        <w:rPr>
          <w:rFonts w:ascii="Trebuchet MS"/>
          <w:color w:val="231F20"/>
          <w:spacing w:val="-2"/>
        </w:rPr>
        <w:t> </w:t>
      </w:r>
      <w:r>
        <w:rPr>
          <w:rFonts w:ascii="Trebuchet MS"/>
          <w:color w:val="231F20"/>
        </w:rPr>
        <w:t>hui</w:t>
      </w:r>
      <w:r>
        <w:rPr>
          <w:rFonts w:ascii="Trebuchet MS"/>
          <w:color w:val="231F20"/>
          <w:spacing w:val="-2"/>
        </w:rPr>
        <w:t> </w:t>
      </w:r>
      <w:r>
        <w:rPr>
          <w:rFonts w:ascii="Trebuchet MS"/>
          <w:color w:val="231F20"/>
        </w:rPr>
        <w:t>in</w:t>
      </w:r>
      <w:r>
        <w:rPr>
          <w:rFonts w:ascii="Trebuchet MS"/>
          <w:color w:val="231F20"/>
          <w:spacing w:val="-2"/>
        </w:rPr>
        <w:t> </w:t>
      </w:r>
      <w:r>
        <w:rPr>
          <w:rFonts w:ascii="Trebuchet MS"/>
          <w:color w:val="231F20"/>
        </w:rPr>
        <w:t>December</w:t>
      </w:r>
      <w:r>
        <w:rPr>
          <w:rFonts w:ascii="Trebuchet MS"/>
          <w:color w:val="231F20"/>
          <w:spacing w:val="-2"/>
        </w:rPr>
        <w:t> </w:t>
      </w:r>
      <w:r>
        <w:rPr>
          <w:rFonts w:ascii="Trebuchet MS"/>
          <w:color w:val="231F20"/>
        </w:rPr>
        <w:t>2019</w:t>
      </w:r>
      <w:r>
        <w:rPr>
          <w:rFonts w:ascii="Trebuchet MS"/>
          <w:color w:val="231F20"/>
          <w:spacing w:val="-2"/>
        </w:rPr>
        <w:t> </w:t>
      </w:r>
      <w:r>
        <w:rPr>
          <w:rFonts w:ascii="Trebuchet MS"/>
          <w:color w:val="231F20"/>
        </w:rPr>
        <w:t>at </w:t>
      </w:r>
      <w:r>
        <w:rPr>
          <w:color w:val="231F20"/>
        </w:rPr>
        <w:t>which people with lived experience were invited to speak and health professionals/service providers were invited to listen.</w:t>
      </w:r>
    </w:p>
    <w:p>
      <w:pPr>
        <w:pStyle w:val="BodyText"/>
        <w:spacing w:line="249" w:lineRule="auto" w:before="227"/>
        <w:ind w:left="173" w:right="388"/>
      </w:pPr>
      <w:r>
        <w:rPr>
          <w:color w:val="231F20"/>
        </w:rPr>
        <w:t>After working with people with experience of addiction to develop the service model, Taranaki DHB decided to adjust their usual procurement processes to engage consumers. This involved moving away from the usual paper based process and using a kanohi ki te kanohi approach </w:t>
      </w:r>
      <w:r>
        <w:rPr>
          <w:color w:val="231F20"/>
        </w:rPr>
        <w:t>with a consumer led panel.</w:t>
      </w:r>
    </w:p>
    <w:p>
      <w:pPr>
        <w:pStyle w:val="BodyText"/>
        <w:spacing w:line="247" w:lineRule="auto" w:before="230"/>
        <w:ind w:left="173" w:right="209"/>
        <w:rPr>
          <w:rFonts w:ascii="Trebuchet MS" w:hAnsi="Trebuchet MS"/>
        </w:rPr>
      </w:pPr>
      <w:r>
        <w:rPr>
          <w:rFonts w:ascii="Trebuchet MS" w:hAnsi="Trebuchet MS"/>
          <w:color w:val="231F20"/>
        </w:rPr>
        <w:t>The</w:t>
      </w:r>
      <w:r>
        <w:rPr>
          <w:rFonts w:ascii="Trebuchet MS" w:hAnsi="Trebuchet MS"/>
          <w:color w:val="231F20"/>
          <w:spacing w:val="-6"/>
        </w:rPr>
        <w:t> </w:t>
      </w:r>
      <w:r>
        <w:rPr>
          <w:rFonts w:ascii="Trebuchet MS" w:hAnsi="Trebuchet MS"/>
          <w:color w:val="231F20"/>
        </w:rPr>
        <w:t>project</w:t>
      </w:r>
      <w:r>
        <w:rPr>
          <w:rFonts w:ascii="Trebuchet MS" w:hAnsi="Trebuchet MS"/>
          <w:color w:val="231F20"/>
          <w:spacing w:val="-6"/>
        </w:rPr>
        <w:t> </w:t>
      </w:r>
      <w:r>
        <w:rPr>
          <w:rFonts w:ascii="Trebuchet MS" w:hAnsi="Trebuchet MS"/>
          <w:color w:val="231F20"/>
        </w:rPr>
        <w:t>was</w:t>
      </w:r>
      <w:r>
        <w:rPr>
          <w:rFonts w:ascii="Trebuchet MS" w:hAnsi="Trebuchet MS"/>
          <w:color w:val="231F20"/>
          <w:spacing w:val="-6"/>
        </w:rPr>
        <w:t> </w:t>
      </w:r>
      <w:r>
        <w:rPr>
          <w:rFonts w:ascii="Trebuchet MS" w:hAnsi="Trebuchet MS"/>
          <w:color w:val="231F20"/>
        </w:rPr>
        <w:t>described</w:t>
      </w:r>
      <w:r>
        <w:rPr>
          <w:rFonts w:ascii="Trebuchet MS" w:hAnsi="Trebuchet MS"/>
          <w:color w:val="231F20"/>
          <w:spacing w:val="-6"/>
        </w:rPr>
        <w:t> </w:t>
      </w:r>
      <w:r>
        <w:rPr>
          <w:rFonts w:ascii="Trebuchet MS" w:hAnsi="Trebuchet MS"/>
          <w:color w:val="231F20"/>
        </w:rPr>
        <w:t>as</w:t>
      </w:r>
      <w:r>
        <w:rPr>
          <w:rFonts w:ascii="Trebuchet MS" w:hAnsi="Trebuchet MS"/>
          <w:color w:val="231F20"/>
          <w:spacing w:val="-6"/>
        </w:rPr>
        <w:t> </w:t>
      </w:r>
      <w:r>
        <w:rPr>
          <w:rFonts w:ascii="Trebuchet MS" w:hAnsi="Trebuchet MS"/>
          <w:color w:val="231F20"/>
        </w:rPr>
        <w:t>a</w:t>
      </w:r>
      <w:r>
        <w:rPr>
          <w:rFonts w:ascii="Trebuchet MS" w:hAnsi="Trebuchet MS"/>
          <w:color w:val="231F20"/>
          <w:spacing w:val="-6"/>
        </w:rPr>
        <w:t> </w:t>
      </w:r>
      <w:r>
        <w:rPr>
          <w:rFonts w:ascii="Trebuchet MS" w:hAnsi="Trebuchet MS"/>
          <w:color w:val="231F20"/>
        </w:rPr>
        <w:t>“huge</w:t>
      </w:r>
      <w:r>
        <w:rPr>
          <w:rFonts w:ascii="Trebuchet MS" w:hAnsi="Trebuchet MS"/>
          <w:color w:val="231F20"/>
          <w:spacing w:val="-6"/>
        </w:rPr>
        <w:t> </w:t>
      </w:r>
      <w:r>
        <w:rPr>
          <w:rFonts w:ascii="Trebuchet MS" w:hAnsi="Trebuchet MS"/>
          <w:color w:val="231F20"/>
        </w:rPr>
        <w:t>learning</w:t>
      </w:r>
      <w:r>
        <w:rPr>
          <w:rFonts w:ascii="Trebuchet MS" w:hAnsi="Trebuchet MS"/>
          <w:color w:val="231F20"/>
          <w:spacing w:val="-6"/>
        </w:rPr>
        <w:t> </w:t>
      </w:r>
      <w:r>
        <w:rPr>
          <w:rFonts w:ascii="Trebuchet MS" w:hAnsi="Trebuchet MS"/>
          <w:color w:val="231F20"/>
        </w:rPr>
        <w:t>process</w:t>
      </w:r>
      <w:r>
        <w:rPr>
          <w:rFonts w:ascii="Trebuchet MS" w:hAnsi="Trebuchet MS"/>
          <w:color w:val="231F20"/>
          <w:spacing w:val="-6"/>
        </w:rPr>
        <w:t> </w:t>
      </w:r>
      <w:r>
        <w:rPr>
          <w:rFonts w:ascii="Trebuchet MS" w:hAnsi="Trebuchet MS"/>
          <w:color w:val="231F20"/>
        </w:rPr>
        <w:t>for</w:t>
      </w:r>
      <w:r>
        <w:rPr>
          <w:rFonts w:ascii="Trebuchet MS" w:hAnsi="Trebuchet MS"/>
          <w:color w:val="231F20"/>
          <w:spacing w:val="-6"/>
        </w:rPr>
        <w:t> </w:t>
      </w:r>
      <w:r>
        <w:rPr>
          <w:rFonts w:ascii="Trebuchet MS" w:hAnsi="Trebuchet MS"/>
          <w:color w:val="231F20"/>
        </w:rPr>
        <w:t>the</w:t>
      </w:r>
      <w:r>
        <w:rPr>
          <w:rFonts w:ascii="Trebuchet MS" w:hAnsi="Trebuchet MS"/>
          <w:color w:val="231F20"/>
          <w:spacing w:val="-6"/>
        </w:rPr>
        <w:t> </w:t>
      </w:r>
      <w:r>
        <w:rPr>
          <w:rFonts w:ascii="Trebuchet MS" w:hAnsi="Trebuchet MS"/>
          <w:color w:val="231F20"/>
        </w:rPr>
        <w:t>DHB”</w:t>
      </w:r>
      <w:r>
        <w:rPr>
          <w:rFonts w:ascii="Trebuchet MS" w:hAnsi="Trebuchet MS"/>
          <w:color w:val="231F20"/>
          <w:spacing w:val="-6"/>
        </w:rPr>
        <w:t> </w:t>
      </w:r>
      <w:r>
        <w:rPr>
          <w:rFonts w:ascii="Trebuchet MS" w:hAnsi="Trebuchet MS"/>
          <w:color w:val="231F20"/>
        </w:rPr>
        <w:t>which</w:t>
      </w:r>
      <w:r>
        <w:rPr>
          <w:rFonts w:ascii="Trebuchet MS" w:hAnsi="Trebuchet MS"/>
          <w:color w:val="231F20"/>
          <w:spacing w:val="-6"/>
        </w:rPr>
        <w:t> </w:t>
      </w:r>
      <w:r>
        <w:rPr>
          <w:rFonts w:ascii="Trebuchet MS" w:hAnsi="Trebuchet MS"/>
          <w:color w:val="231F20"/>
        </w:rPr>
        <w:t>ultimately</w:t>
      </w:r>
      <w:r>
        <w:rPr>
          <w:rFonts w:ascii="Trebuchet MS" w:hAnsi="Trebuchet MS"/>
          <w:color w:val="231F20"/>
          <w:spacing w:val="-6"/>
        </w:rPr>
        <w:t> </w:t>
      </w:r>
      <w:r>
        <w:rPr>
          <w:rFonts w:ascii="Trebuchet MS" w:hAnsi="Trebuchet MS"/>
          <w:color w:val="231F20"/>
        </w:rPr>
        <w:t>encouraged them to be more flexible and consumer-focussed.</w:t>
      </w:r>
    </w:p>
    <w:p>
      <w:pPr>
        <w:pStyle w:val="BodyText"/>
        <w:spacing w:before="11"/>
        <w:rPr>
          <w:rFonts w:ascii="Trebuchet MS"/>
          <w:sz w:val="13"/>
        </w:rPr>
      </w:pPr>
      <w:r>
        <w:rPr/>
        <mc:AlternateContent>
          <mc:Choice Requires="wps">
            <w:drawing>
              <wp:anchor distT="0" distB="0" distL="0" distR="0" allowOverlap="1" layoutInCell="1" locked="0" behindDoc="1" simplePos="0" relativeHeight="487610880">
                <wp:simplePos x="0" y="0"/>
                <wp:positionH relativeFrom="page">
                  <wp:posOffset>1367345</wp:posOffset>
                </wp:positionH>
                <wp:positionV relativeFrom="paragraph">
                  <wp:posOffset>118085</wp:posOffset>
                </wp:positionV>
                <wp:extent cx="4892040" cy="2775585"/>
                <wp:effectExtent l="0" t="0" r="0" b="0"/>
                <wp:wrapTopAndBottom/>
                <wp:docPr id="108" name="Group 108"/>
                <wp:cNvGraphicFramePr>
                  <a:graphicFrameLocks/>
                </wp:cNvGraphicFramePr>
                <a:graphic>
                  <a:graphicData uri="http://schemas.microsoft.com/office/word/2010/wordprocessingGroup">
                    <wpg:wgp>
                      <wpg:cNvPr id="108" name="Group 108"/>
                      <wpg:cNvGrpSpPr/>
                      <wpg:grpSpPr>
                        <a:xfrm>
                          <a:off x="0" y="0"/>
                          <a:ext cx="4892040" cy="2775585"/>
                          <a:chExt cx="4892040" cy="2775585"/>
                        </a:xfrm>
                      </wpg:grpSpPr>
                      <wps:wsp>
                        <wps:cNvPr id="109" name="Graphic 109"/>
                        <wps:cNvSpPr/>
                        <wps:spPr>
                          <a:xfrm>
                            <a:off x="0" y="0"/>
                            <a:ext cx="4892040" cy="2775585"/>
                          </a:xfrm>
                          <a:custGeom>
                            <a:avLst/>
                            <a:gdLst/>
                            <a:ahLst/>
                            <a:cxnLst/>
                            <a:rect l="l" t="t" r="r" b="b"/>
                            <a:pathLst>
                              <a:path w="4892040" h="2775585">
                                <a:moveTo>
                                  <a:pt x="4892040" y="0"/>
                                </a:moveTo>
                                <a:lnTo>
                                  <a:pt x="0" y="0"/>
                                </a:lnTo>
                                <a:lnTo>
                                  <a:pt x="0" y="2775204"/>
                                </a:lnTo>
                                <a:lnTo>
                                  <a:pt x="4892040" y="2775204"/>
                                </a:lnTo>
                                <a:lnTo>
                                  <a:pt x="4892040" y="0"/>
                                </a:lnTo>
                                <a:close/>
                              </a:path>
                            </a:pathLst>
                          </a:custGeom>
                          <a:solidFill>
                            <a:srgbClr val="231F20">
                              <a:alpha val="29998"/>
                            </a:srgbClr>
                          </a:solidFill>
                        </wps:spPr>
                        <wps:bodyPr wrap="square" lIns="0" tIns="0" rIns="0" bIns="0" rtlCol="0">
                          <a:prstTxWarp prst="textNoShape">
                            <a:avLst/>
                          </a:prstTxWarp>
                          <a:noAutofit/>
                        </wps:bodyPr>
                      </wps:wsp>
                      <pic:pic>
                        <pic:nvPicPr>
                          <pic:cNvPr id="110" name="Image 110"/>
                          <pic:cNvPicPr/>
                        </pic:nvPicPr>
                        <pic:blipFill>
                          <a:blip r:embed="rId69" cstate="print"/>
                          <a:stretch>
                            <a:fillRect/>
                          </a:stretch>
                        </pic:blipFill>
                        <pic:spPr>
                          <a:xfrm>
                            <a:off x="16929" y="18961"/>
                            <a:ext cx="4791453" cy="2670949"/>
                          </a:xfrm>
                          <a:prstGeom prst="rect">
                            <a:avLst/>
                          </a:prstGeom>
                        </pic:spPr>
                      </pic:pic>
                    </wpg:wgp>
                  </a:graphicData>
                </a:graphic>
              </wp:anchor>
            </w:drawing>
          </mc:Choice>
          <mc:Fallback>
            <w:pict>
              <v:group style="position:absolute;margin-left:107.665001pt;margin-top:9.298082pt;width:385.2pt;height:218.55pt;mso-position-horizontal-relative:page;mso-position-vertical-relative:paragraph;z-index:-15705600;mso-wrap-distance-left:0;mso-wrap-distance-right:0" id="docshapegroup96" coordorigin="2153,186" coordsize="7704,4371">
                <v:rect style="position:absolute;left:2153;top:185;width:7704;height:4371" id="docshape97" filled="true" fillcolor="#231f20" stroked="false">
                  <v:fill opacity="19660f" type="solid"/>
                </v:rect>
                <v:shape style="position:absolute;left:2179;top:215;width:7546;height:4207" type="#_x0000_t75" id="docshape98" stroked="false">
                  <v:imagedata r:id="rId69" o:title=""/>
                </v:shape>
                <w10:wrap type="topAndBottom"/>
              </v:group>
            </w:pict>
          </mc:Fallback>
        </mc:AlternateContent>
      </w:r>
    </w:p>
    <w:p>
      <w:pPr>
        <w:spacing w:before="145"/>
        <w:ind w:left="383" w:right="383" w:firstLine="0"/>
        <w:jc w:val="center"/>
        <w:rPr>
          <w:i/>
          <w:sz w:val="20"/>
        </w:rPr>
      </w:pPr>
      <w:r>
        <w:rPr>
          <w:i/>
          <w:color w:val="231F20"/>
          <w:spacing w:val="-4"/>
          <w:sz w:val="20"/>
        </w:rPr>
        <w:t>Dallas</w:t>
      </w:r>
      <w:r>
        <w:rPr>
          <w:i/>
          <w:color w:val="231F20"/>
          <w:spacing w:val="-5"/>
          <w:sz w:val="20"/>
        </w:rPr>
        <w:t> </w:t>
      </w:r>
      <w:r>
        <w:rPr>
          <w:i/>
          <w:color w:val="231F20"/>
          <w:spacing w:val="-4"/>
          <w:sz w:val="20"/>
        </w:rPr>
        <w:t>Hikaka, a</w:t>
      </w:r>
      <w:r>
        <w:rPr>
          <w:i/>
          <w:color w:val="231F20"/>
          <w:spacing w:val="-5"/>
          <w:sz w:val="20"/>
        </w:rPr>
        <w:t> </w:t>
      </w:r>
      <w:r>
        <w:rPr>
          <w:i/>
          <w:color w:val="231F20"/>
          <w:spacing w:val="-4"/>
          <w:sz w:val="20"/>
        </w:rPr>
        <w:t>member of</w:t>
      </w:r>
      <w:r>
        <w:rPr>
          <w:i/>
          <w:color w:val="231F20"/>
          <w:spacing w:val="-5"/>
          <w:sz w:val="20"/>
        </w:rPr>
        <w:t> </w:t>
      </w:r>
      <w:r>
        <w:rPr>
          <w:i/>
          <w:color w:val="231F20"/>
          <w:spacing w:val="-4"/>
          <w:sz w:val="20"/>
        </w:rPr>
        <w:t>the consumer-led</w:t>
      </w:r>
      <w:r>
        <w:rPr>
          <w:i/>
          <w:color w:val="231F20"/>
          <w:spacing w:val="-5"/>
          <w:sz w:val="20"/>
        </w:rPr>
        <w:t> </w:t>
      </w:r>
      <w:r>
        <w:rPr>
          <w:i/>
          <w:color w:val="231F20"/>
          <w:spacing w:val="-4"/>
          <w:sz w:val="20"/>
        </w:rPr>
        <w:t>panel</w:t>
      </w:r>
    </w:p>
    <w:p>
      <w:pPr>
        <w:pStyle w:val="BodyText"/>
        <w:rPr>
          <w:i/>
          <w:sz w:val="20"/>
        </w:rPr>
      </w:pPr>
    </w:p>
    <w:p>
      <w:pPr>
        <w:pStyle w:val="BodyText"/>
        <w:spacing w:before="45"/>
        <w:rPr>
          <w:i/>
          <w:sz w:val="20"/>
        </w:rPr>
      </w:pPr>
    </w:p>
    <w:p>
      <w:pPr>
        <w:pStyle w:val="BodyText"/>
        <w:spacing w:line="249" w:lineRule="auto" w:before="1"/>
        <w:ind w:left="173"/>
      </w:pPr>
      <w:r>
        <w:rPr>
          <w:color w:val="231F20"/>
        </w:rPr>
        <w:t>The evaluation of the program found that consumers reported feeling safe, both personally </w:t>
      </w:r>
      <w:r>
        <w:rPr>
          <w:color w:val="231F20"/>
        </w:rPr>
        <w:t>and culturally throughout the process and feeling that their expertise was valued.</w:t>
      </w:r>
    </w:p>
    <w:p>
      <w:pPr>
        <w:pStyle w:val="BodyText"/>
        <w:spacing w:line="249" w:lineRule="auto" w:before="228"/>
        <w:ind w:left="173" w:right="209"/>
      </w:pPr>
      <w:r>
        <w:rPr>
          <w:color w:val="231F20"/>
        </w:rPr>
        <w:t>Public health portfolio manager, Channa Perry reported that Taranaki DHB intends to embed </w:t>
      </w:r>
      <w:r>
        <w:rPr>
          <w:color w:val="231F20"/>
        </w:rPr>
        <w:t>this approach into future procurement processes at the organisation.</w:t>
      </w:r>
    </w:p>
    <w:p>
      <w:pPr>
        <w:pStyle w:val="Heading2"/>
        <w:spacing w:before="244"/>
      </w:pPr>
      <w:r>
        <w:rPr>
          <w:color w:val="231F20"/>
        </w:rPr>
        <w:t>Shifting</w:t>
      </w:r>
      <w:r>
        <w:rPr>
          <w:color w:val="231F20"/>
          <w:spacing w:val="-12"/>
        </w:rPr>
        <w:t> </w:t>
      </w:r>
      <w:r>
        <w:rPr>
          <w:color w:val="231F20"/>
        </w:rPr>
        <w:t>gears</w:t>
      </w:r>
      <w:r>
        <w:rPr>
          <w:color w:val="231F20"/>
          <w:spacing w:val="-11"/>
        </w:rPr>
        <w:t> </w:t>
      </w:r>
      <w:r>
        <w:rPr>
          <w:color w:val="231F20"/>
        </w:rPr>
        <w:t>in</w:t>
      </w:r>
      <w:r>
        <w:rPr>
          <w:color w:val="231F20"/>
          <w:spacing w:val="-11"/>
        </w:rPr>
        <w:t> </w:t>
      </w:r>
      <w:r>
        <w:rPr>
          <w:color w:val="231F20"/>
          <w:spacing w:val="-2"/>
        </w:rPr>
        <w:t>Australia</w:t>
      </w:r>
    </w:p>
    <w:p>
      <w:pPr>
        <w:pStyle w:val="BodyText"/>
        <w:spacing w:line="249" w:lineRule="auto" w:before="169"/>
        <w:ind w:left="173"/>
      </w:pPr>
      <w:r>
        <w:rPr>
          <w:color w:val="231F20"/>
        </w:rPr>
        <w:t>Numerous Australian examples of consumer engagement and co-design were presented in </w:t>
      </w:r>
      <w:r>
        <w:rPr>
          <w:color w:val="231F20"/>
        </w:rPr>
        <w:t>the plenaries, break-out streams and poster session.</w:t>
      </w:r>
    </w:p>
    <w:p>
      <w:pPr>
        <w:pStyle w:val="BodyText"/>
        <w:spacing w:line="249" w:lineRule="auto" w:before="228"/>
        <w:ind w:left="173" w:right="339"/>
      </w:pPr>
      <w:r>
        <w:rPr>
          <w:color w:val="231F20"/>
        </w:rPr>
        <w:t>One practical example of evidence-based co-design (EBCD) was provided by Tara Dimopoulos- </w:t>
      </w:r>
      <w:r>
        <w:rPr>
          <w:rFonts w:ascii="Trebuchet MS" w:hAnsi="Trebuchet MS"/>
          <w:color w:val="231F20"/>
        </w:rPr>
        <w:t>Bick,</w:t>
      </w:r>
      <w:r>
        <w:rPr>
          <w:rFonts w:ascii="Trebuchet MS" w:hAnsi="Trebuchet MS"/>
          <w:color w:val="231F20"/>
          <w:spacing w:val="-10"/>
        </w:rPr>
        <w:t> </w:t>
      </w:r>
      <w:r>
        <w:rPr>
          <w:rFonts w:ascii="Trebuchet MS" w:hAnsi="Trebuchet MS"/>
          <w:color w:val="231F20"/>
        </w:rPr>
        <w:t>Russell</w:t>
      </w:r>
      <w:r>
        <w:rPr>
          <w:rFonts w:ascii="Trebuchet MS" w:hAnsi="Trebuchet MS"/>
          <w:color w:val="231F20"/>
          <w:spacing w:val="-10"/>
        </w:rPr>
        <w:t> </w:t>
      </w:r>
      <w:r>
        <w:rPr>
          <w:rFonts w:ascii="Trebuchet MS" w:hAnsi="Trebuchet MS"/>
          <w:color w:val="231F20"/>
        </w:rPr>
        <w:t>Winwood</w:t>
      </w:r>
      <w:r>
        <w:rPr>
          <w:rFonts w:ascii="Trebuchet MS" w:hAnsi="Trebuchet MS"/>
          <w:color w:val="231F20"/>
          <w:spacing w:val="-10"/>
        </w:rPr>
        <w:t> </w:t>
      </w:r>
      <w:r>
        <w:rPr>
          <w:rFonts w:ascii="Trebuchet MS" w:hAnsi="Trebuchet MS"/>
          <w:color w:val="231F20"/>
        </w:rPr>
        <w:t>and</w:t>
      </w:r>
      <w:r>
        <w:rPr>
          <w:rFonts w:ascii="Trebuchet MS" w:hAnsi="Trebuchet MS"/>
          <w:color w:val="231F20"/>
          <w:spacing w:val="-10"/>
        </w:rPr>
        <w:t> </w:t>
      </w:r>
      <w:r>
        <w:rPr>
          <w:rFonts w:ascii="Trebuchet MS" w:hAnsi="Trebuchet MS"/>
          <w:color w:val="231F20"/>
        </w:rPr>
        <w:t>Helen</w:t>
      </w:r>
      <w:r>
        <w:rPr>
          <w:rFonts w:ascii="Trebuchet MS" w:hAnsi="Trebuchet MS"/>
          <w:color w:val="231F20"/>
          <w:spacing w:val="-10"/>
        </w:rPr>
        <w:t> </w:t>
      </w:r>
      <w:r>
        <w:rPr>
          <w:rFonts w:ascii="Trebuchet MS" w:hAnsi="Trebuchet MS"/>
          <w:color w:val="231F20"/>
        </w:rPr>
        <w:t>Kulas</w:t>
      </w:r>
      <w:r>
        <w:rPr>
          <w:rFonts w:ascii="Trebuchet MS" w:hAnsi="Trebuchet MS"/>
          <w:color w:val="231F20"/>
          <w:spacing w:val="-10"/>
        </w:rPr>
        <w:t> </w:t>
      </w:r>
      <w:r>
        <w:rPr>
          <w:rFonts w:ascii="Trebuchet MS" w:hAnsi="Trebuchet MS"/>
          <w:color w:val="231F20"/>
        </w:rPr>
        <w:t>who</w:t>
      </w:r>
      <w:r>
        <w:rPr>
          <w:rFonts w:ascii="Trebuchet MS" w:hAnsi="Trebuchet MS"/>
          <w:color w:val="231F20"/>
          <w:spacing w:val="-10"/>
        </w:rPr>
        <w:t> </w:t>
      </w:r>
      <w:r>
        <w:rPr>
          <w:rFonts w:ascii="Trebuchet MS" w:hAnsi="Trebuchet MS"/>
          <w:color w:val="231F20"/>
        </w:rPr>
        <w:t>outlined</w:t>
      </w:r>
      <w:r>
        <w:rPr>
          <w:rFonts w:ascii="Trebuchet MS" w:hAnsi="Trebuchet MS"/>
          <w:color w:val="231F20"/>
          <w:spacing w:val="-10"/>
        </w:rPr>
        <w:t> </w:t>
      </w:r>
      <w:r>
        <w:rPr>
          <w:rFonts w:ascii="Trebuchet MS" w:hAnsi="Trebuchet MS"/>
          <w:color w:val="231F20"/>
        </w:rPr>
        <w:t>their</w:t>
      </w:r>
      <w:r>
        <w:rPr>
          <w:rFonts w:ascii="Trebuchet MS" w:hAnsi="Trebuchet MS"/>
          <w:color w:val="231F20"/>
          <w:spacing w:val="-10"/>
        </w:rPr>
        <w:t> </w:t>
      </w:r>
      <w:r>
        <w:rPr>
          <w:rFonts w:ascii="Trebuchet MS" w:hAnsi="Trebuchet MS"/>
          <w:color w:val="231F20"/>
        </w:rPr>
        <w:t>involvement</w:t>
      </w:r>
      <w:r>
        <w:rPr>
          <w:rFonts w:ascii="Trebuchet MS" w:hAnsi="Trebuchet MS"/>
          <w:color w:val="231F20"/>
          <w:spacing w:val="-10"/>
        </w:rPr>
        <w:t> </w:t>
      </w:r>
      <w:r>
        <w:rPr>
          <w:rFonts w:ascii="Trebuchet MS" w:hAnsi="Trebuchet MS"/>
          <w:color w:val="231F20"/>
        </w:rPr>
        <w:t>in</w:t>
      </w:r>
      <w:r>
        <w:rPr>
          <w:rFonts w:ascii="Trebuchet MS" w:hAnsi="Trebuchet MS"/>
          <w:color w:val="231F20"/>
          <w:spacing w:val="-10"/>
        </w:rPr>
        <w:t> </w:t>
      </w:r>
      <w:r>
        <w:rPr>
          <w:rFonts w:ascii="Trebuchet MS" w:hAnsi="Trebuchet MS"/>
          <w:color w:val="231F20"/>
        </w:rPr>
        <w:t>“Bursting</w:t>
      </w:r>
      <w:r>
        <w:rPr>
          <w:rFonts w:ascii="Trebuchet MS" w:hAnsi="Trebuchet MS"/>
          <w:color w:val="231F20"/>
          <w:spacing w:val="-10"/>
        </w:rPr>
        <w:t> </w:t>
      </w:r>
      <w:r>
        <w:rPr>
          <w:rFonts w:ascii="Trebuchet MS" w:hAnsi="Trebuchet MS"/>
          <w:color w:val="231F20"/>
        </w:rPr>
        <w:t>the</w:t>
      </w:r>
      <w:r>
        <w:rPr>
          <w:rFonts w:ascii="Trebuchet MS" w:hAnsi="Trebuchet MS"/>
          <w:color w:val="231F20"/>
          <w:spacing w:val="-10"/>
        </w:rPr>
        <w:t> </w:t>
      </w:r>
      <w:r>
        <w:rPr>
          <w:rFonts w:ascii="Trebuchet MS" w:hAnsi="Trebuchet MS"/>
          <w:color w:val="231F20"/>
        </w:rPr>
        <w:t>Bubble”, </w:t>
      </w:r>
      <w:r>
        <w:rPr>
          <w:color w:val="231F20"/>
        </w:rPr>
        <w:t>a quality improvement project to address the controlled delivery of oxygen in acute care for people living with chronic obstructive Pulmonary Disease.</w:t>
      </w:r>
    </w:p>
    <w:p>
      <w:pPr>
        <w:spacing w:after="0" w:line="249" w:lineRule="auto"/>
        <w:sectPr>
          <w:pgSz w:w="11910" w:h="16840"/>
          <w:pgMar w:header="0" w:footer="1055" w:top="1040" w:bottom="1320" w:left="960" w:right="960"/>
        </w:sectPr>
      </w:pPr>
    </w:p>
    <w:p>
      <w:pPr>
        <w:pStyle w:val="BodyText"/>
        <w:spacing w:before="79"/>
        <w:ind w:left="173"/>
      </w:pPr>
      <w:r>
        <w:rPr/>
        <mc:AlternateContent>
          <mc:Choice Requires="wps">
            <w:drawing>
              <wp:anchor distT="0" distB="0" distL="0" distR="0" allowOverlap="1" layoutInCell="1" locked="0" behindDoc="0" simplePos="0" relativeHeight="15755264">
                <wp:simplePos x="0" y="0"/>
                <wp:positionH relativeFrom="page">
                  <wp:posOffset>257298</wp:posOffset>
                </wp:positionH>
                <wp:positionV relativeFrom="page">
                  <wp:posOffset>707302</wp:posOffset>
                </wp:positionV>
                <wp:extent cx="192405" cy="361950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55264" type="#_x0000_t202" id="docshape99"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The</w:t>
      </w:r>
      <w:r>
        <w:rPr>
          <w:color w:val="231F20"/>
          <w:spacing w:val="2"/>
        </w:rPr>
        <w:t> </w:t>
      </w:r>
      <w:r>
        <w:rPr>
          <w:color w:val="231F20"/>
        </w:rPr>
        <w:t>key</w:t>
      </w:r>
      <w:r>
        <w:rPr>
          <w:color w:val="231F20"/>
          <w:spacing w:val="3"/>
        </w:rPr>
        <w:t> </w:t>
      </w:r>
      <w:r>
        <w:rPr>
          <w:color w:val="231F20"/>
        </w:rPr>
        <w:t>steps</w:t>
      </w:r>
      <w:r>
        <w:rPr>
          <w:color w:val="231F20"/>
          <w:spacing w:val="2"/>
        </w:rPr>
        <w:t> </w:t>
      </w:r>
      <w:r>
        <w:rPr>
          <w:color w:val="231F20"/>
        </w:rPr>
        <w:t>involved</w:t>
      </w:r>
      <w:r>
        <w:rPr>
          <w:color w:val="231F20"/>
          <w:spacing w:val="3"/>
        </w:rPr>
        <w:t> </w:t>
      </w:r>
      <w:r>
        <w:rPr>
          <w:color w:val="231F20"/>
        </w:rPr>
        <w:t>in</w:t>
      </w:r>
      <w:r>
        <w:rPr>
          <w:color w:val="231F20"/>
          <w:spacing w:val="3"/>
        </w:rPr>
        <w:t> </w:t>
      </w:r>
      <w:r>
        <w:rPr>
          <w:color w:val="231F20"/>
        </w:rPr>
        <w:t>this</w:t>
      </w:r>
      <w:r>
        <w:rPr>
          <w:color w:val="231F20"/>
          <w:spacing w:val="2"/>
        </w:rPr>
        <w:t> </w:t>
      </w:r>
      <w:r>
        <w:rPr>
          <w:color w:val="231F20"/>
        </w:rPr>
        <w:t>project</w:t>
      </w:r>
      <w:r>
        <w:rPr>
          <w:color w:val="231F20"/>
          <w:spacing w:val="3"/>
        </w:rPr>
        <w:t> </w:t>
      </w:r>
      <w:r>
        <w:rPr>
          <w:color w:val="231F20"/>
          <w:spacing w:val="-4"/>
        </w:rPr>
        <w:t>were:</w:t>
      </w:r>
    </w:p>
    <w:p>
      <w:pPr>
        <w:pStyle w:val="BodyText"/>
        <w:spacing w:before="8"/>
        <w:rPr>
          <w:sz w:val="13"/>
        </w:rPr>
      </w:pPr>
      <w:r>
        <w:rPr/>
        <mc:AlternateContent>
          <mc:Choice Requires="wps">
            <w:drawing>
              <wp:anchor distT="0" distB="0" distL="0" distR="0" allowOverlap="1" layoutInCell="1" locked="0" behindDoc="1" simplePos="0" relativeHeight="487612416">
                <wp:simplePos x="0" y="0"/>
                <wp:positionH relativeFrom="page">
                  <wp:posOffset>690651</wp:posOffset>
                </wp:positionH>
                <wp:positionV relativeFrom="paragraph">
                  <wp:posOffset>115621</wp:posOffset>
                </wp:positionV>
                <wp:extent cx="5271770" cy="2459990"/>
                <wp:effectExtent l="0" t="0" r="0" b="0"/>
                <wp:wrapTopAndBottom/>
                <wp:docPr id="112" name="Group 112"/>
                <wp:cNvGraphicFramePr>
                  <a:graphicFrameLocks/>
                </wp:cNvGraphicFramePr>
                <a:graphic>
                  <a:graphicData uri="http://schemas.microsoft.com/office/word/2010/wordprocessingGroup">
                    <wpg:wgp>
                      <wpg:cNvPr id="112" name="Group 112"/>
                      <wpg:cNvGrpSpPr/>
                      <wpg:grpSpPr>
                        <a:xfrm>
                          <a:off x="0" y="0"/>
                          <a:ext cx="5271770" cy="2459990"/>
                          <a:chExt cx="5271770" cy="2459990"/>
                        </a:xfrm>
                      </wpg:grpSpPr>
                      <wps:wsp>
                        <wps:cNvPr id="113" name="Graphic 113"/>
                        <wps:cNvSpPr/>
                        <wps:spPr>
                          <a:xfrm>
                            <a:off x="0" y="0"/>
                            <a:ext cx="5271770" cy="2459990"/>
                          </a:xfrm>
                          <a:custGeom>
                            <a:avLst/>
                            <a:gdLst/>
                            <a:ahLst/>
                            <a:cxnLst/>
                            <a:rect l="l" t="t" r="r" b="b"/>
                            <a:pathLst>
                              <a:path w="5271770" h="2459990">
                                <a:moveTo>
                                  <a:pt x="5271516" y="0"/>
                                </a:moveTo>
                                <a:lnTo>
                                  <a:pt x="0" y="0"/>
                                </a:lnTo>
                                <a:lnTo>
                                  <a:pt x="0" y="2459736"/>
                                </a:lnTo>
                                <a:lnTo>
                                  <a:pt x="5271516" y="2459736"/>
                                </a:lnTo>
                                <a:lnTo>
                                  <a:pt x="5271516" y="0"/>
                                </a:lnTo>
                                <a:close/>
                              </a:path>
                            </a:pathLst>
                          </a:custGeom>
                          <a:solidFill>
                            <a:srgbClr val="231F20">
                              <a:alpha val="29998"/>
                            </a:srgbClr>
                          </a:solidFill>
                        </wps:spPr>
                        <wps:bodyPr wrap="square" lIns="0" tIns="0" rIns="0" bIns="0" rtlCol="0">
                          <a:prstTxWarp prst="textNoShape">
                            <a:avLst/>
                          </a:prstTxWarp>
                          <a:noAutofit/>
                        </wps:bodyPr>
                      </wps:wsp>
                      <pic:pic>
                        <pic:nvPicPr>
                          <pic:cNvPr id="114" name="Image 114"/>
                          <pic:cNvPicPr/>
                        </pic:nvPicPr>
                        <pic:blipFill>
                          <a:blip r:embed="rId70" cstate="print"/>
                          <a:stretch>
                            <a:fillRect/>
                          </a:stretch>
                        </pic:blipFill>
                        <pic:spPr>
                          <a:xfrm>
                            <a:off x="29348" y="26806"/>
                            <a:ext cx="5114356" cy="2304124"/>
                          </a:xfrm>
                          <a:prstGeom prst="rect">
                            <a:avLst/>
                          </a:prstGeom>
                        </pic:spPr>
                      </pic:pic>
                    </wpg:wgp>
                  </a:graphicData>
                </a:graphic>
              </wp:anchor>
            </w:drawing>
          </mc:Choice>
          <mc:Fallback>
            <w:pict>
              <v:group style="position:absolute;margin-left:54.382pt;margin-top:9.104074pt;width:415.1pt;height:193.7pt;mso-position-horizontal-relative:page;mso-position-vertical-relative:paragraph;z-index:-15704064;mso-wrap-distance-left:0;mso-wrap-distance-right:0" id="docshapegroup100" coordorigin="1088,182" coordsize="8302,3874">
                <v:rect style="position:absolute;left:1087;top:182;width:8302;height:3874" id="docshape101" filled="true" fillcolor="#231f20" stroked="false">
                  <v:fill opacity="19660f" type="solid"/>
                </v:rect>
                <v:shape style="position:absolute;left:1133;top:224;width:8055;height:3629" type="#_x0000_t75" id="docshape102" stroked="false">
                  <v:imagedata r:id="rId70" o:title=""/>
                </v:shape>
                <w10:wrap type="topAndBottom"/>
              </v:group>
            </w:pict>
          </mc:Fallback>
        </mc:AlternateContent>
      </w:r>
    </w:p>
    <w:p>
      <w:pPr>
        <w:pStyle w:val="BodyText"/>
        <w:spacing w:line="249" w:lineRule="auto" w:before="81"/>
        <w:ind w:left="173" w:right="176"/>
      </w:pPr>
      <w:r>
        <w:rPr>
          <w:color w:val="231F20"/>
        </w:rPr>
        <w:t>Tara</w:t>
      </w:r>
      <w:r>
        <w:rPr>
          <w:color w:val="231F20"/>
          <w:spacing w:val="22"/>
        </w:rPr>
        <w:t> </w:t>
      </w:r>
      <w:r>
        <w:rPr>
          <w:color w:val="231F20"/>
        </w:rPr>
        <w:t>Dimopoulos-Bick</w:t>
      </w:r>
      <w:r>
        <w:rPr>
          <w:color w:val="231F20"/>
          <w:spacing w:val="22"/>
        </w:rPr>
        <w:t> </w:t>
      </w:r>
      <w:r>
        <w:rPr>
          <w:color w:val="231F20"/>
        </w:rPr>
        <w:t>described</w:t>
      </w:r>
      <w:r>
        <w:rPr>
          <w:color w:val="231F20"/>
          <w:spacing w:val="22"/>
        </w:rPr>
        <w:t> </w:t>
      </w:r>
      <w:r>
        <w:rPr>
          <w:color w:val="231F20"/>
        </w:rPr>
        <w:t>how</w:t>
      </w:r>
      <w:r>
        <w:rPr>
          <w:color w:val="231F20"/>
          <w:spacing w:val="22"/>
        </w:rPr>
        <w:t> </w:t>
      </w:r>
      <w:r>
        <w:rPr>
          <w:color w:val="231F20"/>
        </w:rPr>
        <w:t>the</w:t>
      </w:r>
      <w:r>
        <w:rPr>
          <w:color w:val="231F20"/>
          <w:spacing w:val="22"/>
        </w:rPr>
        <w:t> </w:t>
      </w:r>
      <w:r>
        <w:rPr>
          <w:color w:val="231F20"/>
        </w:rPr>
        <w:t>project</w:t>
      </w:r>
      <w:r>
        <w:rPr>
          <w:color w:val="231F20"/>
          <w:spacing w:val="22"/>
        </w:rPr>
        <w:t> </w:t>
      </w:r>
      <w:r>
        <w:rPr>
          <w:color w:val="231F20"/>
        </w:rPr>
        <w:t>used</w:t>
      </w:r>
      <w:r>
        <w:rPr>
          <w:color w:val="231F20"/>
          <w:spacing w:val="22"/>
        </w:rPr>
        <w:t> </w:t>
      </w:r>
      <w:r>
        <w:rPr>
          <w:color w:val="231F20"/>
        </w:rPr>
        <w:t>photo</w:t>
      </w:r>
      <w:r>
        <w:rPr>
          <w:color w:val="231F20"/>
          <w:spacing w:val="22"/>
        </w:rPr>
        <w:t> </w:t>
      </w:r>
      <w:r>
        <w:rPr>
          <w:color w:val="231F20"/>
        </w:rPr>
        <w:t>generation</w:t>
      </w:r>
      <w:r>
        <w:rPr>
          <w:color w:val="231F20"/>
          <w:spacing w:val="22"/>
        </w:rPr>
        <w:t> </w:t>
      </w:r>
      <w:r>
        <w:rPr>
          <w:color w:val="231F20"/>
        </w:rPr>
        <w:t>to</w:t>
      </w:r>
      <w:r>
        <w:rPr>
          <w:color w:val="231F20"/>
          <w:spacing w:val="22"/>
        </w:rPr>
        <w:t> </w:t>
      </w:r>
      <w:r>
        <w:rPr>
          <w:color w:val="231F20"/>
        </w:rPr>
        <w:t>create</w:t>
      </w:r>
      <w:r>
        <w:rPr>
          <w:color w:val="231F20"/>
          <w:spacing w:val="22"/>
        </w:rPr>
        <w:t> </w:t>
      </w:r>
      <w:r>
        <w:rPr>
          <w:color w:val="231F20"/>
        </w:rPr>
        <w:t>a</w:t>
      </w:r>
      <w:r>
        <w:rPr>
          <w:color w:val="231F20"/>
          <w:spacing w:val="22"/>
        </w:rPr>
        <w:t> </w:t>
      </w:r>
      <w:r>
        <w:rPr>
          <w:color w:val="231F20"/>
        </w:rPr>
        <w:t>digital</w:t>
      </w:r>
      <w:r>
        <w:rPr>
          <w:color w:val="231F20"/>
          <w:spacing w:val="22"/>
        </w:rPr>
        <w:t> </w:t>
      </w:r>
      <w:r>
        <w:rPr>
          <w:color w:val="231F20"/>
        </w:rPr>
        <w:t>story to help everyone understand each other’s experience, a key component of the co-design </w:t>
      </w:r>
      <w:r>
        <w:rPr>
          <w:color w:val="231F20"/>
        </w:rPr>
        <w:t>process.</w:t>
      </w:r>
    </w:p>
    <w:p>
      <w:pPr>
        <w:spacing w:line="249" w:lineRule="auto" w:before="229"/>
        <w:ind w:left="627" w:right="492" w:firstLine="0"/>
        <w:jc w:val="both"/>
        <w:rPr>
          <w:i/>
          <w:sz w:val="22"/>
        </w:rPr>
      </w:pPr>
      <w:r>
        <w:rPr/>
        <mc:AlternateContent>
          <mc:Choice Requires="wps">
            <w:drawing>
              <wp:anchor distT="0" distB="0" distL="0" distR="0" allowOverlap="1" layoutInCell="1" locked="0" behindDoc="0" simplePos="0" relativeHeight="15754240">
                <wp:simplePos x="0" y="0"/>
                <wp:positionH relativeFrom="page">
                  <wp:posOffset>899998</wp:posOffset>
                </wp:positionH>
                <wp:positionV relativeFrom="paragraph">
                  <wp:posOffset>140337</wp:posOffset>
                </wp:positionV>
                <wp:extent cx="36195" cy="66992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36195" cy="669925"/>
                        </a:xfrm>
                        <a:custGeom>
                          <a:avLst/>
                          <a:gdLst/>
                          <a:ahLst/>
                          <a:cxnLst/>
                          <a:rect l="l" t="t" r="r" b="b"/>
                          <a:pathLst>
                            <a:path w="36195" h="669925">
                              <a:moveTo>
                                <a:pt x="36004" y="0"/>
                              </a:moveTo>
                              <a:lnTo>
                                <a:pt x="0" y="0"/>
                              </a:lnTo>
                              <a:lnTo>
                                <a:pt x="0" y="669442"/>
                              </a:lnTo>
                              <a:lnTo>
                                <a:pt x="36004" y="66944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050235pt;width:2.835pt;height:52.712pt;mso-position-horizontal-relative:page;mso-position-vertical-relative:paragraph;z-index:15754240" id="docshape103" filled="true" fillcolor="#e7262c" stroked="false">
                <v:fill type="solid"/>
                <w10:wrap type="none"/>
              </v:rect>
            </w:pict>
          </mc:Fallback>
        </mc:AlternateContent>
      </w:r>
      <w:r>
        <w:rPr>
          <w:i/>
          <w:color w:val="231F20"/>
          <w:w w:val="105"/>
          <w:sz w:val="22"/>
        </w:rPr>
        <w:t>“</w:t>
      </w:r>
      <w:r>
        <w:rPr>
          <w:i/>
          <w:color w:val="231F20"/>
          <w:spacing w:val="-6"/>
          <w:w w:val="105"/>
          <w:sz w:val="22"/>
        </w:rPr>
        <w:t> </w:t>
      </w:r>
      <w:r>
        <w:rPr>
          <w:i/>
          <w:color w:val="231F20"/>
          <w:w w:val="105"/>
          <w:sz w:val="22"/>
        </w:rPr>
        <w:t>We</w:t>
      </w:r>
      <w:r>
        <w:rPr>
          <w:i/>
          <w:color w:val="231F20"/>
          <w:spacing w:val="-6"/>
          <w:w w:val="105"/>
          <w:sz w:val="22"/>
        </w:rPr>
        <w:t> </w:t>
      </w:r>
      <w:r>
        <w:rPr>
          <w:i/>
          <w:color w:val="231F20"/>
          <w:w w:val="105"/>
          <w:sz w:val="22"/>
        </w:rPr>
        <w:t>asked</w:t>
      </w:r>
      <w:r>
        <w:rPr>
          <w:i/>
          <w:color w:val="231F20"/>
          <w:spacing w:val="-6"/>
          <w:w w:val="105"/>
          <w:sz w:val="22"/>
        </w:rPr>
        <w:t> </w:t>
      </w:r>
      <w:r>
        <w:rPr>
          <w:i/>
          <w:color w:val="231F20"/>
          <w:w w:val="105"/>
          <w:sz w:val="22"/>
        </w:rPr>
        <w:t>people</w:t>
      </w:r>
      <w:r>
        <w:rPr>
          <w:i/>
          <w:color w:val="231F20"/>
          <w:spacing w:val="-6"/>
          <w:w w:val="105"/>
          <w:sz w:val="22"/>
        </w:rPr>
        <w:t> </w:t>
      </w:r>
      <w:r>
        <w:rPr>
          <w:i/>
          <w:color w:val="231F20"/>
          <w:w w:val="105"/>
          <w:sz w:val="22"/>
        </w:rPr>
        <w:t>to</w:t>
      </w:r>
      <w:r>
        <w:rPr>
          <w:i/>
          <w:color w:val="231F20"/>
          <w:spacing w:val="-6"/>
          <w:w w:val="105"/>
          <w:sz w:val="22"/>
        </w:rPr>
        <w:t> </w:t>
      </w:r>
      <w:r>
        <w:rPr>
          <w:i/>
          <w:color w:val="231F20"/>
          <w:w w:val="105"/>
          <w:sz w:val="22"/>
        </w:rPr>
        <w:t>take</w:t>
      </w:r>
      <w:r>
        <w:rPr>
          <w:i/>
          <w:color w:val="231F20"/>
          <w:spacing w:val="-6"/>
          <w:w w:val="105"/>
          <w:sz w:val="22"/>
        </w:rPr>
        <w:t> </w:t>
      </w:r>
      <w:r>
        <w:rPr>
          <w:i/>
          <w:color w:val="231F20"/>
          <w:w w:val="105"/>
          <w:sz w:val="22"/>
        </w:rPr>
        <w:t>at</w:t>
      </w:r>
      <w:r>
        <w:rPr>
          <w:i/>
          <w:color w:val="231F20"/>
          <w:spacing w:val="-6"/>
          <w:w w:val="105"/>
          <w:sz w:val="22"/>
        </w:rPr>
        <w:t> </w:t>
      </w:r>
      <w:r>
        <w:rPr>
          <w:i/>
          <w:color w:val="231F20"/>
          <w:w w:val="105"/>
          <w:sz w:val="22"/>
        </w:rPr>
        <w:t>least</w:t>
      </w:r>
      <w:r>
        <w:rPr>
          <w:i/>
          <w:color w:val="231F20"/>
          <w:spacing w:val="-6"/>
          <w:w w:val="105"/>
          <w:sz w:val="22"/>
        </w:rPr>
        <w:t> </w:t>
      </w:r>
      <w:r>
        <w:rPr>
          <w:i/>
          <w:color w:val="231F20"/>
          <w:w w:val="105"/>
          <w:sz w:val="22"/>
        </w:rPr>
        <w:t>two</w:t>
      </w:r>
      <w:r>
        <w:rPr>
          <w:i/>
          <w:color w:val="231F20"/>
          <w:spacing w:val="-6"/>
          <w:w w:val="105"/>
          <w:sz w:val="22"/>
        </w:rPr>
        <w:t> </w:t>
      </w:r>
      <w:r>
        <w:rPr>
          <w:i/>
          <w:color w:val="231F20"/>
          <w:w w:val="105"/>
          <w:sz w:val="22"/>
        </w:rPr>
        <w:t>photographs</w:t>
      </w:r>
      <w:r>
        <w:rPr>
          <w:i/>
          <w:color w:val="231F20"/>
          <w:spacing w:val="-6"/>
          <w:w w:val="105"/>
          <w:sz w:val="22"/>
        </w:rPr>
        <w:t> </w:t>
      </w:r>
      <w:r>
        <w:rPr>
          <w:i/>
          <w:color w:val="231F20"/>
          <w:w w:val="105"/>
          <w:sz w:val="22"/>
        </w:rPr>
        <w:t>that</w:t>
      </w:r>
      <w:r>
        <w:rPr>
          <w:i/>
          <w:color w:val="231F20"/>
          <w:spacing w:val="-6"/>
          <w:w w:val="105"/>
          <w:sz w:val="22"/>
        </w:rPr>
        <w:t> </w:t>
      </w:r>
      <w:r>
        <w:rPr>
          <w:i/>
          <w:color w:val="231F20"/>
          <w:w w:val="105"/>
          <w:sz w:val="22"/>
        </w:rPr>
        <w:t>represented</w:t>
      </w:r>
      <w:r>
        <w:rPr>
          <w:i/>
          <w:color w:val="231F20"/>
          <w:spacing w:val="-6"/>
          <w:w w:val="105"/>
          <w:sz w:val="22"/>
        </w:rPr>
        <w:t> </w:t>
      </w:r>
      <w:r>
        <w:rPr>
          <w:i/>
          <w:color w:val="231F20"/>
          <w:w w:val="105"/>
          <w:sz w:val="22"/>
        </w:rPr>
        <w:t>their</w:t>
      </w:r>
      <w:r>
        <w:rPr>
          <w:i/>
          <w:color w:val="231F20"/>
          <w:spacing w:val="-6"/>
          <w:w w:val="105"/>
          <w:sz w:val="22"/>
        </w:rPr>
        <w:t> </w:t>
      </w:r>
      <w:r>
        <w:rPr>
          <w:i/>
          <w:color w:val="231F20"/>
          <w:w w:val="105"/>
          <w:sz w:val="22"/>
        </w:rPr>
        <w:t>experiences.</w:t>
      </w:r>
      <w:r>
        <w:rPr>
          <w:i/>
          <w:color w:val="231F20"/>
          <w:w w:val="105"/>
          <w:sz w:val="22"/>
        </w:rPr>
        <w:t> The</w:t>
      </w:r>
      <w:r>
        <w:rPr>
          <w:i/>
          <w:color w:val="231F20"/>
          <w:spacing w:val="-3"/>
          <w:w w:val="105"/>
          <w:sz w:val="22"/>
        </w:rPr>
        <w:t> </w:t>
      </w:r>
      <w:r>
        <w:rPr>
          <w:i/>
          <w:color w:val="231F20"/>
          <w:w w:val="105"/>
          <w:sz w:val="22"/>
        </w:rPr>
        <w:t>photographs</w:t>
      </w:r>
      <w:r>
        <w:rPr>
          <w:i/>
          <w:color w:val="231F20"/>
          <w:spacing w:val="-2"/>
          <w:w w:val="105"/>
          <w:sz w:val="22"/>
        </w:rPr>
        <w:t> </w:t>
      </w:r>
      <w:r>
        <w:rPr>
          <w:i/>
          <w:color w:val="231F20"/>
          <w:w w:val="105"/>
          <w:sz w:val="22"/>
        </w:rPr>
        <w:t>were</w:t>
      </w:r>
      <w:r>
        <w:rPr>
          <w:i/>
          <w:color w:val="231F20"/>
          <w:spacing w:val="-2"/>
          <w:w w:val="105"/>
          <w:sz w:val="22"/>
        </w:rPr>
        <w:t> </w:t>
      </w:r>
      <w:r>
        <w:rPr>
          <w:i/>
          <w:color w:val="231F20"/>
          <w:w w:val="105"/>
          <w:sz w:val="22"/>
        </w:rPr>
        <w:t>collated</w:t>
      </w:r>
      <w:r>
        <w:rPr>
          <w:i/>
          <w:color w:val="231F20"/>
          <w:spacing w:val="-2"/>
          <w:w w:val="105"/>
          <w:sz w:val="22"/>
        </w:rPr>
        <w:t> </w:t>
      </w:r>
      <w:r>
        <w:rPr>
          <w:i/>
          <w:color w:val="231F20"/>
          <w:w w:val="105"/>
          <w:sz w:val="22"/>
        </w:rPr>
        <w:t>and</w:t>
      </w:r>
      <w:r>
        <w:rPr>
          <w:i/>
          <w:color w:val="231F20"/>
          <w:spacing w:val="-2"/>
          <w:w w:val="105"/>
          <w:sz w:val="22"/>
        </w:rPr>
        <w:t> </w:t>
      </w:r>
      <w:r>
        <w:rPr>
          <w:i/>
          <w:color w:val="231F20"/>
          <w:w w:val="105"/>
          <w:sz w:val="22"/>
        </w:rPr>
        <w:t>used</w:t>
      </w:r>
      <w:r>
        <w:rPr>
          <w:i/>
          <w:color w:val="231F20"/>
          <w:spacing w:val="-2"/>
          <w:w w:val="105"/>
          <w:sz w:val="22"/>
        </w:rPr>
        <w:t> </w:t>
      </w:r>
      <w:r>
        <w:rPr>
          <w:i/>
          <w:color w:val="231F20"/>
          <w:w w:val="105"/>
          <w:sz w:val="22"/>
        </w:rPr>
        <w:t>illustratively</w:t>
      </w:r>
      <w:r>
        <w:rPr>
          <w:i/>
          <w:color w:val="231F20"/>
          <w:spacing w:val="-2"/>
          <w:w w:val="105"/>
          <w:sz w:val="22"/>
        </w:rPr>
        <w:t> </w:t>
      </w:r>
      <w:r>
        <w:rPr>
          <w:i/>
          <w:color w:val="231F20"/>
          <w:w w:val="105"/>
          <w:sz w:val="22"/>
        </w:rPr>
        <w:t>alongside</w:t>
      </w:r>
      <w:r>
        <w:rPr>
          <w:i/>
          <w:color w:val="231F20"/>
          <w:spacing w:val="-2"/>
          <w:w w:val="105"/>
          <w:sz w:val="22"/>
        </w:rPr>
        <w:t> </w:t>
      </w:r>
      <w:r>
        <w:rPr>
          <w:i/>
          <w:color w:val="231F20"/>
          <w:w w:val="105"/>
          <w:sz w:val="22"/>
        </w:rPr>
        <w:t>the</w:t>
      </w:r>
      <w:r>
        <w:rPr>
          <w:i/>
          <w:color w:val="231F20"/>
          <w:spacing w:val="-2"/>
          <w:w w:val="105"/>
          <w:sz w:val="22"/>
        </w:rPr>
        <w:t> </w:t>
      </w:r>
      <w:r>
        <w:rPr>
          <w:i/>
          <w:color w:val="231F20"/>
          <w:w w:val="105"/>
          <w:sz w:val="22"/>
        </w:rPr>
        <w:t>experience</w:t>
      </w:r>
      <w:r>
        <w:rPr>
          <w:i/>
          <w:color w:val="231F20"/>
          <w:spacing w:val="-2"/>
          <w:w w:val="105"/>
          <w:sz w:val="22"/>
        </w:rPr>
        <w:t> </w:t>
      </w:r>
      <w:r>
        <w:rPr>
          <w:i/>
          <w:color w:val="231F20"/>
          <w:w w:val="105"/>
          <w:sz w:val="22"/>
        </w:rPr>
        <w:t>map</w:t>
      </w:r>
      <w:r>
        <w:rPr>
          <w:i/>
          <w:color w:val="231F20"/>
          <w:spacing w:val="-2"/>
          <w:w w:val="105"/>
          <w:sz w:val="22"/>
        </w:rPr>
        <w:t> </w:t>
      </w:r>
      <w:r>
        <w:rPr>
          <w:i/>
          <w:color w:val="231F20"/>
          <w:w w:val="105"/>
          <w:sz w:val="22"/>
        </w:rPr>
        <w:t>to share</w:t>
      </w:r>
      <w:r>
        <w:rPr>
          <w:i/>
          <w:color w:val="231F20"/>
          <w:spacing w:val="-8"/>
          <w:w w:val="105"/>
          <w:sz w:val="22"/>
        </w:rPr>
        <w:t> </w:t>
      </w:r>
      <w:r>
        <w:rPr>
          <w:i/>
          <w:color w:val="231F20"/>
          <w:w w:val="105"/>
          <w:sz w:val="22"/>
        </w:rPr>
        <w:t>experiences</w:t>
      </w:r>
      <w:r>
        <w:rPr>
          <w:i/>
          <w:color w:val="231F20"/>
          <w:spacing w:val="-8"/>
          <w:w w:val="105"/>
          <w:sz w:val="22"/>
        </w:rPr>
        <w:t> </w:t>
      </w:r>
      <w:r>
        <w:rPr>
          <w:i/>
          <w:color w:val="231F20"/>
          <w:w w:val="105"/>
          <w:sz w:val="22"/>
        </w:rPr>
        <w:t>at</w:t>
      </w:r>
      <w:r>
        <w:rPr>
          <w:i/>
          <w:color w:val="231F20"/>
          <w:spacing w:val="-8"/>
          <w:w w:val="105"/>
          <w:sz w:val="22"/>
        </w:rPr>
        <w:t> </w:t>
      </w:r>
      <w:r>
        <w:rPr>
          <w:i/>
          <w:color w:val="231F20"/>
          <w:w w:val="105"/>
          <w:sz w:val="22"/>
        </w:rPr>
        <w:t>a</w:t>
      </w:r>
      <w:r>
        <w:rPr>
          <w:i/>
          <w:color w:val="231F20"/>
          <w:spacing w:val="-8"/>
          <w:w w:val="105"/>
          <w:sz w:val="22"/>
        </w:rPr>
        <w:t> </w:t>
      </w:r>
      <w:r>
        <w:rPr>
          <w:i/>
          <w:color w:val="231F20"/>
          <w:w w:val="105"/>
          <w:sz w:val="22"/>
        </w:rPr>
        <w:t>collaborative</w:t>
      </w:r>
      <w:r>
        <w:rPr>
          <w:i/>
          <w:color w:val="231F20"/>
          <w:spacing w:val="-8"/>
          <w:w w:val="105"/>
          <w:sz w:val="22"/>
        </w:rPr>
        <w:t> </w:t>
      </w:r>
      <w:r>
        <w:rPr>
          <w:i/>
          <w:color w:val="231F20"/>
          <w:w w:val="105"/>
          <w:sz w:val="22"/>
        </w:rPr>
        <w:t>exchange</w:t>
      </w:r>
      <w:r>
        <w:rPr>
          <w:i/>
          <w:color w:val="231F20"/>
          <w:spacing w:val="-8"/>
          <w:w w:val="105"/>
          <w:sz w:val="22"/>
        </w:rPr>
        <w:t> </w:t>
      </w:r>
      <w:r>
        <w:rPr>
          <w:i/>
          <w:color w:val="231F20"/>
          <w:w w:val="105"/>
          <w:sz w:val="22"/>
        </w:rPr>
        <w:t>event,</w:t>
      </w:r>
      <w:r>
        <w:rPr>
          <w:i/>
          <w:color w:val="231F20"/>
          <w:spacing w:val="-8"/>
          <w:w w:val="105"/>
          <w:sz w:val="22"/>
        </w:rPr>
        <w:t> </w:t>
      </w:r>
      <w:r>
        <w:rPr>
          <w:i/>
          <w:color w:val="231F20"/>
          <w:w w:val="105"/>
          <w:sz w:val="22"/>
        </w:rPr>
        <w:t>to</w:t>
      </w:r>
      <w:r>
        <w:rPr>
          <w:i/>
          <w:color w:val="231F20"/>
          <w:spacing w:val="-8"/>
          <w:w w:val="105"/>
          <w:sz w:val="22"/>
        </w:rPr>
        <w:t> </w:t>
      </w:r>
      <w:r>
        <w:rPr>
          <w:i/>
          <w:color w:val="231F20"/>
          <w:w w:val="105"/>
          <w:sz w:val="22"/>
        </w:rPr>
        <w:t>foster</w:t>
      </w:r>
      <w:r>
        <w:rPr>
          <w:i/>
          <w:color w:val="231F20"/>
          <w:spacing w:val="-8"/>
          <w:w w:val="105"/>
          <w:sz w:val="22"/>
        </w:rPr>
        <w:t> </w:t>
      </w:r>
      <w:r>
        <w:rPr>
          <w:i/>
          <w:color w:val="231F20"/>
          <w:w w:val="105"/>
          <w:sz w:val="22"/>
        </w:rPr>
        <w:t>empathy</w:t>
      </w:r>
      <w:r>
        <w:rPr>
          <w:i/>
          <w:color w:val="231F20"/>
          <w:spacing w:val="-8"/>
          <w:w w:val="105"/>
          <w:sz w:val="22"/>
        </w:rPr>
        <w:t> </w:t>
      </w:r>
      <w:r>
        <w:rPr>
          <w:i/>
          <w:color w:val="231F20"/>
          <w:w w:val="105"/>
          <w:sz w:val="22"/>
        </w:rPr>
        <w:t>and</w:t>
      </w:r>
      <w:r>
        <w:rPr>
          <w:i/>
          <w:color w:val="231F20"/>
          <w:spacing w:val="-8"/>
          <w:w w:val="105"/>
          <w:sz w:val="22"/>
        </w:rPr>
        <w:t> </w:t>
      </w:r>
      <w:r>
        <w:rPr>
          <w:i/>
          <w:color w:val="231F20"/>
          <w:w w:val="105"/>
          <w:sz w:val="22"/>
        </w:rPr>
        <w:t>generate</w:t>
      </w:r>
      <w:r>
        <w:rPr>
          <w:i/>
          <w:color w:val="231F20"/>
          <w:spacing w:val="-8"/>
          <w:w w:val="105"/>
          <w:sz w:val="22"/>
        </w:rPr>
        <w:t> </w:t>
      </w:r>
      <w:r>
        <w:rPr>
          <w:i/>
          <w:color w:val="231F20"/>
          <w:w w:val="105"/>
          <w:sz w:val="22"/>
        </w:rPr>
        <w:t>a sense of needing to mobilise together to achieve change.”</w:t>
      </w:r>
    </w:p>
    <w:p>
      <w:pPr>
        <w:pStyle w:val="BodyText"/>
        <w:spacing w:line="249" w:lineRule="auto" w:before="230"/>
        <w:ind w:left="173" w:right="291"/>
        <w:rPr>
          <w:rFonts w:ascii="Trebuchet MS" w:hAnsi="Trebuchet MS"/>
        </w:rPr>
      </w:pPr>
      <w:r>
        <w:rPr>
          <w:color w:val="231F20"/>
        </w:rPr>
        <w:t>Helen Kulas described how both the consumers and the clinicians loved the photo exercise, stating that it enabled them to speak to each other very powerfully during the collaborative exchange events. She said the experience of mapping and digital story generation helped </w:t>
      </w:r>
      <w:r>
        <w:rPr>
          <w:color w:val="231F20"/>
        </w:rPr>
        <w:t>move </w:t>
      </w:r>
      <w:r>
        <w:rPr>
          <w:rFonts w:ascii="Trebuchet MS" w:hAnsi="Trebuchet MS"/>
          <w:color w:val="231F20"/>
        </w:rPr>
        <w:t>participants</w:t>
      </w:r>
      <w:r>
        <w:rPr>
          <w:rFonts w:ascii="Trebuchet MS" w:hAnsi="Trebuchet MS"/>
          <w:color w:val="231F20"/>
          <w:spacing w:val="-7"/>
        </w:rPr>
        <w:t> </w:t>
      </w:r>
      <w:r>
        <w:rPr>
          <w:rFonts w:ascii="Trebuchet MS" w:hAnsi="Trebuchet MS"/>
          <w:color w:val="231F20"/>
        </w:rPr>
        <w:t>from</w:t>
      </w:r>
      <w:r>
        <w:rPr>
          <w:rFonts w:ascii="Trebuchet MS" w:hAnsi="Trebuchet MS"/>
          <w:color w:val="231F20"/>
          <w:spacing w:val="-7"/>
        </w:rPr>
        <w:t> </w:t>
      </w:r>
      <w:r>
        <w:rPr>
          <w:rFonts w:ascii="Trebuchet MS" w:hAnsi="Trebuchet MS"/>
          <w:color w:val="231F20"/>
        </w:rPr>
        <w:t>“I”</w:t>
      </w:r>
      <w:r>
        <w:rPr>
          <w:rFonts w:ascii="Trebuchet MS" w:hAnsi="Trebuchet MS"/>
          <w:color w:val="231F20"/>
          <w:spacing w:val="-7"/>
        </w:rPr>
        <w:t> </w:t>
      </w:r>
      <w:r>
        <w:rPr>
          <w:rFonts w:ascii="Trebuchet MS" w:hAnsi="Trebuchet MS"/>
          <w:color w:val="231F20"/>
        </w:rPr>
        <w:t>to</w:t>
      </w:r>
      <w:r>
        <w:rPr>
          <w:rFonts w:ascii="Trebuchet MS" w:hAnsi="Trebuchet MS"/>
          <w:color w:val="231F20"/>
          <w:spacing w:val="-7"/>
        </w:rPr>
        <w:t> </w:t>
      </w:r>
      <w:r>
        <w:rPr>
          <w:rFonts w:ascii="Trebuchet MS" w:hAnsi="Trebuchet MS"/>
          <w:color w:val="231F20"/>
        </w:rPr>
        <w:t>“we”.</w:t>
      </w:r>
    </w:p>
    <w:p>
      <w:pPr>
        <w:pStyle w:val="BodyText"/>
        <w:spacing w:before="6"/>
        <w:rPr>
          <w:rFonts w:ascii="Trebuchet MS"/>
          <w:sz w:val="13"/>
        </w:rPr>
      </w:pPr>
      <w:r>
        <w:rPr/>
        <mc:AlternateContent>
          <mc:Choice Requires="wps">
            <w:drawing>
              <wp:anchor distT="0" distB="0" distL="0" distR="0" allowOverlap="1" layoutInCell="1" locked="0" behindDoc="1" simplePos="0" relativeHeight="487612928">
                <wp:simplePos x="0" y="0"/>
                <wp:positionH relativeFrom="page">
                  <wp:posOffset>700963</wp:posOffset>
                </wp:positionH>
                <wp:positionV relativeFrom="paragraph">
                  <wp:posOffset>115261</wp:posOffset>
                </wp:positionV>
                <wp:extent cx="5290185" cy="2491740"/>
                <wp:effectExtent l="0" t="0" r="0" b="0"/>
                <wp:wrapTopAndBottom/>
                <wp:docPr id="116" name="Group 116"/>
                <wp:cNvGraphicFramePr>
                  <a:graphicFrameLocks/>
                </wp:cNvGraphicFramePr>
                <a:graphic>
                  <a:graphicData uri="http://schemas.microsoft.com/office/word/2010/wordprocessingGroup">
                    <wpg:wgp>
                      <wpg:cNvPr id="116" name="Group 116"/>
                      <wpg:cNvGrpSpPr/>
                      <wpg:grpSpPr>
                        <a:xfrm>
                          <a:off x="0" y="0"/>
                          <a:ext cx="5290185" cy="2491740"/>
                          <a:chExt cx="5290185" cy="2491740"/>
                        </a:xfrm>
                      </wpg:grpSpPr>
                      <wps:wsp>
                        <wps:cNvPr id="117" name="Graphic 117"/>
                        <wps:cNvSpPr/>
                        <wps:spPr>
                          <a:xfrm>
                            <a:off x="0" y="0"/>
                            <a:ext cx="5290185" cy="2491740"/>
                          </a:xfrm>
                          <a:custGeom>
                            <a:avLst/>
                            <a:gdLst/>
                            <a:ahLst/>
                            <a:cxnLst/>
                            <a:rect l="l" t="t" r="r" b="b"/>
                            <a:pathLst>
                              <a:path w="5290185" h="2491740">
                                <a:moveTo>
                                  <a:pt x="5289804" y="0"/>
                                </a:moveTo>
                                <a:lnTo>
                                  <a:pt x="0" y="0"/>
                                </a:lnTo>
                                <a:lnTo>
                                  <a:pt x="0" y="2491740"/>
                                </a:lnTo>
                                <a:lnTo>
                                  <a:pt x="5289804" y="2491740"/>
                                </a:lnTo>
                                <a:lnTo>
                                  <a:pt x="5289804" y="0"/>
                                </a:lnTo>
                                <a:close/>
                              </a:path>
                            </a:pathLst>
                          </a:custGeom>
                          <a:solidFill>
                            <a:srgbClr val="231F20">
                              <a:alpha val="29998"/>
                            </a:srgbClr>
                          </a:solidFill>
                        </wps:spPr>
                        <wps:bodyPr wrap="square" lIns="0" tIns="0" rIns="0" bIns="0" rtlCol="0">
                          <a:prstTxWarp prst="textNoShape">
                            <a:avLst/>
                          </a:prstTxWarp>
                          <a:noAutofit/>
                        </wps:bodyPr>
                      </wps:wsp>
                      <pic:pic>
                        <pic:nvPicPr>
                          <pic:cNvPr id="118" name="Image 118"/>
                          <pic:cNvPicPr/>
                        </pic:nvPicPr>
                        <pic:blipFill>
                          <a:blip r:embed="rId71" cstate="print"/>
                          <a:stretch>
                            <a:fillRect/>
                          </a:stretch>
                        </pic:blipFill>
                        <pic:spPr>
                          <a:xfrm>
                            <a:off x="19036" y="21071"/>
                            <a:ext cx="5179161" cy="2380526"/>
                          </a:xfrm>
                          <a:prstGeom prst="rect">
                            <a:avLst/>
                          </a:prstGeom>
                        </pic:spPr>
                      </pic:pic>
                    </wpg:wgp>
                  </a:graphicData>
                </a:graphic>
              </wp:anchor>
            </w:drawing>
          </mc:Choice>
          <mc:Fallback>
            <w:pict>
              <v:group style="position:absolute;margin-left:55.194pt;margin-top:9.075695pt;width:416.55pt;height:196.2pt;mso-position-horizontal-relative:page;mso-position-vertical-relative:paragraph;z-index:-15703552;mso-wrap-distance-left:0;mso-wrap-distance-right:0" id="docshapegroup104" coordorigin="1104,182" coordsize="8331,3924">
                <v:rect style="position:absolute;left:1103;top:181;width:8331;height:3924" id="docshape105" filled="true" fillcolor="#231f20" stroked="false">
                  <v:fill opacity="19660f" type="solid"/>
                </v:rect>
                <v:shape style="position:absolute;left:1133;top:214;width:8157;height:3749" type="#_x0000_t75" id="docshape106" stroked="false">
                  <v:imagedata r:id="rId71" o:title=""/>
                </v:shape>
                <w10:wrap type="topAndBottom"/>
              </v:group>
            </w:pict>
          </mc:Fallback>
        </mc:AlternateContent>
      </w:r>
    </w:p>
    <w:p>
      <w:pPr>
        <w:pStyle w:val="BodyText"/>
        <w:spacing w:line="249" w:lineRule="auto" w:before="142"/>
        <w:ind w:left="173" w:right="228"/>
      </w:pPr>
      <w:r>
        <w:rPr>
          <w:rFonts w:ascii="Trebuchet MS" w:hAnsi="Trebuchet MS"/>
          <w:color w:val="231F20"/>
        </w:rPr>
        <w:t>Kulas</w:t>
      </w:r>
      <w:r>
        <w:rPr>
          <w:rFonts w:ascii="Trebuchet MS" w:hAnsi="Trebuchet MS"/>
          <w:color w:val="231F20"/>
          <w:spacing w:val="-2"/>
        </w:rPr>
        <w:t> </w:t>
      </w:r>
      <w:r>
        <w:rPr>
          <w:rFonts w:ascii="Trebuchet MS" w:hAnsi="Trebuchet MS"/>
          <w:color w:val="231F20"/>
        </w:rPr>
        <w:t>also</w:t>
      </w:r>
      <w:r>
        <w:rPr>
          <w:rFonts w:ascii="Trebuchet MS" w:hAnsi="Trebuchet MS"/>
          <w:color w:val="231F20"/>
          <w:spacing w:val="-2"/>
        </w:rPr>
        <w:t> </w:t>
      </w:r>
      <w:r>
        <w:rPr>
          <w:rFonts w:ascii="Trebuchet MS" w:hAnsi="Trebuchet MS"/>
          <w:color w:val="231F20"/>
        </w:rPr>
        <w:t>warned</w:t>
      </w:r>
      <w:r>
        <w:rPr>
          <w:rFonts w:ascii="Trebuchet MS" w:hAnsi="Trebuchet MS"/>
          <w:color w:val="231F20"/>
          <w:spacing w:val="-2"/>
        </w:rPr>
        <w:t> </w:t>
      </w:r>
      <w:r>
        <w:rPr>
          <w:rFonts w:ascii="Trebuchet MS" w:hAnsi="Trebuchet MS"/>
          <w:color w:val="231F20"/>
        </w:rPr>
        <w:t>there</w:t>
      </w:r>
      <w:r>
        <w:rPr>
          <w:rFonts w:ascii="Trebuchet MS" w:hAnsi="Trebuchet MS"/>
          <w:color w:val="231F20"/>
          <w:spacing w:val="-2"/>
        </w:rPr>
        <w:t> </w:t>
      </w:r>
      <w:r>
        <w:rPr>
          <w:rFonts w:ascii="Trebuchet MS" w:hAnsi="Trebuchet MS"/>
          <w:color w:val="231F20"/>
        </w:rPr>
        <w:t>can</w:t>
      </w:r>
      <w:r>
        <w:rPr>
          <w:rFonts w:ascii="Trebuchet MS" w:hAnsi="Trebuchet MS"/>
          <w:color w:val="231F20"/>
          <w:spacing w:val="-2"/>
        </w:rPr>
        <w:t> </w:t>
      </w:r>
      <w:r>
        <w:rPr>
          <w:rFonts w:ascii="Trebuchet MS" w:hAnsi="Trebuchet MS"/>
          <w:color w:val="231F20"/>
        </w:rPr>
        <w:t>be</w:t>
      </w:r>
      <w:r>
        <w:rPr>
          <w:rFonts w:ascii="Trebuchet MS" w:hAnsi="Trebuchet MS"/>
          <w:color w:val="231F20"/>
          <w:spacing w:val="-2"/>
        </w:rPr>
        <w:t> </w:t>
      </w:r>
      <w:r>
        <w:rPr>
          <w:rFonts w:ascii="Trebuchet MS" w:hAnsi="Trebuchet MS"/>
          <w:color w:val="231F20"/>
        </w:rPr>
        <w:t>risks</w:t>
      </w:r>
      <w:r>
        <w:rPr>
          <w:rFonts w:ascii="Trebuchet MS" w:hAnsi="Trebuchet MS"/>
          <w:color w:val="231F20"/>
          <w:spacing w:val="-2"/>
        </w:rPr>
        <w:t> </w:t>
      </w:r>
      <w:r>
        <w:rPr>
          <w:rFonts w:ascii="Trebuchet MS" w:hAnsi="Trebuchet MS"/>
          <w:color w:val="231F20"/>
        </w:rPr>
        <w:t>of</w:t>
      </w:r>
      <w:r>
        <w:rPr>
          <w:rFonts w:ascii="Trebuchet MS" w:hAnsi="Trebuchet MS"/>
          <w:color w:val="231F20"/>
          <w:spacing w:val="-2"/>
        </w:rPr>
        <w:t> </w:t>
      </w:r>
      <w:r>
        <w:rPr>
          <w:rFonts w:ascii="Trebuchet MS" w:hAnsi="Trebuchet MS"/>
          <w:color w:val="231F20"/>
        </w:rPr>
        <w:t>“getting</w:t>
      </w:r>
      <w:r>
        <w:rPr>
          <w:rFonts w:ascii="Trebuchet MS" w:hAnsi="Trebuchet MS"/>
          <w:color w:val="231F20"/>
          <w:spacing w:val="-2"/>
        </w:rPr>
        <w:t> </w:t>
      </w:r>
      <w:r>
        <w:rPr>
          <w:rFonts w:ascii="Trebuchet MS" w:hAnsi="Trebuchet MS"/>
          <w:color w:val="231F20"/>
        </w:rPr>
        <w:t>on</w:t>
      </w:r>
      <w:r>
        <w:rPr>
          <w:rFonts w:ascii="Trebuchet MS" w:hAnsi="Trebuchet MS"/>
          <w:color w:val="231F20"/>
          <w:spacing w:val="-2"/>
        </w:rPr>
        <w:t> </w:t>
      </w:r>
      <w:r>
        <w:rPr>
          <w:rFonts w:ascii="Trebuchet MS" w:hAnsi="Trebuchet MS"/>
          <w:color w:val="231F20"/>
        </w:rPr>
        <w:t>the</w:t>
      </w:r>
      <w:r>
        <w:rPr>
          <w:rFonts w:ascii="Trebuchet MS" w:hAnsi="Trebuchet MS"/>
          <w:color w:val="231F20"/>
          <w:spacing w:val="-2"/>
        </w:rPr>
        <w:t> </w:t>
      </w:r>
      <w:r>
        <w:rPr>
          <w:rFonts w:ascii="Trebuchet MS" w:hAnsi="Trebuchet MS"/>
          <w:color w:val="231F20"/>
        </w:rPr>
        <w:t>co-design</w:t>
      </w:r>
      <w:r>
        <w:rPr>
          <w:rFonts w:ascii="Trebuchet MS" w:hAnsi="Trebuchet MS"/>
          <w:color w:val="231F20"/>
          <w:spacing w:val="-2"/>
        </w:rPr>
        <w:t> </w:t>
      </w:r>
      <w:r>
        <w:rPr>
          <w:rFonts w:ascii="Trebuchet MS" w:hAnsi="Trebuchet MS"/>
          <w:color w:val="231F20"/>
        </w:rPr>
        <w:t>bandwagon”</w:t>
      </w:r>
      <w:r>
        <w:rPr>
          <w:rFonts w:ascii="Trebuchet MS" w:hAnsi="Trebuchet MS"/>
          <w:color w:val="231F20"/>
          <w:spacing w:val="-2"/>
        </w:rPr>
        <w:t> </w:t>
      </w:r>
      <w:r>
        <w:rPr>
          <w:rFonts w:ascii="Trebuchet MS" w:hAnsi="Trebuchet MS"/>
          <w:color w:val="231F20"/>
        </w:rPr>
        <w:t>if</w:t>
      </w:r>
      <w:r>
        <w:rPr>
          <w:rFonts w:ascii="Trebuchet MS" w:hAnsi="Trebuchet MS"/>
          <w:color w:val="231F20"/>
          <w:spacing w:val="-2"/>
        </w:rPr>
        <w:t> </w:t>
      </w:r>
      <w:r>
        <w:rPr>
          <w:rFonts w:ascii="Trebuchet MS" w:hAnsi="Trebuchet MS"/>
          <w:color w:val="231F20"/>
        </w:rPr>
        <w:t>organisations</w:t>
      </w:r>
      <w:r>
        <w:rPr>
          <w:rFonts w:ascii="Trebuchet MS" w:hAnsi="Trebuchet MS"/>
          <w:color w:val="231F20"/>
          <w:spacing w:val="-2"/>
        </w:rPr>
        <w:t> </w:t>
      </w:r>
      <w:r>
        <w:rPr>
          <w:rFonts w:ascii="Trebuchet MS" w:hAnsi="Trebuchet MS"/>
          <w:color w:val="231F20"/>
        </w:rPr>
        <w:t>do </w:t>
      </w:r>
      <w:r>
        <w:rPr>
          <w:color w:val="231F20"/>
        </w:rPr>
        <w:t>not have a commitment to working through all stages and supporting all participants throughout</w:t>
      </w:r>
      <w:r>
        <w:rPr>
          <w:color w:val="231F20"/>
          <w:spacing w:val="80"/>
        </w:rPr>
        <w:t> </w:t>
      </w:r>
      <w:r>
        <w:rPr>
          <w:color w:val="231F20"/>
        </w:rPr>
        <w:t>the process.</w:t>
      </w:r>
    </w:p>
    <w:p>
      <w:pPr>
        <w:spacing w:line="249" w:lineRule="auto" w:before="227"/>
        <w:ind w:left="627" w:right="176" w:firstLine="0"/>
        <w:jc w:val="left"/>
        <w:rPr>
          <w:i/>
          <w:sz w:val="22"/>
        </w:rPr>
      </w:pPr>
      <w:r>
        <w:rPr/>
        <mc:AlternateContent>
          <mc:Choice Requires="wps">
            <w:drawing>
              <wp:anchor distT="0" distB="0" distL="0" distR="0" allowOverlap="1" layoutInCell="1" locked="0" behindDoc="0" simplePos="0" relativeHeight="15754752">
                <wp:simplePos x="0" y="0"/>
                <wp:positionH relativeFrom="page">
                  <wp:posOffset>899998</wp:posOffset>
                </wp:positionH>
                <wp:positionV relativeFrom="paragraph">
                  <wp:posOffset>139203</wp:posOffset>
                </wp:positionV>
                <wp:extent cx="36195" cy="334645"/>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0.960875pt;width:2.835pt;height:26.312pt;mso-position-horizontal-relative:page;mso-position-vertical-relative:paragraph;z-index:15754752" id="docshape107" filled="true" fillcolor="#e7262c" stroked="false">
                <v:fill type="solid"/>
                <w10:wrap type="none"/>
              </v:rect>
            </w:pict>
          </mc:Fallback>
        </mc:AlternateContent>
      </w:r>
      <w:r>
        <w:rPr>
          <w:i/>
          <w:color w:val="231F20"/>
          <w:w w:val="105"/>
          <w:sz w:val="22"/>
        </w:rPr>
        <w:t>“</w:t>
      </w:r>
      <w:r>
        <w:rPr>
          <w:i/>
          <w:color w:val="231F20"/>
          <w:spacing w:val="-4"/>
          <w:w w:val="105"/>
          <w:sz w:val="22"/>
        </w:rPr>
        <w:t> </w:t>
      </w:r>
      <w:r>
        <w:rPr>
          <w:i/>
          <w:color w:val="231F20"/>
          <w:w w:val="105"/>
          <w:sz w:val="22"/>
        </w:rPr>
        <w:t>Co-design</w:t>
      </w:r>
      <w:r>
        <w:rPr>
          <w:i/>
          <w:color w:val="231F20"/>
          <w:spacing w:val="-4"/>
          <w:w w:val="105"/>
          <w:sz w:val="22"/>
        </w:rPr>
        <w:t> </w:t>
      </w:r>
      <w:r>
        <w:rPr>
          <w:i/>
          <w:color w:val="231F20"/>
          <w:w w:val="105"/>
          <w:sz w:val="22"/>
        </w:rPr>
        <w:t>can</w:t>
      </w:r>
      <w:r>
        <w:rPr>
          <w:i/>
          <w:color w:val="231F20"/>
          <w:spacing w:val="-4"/>
          <w:w w:val="105"/>
          <w:sz w:val="22"/>
        </w:rPr>
        <w:t> </w:t>
      </w:r>
      <w:r>
        <w:rPr>
          <w:i/>
          <w:color w:val="231F20"/>
          <w:w w:val="105"/>
          <w:sz w:val="22"/>
        </w:rPr>
        <w:t>be</w:t>
      </w:r>
      <w:r>
        <w:rPr>
          <w:i/>
          <w:color w:val="231F20"/>
          <w:spacing w:val="-4"/>
          <w:w w:val="105"/>
          <w:sz w:val="22"/>
        </w:rPr>
        <w:t> </w:t>
      </w:r>
      <w:r>
        <w:rPr>
          <w:i/>
          <w:color w:val="231F20"/>
          <w:w w:val="105"/>
          <w:sz w:val="22"/>
        </w:rPr>
        <w:t>incredibly</w:t>
      </w:r>
      <w:r>
        <w:rPr>
          <w:i/>
          <w:color w:val="231F20"/>
          <w:spacing w:val="-4"/>
          <w:w w:val="105"/>
          <w:sz w:val="22"/>
        </w:rPr>
        <w:t> </w:t>
      </w:r>
      <w:r>
        <w:rPr>
          <w:i/>
          <w:color w:val="231F20"/>
          <w:w w:val="105"/>
          <w:sz w:val="22"/>
        </w:rPr>
        <w:t>rewarding</w:t>
      </w:r>
      <w:r>
        <w:rPr>
          <w:i/>
          <w:color w:val="231F20"/>
          <w:spacing w:val="-4"/>
          <w:w w:val="105"/>
          <w:sz w:val="22"/>
        </w:rPr>
        <w:t> </w:t>
      </w:r>
      <w:r>
        <w:rPr>
          <w:i/>
          <w:color w:val="231F20"/>
          <w:w w:val="105"/>
          <w:sz w:val="22"/>
        </w:rPr>
        <w:t>but</w:t>
      </w:r>
      <w:r>
        <w:rPr>
          <w:i/>
          <w:color w:val="231F20"/>
          <w:spacing w:val="-4"/>
          <w:w w:val="105"/>
          <w:sz w:val="22"/>
        </w:rPr>
        <w:t> </w:t>
      </w:r>
      <w:r>
        <w:rPr>
          <w:i/>
          <w:color w:val="231F20"/>
          <w:w w:val="105"/>
          <w:sz w:val="22"/>
        </w:rPr>
        <w:t>it</w:t>
      </w:r>
      <w:r>
        <w:rPr>
          <w:i/>
          <w:color w:val="231F20"/>
          <w:spacing w:val="-4"/>
          <w:w w:val="105"/>
          <w:sz w:val="22"/>
        </w:rPr>
        <w:t> </w:t>
      </w:r>
      <w:r>
        <w:rPr>
          <w:i/>
          <w:color w:val="231F20"/>
          <w:w w:val="105"/>
          <w:sz w:val="22"/>
        </w:rPr>
        <w:t>is</w:t>
      </w:r>
      <w:r>
        <w:rPr>
          <w:i/>
          <w:color w:val="231F20"/>
          <w:spacing w:val="-4"/>
          <w:w w:val="105"/>
          <w:sz w:val="22"/>
        </w:rPr>
        <w:t> </w:t>
      </w:r>
      <w:r>
        <w:rPr>
          <w:i/>
          <w:color w:val="231F20"/>
          <w:w w:val="105"/>
          <w:sz w:val="22"/>
        </w:rPr>
        <w:t>also</w:t>
      </w:r>
      <w:r>
        <w:rPr>
          <w:i/>
          <w:color w:val="231F20"/>
          <w:spacing w:val="-4"/>
          <w:w w:val="105"/>
          <w:sz w:val="22"/>
        </w:rPr>
        <w:t> </w:t>
      </w:r>
      <w:r>
        <w:rPr>
          <w:i/>
          <w:color w:val="231F20"/>
          <w:w w:val="105"/>
          <w:sz w:val="22"/>
        </w:rPr>
        <w:t>incredibly</w:t>
      </w:r>
      <w:r>
        <w:rPr>
          <w:i/>
          <w:color w:val="231F20"/>
          <w:spacing w:val="-4"/>
          <w:w w:val="105"/>
          <w:sz w:val="22"/>
        </w:rPr>
        <w:t> </w:t>
      </w:r>
      <w:r>
        <w:rPr>
          <w:i/>
          <w:color w:val="231F20"/>
          <w:w w:val="105"/>
          <w:sz w:val="22"/>
        </w:rPr>
        <w:t>exhausting</w:t>
      </w:r>
      <w:r>
        <w:rPr>
          <w:i/>
          <w:color w:val="231F20"/>
          <w:spacing w:val="-4"/>
          <w:w w:val="105"/>
          <w:sz w:val="22"/>
        </w:rPr>
        <w:t> </w:t>
      </w:r>
      <w:r>
        <w:rPr>
          <w:i/>
          <w:color w:val="231F20"/>
          <w:w w:val="105"/>
          <w:sz w:val="22"/>
        </w:rPr>
        <w:t>–</w:t>
      </w:r>
      <w:r>
        <w:rPr>
          <w:i/>
          <w:color w:val="231F20"/>
          <w:spacing w:val="-4"/>
          <w:w w:val="105"/>
          <w:sz w:val="22"/>
        </w:rPr>
        <w:t> </w:t>
      </w:r>
      <w:r>
        <w:rPr>
          <w:i/>
          <w:color w:val="231F20"/>
          <w:w w:val="105"/>
          <w:sz w:val="22"/>
        </w:rPr>
        <w:t>empathy</w:t>
      </w:r>
      <w:r>
        <w:rPr>
          <w:i/>
          <w:color w:val="231F20"/>
          <w:spacing w:val="-4"/>
          <w:w w:val="105"/>
          <w:sz w:val="22"/>
        </w:rPr>
        <w:t> </w:t>
      </w:r>
      <w:r>
        <w:rPr>
          <w:i/>
          <w:color w:val="231F20"/>
          <w:w w:val="105"/>
          <w:sz w:val="22"/>
        </w:rPr>
        <w:t>can</w:t>
      </w:r>
      <w:r>
        <w:rPr>
          <w:i/>
          <w:color w:val="231F20"/>
          <w:w w:val="105"/>
          <w:sz w:val="22"/>
        </w:rPr>
        <w:t> be emotionally exhausting. We need to look after each other to get to the end goal.”</w:t>
      </w:r>
    </w:p>
    <w:p>
      <w:pPr>
        <w:spacing w:after="0" w:line="249" w:lineRule="auto"/>
        <w:jc w:val="left"/>
        <w:rPr>
          <w:sz w:val="22"/>
        </w:rPr>
        <w:sectPr>
          <w:pgSz w:w="11910" w:h="16840"/>
          <w:pgMar w:header="0" w:footer="1055" w:top="1040" w:bottom="1320" w:left="960" w:right="960"/>
        </w:sectPr>
      </w:pPr>
    </w:p>
    <w:p>
      <w:pPr>
        <w:pStyle w:val="BodyText"/>
        <w:ind w:left="142"/>
        <w:rPr>
          <w:sz w:val="20"/>
        </w:rPr>
      </w:pPr>
      <w:r>
        <w:rPr/>
        <mc:AlternateContent>
          <mc:Choice Requires="wps">
            <w:drawing>
              <wp:anchor distT="0" distB="0" distL="0" distR="0" allowOverlap="1" layoutInCell="1" locked="0" behindDoc="0" simplePos="0" relativeHeight="15756800">
                <wp:simplePos x="0" y="0"/>
                <wp:positionH relativeFrom="page">
                  <wp:posOffset>257298</wp:posOffset>
                </wp:positionH>
                <wp:positionV relativeFrom="page">
                  <wp:posOffset>707302</wp:posOffset>
                </wp:positionV>
                <wp:extent cx="192405" cy="361950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56800" type="#_x0000_t202" id="docshape108"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sz w:val="20"/>
        </w:rPr>
        <mc:AlternateContent>
          <mc:Choice Requires="wps">
            <w:drawing>
              <wp:inline distT="0" distB="0" distL="0" distR="0">
                <wp:extent cx="5477510" cy="2551430"/>
                <wp:effectExtent l="0" t="0" r="0" b="1269"/>
                <wp:docPr id="121" name="Group 121"/>
                <wp:cNvGraphicFramePr>
                  <a:graphicFrameLocks/>
                </wp:cNvGraphicFramePr>
                <a:graphic>
                  <a:graphicData uri="http://schemas.microsoft.com/office/word/2010/wordprocessingGroup">
                    <wpg:wgp>
                      <wpg:cNvPr id="121" name="Group 121"/>
                      <wpg:cNvGrpSpPr/>
                      <wpg:grpSpPr>
                        <a:xfrm>
                          <a:off x="0" y="0"/>
                          <a:ext cx="5477510" cy="2551430"/>
                          <a:chExt cx="5477510" cy="2551430"/>
                        </a:xfrm>
                      </wpg:grpSpPr>
                      <wps:wsp>
                        <wps:cNvPr id="122" name="Graphic 122"/>
                        <wps:cNvSpPr/>
                        <wps:spPr>
                          <a:xfrm>
                            <a:off x="0" y="0"/>
                            <a:ext cx="5477510" cy="2551430"/>
                          </a:xfrm>
                          <a:custGeom>
                            <a:avLst/>
                            <a:gdLst/>
                            <a:ahLst/>
                            <a:cxnLst/>
                            <a:rect l="l" t="t" r="r" b="b"/>
                            <a:pathLst>
                              <a:path w="5477510" h="2551430">
                                <a:moveTo>
                                  <a:pt x="5477256" y="0"/>
                                </a:moveTo>
                                <a:lnTo>
                                  <a:pt x="0" y="0"/>
                                </a:lnTo>
                                <a:lnTo>
                                  <a:pt x="0" y="2551176"/>
                                </a:lnTo>
                                <a:lnTo>
                                  <a:pt x="5477256" y="2551176"/>
                                </a:lnTo>
                                <a:lnTo>
                                  <a:pt x="5477256" y="0"/>
                                </a:lnTo>
                                <a:close/>
                              </a:path>
                            </a:pathLst>
                          </a:custGeom>
                          <a:solidFill>
                            <a:srgbClr val="231F20">
                              <a:alpha val="29998"/>
                            </a:srgbClr>
                          </a:solidFill>
                        </wps:spPr>
                        <wps:bodyPr wrap="square" lIns="0" tIns="0" rIns="0" bIns="0" rtlCol="0">
                          <a:prstTxWarp prst="textNoShape">
                            <a:avLst/>
                          </a:prstTxWarp>
                          <a:noAutofit/>
                        </wps:bodyPr>
                      </wps:wsp>
                      <pic:pic>
                        <pic:nvPicPr>
                          <pic:cNvPr id="123" name="Image 123"/>
                          <pic:cNvPicPr/>
                        </pic:nvPicPr>
                        <pic:blipFill>
                          <a:blip r:embed="rId72" cstate="print"/>
                          <a:stretch>
                            <a:fillRect/>
                          </a:stretch>
                        </pic:blipFill>
                        <pic:spPr>
                          <a:xfrm>
                            <a:off x="20040" y="17487"/>
                            <a:ext cx="5362040" cy="2442108"/>
                          </a:xfrm>
                          <a:prstGeom prst="rect">
                            <a:avLst/>
                          </a:prstGeom>
                        </pic:spPr>
                      </pic:pic>
                    </wpg:wgp>
                  </a:graphicData>
                </a:graphic>
              </wp:inline>
            </w:drawing>
          </mc:Choice>
          <mc:Fallback>
            <w:pict>
              <v:group style="width:431.3pt;height:200.9pt;mso-position-horizontal-relative:char;mso-position-vertical-relative:line" id="docshapegroup109" coordorigin="0,0" coordsize="8626,4018">
                <v:rect style="position:absolute;left:0;top:0;width:8626;height:4018" id="docshape110" filled="true" fillcolor="#231f20" stroked="false">
                  <v:fill opacity="19660f" type="solid"/>
                </v:rect>
                <v:shape style="position:absolute;left:31;top:27;width:8445;height:3846" type="#_x0000_t75" id="docshape111" stroked="false">
                  <v:imagedata r:id="rId72" o:title=""/>
                </v:shape>
              </v:group>
            </w:pict>
          </mc:Fallback>
        </mc:AlternateContent>
      </w:r>
      <w:r>
        <w:rPr>
          <w:sz w:val="20"/>
        </w:rPr>
      </w:r>
    </w:p>
    <w:p>
      <w:pPr>
        <w:pStyle w:val="BodyText"/>
        <w:spacing w:line="249" w:lineRule="auto" w:before="121"/>
        <w:ind w:left="173" w:right="521"/>
      </w:pPr>
      <w:r>
        <w:rPr>
          <w:color w:val="231F20"/>
        </w:rPr>
        <w:t>The presentation ended with a sneak peak at a board game developed by the project to </w:t>
      </w:r>
      <w:r>
        <w:rPr>
          <w:color w:val="231F20"/>
        </w:rPr>
        <w:t>help teach co-design processes.</w:t>
      </w:r>
    </w:p>
    <w:p>
      <w:pPr>
        <w:pStyle w:val="BodyText"/>
        <w:spacing w:before="2"/>
        <w:rPr>
          <w:sz w:val="14"/>
        </w:rPr>
      </w:pPr>
      <w:r>
        <w:rPr/>
        <mc:AlternateContent>
          <mc:Choice Requires="wps">
            <w:drawing>
              <wp:anchor distT="0" distB="0" distL="0" distR="0" allowOverlap="1" layoutInCell="1" locked="0" behindDoc="1" simplePos="0" relativeHeight="487615488">
                <wp:simplePos x="0" y="0"/>
                <wp:positionH relativeFrom="page">
                  <wp:posOffset>699922</wp:posOffset>
                </wp:positionH>
                <wp:positionV relativeFrom="paragraph">
                  <wp:posOffset>119154</wp:posOffset>
                </wp:positionV>
                <wp:extent cx="5481955" cy="2962910"/>
                <wp:effectExtent l="0" t="0" r="0" b="0"/>
                <wp:wrapTopAndBottom/>
                <wp:docPr id="124" name="Group 124"/>
                <wp:cNvGraphicFramePr>
                  <a:graphicFrameLocks/>
                </wp:cNvGraphicFramePr>
                <a:graphic>
                  <a:graphicData uri="http://schemas.microsoft.com/office/word/2010/wordprocessingGroup">
                    <wpg:wgp>
                      <wpg:cNvPr id="124" name="Group 124"/>
                      <wpg:cNvGrpSpPr/>
                      <wpg:grpSpPr>
                        <a:xfrm>
                          <a:off x="0" y="0"/>
                          <a:ext cx="5481955" cy="2962910"/>
                          <a:chExt cx="5481955" cy="2962910"/>
                        </a:xfrm>
                      </wpg:grpSpPr>
                      <wps:wsp>
                        <wps:cNvPr id="125" name="Graphic 125"/>
                        <wps:cNvSpPr/>
                        <wps:spPr>
                          <a:xfrm>
                            <a:off x="0" y="0"/>
                            <a:ext cx="5481955" cy="2962910"/>
                          </a:xfrm>
                          <a:custGeom>
                            <a:avLst/>
                            <a:gdLst/>
                            <a:ahLst/>
                            <a:cxnLst/>
                            <a:rect l="l" t="t" r="r" b="b"/>
                            <a:pathLst>
                              <a:path w="5481955" h="2962910">
                                <a:moveTo>
                                  <a:pt x="5481828" y="0"/>
                                </a:moveTo>
                                <a:lnTo>
                                  <a:pt x="0" y="0"/>
                                </a:lnTo>
                                <a:lnTo>
                                  <a:pt x="0" y="2962655"/>
                                </a:lnTo>
                                <a:lnTo>
                                  <a:pt x="5481828" y="2962655"/>
                                </a:lnTo>
                                <a:lnTo>
                                  <a:pt x="5481828" y="0"/>
                                </a:lnTo>
                                <a:close/>
                              </a:path>
                            </a:pathLst>
                          </a:custGeom>
                          <a:solidFill>
                            <a:srgbClr val="231F20">
                              <a:alpha val="29998"/>
                            </a:srgbClr>
                          </a:solidFill>
                        </wps:spPr>
                        <wps:bodyPr wrap="square" lIns="0" tIns="0" rIns="0" bIns="0" rtlCol="0">
                          <a:prstTxWarp prst="textNoShape">
                            <a:avLst/>
                          </a:prstTxWarp>
                          <a:noAutofit/>
                        </wps:bodyPr>
                      </wps:wsp>
                      <pic:pic>
                        <pic:nvPicPr>
                          <pic:cNvPr id="126" name="Image 126"/>
                          <pic:cNvPicPr/>
                        </pic:nvPicPr>
                        <pic:blipFill>
                          <a:blip r:embed="rId73" cstate="print"/>
                          <a:stretch>
                            <a:fillRect/>
                          </a:stretch>
                        </pic:blipFill>
                        <pic:spPr>
                          <a:xfrm>
                            <a:off x="20077" y="17533"/>
                            <a:ext cx="5369356" cy="2852470"/>
                          </a:xfrm>
                          <a:prstGeom prst="rect">
                            <a:avLst/>
                          </a:prstGeom>
                        </pic:spPr>
                      </pic:pic>
                    </wpg:wgp>
                  </a:graphicData>
                </a:graphic>
              </wp:anchor>
            </w:drawing>
          </mc:Choice>
          <mc:Fallback>
            <w:pict>
              <v:group style="position:absolute;margin-left:55.112pt;margin-top:9.382235pt;width:431.65pt;height:233.3pt;mso-position-horizontal-relative:page;mso-position-vertical-relative:paragraph;z-index:-15700992;mso-wrap-distance-left:0;mso-wrap-distance-right:0" id="docshapegroup112" coordorigin="1102,188" coordsize="8633,4666">
                <v:rect style="position:absolute;left:1102;top:187;width:8633;height:4666" id="docshape113" filled="true" fillcolor="#231f20" stroked="false">
                  <v:fill opacity="19660f" type="solid"/>
                </v:rect>
                <v:shape style="position:absolute;left:1133;top:215;width:8456;height:4493" type="#_x0000_t75" id="docshape114" stroked="false">
                  <v:imagedata r:id="rId73" o:title=""/>
                </v:shape>
                <w10:wrap type="topAndBottom"/>
              </v:group>
            </w:pict>
          </mc:Fallback>
        </mc:AlternateContent>
      </w:r>
    </w:p>
    <w:p>
      <w:pPr>
        <w:pStyle w:val="BodyText"/>
        <w:spacing w:line="249" w:lineRule="auto" w:before="138"/>
        <w:ind w:left="173" w:right="176"/>
      </w:pPr>
      <w:r>
        <w:rPr>
          <w:color w:val="231F20"/>
        </w:rPr>
        <w:t>Louisa Walsh presented her research on the use of social media as a tool for consumer engagement</w:t>
      </w:r>
      <w:r>
        <w:rPr>
          <w:color w:val="231F20"/>
          <w:spacing w:val="-6"/>
        </w:rPr>
        <w:t> </w:t>
      </w:r>
      <w:r>
        <w:rPr>
          <w:color w:val="231F20"/>
        </w:rPr>
        <w:t>(previewed</w:t>
      </w:r>
      <w:r>
        <w:rPr>
          <w:color w:val="231F20"/>
          <w:spacing w:val="-6"/>
        </w:rPr>
        <w:t> </w:t>
      </w:r>
      <w:hyperlink r:id="rId74">
        <w:r>
          <w:rPr>
            <w:b/>
            <w:color w:val="E7262C"/>
          </w:rPr>
          <w:t>here</w:t>
        </w:r>
      </w:hyperlink>
      <w:r>
        <w:rPr>
          <w:b/>
          <w:color w:val="E7262C"/>
          <w:spacing w:val="-6"/>
        </w:rPr>
        <w:t> </w:t>
      </w:r>
      <w:r>
        <w:rPr>
          <w:rFonts w:ascii="Trebuchet MS"/>
          <w:color w:val="231F20"/>
        </w:rPr>
        <w:t>at</w:t>
      </w:r>
      <w:r>
        <w:rPr>
          <w:rFonts w:ascii="Trebuchet MS"/>
          <w:color w:val="231F20"/>
          <w:spacing w:val="-12"/>
        </w:rPr>
        <w:t> </w:t>
      </w:r>
      <w:r>
        <w:rPr>
          <w:rFonts w:ascii="Trebuchet MS"/>
          <w:color w:val="231F20"/>
        </w:rPr>
        <w:t>Croakey).</w:t>
      </w:r>
      <w:r>
        <w:rPr>
          <w:rFonts w:ascii="Trebuchet MS"/>
          <w:color w:val="231F20"/>
          <w:spacing w:val="-12"/>
        </w:rPr>
        <w:t> </w:t>
      </w:r>
      <w:r>
        <w:rPr>
          <w:rFonts w:ascii="Trebuchet MS"/>
          <w:color w:val="231F20"/>
        </w:rPr>
        <w:t>She</w:t>
      </w:r>
      <w:r>
        <w:rPr>
          <w:rFonts w:ascii="Trebuchet MS"/>
          <w:color w:val="231F20"/>
          <w:spacing w:val="-12"/>
        </w:rPr>
        <w:t> </w:t>
      </w:r>
      <w:r>
        <w:rPr>
          <w:rFonts w:ascii="Trebuchet MS"/>
          <w:color w:val="231F20"/>
        </w:rPr>
        <w:t>outlined</w:t>
      </w:r>
      <w:r>
        <w:rPr>
          <w:rFonts w:ascii="Trebuchet MS"/>
          <w:color w:val="231F20"/>
          <w:spacing w:val="-12"/>
        </w:rPr>
        <w:t> </w:t>
      </w:r>
      <w:r>
        <w:rPr>
          <w:rFonts w:ascii="Trebuchet MS"/>
          <w:color w:val="231F20"/>
        </w:rPr>
        <w:t>the</w:t>
      </w:r>
      <w:r>
        <w:rPr>
          <w:rFonts w:ascii="Trebuchet MS"/>
          <w:color w:val="231F20"/>
          <w:spacing w:val="-12"/>
        </w:rPr>
        <w:t> </w:t>
      </w:r>
      <w:r>
        <w:rPr>
          <w:rFonts w:ascii="Trebuchet MS"/>
          <w:color w:val="231F20"/>
        </w:rPr>
        <w:t>risks</w:t>
      </w:r>
      <w:r>
        <w:rPr>
          <w:rFonts w:ascii="Trebuchet MS"/>
          <w:color w:val="231F20"/>
          <w:spacing w:val="-12"/>
        </w:rPr>
        <w:t> </w:t>
      </w:r>
      <w:r>
        <w:rPr>
          <w:rFonts w:ascii="Trebuchet MS"/>
          <w:color w:val="231F20"/>
        </w:rPr>
        <w:t>and</w:t>
      </w:r>
      <w:r>
        <w:rPr>
          <w:rFonts w:ascii="Trebuchet MS"/>
          <w:color w:val="231F20"/>
          <w:spacing w:val="-12"/>
        </w:rPr>
        <w:t> </w:t>
      </w:r>
      <w:r>
        <w:rPr>
          <w:rFonts w:ascii="Trebuchet MS"/>
          <w:color w:val="231F20"/>
        </w:rPr>
        <w:t>benefits</w:t>
      </w:r>
      <w:r>
        <w:rPr>
          <w:rFonts w:ascii="Trebuchet MS"/>
          <w:color w:val="231F20"/>
          <w:spacing w:val="-12"/>
        </w:rPr>
        <w:t> </w:t>
      </w:r>
      <w:r>
        <w:rPr>
          <w:rFonts w:ascii="Trebuchet MS"/>
          <w:color w:val="231F20"/>
        </w:rPr>
        <w:t>of</w:t>
      </w:r>
      <w:r>
        <w:rPr>
          <w:rFonts w:ascii="Trebuchet MS"/>
          <w:color w:val="231F20"/>
          <w:spacing w:val="-12"/>
        </w:rPr>
        <w:t> </w:t>
      </w:r>
      <w:r>
        <w:rPr>
          <w:rFonts w:ascii="Trebuchet MS"/>
          <w:color w:val="231F20"/>
        </w:rPr>
        <w:t>social</w:t>
      </w:r>
      <w:r>
        <w:rPr>
          <w:rFonts w:ascii="Trebuchet MS"/>
          <w:color w:val="231F20"/>
          <w:spacing w:val="-12"/>
        </w:rPr>
        <w:t> </w:t>
      </w:r>
      <w:r>
        <w:rPr>
          <w:rFonts w:ascii="Trebuchet MS"/>
          <w:color w:val="231F20"/>
        </w:rPr>
        <w:t>media</w:t>
      </w:r>
      <w:r>
        <w:rPr>
          <w:rFonts w:ascii="Trebuchet MS"/>
          <w:color w:val="231F20"/>
          <w:spacing w:val="-12"/>
        </w:rPr>
        <w:t> </w:t>
      </w:r>
      <w:r>
        <w:rPr>
          <w:rFonts w:ascii="Trebuchet MS"/>
          <w:color w:val="231F20"/>
        </w:rPr>
        <w:t>for </w:t>
      </w:r>
      <w:r>
        <w:rPr>
          <w:color w:val="231F20"/>
        </w:rPr>
        <w:t>consumer engagement, including the following.</w:t>
      </w:r>
    </w:p>
    <w:p>
      <w:pPr>
        <w:pStyle w:val="ListParagraph"/>
        <w:numPr>
          <w:ilvl w:val="0"/>
          <w:numId w:val="5"/>
        </w:numPr>
        <w:tabs>
          <w:tab w:pos="457" w:val="left" w:leader="none"/>
        </w:tabs>
        <w:spacing w:line="247" w:lineRule="auto" w:before="227" w:after="0"/>
        <w:ind w:left="457" w:right="628" w:hanging="284"/>
        <w:jc w:val="left"/>
        <w:rPr>
          <w:sz w:val="22"/>
        </w:rPr>
      </w:pPr>
      <w:r>
        <w:rPr>
          <w:color w:val="231F20"/>
          <w:sz w:val="22"/>
        </w:rPr>
        <w:t>Risks: consumers causing harm, organisations losing control, engagement might not be </w:t>
      </w:r>
      <w:r>
        <w:rPr>
          <w:color w:val="231F20"/>
          <w:sz w:val="22"/>
        </w:rPr>
        <w:t>as </w:t>
      </w:r>
      <w:r>
        <w:rPr>
          <w:color w:val="231F20"/>
          <w:spacing w:val="-2"/>
          <w:sz w:val="22"/>
        </w:rPr>
        <w:t>rich.</w:t>
      </w:r>
    </w:p>
    <w:p>
      <w:pPr>
        <w:pStyle w:val="ListParagraph"/>
        <w:numPr>
          <w:ilvl w:val="0"/>
          <w:numId w:val="5"/>
        </w:numPr>
        <w:tabs>
          <w:tab w:pos="457" w:val="left" w:leader="none"/>
        </w:tabs>
        <w:spacing w:line="247" w:lineRule="auto" w:before="231" w:after="0"/>
        <w:ind w:left="457" w:right="1230" w:hanging="284"/>
        <w:jc w:val="left"/>
        <w:rPr>
          <w:sz w:val="22"/>
        </w:rPr>
      </w:pPr>
      <w:r>
        <w:rPr>
          <w:color w:val="231F20"/>
          <w:sz w:val="22"/>
        </w:rPr>
        <w:t>Barriers: consumer and provider fears, lack of consumer skills and resources, lack </w:t>
      </w:r>
      <w:r>
        <w:rPr>
          <w:color w:val="231F20"/>
          <w:sz w:val="22"/>
        </w:rPr>
        <w:t>of organisational processes and support, social media landscape.</w:t>
      </w:r>
    </w:p>
    <w:p>
      <w:pPr>
        <w:pStyle w:val="BodyText"/>
        <w:spacing w:line="249" w:lineRule="auto" w:before="231"/>
        <w:ind w:left="173"/>
      </w:pPr>
      <w:r>
        <w:rPr>
          <w:color w:val="231F20"/>
        </w:rPr>
        <w:t>She also described a guide she was developing based on this research for services to share </w:t>
      </w:r>
      <w:r>
        <w:rPr>
          <w:color w:val="231F20"/>
        </w:rPr>
        <w:t>their learnings about social media engagement in order to make it more accessible to others.</w:t>
      </w:r>
    </w:p>
    <w:p>
      <w:pPr>
        <w:spacing w:after="0" w:line="249" w:lineRule="auto"/>
        <w:sectPr>
          <w:pgSz w:w="11910" w:h="16840"/>
          <w:pgMar w:header="0" w:footer="1055" w:top="1080" w:bottom="1320" w:left="960" w:right="960"/>
        </w:sectPr>
      </w:pPr>
    </w:p>
    <w:p>
      <w:pPr>
        <w:pStyle w:val="BodyText"/>
        <w:ind w:left="133"/>
        <w:rPr>
          <w:sz w:val="20"/>
        </w:rPr>
      </w:pPr>
      <w:r>
        <w:rPr/>
        <mc:AlternateContent>
          <mc:Choice Requires="wps">
            <w:drawing>
              <wp:anchor distT="0" distB="0" distL="0" distR="0" allowOverlap="1" layoutInCell="1" locked="0" behindDoc="0" simplePos="0" relativeHeight="15758848">
                <wp:simplePos x="0" y="0"/>
                <wp:positionH relativeFrom="page">
                  <wp:posOffset>257298</wp:posOffset>
                </wp:positionH>
                <wp:positionV relativeFrom="page">
                  <wp:posOffset>707302</wp:posOffset>
                </wp:positionV>
                <wp:extent cx="192405" cy="361950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58848" type="#_x0000_t202" id="docshape115"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sz w:val="20"/>
        </w:rPr>
        <mc:AlternateContent>
          <mc:Choice Requires="wps">
            <w:drawing>
              <wp:inline distT="0" distB="0" distL="0" distR="0">
                <wp:extent cx="4201795" cy="3401695"/>
                <wp:effectExtent l="0" t="0" r="0" b="8254"/>
                <wp:docPr id="128" name="Group 128"/>
                <wp:cNvGraphicFramePr>
                  <a:graphicFrameLocks/>
                </wp:cNvGraphicFramePr>
                <a:graphic>
                  <a:graphicData uri="http://schemas.microsoft.com/office/word/2010/wordprocessingGroup">
                    <wpg:wgp>
                      <wpg:cNvPr id="128" name="Group 128"/>
                      <wpg:cNvGrpSpPr/>
                      <wpg:grpSpPr>
                        <a:xfrm>
                          <a:off x="0" y="0"/>
                          <a:ext cx="4201795" cy="3401695"/>
                          <a:chExt cx="4201795" cy="3401695"/>
                        </a:xfrm>
                      </wpg:grpSpPr>
                      <wps:wsp>
                        <wps:cNvPr id="129" name="Graphic 129"/>
                        <wps:cNvSpPr/>
                        <wps:spPr>
                          <a:xfrm>
                            <a:off x="0" y="0"/>
                            <a:ext cx="4201795" cy="3401695"/>
                          </a:xfrm>
                          <a:custGeom>
                            <a:avLst/>
                            <a:gdLst/>
                            <a:ahLst/>
                            <a:cxnLst/>
                            <a:rect l="l" t="t" r="r" b="b"/>
                            <a:pathLst>
                              <a:path w="4201795" h="3401695">
                                <a:moveTo>
                                  <a:pt x="4201667" y="0"/>
                                </a:moveTo>
                                <a:lnTo>
                                  <a:pt x="0" y="0"/>
                                </a:lnTo>
                                <a:lnTo>
                                  <a:pt x="0" y="3401568"/>
                                </a:lnTo>
                                <a:lnTo>
                                  <a:pt x="4201667" y="3401568"/>
                                </a:lnTo>
                                <a:lnTo>
                                  <a:pt x="4201667" y="0"/>
                                </a:lnTo>
                                <a:close/>
                              </a:path>
                            </a:pathLst>
                          </a:custGeom>
                          <a:solidFill>
                            <a:srgbClr val="231F20">
                              <a:alpha val="29998"/>
                            </a:srgbClr>
                          </a:solidFill>
                        </wps:spPr>
                        <wps:bodyPr wrap="square" lIns="0" tIns="0" rIns="0" bIns="0" rtlCol="0">
                          <a:prstTxWarp prst="textNoShape">
                            <a:avLst/>
                          </a:prstTxWarp>
                          <a:noAutofit/>
                        </wps:bodyPr>
                      </wps:wsp>
                      <pic:pic>
                        <pic:nvPicPr>
                          <pic:cNvPr id="130" name="Image 130"/>
                          <pic:cNvPicPr/>
                        </pic:nvPicPr>
                        <pic:blipFill>
                          <a:blip r:embed="rId75" cstate="print"/>
                          <a:stretch>
                            <a:fillRect/>
                          </a:stretch>
                        </pic:blipFill>
                        <pic:spPr>
                          <a:xfrm>
                            <a:off x="25425" y="27460"/>
                            <a:ext cx="4049420" cy="3245901"/>
                          </a:xfrm>
                          <a:prstGeom prst="rect">
                            <a:avLst/>
                          </a:prstGeom>
                        </pic:spPr>
                      </pic:pic>
                    </wpg:wgp>
                  </a:graphicData>
                </a:graphic>
              </wp:inline>
            </w:drawing>
          </mc:Choice>
          <mc:Fallback>
            <w:pict>
              <v:group style="width:330.85pt;height:267.850pt;mso-position-horizontal-relative:char;mso-position-vertical-relative:line" id="docshapegroup116" coordorigin="0,0" coordsize="6617,5357">
                <v:rect style="position:absolute;left:0;top:0;width:6617;height:5357" id="docshape117" filled="true" fillcolor="#231f20" stroked="false">
                  <v:fill opacity="19660f" type="solid"/>
                </v:rect>
                <v:shape style="position:absolute;left:40;top:43;width:6378;height:5112" type="#_x0000_t75" id="docshape118" stroked="false">
                  <v:imagedata r:id="rId75" o:title=""/>
                </v:shape>
              </v:group>
            </w:pict>
          </mc:Fallback>
        </mc:AlternateContent>
      </w:r>
      <w:r>
        <w:rPr>
          <w:sz w:val="20"/>
        </w:rPr>
      </w:r>
    </w:p>
    <w:p>
      <w:pPr>
        <w:pStyle w:val="BodyText"/>
        <w:spacing w:line="247" w:lineRule="auto" w:before="37"/>
        <w:ind w:left="173"/>
      </w:pPr>
      <w:r>
        <w:rPr>
          <w:rFonts w:ascii="Trebuchet MS" w:hAnsi="Trebuchet MS"/>
          <w:color w:val="231F20"/>
        </w:rPr>
        <w:t>Peter King from the Southern Adelaide Local Health Network (SALHN) described the “genuine partnership” SALHN has developed between consumers, community and health professionals to </w:t>
      </w:r>
      <w:r>
        <w:rPr>
          <w:color w:val="231F20"/>
        </w:rPr>
        <w:t>achieve excellence in person and family centred care.</w:t>
      </w:r>
    </w:p>
    <w:p>
      <w:pPr>
        <w:pStyle w:val="BodyText"/>
        <w:spacing w:line="249" w:lineRule="auto" w:before="232"/>
        <w:ind w:left="173" w:right="669"/>
        <w:jc w:val="both"/>
      </w:pPr>
      <w:r>
        <w:rPr>
          <w:color w:val="231F20"/>
        </w:rPr>
        <w:t>He celebrated the success SALHN has in its COVID-19 response by focussing on teamwork, togetherness and trust and using diverse strategies to expand its consumer engagement </w:t>
      </w:r>
      <w:r>
        <w:rPr>
          <w:color w:val="231F20"/>
        </w:rPr>
        <w:t>and partner with vulnerable communities.</w:t>
      </w:r>
    </w:p>
    <w:p>
      <w:pPr>
        <w:pStyle w:val="BodyText"/>
        <w:spacing w:before="229"/>
        <w:ind w:left="173"/>
        <w:jc w:val="both"/>
      </w:pPr>
      <w:r>
        <w:rPr>
          <w:color w:val="231F20"/>
        </w:rPr>
        <w:t>Said</w:t>
      </w:r>
      <w:r>
        <w:rPr>
          <w:color w:val="231F20"/>
          <w:spacing w:val="-5"/>
        </w:rPr>
        <w:t> </w:t>
      </w:r>
      <w:r>
        <w:rPr>
          <w:color w:val="231F20"/>
          <w:spacing w:val="-2"/>
        </w:rPr>
        <w:t>King,</w:t>
      </w:r>
    </w:p>
    <w:p>
      <w:pPr>
        <w:spacing w:before="238"/>
        <w:ind w:left="627" w:right="0" w:firstLine="0"/>
        <w:jc w:val="left"/>
        <w:rPr>
          <w:i/>
          <w:sz w:val="22"/>
        </w:rPr>
      </w:pPr>
      <w:r>
        <w:rPr/>
        <mc:AlternateContent>
          <mc:Choice Requires="wps">
            <w:drawing>
              <wp:anchor distT="0" distB="0" distL="0" distR="0" allowOverlap="1" layoutInCell="1" locked="0" behindDoc="0" simplePos="0" relativeHeight="15758336">
                <wp:simplePos x="0" y="0"/>
                <wp:positionH relativeFrom="page">
                  <wp:posOffset>899998</wp:posOffset>
                </wp:positionH>
                <wp:positionV relativeFrom="paragraph">
                  <wp:posOffset>146199</wp:posOffset>
                </wp:positionV>
                <wp:extent cx="36195" cy="167005"/>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511763pt;width:2.835pt;height:13.112pt;mso-position-horizontal-relative:page;mso-position-vertical-relative:paragraph;z-index:15758336" id="docshape119" filled="true" fillcolor="#e7262c" stroked="false">
                <v:fill type="solid"/>
                <w10:wrap type="none"/>
              </v:rect>
            </w:pict>
          </mc:Fallback>
        </mc:AlternateContent>
      </w:r>
      <w:r>
        <w:rPr>
          <w:i/>
          <w:color w:val="231F20"/>
          <w:w w:val="105"/>
          <w:sz w:val="22"/>
        </w:rPr>
        <w:t>“</w:t>
      </w:r>
      <w:r>
        <w:rPr>
          <w:i/>
          <w:color w:val="231F20"/>
          <w:spacing w:val="-3"/>
          <w:w w:val="105"/>
          <w:sz w:val="22"/>
        </w:rPr>
        <w:t> </w:t>
      </w:r>
      <w:r>
        <w:rPr>
          <w:i/>
          <w:color w:val="231F20"/>
          <w:w w:val="105"/>
          <w:sz w:val="22"/>
        </w:rPr>
        <w:t>We’re</w:t>
      </w:r>
      <w:r>
        <w:rPr>
          <w:i/>
          <w:color w:val="231F20"/>
          <w:spacing w:val="-3"/>
          <w:w w:val="105"/>
          <w:sz w:val="22"/>
        </w:rPr>
        <w:t> </w:t>
      </w:r>
      <w:r>
        <w:rPr>
          <w:i/>
          <w:color w:val="231F20"/>
          <w:w w:val="105"/>
          <w:sz w:val="22"/>
        </w:rPr>
        <w:t>better</w:t>
      </w:r>
      <w:r>
        <w:rPr>
          <w:i/>
          <w:color w:val="231F20"/>
          <w:spacing w:val="-3"/>
          <w:w w:val="105"/>
          <w:sz w:val="22"/>
        </w:rPr>
        <w:t> </w:t>
      </w:r>
      <w:r>
        <w:rPr>
          <w:i/>
          <w:color w:val="231F20"/>
          <w:w w:val="105"/>
          <w:sz w:val="22"/>
        </w:rPr>
        <w:t>than</w:t>
      </w:r>
      <w:r>
        <w:rPr>
          <w:i/>
          <w:color w:val="231F20"/>
          <w:spacing w:val="-3"/>
          <w:w w:val="105"/>
          <w:sz w:val="22"/>
        </w:rPr>
        <w:t> </w:t>
      </w:r>
      <w:r>
        <w:rPr>
          <w:i/>
          <w:color w:val="231F20"/>
          <w:w w:val="105"/>
          <w:sz w:val="22"/>
        </w:rPr>
        <w:t>we</w:t>
      </w:r>
      <w:r>
        <w:rPr>
          <w:i/>
          <w:color w:val="231F20"/>
          <w:spacing w:val="-3"/>
          <w:w w:val="105"/>
          <w:sz w:val="22"/>
        </w:rPr>
        <w:t> </w:t>
      </w:r>
      <w:r>
        <w:rPr>
          <w:i/>
          <w:color w:val="231F20"/>
          <w:w w:val="105"/>
          <w:sz w:val="22"/>
        </w:rPr>
        <w:t>used</w:t>
      </w:r>
      <w:r>
        <w:rPr>
          <w:i/>
          <w:color w:val="231F20"/>
          <w:spacing w:val="-3"/>
          <w:w w:val="105"/>
          <w:sz w:val="22"/>
        </w:rPr>
        <w:t> </w:t>
      </w:r>
      <w:r>
        <w:rPr>
          <w:i/>
          <w:color w:val="231F20"/>
          <w:w w:val="105"/>
          <w:sz w:val="22"/>
        </w:rPr>
        <w:t>to</w:t>
      </w:r>
      <w:r>
        <w:rPr>
          <w:i/>
          <w:color w:val="231F20"/>
          <w:spacing w:val="-3"/>
          <w:w w:val="105"/>
          <w:sz w:val="22"/>
        </w:rPr>
        <w:t> </w:t>
      </w:r>
      <w:r>
        <w:rPr>
          <w:i/>
          <w:color w:val="231F20"/>
          <w:w w:val="105"/>
          <w:sz w:val="22"/>
        </w:rPr>
        <w:t>be</w:t>
      </w:r>
      <w:r>
        <w:rPr>
          <w:i/>
          <w:color w:val="231F20"/>
          <w:spacing w:val="-2"/>
          <w:w w:val="105"/>
          <w:sz w:val="22"/>
        </w:rPr>
        <w:t> </w:t>
      </w:r>
      <w:r>
        <w:rPr>
          <w:i/>
          <w:color w:val="231F20"/>
          <w:w w:val="105"/>
          <w:sz w:val="22"/>
        </w:rPr>
        <w:t>but</w:t>
      </w:r>
      <w:r>
        <w:rPr>
          <w:i/>
          <w:color w:val="231F20"/>
          <w:spacing w:val="-3"/>
          <w:w w:val="105"/>
          <w:sz w:val="22"/>
        </w:rPr>
        <w:t> </w:t>
      </w:r>
      <w:r>
        <w:rPr>
          <w:i/>
          <w:color w:val="231F20"/>
          <w:w w:val="105"/>
          <w:sz w:val="22"/>
        </w:rPr>
        <w:t>not</w:t>
      </w:r>
      <w:r>
        <w:rPr>
          <w:i/>
          <w:color w:val="231F20"/>
          <w:spacing w:val="-3"/>
          <w:w w:val="105"/>
          <w:sz w:val="22"/>
        </w:rPr>
        <w:t> </w:t>
      </w:r>
      <w:r>
        <w:rPr>
          <w:i/>
          <w:color w:val="231F20"/>
          <w:w w:val="105"/>
          <w:sz w:val="22"/>
        </w:rPr>
        <w:t>as</w:t>
      </w:r>
      <w:r>
        <w:rPr>
          <w:i/>
          <w:color w:val="231F20"/>
          <w:spacing w:val="-3"/>
          <w:w w:val="105"/>
          <w:sz w:val="22"/>
        </w:rPr>
        <w:t> </w:t>
      </w:r>
      <w:r>
        <w:rPr>
          <w:i/>
          <w:color w:val="231F20"/>
          <w:w w:val="105"/>
          <w:sz w:val="22"/>
        </w:rPr>
        <w:t>good</w:t>
      </w:r>
      <w:r>
        <w:rPr>
          <w:i/>
          <w:color w:val="231F20"/>
          <w:spacing w:val="-3"/>
          <w:w w:val="105"/>
          <w:sz w:val="22"/>
        </w:rPr>
        <w:t> </w:t>
      </w:r>
      <w:r>
        <w:rPr>
          <w:i/>
          <w:color w:val="231F20"/>
          <w:w w:val="105"/>
          <w:sz w:val="22"/>
        </w:rPr>
        <w:t>as</w:t>
      </w:r>
      <w:r>
        <w:rPr>
          <w:i/>
          <w:color w:val="231F20"/>
          <w:spacing w:val="-3"/>
          <w:w w:val="105"/>
          <w:sz w:val="22"/>
        </w:rPr>
        <w:t> </w:t>
      </w:r>
      <w:r>
        <w:rPr>
          <w:i/>
          <w:color w:val="231F20"/>
          <w:w w:val="105"/>
          <w:sz w:val="22"/>
        </w:rPr>
        <w:t>we</w:t>
      </w:r>
      <w:r>
        <w:rPr>
          <w:i/>
          <w:color w:val="231F20"/>
          <w:spacing w:val="-3"/>
          <w:w w:val="105"/>
          <w:sz w:val="22"/>
        </w:rPr>
        <w:t> </w:t>
      </w:r>
      <w:r>
        <w:rPr>
          <w:i/>
          <w:color w:val="231F20"/>
          <w:w w:val="105"/>
          <w:sz w:val="22"/>
        </w:rPr>
        <w:t>will</w:t>
      </w:r>
      <w:r>
        <w:rPr>
          <w:i/>
          <w:color w:val="231F20"/>
          <w:spacing w:val="-3"/>
          <w:w w:val="105"/>
          <w:sz w:val="22"/>
        </w:rPr>
        <w:t> </w:t>
      </w:r>
      <w:r>
        <w:rPr>
          <w:i/>
          <w:color w:val="231F20"/>
          <w:spacing w:val="-4"/>
          <w:w w:val="105"/>
          <w:sz w:val="22"/>
        </w:rPr>
        <w:t>be.”</w:t>
      </w:r>
    </w:p>
    <w:p>
      <w:pPr>
        <w:pStyle w:val="BodyText"/>
        <w:spacing w:line="249" w:lineRule="auto" w:before="238"/>
        <w:ind w:left="173"/>
      </w:pPr>
      <w:r>
        <w:rPr>
          <w:color w:val="231F20"/>
        </w:rPr>
        <w:t>Clare Mullen described how consumer stories, voices, needs, and interests were included in the development and implementation of the WA Healthy Weight Action Plan, a collaboration </w:t>
      </w:r>
      <w:r>
        <w:rPr>
          <w:color w:val="231F20"/>
        </w:rPr>
        <w:t>between Health Consumers’ Council WA, the Department of Health, and the WA Primary Health Alliance.</w:t>
      </w:r>
    </w:p>
    <w:p>
      <w:pPr>
        <w:pStyle w:val="BodyText"/>
        <w:spacing w:before="8"/>
        <w:rPr>
          <w:sz w:val="12"/>
        </w:rPr>
      </w:pPr>
      <w:r>
        <w:rPr/>
        <mc:AlternateContent>
          <mc:Choice Requires="wps">
            <w:drawing>
              <wp:anchor distT="0" distB="0" distL="0" distR="0" allowOverlap="1" layoutInCell="1" locked="0" behindDoc="1" simplePos="0" relativeHeight="487617024">
                <wp:simplePos x="0" y="0"/>
                <wp:positionH relativeFrom="page">
                  <wp:posOffset>693077</wp:posOffset>
                </wp:positionH>
                <wp:positionV relativeFrom="paragraph">
                  <wp:posOffset>107942</wp:posOffset>
                </wp:positionV>
                <wp:extent cx="5285740" cy="2611120"/>
                <wp:effectExtent l="0" t="0" r="0" b="0"/>
                <wp:wrapTopAndBottom/>
                <wp:docPr id="132" name="Group 132"/>
                <wp:cNvGraphicFramePr>
                  <a:graphicFrameLocks/>
                </wp:cNvGraphicFramePr>
                <a:graphic>
                  <a:graphicData uri="http://schemas.microsoft.com/office/word/2010/wordprocessingGroup">
                    <wpg:wgp>
                      <wpg:cNvPr id="132" name="Group 132"/>
                      <wpg:cNvGrpSpPr/>
                      <wpg:grpSpPr>
                        <a:xfrm>
                          <a:off x="0" y="0"/>
                          <a:ext cx="5285740" cy="2611120"/>
                          <a:chExt cx="5285740" cy="2611120"/>
                        </a:xfrm>
                      </wpg:grpSpPr>
                      <wps:wsp>
                        <wps:cNvPr id="133" name="Graphic 133"/>
                        <wps:cNvSpPr/>
                        <wps:spPr>
                          <a:xfrm>
                            <a:off x="0" y="0"/>
                            <a:ext cx="5285740" cy="2611120"/>
                          </a:xfrm>
                          <a:custGeom>
                            <a:avLst/>
                            <a:gdLst/>
                            <a:ahLst/>
                            <a:cxnLst/>
                            <a:rect l="l" t="t" r="r" b="b"/>
                            <a:pathLst>
                              <a:path w="5285740" h="2611120">
                                <a:moveTo>
                                  <a:pt x="5285232" y="0"/>
                                </a:moveTo>
                                <a:lnTo>
                                  <a:pt x="0" y="0"/>
                                </a:lnTo>
                                <a:lnTo>
                                  <a:pt x="0" y="2610611"/>
                                </a:lnTo>
                                <a:lnTo>
                                  <a:pt x="5285232" y="2610611"/>
                                </a:lnTo>
                                <a:lnTo>
                                  <a:pt x="5285232" y="0"/>
                                </a:lnTo>
                                <a:close/>
                              </a:path>
                            </a:pathLst>
                          </a:custGeom>
                          <a:solidFill>
                            <a:srgbClr val="231F20">
                              <a:alpha val="29998"/>
                            </a:srgbClr>
                          </a:solidFill>
                        </wps:spPr>
                        <wps:bodyPr wrap="square" lIns="0" tIns="0" rIns="0" bIns="0" rtlCol="0">
                          <a:prstTxWarp prst="textNoShape">
                            <a:avLst/>
                          </a:prstTxWarp>
                          <a:noAutofit/>
                        </wps:bodyPr>
                      </wps:wsp>
                      <pic:pic>
                        <pic:nvPicPr>
                          <pic:cNvPr id="134" name="Image 134"/>
                          <pic:cNvPicPr/>
                        </pic:nvPicPr>
                        <pic:blipFill>
                          <a:blip r:embed="rId76" cstate="print"/>
                          <a:stretch>
                            <a:fillRect/>
                          </a:stretch>
                        </pic:blipFill>
                        <pic:spPr>
                          <a:xfrm>
                            <a:off x="26923" y="28981"/>
                            <a:ext cx="5123825" cy="2448478"/>
                          </a:xfrm>
                          <a:prstGeom prst="rect">
                            <a:avLst/>
                          </a:prstGeom>
                        </pic:spPr>
                      </pic:pic>
                    </wpg:wgp>
                  </a:graphicData>
                </a:graphic>
              </wp:anchor>
            </w:drawing>
          </mc:Choice>
          <mc:Fallback>
            <w:pict>
              <v:group style="position:absolute;margin-left:54.573002pt;margin-top:8.499414pt;width:416.2pt;height:205.6pt;mso-position-horizontal-relative:page;mso-position-vertical-relative:paragraph;z-index:-15699456;mso-wrap-distance-left:0;mso-wrap-distance-right:0" id="docshapegroup120" coordorigin="1091,170" coordsize="8324,4112">
                <v:rect style="position:absolute;left:1091;top:169;width:8324;height:4112" id="docshape121" filled="true" fillcolor="#231f20" stroked="false">
                  <v:fill opacity="19660f" type="solid"/>
                </v:rect>
                <v:shape style="position:absolute;left:1133;top:215;width:8070;height:3856" type="#_x0000_t75" id="docshape122" stroked="false">
                  <v:imagedata r:id="rId76" o:title=""/>
                </v:shape>
                <w10:wrap type="topAndBottom"/>
              </v:group>
            </w:pict>
          </mc:Fallback>
        </mc:AlternateContent>
      </w:r>
    </w:p>
    <w:p>
      <w:pPr>
        <w:spacing w:after="0"/>
        <w:rPr>
          <w:sz w:val="12"/>
        </w:rPr>
        <w:sectPr>
          <w:pgSz w:w="11910" w:h="16840"/>
          <w:pgMar w:header="0" w:footer="1055" w:top="1080" w:bottom="1320" w:left="960" w:right="960"/>
        </w:sectPr>
      </w:pPr>
    </w:p>
    <w:p>
      <w:pPr>
        <w:pStyle w:val="BodyText"/>
        <w:spacing w:line="249" w:lineRule="auto" w:before="79"/>
        <w:ind w:left="173" w:right="212"/>
      </w:pPr>
      <w:r>
        <w:rPr/>
        <mc:AlternateContent>
          <mc:Choice Requires="wps">
            <w:drawing>
              <wp:anchor distT="0" distB="0" distL="0" distR="0" allowOverlap="1" layoutInCell="1" locked="0" behindDoc="0" simplePos="0" relativeHeight="15759872">
                <wp:simplePos x="0" y="0"/>
                <wp:positionH relativeFrom="page">
                  <wp:posOffset>257298</wp:posOffset>
                </wp:positionH>
                <wp:positionV relativeFrom="page">
                  <wp:posOffset>707302</wp:posOffset>
                </wp:positionV>
                <wp:extent cx="192405" cy="361950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59872" type="#_x0000_t202" id="docshape123"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One key component of this project was asking GPs about the barriers they experienced in providing better care to larger patients. This revealed how much mental health can be a barrier </w:t>
      </w:r>
      <w:r>
        <w:rPr>
          <w:color w:val="231F20"/>
        </w:rPr>
        <w:t>for people</w:t>
      </w:r>
      <w:r>
        <w:rPr>
          <w:color w:val="231F20"/>
          <w:spacing w:val="2"/>
        </w:rPr>
        <w:t> </w:t>
      </w:r>
      <w:r>
        <w:rPr>
          <w:color w:val="231F20"/>
        </w:rPr>
        <w:t>with</w:t>
      </w:r>
      <w:r>
        <w:rPr>
          <w:color w:val="231F20"/>
          <w:spacing w:val="3"/>
        </w:rPr>
        <w:t> </w:t>
      </w:r>
      <w:r>
        <w:rPr>
          <w:color w:val="231F20"/>
        </w:rPr>
        <w:t>larger</w:t>
      </w:r>
      <w:r>
        <w:rPr>
          <w:color w:val="231F20"/>
          <w:spacing w:val="3"/>
        </w:rPr>
        <w:t> </w:t>
      </w:r>
      <w:r>
        <w:rPr>
          <w:color w:val="231F20"/>
        </w:rPr>
        <w:t>bodies</w:t>
      </w:r>
      <w:r>
        <w:rPr>
          <w:color w:val="231F20"/>
          <w:spacing w:val="2"/>
        </w:rPr>
        <w:t> </w:t>
      </w:r>
      <w:r>
        <w:rPr>
          <w:color w:val="231F20"/>
        </w:rPr>
        <w:t>becoming</w:t>
      </w:r>
      <w:r>
        <w:rPr>
          <w:color w:val="231F20"/>
          <w:spacing w:val="3"/>
        </w:rPr>
        <w:t> </w:t>
      </w:r>
      <w:r>
        <w:rPr>
          <w:color w:val="231F20"/>
        </w:rPr>
        <w:t>healthier</w:t>
      </w:r>
      <w:r>
        <w:rPr>
          <w:color w:val="231F20"/>
          <w:spacing w:val="3"/>
        </w:rPr>
        <w:t> </w:t>
      </w:r>
      <w:r>
        <w:rPr>
          <w:color w:val="231F20"/>
        </w:rPr>
        <w:t>and</w:t>
      </w:r>
      <w:r>
        <w:rPr>
          <w:color w:val="231F20"/>
          <w:spacing w:val="3"/>
        </w:rPr>
        <w:t> </w:t>
      </w:r>
      <w:r>
        <w:rPr>
          <w:color w:val="231F20"/>
        </w:rPr>
        <w:t>resulted</w:t>
      </w:r>
      <w:r>
        <w:rPr>
          <w:color w:val="231F20"/>
          <w:spacing w:val="2"/>
        </w:rPr>
        <w:t> </w:t>
      </w:r>
      <w:r>
        <w:rPr>
          <w:color w:val="231F20"/>
        </w:rPr>
        <w:t>in</w:t>
      </w:r>
      <w:r>
        <w:rPr>
          <w:color w:val="231F20"/>
          <w:spacing w:val="3"/>
        </w:rPr>
        <w:t> </w:t>
      </w:r>
      <w:r>
        <w:rPr>
          <w:color w:val="231F20"/>
        </w:rPr>
        <w:t>a</w:t>
      </w:r>
      <w:r>
        <w:rPr>
          <w:color w:val="231F20"/>
          <w:spacing w:val="3"/>
        </w:rPr>
        <w:t> </w:t>
      </w:r>
      <w:r>
        <w:rPr>
          <w:color w:val="231F20"/>
        </w:rPr>
        <w:t>focus</w:t>
      </w:r>
      <w:r>
        <w:rPr>
          <w:color w:val="231F20"/>
          <w:spacing w:val="2"/>
        </w:rPr>
        <w:t> </w:t>
      </w:r>
      <w:r>
        <w:rPr>
          <w:color w:val="231F20"/>
        </w:rPr>
        <w:t>on</w:t>
      </w:r>
      <w:r>
        <w:rPr>
          <w:color w:val="231F20"/>
          <w:spacing w:val="3"/>
        </w:rPr>
        <w:t> </w:t>
      </w:r>
      <w:r>
        <w:rPr>
          <w:color w:val="231F20"/>
        </w:rPr>
        <w:t>mental</w:t>
      </w:r>
      <w:r>
        <w:rPr>
          <w:color w:val="231F20"/>
          <w:spacing w:val="3"/>
        </w:rPr>
        <w:t> </w:t>
      </w:r>
      <w:r>
        <w:rPr>
          <w:color w:val="231F20"/>
        </w:rPr>
        <w:t>health</w:t>
      </w:r>
      <w:r>
        <w:rPr>
          <w:color w:val="231F20"/>
          <w:spacing w:val="3"/>
        </w:rPr>
        <w:t> </w:t>
      </w:r>
      <w:r>
        <w:rPr>
          <w:color w:val="231F20"/>
        </w:rPr>
        <w:t>in</w:t>
      </w:r>
      <w:r>
        <w:rPr>
          <w:color w:val="231F20"/>
          <w:spacing w:val="2"/>
        </w:rPr>
        <w:t> </w:t>
      </w:r>
      <w:r>
        <w:rPr>
          <w:color w:val="231F20"/>
        </w:rPr>
        <w:t>the</w:t>
      </w:r>
      <w:r>
        <w:rPr>
          <w:color w:val="231F20"/>
          <w:spacing w:val="3"/>
        </w:rPr>
        <w:t> </w:t>
      </w:r>
      <w:r>
        <w:rPr>
          <w:color w:val="231F20"/>
          <w:spacing w:val="-2"/>
        </w:rPr>
        <w:t>plan.</w:t>
      </w:r>
    </w:p>
    <w:p>
      <w:pPr>
        <w:pStyle w:val="BodyText"/>
        <w:spacing w:before="4"/>
        <w:rPr>
          <w:sz w:val="14"/>
        </w:rPr>
      </w:pPr>
      <w:r>
        <w:rPr/>
        <mc:AlternateContent>
          <mc:Choice Requires="wps">
            <w:drawing>
              <wp:anchor distT="0" distB="0" distL="0" distR="0" allowOverlap="1" layoutInCell="1" locked="0" behindDoc="1" simplePos="0" relativeHeight="487618560">
                <wp:simplePos x="0" y="0"/>
                <wp:positionH relativeFrom="page">
                  <wp:posOffset>704900</wp:posOffset>
                </wp:positionH>
                <wp:positionV relativeFrom="paragraph">
                  <wp:posOffset>120019</wp:posOffset>
                </wp:positionV>
                <wp:extent cx="4549140" cy="2446020"/>
                <wp:effectExtent l="0" t="0" r="0" b="0"/>
                <wp:wrapTopAndBottom/>
                <wp:docPr id="136" name="Group 136"/>
                <wp:cNvGraphicFramePr>
                  <a:graphicFrameLocks/>
                </wp:cNvGraphicFramePr>
                <a:graphic>
                  <a:graphicData uri="http://schemas.microsoft.com/office/word/2010/wordprocessingGroup">
                    <wpg:wgp>
                      <wpg:cNvPr id="136" name="Group 136"/>
                      <wpg:cNvGrpSpPr/>
                      <wpg:grpSpPr>
                        <a:xfrm>
                          <a:off x="0" y="0"/>
                          <a:ext cx="4549140" cy="2446020"/>
                          <a:chExt cx="4549140" cy="2446020"/>
                        </a:xfrm>
                      </wpg:grpSpPr>
                      <wps:wsp>
                        <wps:cNvPr id="137" name="Graphic 137"/>
                        <wps:cNvSpPr/>
                        <wps:spPr>
                          <a:xfrm>
                            <a:off x="0" y="0"/>
                            <a:ext cx="4549140" cy="2446020"/>
                          </a:xfrm>
                          <a:custGeom>
                            <a:avLst/>
                            <a:gdLst/>
                            <a:ahLst/>
                            <a:cxnLst/>
                            <a:rect l="l" t="t" r="r" b="b"/>
                            <a:pathLst>
                              <a:path w="4549140" h="2446020">
                                <a:moveTo>
                                  <a:pt x="4549140" y="0"/>
                                </a:moveTo>
                                <a:lnTo>
                                  <a:pt x="0" y="0"/>
                                </a:lnTo>
                                <a:lnTo>
                                  <a:pt x="0" y="2446020"/>
                                </a:lnTo>
                                <a:lnTo>
                                  <a:pt x="4549140" y="2446020"/>
                                </a:lnTo>
                                <a:lnTo>
                                  <a:pt x="4549140" y="0"/>
                                </a:lnTo>
                                <a:close/>
                              </a:path>
                            </a:pathLst>
                          </a:custGeom>
                          <a:solidFill>
                            <a:srgbClr val="231F20">
                              <a:alpha val="29998"/>
                            </a:srgbClr>
                          </a:solidFill>
                        </wps:spPr>
                        <wps:bodyPr wrap="square" lIns="0" tIns="0" rIns="0" bIns="0" rtlCol="0">
                          <a:prstTxWarp prst="textNoShape">
                            <a:avLst/>
                          </a:prstTxWarp>
                          <a:noAutofit/>
                        </wps:bodyPr>
                      </wps:wsp>
                      <pic:pic>
                        <pic:nvPicPr>
                          <pic:cNvPr id="138" name="Image 138"/>
                          <pic:cNvPicPr/>
                        </pic:nvPicPr>
                        <pic:blipFill>
                          <a:blip r:embed="rId77" cstate="print"/>
                          <a:stretch>
                            <a:fillRect/>
                          </a:stretch>
                        </pic:blipFill>
                        <pic:spPr>
                          <a:xfrm>
                            <a:off x="15100" y="17132"/>
                            <a:ext cx="4454955" cy="2349284"/>
                          </a:xfrm>
                          <a:prstGeom prst="rect">
                            <a:avLst/>
                          </a:prstGeom>
                        </pic:spPr>
                      </pic:pic>
                    </wpg:wgp>
                  </a:graphicData>
                </a:graphic>
              </wp:anchor>
            </w:drawing>
          </mc:Choice>
          <mc:Fallback>
            <w:pict>
              <v:group style="position:absolute;margin-left:55.504002pt;margin-top:9.450352pt;width:358.2pt;height:192.6pt;mso-position-horizontal-relative:page;mso-position-vertical-relative:paragraph;z-index:-15697920;mso-wrap-distance-left:0;mso-wrap-distance-right:0" id="docshapegroup124" coordorigin="1110,189" coordsize="7164,3852">
                <v:rect style="position:absolute;left:1110;top:189;width:7164;height:3852" id="docshape125" filled="true" fillcolor="#231f20" stroked="false">
                  <v:fill opacity="19660f" type="solid"/>
                </v:rect>
                <v:shape style="position:absolute;left:1133;top:215;width:7016;height:3700" type="#_x0000_t75" id="docshape126" stroked="false">
                  <v:imagedata r:id="rId77" o:title=""/>
                </v:shape>
                <w10:wrap type="topAndBottom"/>
              </v:group>
            </w:pict>
          </mc:Fallback>
        </mc:AlternateContent>
      </w:r>
    </w:p>
    <w:p>
      <w:pPr>
        <w:pStyle w:val="BodyText"/>
        <w:spacing w:line="249" w:lineRule="auto" w:before="159"/>
        <w:ind w:left="173" w:right="176"/>
      </w:pPr>
      <w:r>
        <w:rPr>
          <w:color w:val="231F20"/>
        </w:rPr>
        <w:t>Consumer engagement was a theme in many of the poster presentations, including one by Deborah Howe and Linda Soars which outlined the development of web resource to support the elimination of the use of seclusion and restraint in NSW acute mental health units and </w:t>
      </w:r>
      <w:r>
        <w:rPr>
          <w:color w:val="231F20"/>
        </w:rPr>
        <w:t>emergency </w:t>
      </w:r>
      <w:r>
        <w:rPr>
          <w:color w:val="231F20"/>
          <w:spacing w:val="-2"/>
        </w:rPr>
        <w:t>departments.</w:t>
      </w:r>
    </w:p>
    <w:p>
      <w:pPr>
        <w:pStyle w:val="BodyText"/>
        <w:spacing w:line="249" w:lineRule="auto" w:before="230"/>
        <w:ind w:left="173" w:right="406"/>
      </w:pPr>
      <w:r>
        <w:rPr>
          <w:color w:val="231F20"/>
        </w:rPr>
        <w:t>Another example of co-design was provided in the poster presentation by Melissa Mao on the </w:t>
      </w:r>
      <w:r>
        <w:rPr>
          <w:rFonts w:ascii="Trebuchet MS" w:hAnsi="Trebuchet MS"/>
          <w:color w:val="231F20"/>
        </w:rPr>
        <w:t>“Social</w:t>
      </w:r>
      <w:r>
        <w:rPr>
          <w:rFonts w:ascii="Trebuchet MS" w:hAnsi="Trebuchet MS"/>
          <w:color w:val="231F20"/>
          <w:spacing w:val="-4"/>
        </w:rPr>
        <w:t> </w:t>
      </w:r>
      <w:r>
        <w:rPr>
          <w:rFonts w:ascii="Trebuchet MS" w:hAnsi="Trebuchet MS"/>
          <w:color w:val="231F20"/>
        </w:rPr>
        <w:t>Brain</w:t>
      </w:r>
      <w:r>
        <w:rPr>
          <w:rFonts w:ascii="Trebuchet MS" w:hAnsi="Trebuchet MS"/>
          <w:color w:val="231F20"/>
          <w:spacing w:val="-4"/>
        </w:rPr>
        <w:t> </w:t>
      </w:r>
      <w:r>
        <w:rPr>
          <w:rFonts w:ascii="Trebuchet MS" w:hAnsi="Trebuchet MS"/>
          <w:color w:val="231F20"/>
        </w:rPr>
        <w:t>Toolkit”,</w:t>
      </w:r>
      <w:r>
        <w:rPr>
          <w:rFonts w:ascii="Trebuchet MS" w:hAnsi="Trebuchet MS"/>
          <w:color w:val="231F20"/>
          <w:spacing w:val="-4"/>
        </w:rPr>
        <w:t> </w:t>
      </w:r>
      <w:r>
        <w:rPr>
          <w:rFonts w:ascii="Trebuchet MS" w:hAnsi="Trebuchet MS"/>
          <w:color w:val="231F20"/>
        </w:rPr>
        <w:t>a</w:t>
      </w:r>
      <w:r>
        <w:rPr>
          <w:rFonts w:ascii="Trebuchet MS" w:hAnsi="Trebuchet MS"/>
          <w:color w:val="231F20"/>
          <w:spacing w:val="-4"/>
        </w:rPr>
        <w:t> </w:t>
      </w:r>
      <w:r>
        <w:rPr>
          <w:rFonts w:ascii="Trebuchet MS" w:hAnsi="Trebuchet MS"/>
          <w:color w:val="231F20"/>
        </w:rPr>
        <w:t>suite</w:t>
      </w:r>
      <w:r>
        <w:rPr>
          <w:rFonts w:ascii="Trebuchet MS" w:hAnsi="Trebuchet MS"/>
          <w:color w:val="231F20"/>
          <w:spacing w:val="-4"/>
        </w:rPr>
        <w:t> </w:t>
      </w:r>
      <w:r>
        <w:rPr>
          <w:rFonts w:ascii="Trebuchet MS" w:hAnsi="Trebuchet MS"/>
          <w:color w:val="231F20"/>
        </w:rPr>
        <w:t>of</w:t>
      </w:r>
      <w:r>
        <w:rPr>
          <w:rFonts w:ascii="Trebuchet MS" w:hAnsi="Trebuchet MS"/>
          <w:color w:val="231F20"/>
          <w:spacing w:val="-4"/>
        </w:rPr>
        <w:t> </w:t>
      </w:r>
      <w:r>
        <w:rPr>
          <w:rFonts w:ascii="Trebuchet MS" w:hAnsi="Trebuchet MS"/>
          <w:color w:val="231F20"/>
        </w:rPr>
        <w:t>evidence-based</w:t>
      </w:r>
      <w:r>
        <w:rPr>
          <w:rFonts w:ascii="Trebuchet MS" w:hAnsi="Trebuchet MS"/>
          <w:color w:val="231F20"/>
          <w:spacing w:val="-4"/>
        </w:rPr>
        <w:t> </w:t>
      </w:r>
      <w:r>
        <w:rPr>
          <w:rFonts w:ascii="Trebuchet MS" w:hAnsi="Trebuchet MS"/>
          <w:color w:val="231F20"/>
        </w:rPr>
        <w:t>online</w:t>
      </w:r>
      <w:r>
        <w:rPr>
          <w:rFonts w:ascii="Trebuchet MS" w:hAnsi="Trebuchet MS"/>
          <w:color w:val="231F20"/>
          <w:spacing w:val="-4"/>
        </w:rPr>
        <w:t> </w:t>
      </w:r>
      <w:r>
        <w:rPr>
          <w:rFonts w:ascii="Trebuchet MS" w:hAnsi="Trebuchet MS"/>
          <w:color w:val="231F20"/>
        </w:rPr>
        <w:t>interventions,</w:t>
      </w:r>
      <w:r>
        <w:rPr>
          <w:rFonts w:ascii="Trebuchet MS" w:hAnsi="Trebuchet MS"/>
          <w:color w:val="231F20"/>
          <w:spacing w:val="-4"/>
        </w:rPr>
        <w:t> </w:t>
      </w:r>
      <w:r>
        <w:rPr>
          <w:rFonts w:ascii="Trebuchet MS" w:hAnsi="Trebuchet MS"/>
          <w:color w:val="231F20"/>
        </w:rPr>
        <w:t>co-designed</w:t>
      </w:r>
      <w:r>
        <w:rPr>
          <w:rFonts w:ascii="Trebuchet MS" w:hAnsi="Trebuchet MS"/>
          <w:color w:val="231F20"/>
          <w:spacing w:val="-4"/>
        </w:rPr>
        <w:t> </w:t>
      </w:r>
      <w:r>
        <w:rPr>
          <w:rFonts w:ascii="Trebuchet MS" w:hAnsi="Trebuchet MS"/>
          <w:color w:val="231F20"/>
        </w:rPr>
        <w:t>with</w:t>
      </w:r>
      <w:r>
        <w:rPr>
          <w:rFonts w:ascii="Trebuchet MS" w:hAnsi="Trebuchet MS"/>
          <w:color w:val="231F20"/>
          <w:spacing w:val="-4"/>
        </w:rPr>
        <w:t> </w:t>
      </w:r>
      <w:r>
        <w:rPr>
          <w:rFonts w:ascii="Trebuchet MS" w:hAnsi="Trebuchet MS"/>
          <w:color w:val="231F20"/>
        </w:rPr>
        <w:t>people </w:t>
      </w:r>
      <w:r>
        <w:rPr>
          <w:color w:val="231F20"/>
        </w:rPr>
        <w:t>with acquired brain injury and their communication partners, which targets communication </w:t>
      </w:r>
      <w:r>
        <w:rPr>
          <w:color w:val="231F20"/>
        </w:rPr>
        <w:t>skills </w:t>
      </w:r>
      <w:r>
        <w:rPr>
          <w:color w:val="231F20"/>
          <w:spacing w:val="-2"/>
        </w:rPr>
        <w:t>post-injury.</w:t>
      </w:r>
    </w:p>
    <w:p>
      <w:pPr>
        <w:pStyle w:val="BodyText"/>
        <w:spacing w:line="247" w:lineRule="auto" w:before="228"/>
        <w:ind w:left="173" w:right="535"/>
      </w:pPr>
      <w:r>
        <w:rPr>
          <w:rFonts w:ascii="Trebuchet MS" w:hAnsi="Trebuchet MS"/>
          <w:color w:val="231F20"/>
        </w:rPr>
        <w:t>The</w:t>
      </w:r>
      <w:r>
        <w:rPr>
          <w:rFonts w:ascii="Trebuchet MS" w:hAnsi="Trebuchet MS"/>
          <w:color w:val="231F20"/>
          <w:spacing w:val="-4"/>
        </w:rPr>
        <w:t> </w:t>
      </w:r>
      <w:r>
        <w:rPr>
          <w:rFonts w:ascii="Trebuchet MS" w:hAnsi="Trebuchet MS"/>
          <w:color w:val="231F20"/>
        </w:rPr>
        <w:t>poster</w:t>
      </w:r>
      <w:r>
        <w:rPr>
          <w:rFonts w:ascii="Trebuchet MS" w:hAnsi="Trebuchet MS"/>
          <w:color w:val="231F20"/>
          <w:spacing w:val="-4"/>
        </w:rPr>
        <w:t> </w:t>
      </w:r>
      <w:r>
        <w:rPr>
          <w:rFonts w:ascii="Trebuchet MS" w:hAnsi="Trebuchet MS"/>
          <w:color w:val="231F20"/>
        </w:rPr>
        <w:t>describes</w:t>
      </w:r>
      <w:r>
        <w:rPr>
          <w:rFonts w:ascii="Trebuchet MS" w:hAnsi="Trebuchet MS"/>
          <w:color w:val="231F20"/>
          <w:spacing w:val="-4"/>
        </w:rPr>
        <w:t> </w:t>
      </w:r>
      <w:r>
        <w:rPr>
          <w:rFonts w:ascii="Trebuchet MS" w:hAnsi="Trebuchet MS"/>
          <w:color w:val="231F20"/>
        </w:rPr>
        <w:t>how</w:t>
      </w:r>
      <w:r>
        <w:rPr>
          <w:rFonts w:ascii="Trebuchet MS" w:hAnsi="Trebuchet MS"/>
          <w:color w:val="231F20"/>
          <w:spacing w:val="-4"/>
        </w:rPr>
        <w:t> </w:t>
      </w:r>
      <w:r>
        <w:rPr>
          <w:rFonts w:ascii="Trebuchet MS" w:hAnsi="Trebuchet MS"/>
          <w:color w:val="231F20"/>
        </w:rPr>
        <w:t>the</w:t>
      </w:r>
      <w:r>
        <w:rPr>
          <w:rFonts w:ascii="Trebuchet MS" w:hAnsi="Trebuchet MS"/>
          <w:color w:val="231F20"/>
          <w:spacing w:val="-4"/>
        </w:rPr>
        <w:t> </w:t>
      </w:r>
      <w:r>
        <w:rPr>
          <w:rFonts w:ascii="Trebuchet MS" w:hAnsi="Trebuchet MS"/>
          <w:color w:val="231F20"/>
        </w:rPr>
        <w:t>tool-kit</w:t>
      </w:r>
      <w:r>
        <w:rPr>
          <w:rFonts w:ascii="Trebuchet MS" w:hAnsi="Trebuchet MS"/>
          <w:color w:val="231F20"/>
          <w:spacing w:val="-4"/>
        </w:rPr>
        <w:t> </w:t>
      </w:r>
      <w:r>
        <w:rPr>
          <w:rFonts w:ascii="Trebuchet MS" w:hAnsi="Trebuchet MS"/>
          <w:color w:val="231F20"/>
        </w:rPr>
        <w:t>was</w:t>
      </w:r>
      <w:r>
        <w:rPr>
          <w:rFonts w:ascii="Trebuchet MS" w:hAnsi="Trebuchet MS"/>
          <w:color w:val="231F20"/>
          <w:spacing w:val="-4"/>
        </w:rPr>
        <w:t> </w:t>
      </w:r>
      <w:r>
        <w:rPr>
          <w:rFonts w:ascii="Trebuchet MS" w:hAnsi="Trebuchet MS"/>
          <w:color w:val="231F20"/>
        </w:rPr>
        <w:t>developed</w:t>
      </w:r>
      <w:r>
        <w:rPr>
          <w:rFonts w:ascii="Trebuchet MS" w:hAnsi="Trebuchet MS"/>
          <w:color w:val="231F20"/>
          <w:spacing w:val="-4"/>
        </w:rPr>
        <w:t> </w:t>
      </w:r>
      <w:r>
        <w:rPr>
          <w:rFonts w:ascii="Trebuchet MS" w:hAnsi="Trebuchet MS"/>
          <w:color w:val="231F20"/>
        </w:rPr>
        <w:t>using</w:t>
      </w:r>
      <w:r>
        <w:rPr>
          <w:rFonts w:ascii="Trebuchet MS" w:hAnsi="Trebuchet MS"/>
          <w:color w:val="231F20"/>
          <w:spacing w:val="-4"/>
        </w:rPr>
        <w:t> </w:t>
      </w:r>
      <w:r>
        <w:rPr>
          <w:rFonts w:ascii="Trebuchet MS" w:hAnsi="Trebuchet MS"/>
          <w:color w:val="231F20"/>
        </w:rPr>
        <w:t>the</w:t>
      </w:r>
      <w:r>
        <w:rPr>
          <w:rFonts w:ascii="Trebuchet MS" w:hAnsi="Trebuchet MS"/>
          <w:color w:val="231F20"/>
          <w:spacing w:val="-4"/>
        </w:rPr>
        <w:t> </w:t>
      </w:r>
      <w:r>
        <w:rPr>
          <w:rFonts w:ascii="Trebuchet MS" w:hAnsi="Trebuchet MS"/>
          <w:color w:val="231F20"/>
        </w:rPr>
        <w:t>“Non-adoption,</w:t>
      </w:r>
      <w:r>
        <w:rPr>
          <w:rFonts w:ascii="Trebuchet MS" w:hAnsi="Trebuchet MS"/>
          <w:color w:val="231F20"/>
          <w:spacing w:val="-4"/>
        </w:rPr>
        <w:t> </w:t>
      </w:r>
      <w:r>
        <w:rPr>
          <w:rFonts w:ascii="Trebuchet MS" w:hAnsi="Trebuchet MS"/>
          <w:color w:val="231F20"/>
        </w:rPr>
        <w:t>Abandonment, Scale-Up,</w:t>
      </w:r>
      <w:r>
        <w:rPr>
          <w:rFonts w:ascii="Trebuchet MS" w:hAnsi="Trebuchet MS"/>
          <w:color w:val="231F20"/>
          <w:spacing w:val="-4"/>
        </w:rPr>
        <w:t> </w:t>
      </w:r>
      <w:r>
        <w:rPr>
          <w:rFonts w:ascii="Trebuchet MS" w:hAnsi="Trebuchet MS"/>
          <w:color w:val="231F20"/>
        </w:rPr>
        <w:t>Spread,</w:t>
      </w:r>
      <w:r>
        <w:rPr>
          <w:rFonts w:ascii="Trebuchet MS" w:hAnsi="Trebuchet MS"/>
          <w:color w:val="231F20"/>
          <w:spacing w:val="-4"/>
        </w:rPr>
        <w:t> </w:t>
      </w:r>
      <w:r>
        <w:rPr>
          <w:rFonts w:ascii="Trebuchet MS" w:hAnsi="Trebuchet MS"/>
          <w:color w:val="231F20"/>
        </w:rPr>
        <w:t>and</w:t>
      </w:r>
      <w:r>
        <w:rPr>
          <w:rFonts w:ascii="Trebuchet MS" w:hAnsi="Trebuchet MS"/>
          <w:color w:val="231F20"/>
          <w:spacing w:val="-4"/>
        </w:rPr>
        <w:t> </w:t>
      </w:r>
      <w:r>
        <w:rPr>
          <w:rFonts w:ascii="Trebuchet MS" w:hAnsi="Trebuchet MS"/>
          <w:color w:val="231F20"/>
        </w:rPr>
        <w:t>Sustainability”</w:t>
      </w:r>
      <w:r>
        <w:rPr>
          <w:rFonts w:ascii="Trebuchet MS" w:hAnsi="Trebuchet MS"/>
          <w:color w:val="231F20"/>
          <w:spacing w:val="-4"/>
        </w:rPr>
        <w:t> </w:t>
      </w:r>
      <w:r>
        <w:rPr>
          <w:rFonts w:ascii="Trebuchet MS" w:hAnsi="Trebuchet MS"/>
          <w:color w:val="231F20"/>
        </w:rPr>
        <w:t>theoretical</w:t>
      </w:r>
      <w:r>
        <w:rPr>
          <w:rFonts w:ascii="Trebuchet MS" w:hAnsi="Trebuchet MS"/>
          <w:color w:val="231F20"/>
          <w:spacing w:val="-4"/>
        </w:rPr>
        <w:t> </w:t>
      </w:r>
      <w:r>
        <w:rPr>
          <w:rFonts w:ascii="Trebuchet MS" w:hAnsi="Trebuchet MS"/>
          <w:color w:val="231F20"/>
        </w:rPr>
        <w:t>framework</w:t>
      </w:r>
      <w:r>
        <w:rPr>
          <w:rFonts w:ascii="Trebuchet MS" w:hAnsi="Trebuchet MS"/>
          <w:color w:val="231F20"/>
          <w:spacing w:val="-4"/>
        </w:rPr>
        <w:t> </w:t>
      </w:r>
      <w:r>
        <w:rPr>
          <w:rFonts w:ascii="Trebuchet MS" w:hAnsi="Trebuchet MS"/>
          <w:color w:val="231F20"/>
        </w:rPr>
        <w:t>of</w:t>
      </w:r>
      <w:r>
        <w:rPr>
          <w:rFonts w:ascii="Trebuchet MS" w:hAnsi="Trebuchet MS"/>
          <w:color w:val="231F20"/>
          <w:spacing w:val="-4"/>
        </w:rPr>
        <w:t> </w:t>
      </w:r>
      <w:r>
        <w:rPr>
          <w:rFonts w:ascii="Trebuchet MS" w:hAnsi="Trebuchet MS"/>
          <w:color w:val="231F20"/>
        </w:rPr>
        <w:t>eHealth</w:t>
      </w:r>
      <w:r>
        <w:rPr>
          <w:rFonts w:ascii="Trebuchet MS" w:hAnsi="Trebuchet MS"/>
          <w:color w:val="231F20"/>
          <w:spacing w:val="-4"/>
        </w:rPr>
        <w:t> </w:t>
      </w:r>
      <w:r>
        <w:rPr>
          <w:rFonts w:ascii="Trebuchet MS" w:hAnsi="Trebuchet MS"/>
          <w:color w:val="231F20"/>
        </w:rPr>
        <w:t>implementation</w:t>
      </w:r>
      <w:r>
        <w:rPr>
          <w:rFonts w:ascii="Trebuchet MS" w:hAnsi="Trebuchet MS"/>
          <w:color w:val="231F20"/>
          <w:spacing w:val="-4"/>
        </w:rPr>
        <w:t> </w:t>
      </w:r>
      <w:r>
        <w:rPr>
          <w:rFonts w:ascii="Trebuchet MS" w:hAnsi="Trebuchet MS"/>
          <w:color w:val="231F20"/>
        </w:rPr>
        <w:t>to </w:t>
      </w:r>
      <w:r>
        <w:rPr>
          <w:color w:val="231F20"/>
        </w:rPr>
        <w:t>facilitate co-design.</w:t>
      </w:r>
    </w:p>
    <w:p>
      <w:pPr>
        <w:pStyle w:val="BodyText"/>
        <w:spacing w:line="249" w:lineRule="auto" w:before="232"/>
        <w:ind w:left="173" w:right="420"/>
      </w:pPr>
      <w:r>
        <w:rPr>
          <w:rFonts w:ascii="Trebuchet MS" w:hAnsi="Trebuchet MS"/>
          <w:color w:val="231F20"/>
        </w:rPr>
        <w:t>A poster by Karen Gainey presented the findings of a study examining academic journals’ and </w:t>
      </w:r>
      <w:r>
        <w:rPr>
          <w:color w:val="231F20"/>
        </w:rPr>
        <w:t>health organisations’ instructions for writing lay summaries. The study found that 124 of the </w:t>
      </w:r>
      <w:r>
        <w:rPr>
          <w:color w:val="231F20"/>
        </w:rPr>
        <w:t>526 </w:t>
      </w:r>
      <w:r>
        <w:rPr>
          <w:rFonts w:ascii="Trebuchet MS" w:hAnsi="Trebuchet MS"/>
          <w:color w:val="231F20"/>
        </w:rPr>
        <w:t>websites searched published or mentioned lay summaries and 108 of these provided sets of </w:t>
      </w:r>
      <w:r>
        <w:rPr>
          <w:color w:val="231F20"/>
        </w:rPr>
        <w:t>writing instructions.</w:t>
      </w:r>
    </w:p>
    <w:p>
      <w:pPr>
        <w:pStyle w:val="BodyText"/>
        <w:spacing w:line="249" w:lineRule="auto" w:before="225"/>
        <w:ind w:left="173" w:right="628"/>
      </w:pPr>
      <w:r>
        <w:rPr>
          <w:color w:val="231F20"/>
        </w:rPr>
        <w:t>The most common elements of these instructions referred to structure, content and length,</w:t>
      </w:r>
      <w:r>
        <w:rPr>
          <w:color w:val="231F20"/>
          <w:spacing w:val="40"/>
        </w:rPr>
        <w:t> </w:t>
      </w:r>
      <w:r>
        <w:rPr>
          <w:rFonts w:ascii="Trebuchet MS"/>
          <w:color w:val="231F20"/>
        </w:rPr>
        <w:t>and</w:t>
      </w:r>
      <w:r>
        <w:rPr>
          <w:rFonts w:ascii="Trebuchet MS"/>
          <w:color w:val="231F20"/>
          <w:spacing w:val="-13"/>
        </w:rPr>
        <w:t> </w:t>
      </w:r>
      <w:r>
        <w:rPr>
          <w:rFonts w:ascii="Trebuchet MS"/>
          <w:color w:val="231F20"/>
        </w:rPr>
        <w:t>Gainey</w:t>
      </w:r>
      <w:r>
        <w:rPr>
          <w:rFonts w:ascii="Trebuchet MS"/>
          <w:color w:val="231F20"/>
          <w:spacing w:val="-13"/>
        </w:rPr>
        <w:t> </w:t>
      </w:r>
      <w:r>
        <w:rPr>
          <w:rFonts w:ascii="Trebuchet MS"/>
          <w:color w:val="231F20"/>
        </w:rPr>
        <w:t>identified</w:t>
      </w:r>
      <w:r>
        <w:rPr>
          <w:rFonts w:ascii="Trebuchet MS"/>
          <w:color w:val="231F20"/>
          <w:spacing w:val="-13"/>
        </w:rPr>
        <w:t> </w:t>
      </w:r>
      <w:r>
        <w:rPr>
          <w:rFonts w:ascii="Trebuchet MS"/>
          <w:color w:val="231F20"/>
        </w:rPr>
        <w:t>scope</w:t>
      </w:r>
      <w:r>
        <w:rPr>
          <w:rFonts w:ascii="Trebuchet MS"/>
          <w:color w:val="231F20"/>
          <w:spacing w:val="-13"/>
        </w:rPr>
        <w:t> </w:t>
      </w:r>
      <w:r>
        <w:rPr>
          <w:rFonts w:ascii="Trebuchet MS"/>
          <w:color w:val="231F20"/>
        </w:rPr>
        <w:t>for</w:t>
      </w:r>
      <w:r>
        <w:rPr>
          <w:rFonts w:ascii="Trebuchet MS"/>
          <w:color w:val="231F20"/>
          <w:spacing w:val="-13"/>
        </w:rPr>
        <w:t> </w:t>
      </w:r>
      <w:r>
        <w:rPr>
          <w:rFonts w:ascii="Trebuchet MS"/>
          <w:color w:val="231F20"/>
        </w:rPr>
        <w:t>increased</w:t>
      </w:r>
      <w:r>
        <w:rPr>
          <w:rFonts w:ascii="Trebuchet MS"/>
          <w:color w:val="231F20"/>
          <w:spacing w:val="-13"/>
        </w:rPr>
        <w:t> </w:t>
      </w:r>
      <w:r>
        <w:rPr>
          <w:rFonts w:ascii="Trebuchet MS"/>
          <w:color w:val="231F20"/>
        </w:rPr>
        <w:t>consumer</w:t>
      </w:r>
      <w:r>
        <w:rPr>
          <w:rFonts w:ascii="Trebuchet MS"/>
          <w:color w:val="231F20"/>
          <w:spacing w:val="-13"/>
        </w:rPr>
        <w:t> </w:t>
      </w:r>
      <w:r>
        <w:rPr>
          <w:rFonts w:ascii="Trebuchet MS"/>
          <w:color w:val="231F20"/>
        </w:rPr>
        <w:t>input</w:t>
      </w:r>
      <w:r>
        <w:rPr>
          <w:rFonts w:ascii="Trebuchet MS"/>
          <w:color w:val="231F20"/>
          <w:spacing w:val="-13"/>
        </w:rPr>
        <w:t> </w:t>
      </w:r>
      <w:r>
        <w:rPr>
          <w:rFonts w:ascii="Trebuchet MS"/>
          <w:color w:val="231F20"/>
        </w:rPr>
        <w:t>into</w:t>
      </w:r>
      <w:r>
        <w:rPr>
          <w:rFonts w:ascii="Trebuchet MS"/>
          <w:color w:val="231F20"/>
          <w:spacing w:val="-13"/>
        </w:rPr>
        <w:t> </w:t>
      </w:r>
      <w:r>
        <w:rPr>
          <w:rFonts w:ascii="Trebuchet MS"/>
          <w:color w:val="231F20"/>
        </w:rPr>
        <w:t>lay</w:t>
      </w:r>
      <w:r>
        <w:rPr>
          <w:rFonts w:ascii="Trebuchet MS"/>
          <w:color w:val="231F20"/>
          <w:spacing w:val="-13"/>
        </w:rPr>
        <w:t> </w:t>
      </w:r>
      <w:r>
        <w:rPr>
          <w:rFonts w:ascii="Trebuchet MS"/>
          <w:color w:val="231F20"/>
        </w:rPr>
        <w:t>summaries</w:t>
      </w:r>
      <w:r>
        <w:rPr>
          <w:rFonts w:ascii="Trebuchet MS"/>
          <w:color w:val="231F20"/>
          <w:spacing w:val="-13"/>
        </w:rPr>
        <w:t> </w:t>
      </w:r>
      <w:r>
        <w:rPr>
          <w:rFonts w:ascii="Trebuchet MS"/>
          <w:color w:val="231F20"/>
        </w:rPr>
        <w:t>to</w:t>
      </w:r>
      <w:r>
        <w:rPr>
          <w:rFonts w:ascii="Trebuchet MS"/>
          <w:color w:val="231F20"/>
          <w:spacing w:val="-13"/>
        </w:rPr>
        <w:t> </w:t>
      </w:r>
      <w:r>
        <w:rPr>
          <w:rFonts w:ascii="Trebuchet MS"/>
          <w:color w:val="231F20"/>
        </w:rPr>
        <w:t>improve</w:t>
      </w:r>
      <w:r>
        <w:rPr>
          <w:rFonts w:ascii="Trebuchet MS"/>
          <w:color w:val="231F20"/>
          <w:spacing w:val="-13"/>
        </w:rPr>
        <w:t> </w:t>
      </w:r>
      <w:r>
        <w:rPr>
          <w:rFonts w:ascii="Trebuchet MS"/>
          <w:color w:val="231F20"/>
        </w:rPr>
        <w:t>their </w:t>
      </w:r>
      <w:r>
        <w:rPr>
          <w:color w:val="231F20"/>
        </w:rPr>
        <w:t>accessibility to their intended audience.</w:t>
      </w:r>
    </w:p>
    <w:p>
      <w:pPr>
        <w:pStyle w:val="BodyText"/>
        <w:spacing w:line="249" w:lineRule="auto" w:before="227"/>
        <w:ind w:left="173"/>
      </w:pPr>
      <w:r>
        <w:rPr>
          <w:color w:val="231F20"/>
        </w:rPr>
        <w:t>Participants also contributed their views on consumer engagement through the interactive </w:t>
      </w:r>
      <w:r>
        <w:rPr>
          <w:color w:val="231F20"/>
        </w:rPr>
        <w:t>chat </w:t>
      </w:r>
      <w:r>
        <w:rPr>
          <w:color w:val="231F20"/>
          <w:spacing w:val="-2"/>
        </w:rPr>
        <w:t>function.</w:t>
      </w:r>
    </w:p>
    <w:p>
      <w:pPr>
        <w:pStyle w:val="BodyText"/>
        <w:spacing w:line="249" w:lineRule="auto" w:before="229"/>
        <w:ind w:left="173"/>
        <w:rPr>
          <w:rFonts w:ascii="Trebuchet MS"/>
        </w:rPr>
      </w:pPr>
      <w:r>
        <w:rPr>
          <w:color w:val="231F20"/>
        </w:rPr>
        <w:t>Mahinaarangi Bartlett reminded participants that all voices are important, regardless of </w:t>
      </w:r>
      <w:r>
        <w:rPr>
          <w:color w:val="231F20"/>
        </w:rPr>
        <w:t>race, </w:t>
      </w:r>
      <w:r>
        <w:rPr>
          <w:rFonts w:ascii="Trebuchet MS"/>
          <w:color w:val="231F20"/>
        </w:rPr>
        <w:t>education and financial status.</w:t>
      </w:r>
    </w:p>
    <w:p>
      <w:pPr>
        <w:pStyle w:val="BodyText"/>
        <w:spacing w:line="249" w:lineRule="auto" w:before="226"/>
        <w:ind w:left="173" w:right="420"/>
      </w:pPr>
      <w:r>
        <w:rPr>
          <w:color w:val="231F20"/>
        </w:rPr>
        <w:t>Ruth Cox commented that in some ways the pandemic made consumer engagement more accessible as many meetings and conversations moved online which reduced travel and </w:t>
      </w:r>
      <w:r>
        <w:rPr>
          <w:color w:val="231F20"/>
        </w:rPr>
        <w:t>burden for many. She said that they had never had such great attendance and conversation at the QEII Consumer Advisory Council.</w:t>
      </w:r>
    </w:p>
    <w:p>
      <w:pPr>
        <w:spacing w:after="0" w:line="249" w:lineRule="auto"/>
        <w:sectPr>
          <w:pgSz w:w="11910" w:h="16840"/>
          <w:pgMar w:header="0" w:footer="1055" w:top="1040" w:bottom="1320" w:left="960" w:right="960"/>
        </w:sectPr>
      </w:pPr>
    </w:p>
    <w:p>
      <w:pPr>
        <w:pStyle w:val="BodyText"/>
        <w:spacing w:line="247" w:lineRule="auto" w:before="79"/>
        <w:ind w:left="173" w:right="282"/>
      </w:pPr>
      <w:r>
        <w:rPr/>
        <mc:AlternateContent>
          <mc:Choice Requires="wps">
            <w:drawing>
              <wp:anchor distT="0" distB="0" distL="0" distR="0" allowOverlap="1" layoutInCell="1" locked="0" behindDoc="0" simplePos="0" relativeHeight="15761408">
                <wp:simplePos x="0" y="0"/>
                <wp:positionH relativeFrom="page">
                  <wp:posOffset>257298</wp:posOffset>
                </wp:positionH>
                <wp:positionV relativeFrom="page">
                  <wp:posOffset>707302</wp:posOffset>
                </wp:positionV>
                <wp:extent cx="192405" cy="361950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61408" type="#_x0000_t202" id="docshape127"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rFonts w:ascii="Trebuchet MS"/>
          <w:color w:val="231F20"/>
        </w:rPr>
        <w:t>Melissa</w:t>
      </w:r>
      <w:r>
        <w:rPr>
          <w:rFonts w:ascii="Trebuchet MS"/>
          <w:color w:val="231F20"/>
          <w:spacing w:val="-7"/>
        </w:rPr>
        <w:t> </w:t>
      </w:r>
      <w:r>
        <w:rPr>
          <w:rFonts w:ascii="Trebuchet MS"/>
          <w:color w:val="231F20"/>
        </w:rPr>
        <w:t>Cadzow</w:t>
      </w:r>
      <w:r>
        <w:rPr>
          <w:rFonts w:ascii="Trebuchet MS"/>
          <w:color w:val="231F20"/>
          <w:spacing w:val="-7"/>
        </w:rPr>
        <w:t> </w:t>
      </w:r>
      <w:r>
        <w:rPr>
          <w:rFonts w:ascii="Trebuchet MS"/>
          <w:color w:val="231F20"/>
        </w:rPr>
        <w:t>related</w:t>
      </w:r>
      <w:r>
        <w:rPr>
          <w:rFonts w:ascii="Trebuchet MS"/>
          <w:color w:val="231F20"/>
          <w:spacing w:val="-7"/>
        </w:rPr>
        <w:t> </w:t>
      </w:r>
      <w:r>
        <w:rPr>
          <w:rFonts w:ascii="Trebuchet MS"/>
          <w:color w:val="231F20"/>
        </w:rPr>
        <w:t>the</w:t>
      </w:r>
      <w:r>
        <w:rPr>
          <w:rFonts w:ascii="Trebuchet MS"/>
          <w:color w:val="231F20"/>
          <w:spacing w:val="-7"/>
        </w:rPr>
        <w:t> </w:t>
      </w:r>
      <w:r>
        <w:rPr>
          <w:rFonts w:ascii="Trebuchet MS"/>
          <w:color w:val="231F20"/>
        </w:rPr>
        <w:t>different</w:t>
      </w:r>
      <w:r>
        <w:rPr>
          <w:rFonts w:ascii="Trebuchet MS"/>
          <w:color w:val="231F20"/>
          <w:spacing w:val="-7"/>
        </w:rPr>
        <w:t> </w:t>
      </w:r>
      <w:r>
        <w:rPr>
          <w:rFonts w:ascii="Trebuchet MS"/>
          <w:color w:val="231F20"/>
        </w:rPr>
        <w:t>experiences</w:t>
      </w:r>
      <w:r>
        <w:rPr>
          <w:rFonts w:ascii="Trebuchet MS"/>
          <w:color w:val="231F20"/>
          <w:spacing w:val="-7"/>
        </w:rPr>
        <w:t> </w:t>
      </w:r>
      <w:r>
        <w:rPr>
          <w:rFonts w:ascii="Trebuchet MS"/>
          <w:color w:val="231F20"/>
        </w:rPr>
        <w:t>she</w:t>
      </w:r>
      <w:r>
        <w:rPr>
          <w:rFonts w:ascii="Trebuchet MS"/>
          <w:color w:val="231F20"/>
          <w:spacing w:val="-7"/>
        </w:rPr>
        <w:t> </w:t>
      </w:r>
      <w:r>
        <w:rPr>
          <w:rFonts w:ascii="Trebuchet MS"/>
          <w:color w:val="231F20"/>
        </w:rPr>
        <w:t>had</w:t>
      </w:r>
      <w:r>
        <w:rPr>
          <w:rFonts w:ascii="Trebuchet MS"/>
          <w:color w:val="231F20"/>
          <w:spacing w:val="-7"/>
        </w:rPr>
        <w:t> </w:t>
      </w:r>
      <w:r>
        <w:rPr>
          <w:rFonts w:ascii="Trebuchet MS"/>
          <w:color w:val="231F20"/>
        </w:rPr>
        <w:t>with</w:t>
      </w:r>
      <w:r>
        <w:rPr>
          <w:rFonts w:ascii="Trebuchet MS"/>
          <w:color w:val="231F20"/>
          <w:spacing w:val="-7"/>
        </w:rPr>
        <w:t> </w:t>
      </w:r>
      <w:r>
        <w:rPr>
          <w:rFonts w:ascii="Trebuchet MS"/>
          <w:color w:val="231F20"/>
        </w:rPr>
        <w:t>consumer</w:t>
      </w:r>
      <w:r>
        <w:rPr>
          <w:rFonts w:ascii="Trebuchet MS"/>
          <w:color w:val="231F20"/>
          <w:spacing w:val="-7"/>
        </w:rPr>
        <w:t> </w:t>
      </w:r>
      <w:r>
        <w:rPr>
          <w:rFonts w:ascii="Trebuchet MS"/>
          <w:color w:val="231F20"/>
        </w:rPr>
        <w:t>engagement</w:t>
      </w:r>
      <w:r>
        <w:rPr>
          <w:rFonts w:ascii="Trebuchet MS"/>
          <w:color w:val="231F20"/>
          <w:spacing w:val="-7"/>
        </w:rPr>
        <w:t> </w:t>
      </w:r>
      <w:r>
        <w:rPr>
          <w:rFonts w:ascii="Trebuchet MS"/>
          <w:color w:val="231F20"/>
        </w:rPr>
        <w:t>during</w:t>
      </w:r>
      <w:r>
        <w:rPr>
          <w:rFonts w:ascii="Trebuchet MS"/>
          <w:color w:val="231F20"/>
          <w:spacing w:val="-7"/>
        </w:rPr>
        <w:t> </w:t>
      </w:r>
      <w:r>
        <w:rPr>
          <w:rFonts w:ascii="Trebuchet MS"/>
          <w:color w:val="231F20"/>
        </w:rPr>
        <w:t>the </w:t>
      </w:r>
      <w:r>
        <w:rPr>
          <w:color w:val="231F20"/>
        </w:rPr>
        <w:t>COVI-19 pandemic.</w:t>
      </w:r>
    </w:p>
    <w:p>
      <w:pPr>
        <w:spacing w:line="249" w:lineRule="auto" w:before="231"/>
        <w:ind w:left="627" w:right="0" w:firstLine="0"/>
        <w:jc w:val="left"/>
        <w:rPr>
          <w:i/>
          <w:sz w:val="22"/>
        </w:rPr>
      </w:pPr>
      <w:r>
        <w:rPr/>
        <mc:AlternateContent>
          <mc:Choice Requires="wps">
            <w:drawing>
              <wp:anchor distT="0" distB="0" distL="0" distR="0" allowOverlap="1" layoutInCell="1" locked="0" behindDoc="0" simplePos="0" relativeHeight="15760896">
                <wp:simplePos x="0" y="0"/>
                <wp:positionH relativeFrom="page">
                  <wp:posOffset>899998</wp:posOffset>
                </wp:positionH>
                <wp:positionV relativeFrom="paragraph">
                  <wp:posOffset>141668</wp:posOffset>
                </wp:positionV>
                <wp:extent cx="36195" cy="334645"/>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154972pt;width:2.835pt;height:26.312pt;mso-position-horizontal-relative:page;mso-position-vertical-relative:paragraph;z-index:15760896" id="docshape128" filled="true" fillcolor="#e7262c" stroked="false">
                <v:fill type="solid"/>
                <w10:wrap type="none"/>
              </v:rect>
            </w:pict>
          </mc:Fallback>
        </mc:AlternateContent>
      </w:r>
      <w:r>
        <w:rPr>
          <w:i/>
          <w:color w:val="231F20"/>
          <w:w w:val="105"/>
          <w:sz w:val="22"/>
        </w:rPr>
        <w:t>“ Some health services used technology to make it accessible – running with virtual</w:t>
      </w:r>
      <w:r>
        <w:rPr>
          <w:i/>
          <w:color w:val="231F20"/>
          <w:w w:val="105"/>
          <w:sz w:val="22"/>
        </w:rPr>
        <w:t> meetings</w:t>
      </w:r>
      <w:r>
        <w:rPr>
          <w:i/>
          <w:color w:val="231F20"/>
          <w:spacing w:val="-6"/>
          <w:w w:val="105"/>
          <w:sz w:val="22"/>
        </w:rPr>
        <w:t> </w:t>
      </w:r>
      <w:r>
        <w:rPr>
          <w:i/>
          <w:color w:val="231F20"/>
          <w:w w:val="105"/>
          <w:sz w:val="22"/>
        </w:rPr>
        <w:t>etc.</w:t>
      </w:r>
      <w:r>
        <w:rPr>
          <w:i/>
          <w:color w:val="231F20"/>
          <w:spacing w:val="-6"/>
          <w:w w:val="105"/>
          <w:sz w:val="22"/>
        </w:rPr>
        <w:t> </w:t>
      </w:r>
      <w:r>
        <w:rPr>
          <w:i/>
          <w:color w:val="231F20"/>
          <w:w w:val="105"/>
          <w:sz w:val="22"/>
        </w:rPr>
        <w:t>However,</w:t>
      </w:r>
      <w:r>
        <w:rPr>
          <w:i/>
          <w:color w:val="231F20"/>
          <w:spacing w:val="-6"/>
          <w:w w:val="105"/>
          <w:sz w:val="22"/>
        </w:rPr>
        <w:t> </w:t>
      </w:r>
      <w:r>
        <w:rPr>
          <w:i/>
          <w:color w:val="231F20"/>
          <w:w w:val="105"/>
          <w:sz w:val="22"/>
        </w:rPr>
        <w:t>others</w:t>
      </w:r>
      <w:r>
        <w:rPr>
          <w:i/>
          <w:color w:val="231F20"/>
          <w:spacing w:val="-6"/>
          <w:w w:val="105"/>
          <w:sz w:val="22"/>
        </w:rPr>
        <w:t> </w:t>
      </w:r>
      <w:r>
        <w:rPr>
          <w:i/>
          <w:color w:val="231F20"/>
          <w:w w:val="105"/>
          <w:sz w:val="22"/>
        </w:rPr>
        <w:t>shut</w:t>
      </w:r>
      <w:r>
        <w:rPr>
          <w:i/>
          <w:color w:val="231F20"/>
          <w:spacing w:val="-6"/>
          <w:w w:val="105"/>
          <w:sz w:val="22"/>
        </w:rPr>
        <w:t> </w:t>
      </w:r>
      <w:r>
        <w:rPr>
          <w:i/>
          <w:color w:val="231F20"/>
          <w:w w:val="105"/>
          <w:sz w:val="22"/>
        </w:rPr>
        <w:t>down</w:t>
      </w:r>
      <w:r>
        <w:rPr>
          <w:i/>
          <w:color w:val="231F20"/>
          <w:spacing w:val="-6"/>
          <w:w w:val="105"/>
          <w:sz w:val="22"/>
        </w:rPr>
        <w:t> </w:t>
      </w:r>
      <w:r>
        <w:rPr>
          <w:i/>
          <w:color w:val="231F20"/>
          <w:w w:val="105"/>
          <w:sz w:val="22"/>
        </w:rPr>
        <w:t>consumer</w:t>
      </w:r>
      <w:r>
        <w:rPr>
          <w:i/>
          <w:color w:val="231F20"/>
          <w:spacing w:val="-6"/>
          <w:w w:val="105"/>
          <w:sz w:val="22"/>
        </w:rPr>
        <w:t> </w:t>
      </w:r>
      <w:r>
        <w:rPr>
          <w:i/>
          <w:color w:val="231F20"/>
          <w:w w:val="105"/>
          <w:sz w:val="22"/>
        </w:rPr>
        <w:t>involvement</w:t>
      </w:r>
      <w:r>
        <w:rPr>
          <w:i/>
          <w:color w:val="231F20"/>
          <w:spacing w:val="-6"/>
          <w:w w:val="105"/>
          <w:sz w:val="22"/>
        </w:rPr>
        <w:t> </w:t>
      </w:r>
      <w:r>
        <w:rPr>
          <w:i/>
          <w:color w:val="231F20"/>
          <w:w w:val="105"/>
          <w:sz w:val="22"/>
        </w:rPr>
        <w:t>work</w:t>
      </w:r>
      <w:r>
        <w:rPr>
          <w:i/>
          <w:color w:val="231F20"/>
          <w:spacing w:val="-6"/>
          <w:w w:val="105"/>
          <w:sz w:val="22"/>
        </w:rPr>
        <w:t> </w:t>
      </w:r>
      <w:r>
        <w:rPr>
          <w:i/>
          <w:color w:val="231F20"/>
          <w:w w:val="105"/>
          <w:sz w:val="22"/>
        </w:rPr>
        <w:t>for</w:t>
      </w:r>
      <w:r>
        <w:rPr>
          <w:i/>
          <w:color w:val="231F20"/>
          <w:spacing w:val="-6"/>
          <w:w w:val="105"/>
          <w:sz w:val="22"/>
        </w:rPr>
        <w:t> </w:t>
      </w:r>
      <w:r>
        <w:rPr>
          <w:i/>
          <w:color w:val="231F20"/>
          <w:w w:val="105"/>
          <w:sz w:val="22"/>
        </w:rPr>
        <w:t>nine</w:t>
      </w:r>
      <w:r>
        <w:rPr>
          <w:i/>
          <w:color w:val="231F20"/>
          <w:spacing w:val="-6"/>
          <w:w w:val="105"/>
          <w:sz w:val="22"/>
        </w:rPr>
        <w:t> </w:t>
      </w:r>
      <w:r>
        <w:rPr>
          <w:i/>
          <w:color w:val="231F20"/>
          <w:w w:val="105"/>
          <w:sz w:val="22"/>
        </w:rPr>
        <w:t>months.”</w:t>
      </w:r>
    </w:p>
    <w:p>
      <w:pPr>
        <w:pStyle w:val="Heading2"/>
        <w:spacing w:before="244"/>
      </w:pPr>
      <w:r>
        <w:rPr>
          <w:color w:val="231F20"/>
        </w:rPr>
        <w:t>Shifting</w:t>
      </w:r>
      <w:r>
        <w:rPr>
          <w:color w:val="231F20"/>
          <w:spacing w:val="-7"/>
        </w:rPr>
        <w:t> </w:t>
      </w:r>
      <w:r>
        <w:rPr>
          <w:color w:val="231F20"/>
        </w:rPr>
        <w:t>the</w:t>
      </w:r>
      <w:r>
        <w:rPr>
          <w:color w:val="231F20"/>
          <w:spacing w:val="-6"/>
        </w:rPr>
        <w:t> </w:t>
      </w:r>
      <w:r>
        <w:rPr>
          <w:color w:val="231F20"/>
        </w:rPr>
        <w:t>future</w:t>
      </w:r>
      <w:r>
        <w:rPr>
          <w:color w:val="231F20"/>
          <w:spacing w:val="-6"/>
        </w:rPr>
        <w:t> </w:t>
      </w:r>
      <w:r>
        <w:rPr>
          <w:color w:val="231F20"/>
        </w:rPr>
        <w:t>of</w:t>
      </w:r>
      <w:r>
        <w:rPr>
          <w:color w:val="231F20"/>
          <w:spacing w:val="-6"/>
        </w:rPr>
        <w:t> </w:t>
      </w:r>
      <w:r>
        <w:rPr>
          <w:color w:val="231F20"/>
          <w:spacing w:val="-2"/>
        </w:rPr>
        <w:t>healthcare</w:t>
      </w:r>
    </w:p>
    <w:p>
      <w:pPr>
        <w:pStyle w:val="BodyText"/>
        <w:spacing w:line="249" w:lineRule="auto" w:before="168"/>
        <w:ind w:left="173" w:right="521"/>
      </w:pPr>
      <w:r>
        <w:rPr>
          <w:rFonts w:ascii="Trebuchet MS"/>
          <w:color w:val="231F20"/>
        </w:rPr>
        <w:t>The</w:t>
      </w:r>
      <w:r>
        <w:rPr>
          <w:rFonts w:ascii="Trebuchet MS"/>
          <w:color w:val="231F20"/>
          <w:spacing w:val="-3"/>
        </w:rPr>
        <w:t> </w:t>
      </w:r>
      <w:r>
        <w:rPr>
          <w:rFonts w:ascii="Trebuchet MS"/>
          <w:color w:val="231F20"/>
        </w:rPr>
        <w:t>final</w:t>
      </w:r>
      <w:r>
        <w:rPr>
          <w:rFonts w:ascii="Trebuchet MS"/>
          <w:color w:val="231F20"/>
          <w:spacing w:val="-3"/>
        </w:rPr>
        <w:t> </w:t>
      </w:r>
      <w:r>
        <w:rPr>
          <w:rFonts w:ascii="Trebuchet MS"/>
          <w:color w:val="231F20"/>
        </w:rPr>
        <w:t>panel</w:t>
      </w:r>
      <w:r>
        <w:rPr>
          <w:rFonts w:ascii="Trebuchet MS"/>
          <w:color w:val="231F20"/>
          <w:spacing w:val="-3"/>
        </w:rPr>
        <w:t> </w:t>
      </w:r>
      <w:r>
        <w:rPr>
          <w:rFonts w:ascii="Trebuchet MS"/>
          <w:color w:val="231F20"/>
        </w:rPr>
        <w:t>session</w:t>
      </w:r>
      <w:r>
        <w:rPr>
          <w:rFonts w:ascii="Trebuchet MS"/>
          <w:color w:val="231F20"/>
          <w:spacing w:val="-3"/>
        </w:rPr>
        <w:t> </w:t>
      </w:r>
      <w:r>
        <w:rPr>
          <w:rFonts w:ascii="Trebuchet MS"/>
          <w:color w:val="231F20"/>
        </w:rPr>
        <w:t>focussed</w:t>
      </w:r>
      <w:r>
        <w:rPr>
          <w:rFonts w:ascii="Trebuchet MS"/>
          <w:color w:val="231F20"/>
          <w:spacing w:val="-3"/>
        </w:rPr>
        <w:t> </w:t>
      </w:r>
      <w:r>
        <w:rPr>
          <w:rFonts w:ascii="Trebuchet MS"/>
          <w:color w:val="231F20"/>
        </w:rPr>
        <w:t>on</w:t>
      </w:r>
      <w:r>
        <w:rPr>
          <w:rFonts w:ascii="Trebuchet MS"/>
          <w:color w:val="231F20"/>
          <w:spacing w:val="-3"/>
        </w:rPr>
        <w:t> </w:t>
      </w:r>
      <w:r>
        <w:rPr>
          <w:rFonts w:ascii="Trebuchet MS"/>
          <w:color w:val="231F20"/>
        </w:rPr>
        <w:t>shifting</w:t>
      </w:r>
      <w:r>
        <w:rPr>
          <w:rFonts w:ascii="Trebuchet MS"/>
          <w:color w:val="231F20"/>
          <w:spacing w:val="-3"/>
        </w:rPr>
        <w:t> </w:t>
      </w:r>
      <w:r>
        <w:rPr>
          <w:rFonts w:ascii="Trebuchet MS"/>
          <w:color w:val="231F20"/>
        </w:rPr>
        <w:t>the</w:t>
      </w:r>
      <w:r>
        <w:rPr>
          <w:rFonts w:ascii="Trebuchet MS"/>
          <w:color w:val="231F20"/>
          <w:spacing w:val="-3"/>
        </w:rPr>
        <w:t> </w:t>
      </w:r>
      <w:r>
        <w:rPr>
          <w:rFonts w:ascii="Trebuchet MS"/>
          <w:color w:val="231F20"/>
        </w:rPr>
        <w:t>future</w:t>
      </w:r>
      <w:r>
        <w:rPr>
          <w:rFonts w:ascii="Trebuchet MS"/>
          <w:color w:val="231F20"/>
          <w:spacing w:val="-3"/>
        </w:rPr>
        <w:t> </w:t>
      </w:r>
      <w:r>
        <w:rPr>
          <w:rFonts w:ascii="Trebuchet MS"/>
          <w:color w:val="231F20"/>
        </w:rPr>
        <w:t>of</w:t>
      </w:r>
      <w:r>
        <w:rPr>
          <w:rFonts w:ascii="Trebuchet MS"/>
          <w:color w:val="231F20"/>
          <w:spacing w:val="-3"/>
        </w:rPr>
        <w:t> </w:t>
      </w:r>
      <w:r>
        <w:rPr>
          <w:rFonts w:ascii="Trebuchet MS"/>
          <w:color w:val="231F20"/>
        </w:rPr>
        <w:t>healthcare</w:t>
      </w:r>
      <w:r>
        <w:rPr>
          <w:rFonts w:ascii="Trebuchet MS"/>
          <w:color w:val="231F20"/>
          <w:spacing w:val="-3"/>
        </w:rPr>
        <w:t> </w:t>
      </w:r>
      <w:r>
        <w:rPr>
          <w:rFonts w:ascii="Trebuchet MS"/>
          <w:color w:val="231F20"/>
        </w:rPr>
        <w:t>and</w:t>
      </w:r>
      <w:r>
        <w:rPr>
          <w:rFonts w:ascii="Trebuchet MS"/>
          <w:color w:val="231F20"/>
          <w:spacing w:val="-3"/>
        </w:rPr>
        <w:t> </w:t>
      </w:r>
      <w:r>
        <w:rPr>
          <w:rFonts w:ascii="Trebuchet MS"/>
          <w:color w:val="231F20"/>
        </w:rPr>
        <w:t>featured</w:t>
      </w:r>
      <w:r>
        <w:rPr>
          <w:rFonts w:ascii="Trebuchet MS"/>
          <w:color w:val="231F20"/>
          <w:spacing w:val="-3"/>
        </w:rPr>
        <w:t> </w:t>
      </w:r>
      <w:r>
        <w:rPr>
          <w:rFonts w:ascii="Trebuchet MS"/>
          <w:color w:val="231F20"/>
        </w:rPr>
        <w:t>an</w:t>
      </w:r>
      <w:r>
        <w:rPr>
          <w:rFonts w:ascii="Trebuchet MS"/>
          <w:color w:val="231F20"/>
          <w:spacing w:val="-3"/>
        </w:rPr>
        <w:t> </w:t>
      </w:r>
      <w:r>
        <w:rPr>
          <w:rFonts w:ascii="Trebuchet MS"/>
          <w:color w:val="231F20"/>
        </w:rPr>
        <w:t>inspiring </w:t>
      </w:r>
      <w:r>
        <w:rPr>
          <w:color w:val="231F20"/>
        </w:rPr>
        <w:t>keynote from Dr Kate Mulligan, Dalla Lana School of Public Health, University of Toronto </w:t>
      </w:r>
      <w:r>
        <w:rPr>
          <w:color w:val="231F20"/>
        </w:rPr>
        <w:t>about the Ontario social prescribing program.</w:t>
      </w:r>
    </w:p>
    <w:p>
      <w:pPr>
        <w:pStyle w:val="BodyText"/>
        <w:spacing w:line="249" w:lineRule="auto" w:before="228"/>
        <w:ind w:left="173" w:right="209"/>
      </w:pPr>
      <w:r>
        <w:rPr>
          <w:color w:val="231F20"/>
        </w:rPr>
        <w:t>Mulligan provided an overview of the program developed by her organisation to improve health outcomes for marginalised and socially isolated people and to foster appropriate health systems utilisation, by creating a clinical pathway between mainstream health systems and community </w:t>
      </w:r>
      <w:r>
        <w:rPr>
          <w:color w:val="231F20"/>
        </w:rPr>
        <w:t>and voluntary supports.</w:t>
      </w:r>
    </w:p>
    <w:p>
      <w:pPr>
        <w:pStyle w:val="BodyText"/>
        <w:spacing w:line="249" w:lineRule="auto" w:before="230"/>
        <w:ind w:left="173" w:right="176"/>
      </w:pPr>
      <w:r>
        <w:rPr>
          <w:color w:val="231F20"/>
        </w:rPr>
        <w:t>Her slides told the story, showing a correlation in Toronto communities between poor COVID outcomes and social determinants such as insecure housing, food insecurity, racial </w:t>
      </w:r>
      <w:r>
        <w:rPr>
          <w:color w:val="231F20"/>
        </w:rPr>
        <w:t>segregation, poor transport infrastructure and a lack of access to digital technologies.</w:t>
      </w:r>
    </w:p>
    <w:p>
      <w:pPr>
        <w:pStyle w:val="BodyText"/>
        <w:spacing w:line="249" w:lineRule="auto" w:before="229"/>
        <w:ind w:left="173" w:right="291"/>
        <w:rPr>
          <w:rFonts w:ascii="Trebuchet MS" w:hAnsi="Trebuchet MS"/>
        </w:rPr>
      </w:pPr>
      <w:r>
        <w:rPr>
          <w:color w:val="231F20"/>
        </w:rPr>
        <w:t>Her team worked via Ontario’s established community health services to address factors such </w:t>
      </w:r>
      <w:r>
        <w:rPr>
          <w:color w:val="231F20"/>
        </w:rPr>
        <w:t>as social isolation and meet basic material needs, taking a complex adaptive approach, rooted in </w:t>
      </w:r>
      <w:r>
        <w:rPr>
          <w:rFonts w:ascii="Trebuchet MS" w:hAnsi="Trebuchet MS"/>
          <w:color w:val="231F20"/>
        </w:rPr>
        <w:t>local specificity and feedback.</w:t>
      </w:r>
    </w:p>
    <w:p>
      <w:pPr>
        <w:pStyle w:val="BodyText"/>
        <w:spacing w:before="1"/>
        <w:rPr>
          <w:rFonts w:ascii="Trebuchet MS"/>
          <w:sz w:val="15"/>
        </w:rPr>
      </w:pPr>
      <w:r>
        <w:rPr/>
        <mc:AlternateContent>
          <mc:Choice Requires="wps">
            <w:drawing>
              <wp:anchor distT="0" distB="0" distL="0" distR="0" allowOverlap="1" layoutInCell="1" locked="0" behindDoc="1" simplePos="0" relativeHeight="487619584">
                <wp:simplePos x="0" y="0"/>
                <wp:positionH relativeFrom="page">
                  <wp:posOffset>708431</wp:posOffset>
                </wp:positionH>
                <wp:positionV relativeFrom="paragraph">
                  <wp:posOffset>126472</wp:posOffset>
                </wp:positionV>
                <wp:extent cx="3881754" cy="4480560"/>
                <wp:effectExtent l="0" t="0" r="0" b="0"/>
                <wp:wrapTopAndBottom/>
                <wp:docPr id="141" name="Group 141"/>
                <wp:cNvGraphicFramePr>
                  <a:graphicFrameLocks/>
                </wp:cNvGraphicFramePr>
                <a:graphic>
                  <a:graphicData uri="http://schemas.microsoft.com/office/word/2010/wordprocessingGroup">
                    <wpg:wgp>
                      <wpg:cNvPr id="141" name="Group 141"/>
                      <wpg:cNvGrpSpPr/>
                      <wpg:grpSpPr>
                        <a:xfrm>
                          <a:off x="0" y="0"/>
                          <a:ext cx="3881754" cy="4480560"/>
                          <a:chExt cx="3881754" cy="4480560"/>
                        </a:xfrm>
                      </wpg:grpSpPr>
                      <wps:wsp>
                        <wps:cNvPr id="142" name="Graphic 142"/>
                        <wps:cNvSpPr/>
                        <wps:spPr>
                          <a:xfrm>
                            <a:off x="0" y="0"/>
                            <a:ext cx="3881754" cy="4480560"/>
                          </a:xfrm>
                          <a:custGeom>
                            <a:avLst/>
                            <a:gdLst/>
                            <a:ahLst/>
                            <a:cxnLst/>
                            <a:rect l="l" t="t" r="r" b="b"/>
                            <a:pathLst>
                              <a:path w="3881754" h="4480560">
                                <a:moveTo>
                                  <a:pt x="3881628" y="0"/>
                                </a:moveTo>
                                <a:lnTo>
                                  <a:pt x="0" y="0"/>
                                </a:lnTo>
                                <a:lnTo>
                                  <a:pt x="0" y="4480560"/>
                                </a:lnTo>
                                <a:lnTo>
                                  <a:pt x="3881628" y="4480560"/>
                                </a:lnTo>
                                <a:lnTo>
                                  <a:pt x="3881628" y="0"/>
                                </a:lnTo>
                                <a:close/>
                              </a:path>
                            </a:pathLst>
                          </a:custGeom>
                          <a:solidFill>
                            <a:srgbClr val="231F20">
                              <a:alpha val="29998"/>
                            </a:srgbClr>
                          </a:solidFill>
                        </wps:spPr>
                        <wps:bodyPr wrap="square" lIns="0" tIns="0" rIns="0" bIns="0" rtlCol="0">
                          <a:prstTxWarp prst="textNoShape">
                            <a:avLst/>
                          </a:prstTxWarp>
                          <a:noAutofit/>
                        </wps:bodyPr>
                      </wps:wsp>
                      <pic:pic>
                        <pic:nvPicPr>
                          <pic:cNvPr id="143" name="Image 143"/>
                          <pic:cNvPicPr/>
                        </pic:nvPicPr>
                        <pic:blipFill>
                          <a:blip r:embed="rId78" cstate="print"/>
                          <a:stretch>
                            <a:fillRect/>
                          </a:stretch>
                        </pic:blipFill>
                        <pic:spPr>
                          <a:xfrm>
                            <a:off x="11569" y="9029"/>
                            <a:ext cx="3805110" cy="4409567"/>
                          </a:xfrm>
                          <a:prstGeom prst="rect">
                            <a:avLst/>
                          </a:prstGeom>
                        </pic:spPr>
                      </pic:pic>
                    </wpg:wgp>
                  </a:graphicData>
                </a:graphic>
              </wp:anchor>
            </w:drawing>
          </mc:Choice>
          <mc:Fallback>
            <w:pict>
              <v:group style="position:absolute;margin-left:55.782001pt;margin-top:9.958496pt;width:305.650pt;height:352.8pt;mso-position-horizontal-relative:page;mso-position-vertical-relative:paragraph;z-index:-15696896;mso-wrap-distance-left:0;mso-wrap-distance-right:0" id="docshapegroup129" coordorigin="1116,199" coordsize="6113,7056">
                <v:rect style="position:absolute;left:1115;top:199;width:6113;height:7056" id="docshape130" filled="true" fillcolor="#231f20" stroked="false">
                  <v:fill opacity="19660f" type="solid"/>
                </v:rect>
                <v:shape style="position:absolute;left:1133;top:213;width:5993;height:6945" type="#_x0000_t75" id="docshape131" stroked="false">
                  <v:imagedata r:id="rId78" o:title=""/>
                </v:shape>
                <w10:wrap type="topAndBottom"/>
              </v:group>
            </w:pict>
          </mc:Fallback>
        </mc:AlternateContent>
      </w:r>
    </w:p>
    <w:p>
      <w:pPr>
        <w:spacing w:after="0"/>
        <w:rPr>
          <w:rFonts w:ascii="Trebuchet MS"/>
          <w:sz w:val="15"/>
        </w:rPr>
        <w:sectPr>
          <w:pgSz w:w="11910" w:h="16840"/>
          <w:pgMar w:header="0" w:footer="1055" w:top="1040" w:bottom="1320" w:left="960" w:right="960"/>
        </w:sectPr>
      </w:pPr>
    </w:p>
    <w:p>
      <w:pPr>
        <w:pStyle w:val="BodyText"/>
        <w:spacing w:line="249" w:lineRule="auto" w:before="79"/>
        <w:ind w:left="173" w:right="521"/>
      </w:pPr>
      <w:r>
        <w:rPr/>
        <mc:AlternateContent>
          <mc:Choice Requires="wps">
            <w:drawing>
              <wp:anchor distT="0" distB="0" distL="0" distR="0" allowOverlap="1" layoutInCell="1" locked="0" behindDoc="0" simplePos="0" relativeHeight="15762432">
                <wp:simplePos x="0" y="0"/>
                <wp:positionH relativeFrom="page">
                  <wp:posOffset>257298</wp:posOffset>
                </wp:positionH>
                <wp:positionV relativeFrom="page">
                  <wp:posOffset>707302</wp:posOffset>
                </wp:positionV>
                <wp:extent cx="192405" cy="361950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62432" type="#_x0000_t202" id="docshape132"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rFonts w:ascii="Trebuchet MS" w:hAnsi="Trebuchet MS"/>
          <w:color w:val="231F20"/>
        </w:rPr>
        <w:t>Clare Mullen was impressed with the project’s outcome of an almost 50 percent decrease in </w:t>
      </w:r>
      <w:r>
        <w:rPr>
          <w:color w:val="231F20"/>
        </w:rPr>
        <w:t>loneliness among the community targeted. She also made the point that in Australia’s </w:t>
      </w:r>
      <w:r>
        <w:rPr>
          <w:color w:val="231F20"/>
        </w:rPr>
        <w:t>fee-for- service funding system a decrease in doctors’ visits may not be an incentive for providers.</w:t>
      </w:r>
    </w:p>
    <w:p>
      <w:pPr>
        <w:pStyle w:val="BodyText"/>
        <w:spacing w:line="249" w:lineRule="auto" w:before="227"/>
        <w:ind w:left="173" w:right="209"/>
        <w:rPr>
          <w:rFonts w:ascii="Trebuchet MS" w:hAnsi="Trebuchet MS"/>
        </w:rPr>
      </w:pPr>
      <w:r>
        <w:rPr>
          <w:color w:val="231F20"/>
        </w:rPr>
        <w:t>Participants in this session engaged with Mulligan’s suggestion that the healthcare system </w:t>
      </w:r>
      <w:r>
        <w:rPr>
          <w:color w:val="231F20"/>
        </w:rPr>
        <w:t>needs </w:t>
      </w:r>
      <w:r>
        <w:rPr>
          <w:rFonts w:ascii="Trebuchet MS" w:hAnsi="Trebuchet MS"/>
          <w:color w:val="231F20"/>
        </w:rPr>
        <w:t>to</w:t>
      </w:r>
      <w:r>
        <w:rPr>
          <w:rFonts w:ascii="Trebuchet MS" w:hAnsi="Trebuchet MS"/>
          <w:color w:val="231F20"/>
          <w:spacing w:val="-12"/>
        </w:rPr>
        <w:t> </w:t>
      </w:r>
      <w:r>
        <w:rPr>
          <w:rFonts w:ascii="Trebuchet MS" w:hAnsi="Trebuchet MS"/>
          <w:color w:val="231F20"/>
        </w:rPr>
        <w:t>make</w:t>
      </w:r>
      <w:r>
        <w:rPr>
          <w:rFonts w:ascii="Trebuchet MS" w:hAnsi="Trebuchet MS"/>
          <w:color w:val="231F20"/>
          <w:spacing w:val="-12"/>
        </w:rPr>
        <w:t> </w:t>
      </w:r>
      <w:r>
        <w:rPr>
          <w:rFonts w:ascii="Trebuchet MS" w:hAnsi="Trebuchet MS"/>
          <w:color w:val="231F20"/>
        </w:rPr>
        <w:t>“cognitive</w:t>
      </w:r>
      <w:r>
        <w:rPr>
          <w:rFonts w:ascii="Trebuchet MS" w:hAnsi="Trebuchet MS"/>
          <w:color w:val="231F20"/>
          <w:spacing w:val="-12"/>
        </w:rPr>
        <w:t> </w:t>
      </w:r>
      <w:r>
        <w:rPr>
          <w:rFonts w:ascii="Trebuchet MS" w:hAnsi="Trebuchet MS"/>
          <w:color w:val="231F20"/>
        </w:rPr>
        <w:t>shift”</w:t>
      </w:r>
      <w:r>
        <w:rPr>
          <w:rFonts w:ascii="Trebuchet MS" w:hAnsi="Trebuchet MS"/>
          <w:color w:val="231F20"/>
          <w:spacing w:val="-12"/>
        </w:rPr>
        <w:t> </w:t>
      </w:r>
      <w:r>
        <w:rPr>
          <w:rFonts w:ascii="Trebuchet MS" w:hAnsi="Trebuchet MS"/>
          <w:color w:val="231F20"/>
        </w:rPr>
        <w:t>from</w:t>
      </w:r>
      <w:r>
        <w:rPr>
          <w:rFonts w:ascii="Trebuchet MS" w:hAnsi="Trebuchet MS"/>
          <w:color w:val="231F20"/>
          <w:spacing w:val="-12"/>
        </w:rPr>
        <w:t> </w:t>
      </w:r>
      <w:r>
        <w:rPr>
          <w:rFonts w:ascii="Trebuchet MS" w:hAnsi="Trebuchet MS"/>
          <w:color w:val="231F20"/>
        </w:rPr>
        <w:t>“what’s</w:t>
      </w:r>
      <w:r>
        <w:rPr>
          <w:rFonts w:ascii="Trebuchet MS" w:hAnsi="Trebuchet MS"/>
          <w:color w:val="231F20"/>
          <w:spacing w:val="-12"/>
        </w:rPr>
        <w:t> </w:t>
      </w:r>
      <w:r>
        <w:rPr>
          <w:rFonts w:ascii="Trebuchet MS" w:hAnsi="Trebuchet MS"/>
          <w:color w:val="231F20"/>
        </w:rPr>
        <w:t>the</w:t>
      </w:r>
      <w:r>
        <w:rPr>
          <w:rFonts w:ascii="Trebuchet MS" w:hAnsi="Trebuchet MS"/>
          <w:color w:val="231F20"/>
          <w:spacing w:val="-12"/>
        </w:rPr>
        <w:t> </w:t>
      </w:r>
      <w:r>
        <w:rPr>
          <w:rFonts w:ascii="Trebuchet MS" w:hAnsi="Trebuchet MS"/>
          <w:color w:val="231F20"/>
        </w:rPr>
        <w:t>matter</w:t>
      </w:r>
      <w:r>
        <w:rPr>
          <w:rFonts w:ascii="Trebuchet MS" w:hAnsi="Trebuchet MS"/>
          <w:color w:val="231F20"/>
          <w:spacing w:val="-12"/>
        </w:rPr>
        <w:t> </w:t>
      </w:r>
      <w:r>
        <w:rPr>
          <w:rFonts w:ascii="Trebuchet MS" w:hAnsi="Trebuchet MS"/>
          <w:color w:val="231F20"/>
        </w:rPr>
        <w:t>with</w:t>
      </w:r>
      <w:r>
        <w:rPr>
          <w:rFonts w:ascii="Trebuchet MS" w:hAnsi="Trebuchet MS"/>
          <w:color w:val="231F20"/>
          <w:spacing w:val="-12"/>
        </w:rPr>
        <w:t> </w:t>
      </w:r>
      <w:r>
        <w:rPr>
          <w:rFonts w:ascii="Trebuchet MS" w:hAnsi="Trebuchet MS"/>
          <w:color w:val="231F20"/>
        </w:rPr>
        <w:t>you?”</w:t>
      </w:r>
      <w:r>
        <w:rPr>
          <w:rFonts w:ascii="Trebuchet MS" w:hAnsi="Trebuchet MS"/>
          <w:color w:val="231F20"/>
          <w:spacing w:val="-12"/>
        </w:rPr>
        <w:t> </w:t>
      </w:r>
      <w:r>
        <w:rPr>
          <w:rFonts w:ascii="Trebuchet MS" w:hAnsi="Trebuchet MS"/>
          <w:color w:val="231F20"/>
        </w:rPr>
        <w:t>to</w:t>
      </w:r>
      <w:r>
        <w:rPr>
          <w:rFonts w:ascii="Trebuchet MS" w:hAnsi="Trebuchet MS"/>
          <w:color w:val="231F20"/>
          <w:spacing w:val="-12"/>
        </w:rPr>
        <w:t> </w:t>
      </w:r>
      <w:r>
        <w:rPr>
          <w:rFonts w:ascii="Trebuchet MS" w:hAnsi="Trebuchet MS"/>
          <w:color w:val="231F20"/>
        </w:rPr>
        <w:t>“what</w:t>
      </w:r>
      <w:r>
        <w:rPr>
          <w:rFonts w:ascii="Trebuchet MS" w:hAnsi="Trebuchet MS"/>
          <w:color w:val="231F20"/>
          <w:spacing w:val="-12"/>
        </w:rPr>
        <w:t> </w:t>
      </w:r>
      <w:r>
        <w:rPr>
          <w:rFonts w:ascii="Trebuchet MS" w:hAnsi="Trebuchet MS"/>
          <w:color w:val="231F20"/>
        </w:rPr>
        <w:t>matters</w:t>
      </w:r>
      <w:r>
        <w:rPr>
          <w:rFonts w:ascii="Trebuchet MS" w:hAnsi="Trebuchet MS"/>
          <w:color w:val="231F20"/>
          <w:spacing w:val="-12"/>
        </w:rPr>
        <w:t> </w:t>
      </w:r>
      <w:r>
        <w:rPr>
          <w:rFonts w:ascii="Trebuchet MS" w:hAnsi="Trebuchet MS"/>
          <w:color w:val="231F20"/>
        </w:rPr>
        <w:t>to</w:t>
      </w:r>
      <w:r>
        <w:rPr>
          <w:rFonts w:ascii="Trebuchet MS" w:hAnsi="Trebuchet MS"/>
          <w:color w:val="231F20"/>
          <w:spacing w:val="-12"/>
        </w:rPr>
        <w:t> </w:t>
      </w:r>
      <w:r>
        <w:rPr>
          <w:rFonts w:ascii="Trebuchet MS" w:hAnsi="Trebuchet MS"/>
          <w:color w:val="231F20"/>
        </w:rPr>
        <w:t>you?”</w:t>
      </w:r>
    </w:p>
    <w:p>
      <w:pPr>
        <w:pStyle w:val="BodyText"/>
        <w:spacing w:line="247" w:lineRule="auto" w:before="226"/>
        <w:ind w:left="173" w:right="176"/>
        <w:rPr>
          <w:rFonts w:ascii="Trebuchet MS" w:hAnsi="Trebuchet MS"/>
        </w:rPr>
      </w:pPr>
      <w:r>
        <w:rPr>
          <w:rFonts w:ascii="Trebuchet MS" w:hAnsi="Trebuchet MS"/>
          <w:color w:val="231F20"/>
        </w:rPr>
        <w:t>Jane</w:t>
      </w:r>
      <w:r>
        <w:rPr>
          <w:rFonts w:ascii="Trebuchet MS" w:hAnsi="Trebuchet MS"/>
          <w:color w:val="231F20"/>
          <w:spacing w:val="-14"/>
        </w:rPr>
        <w:t> </w:t>
      </w:r>
      <w:r>
        <w:rPr>
          <w:rFonts w:ascii="Trebuchet MS" w:hAnsi="Trebuchet MS"/>
          <w:color w:val="231F20"/>
        </w:rPr>
        <w:t>Synnot</w:t>
      </w:r>
      <w:r>
        <w:rPr>
          <w:rFonts w:ascii="Trebuchet MS" w:hAnsi="Trebuchet MS"/>
          <w:color w:val="231F20"/>
          <w:spacing w:val="-14"/>
        </w:rPr>
        <w:t> </w:t>
      </w:r>
      <w:r>
        <w:rPr>
          <w:rFonts w:ascii="Trebuchet MS" w:hAnsi="Trebuchet MS"/>
          <w:color w:val="231F20"/>
        </w:rPr>
        <w:t>commented</w:t>
      </w:r>
      <w:r>
        <w:rPr>
          <w:rFonts w:ascii="Trebuchet MS" w:hAnsi="Trebuchet MS"/>
          <w:color w:val="231F20"/>
          <w:spacing w:val="-14"/>
        </w:rPr>
        <w:t> </w:t>
      </w:r>
      <w:r>
        <w:rPr>
          <w:rFonts w:ascii="Trebuchet MS" w:hAnsi="Trebuchet MS"/>
          <w:color w:val="231F20"/>
        </w:rPr>
        <w:t>that</w:t>
      </w:r>
      <w:r>
        <w:rPr>
          <w:rFonts w:ascii="Trebuchet MS" w:hAnsi="Trebuchet MS"/>
          <w:color w:val="231F20"/>
          <w:spacing w:val="-14"/>
        </w:rPr>
        <w:t> </w:t>
      </w:r>
      <w:r>
        <w:rPr>
          <w:rFonts w:ascii="Trebuchet MS" w:hAnsi="Trebuchet MS"/>
          <w:color w:val="231F20"/>
        </w:rPr>
        <w:t>it</w:t>
      </w:r>
      <w:r>
        <w:rPr>
          <w:rFonts w:ascii="Trebuchet MS" w:hAnsi="Trebuchet MS"/>
          <w:color w:val="231F20"/>
          <w:spacing w:val="-14"/>
        </w:rPr>
        <w:t> </w:t>
      </w:r>
      <w:r>
        <w:rPr>
          <w:rFonts w:ascii="Trebuchet MS" w:hAnsi="Trebuchet MS"/>
          <w:color w:val="231F20"/>
        </w:rPr>
        <w:t>was</w:t>
      </w:r>
      <w:r>
        <w:rPr>
          <w:rFonts w:ascii="Trebuchet MS" w:hAnsi="Trebuchet MS"/>
          <w:color w:val="231F20"/>
          <w:spacing w:val="-14"/>
        </w:rPr>
        <w:t> </w:t>
      </w:r>
      <w:r>
        <w:rPr>
          <w:rFonts w:ascii="Trebuchet MS" w:hAnsi="Trebuchet MS"/>
          <w:color w:val="231F20"/>
        </w:rPr>
        <w:t>“so</w:t>
      </w:r>
      <w:r>
        <w:rPr>
          <w:rFonts w:ascii="Trebuchet MS" w:hAnsi="Trebuchet MS"/>
          <w:color w:val="231F20"/>
          <w:spacing w:val="-14"/>
        </w:rPr>
        <w:t> </w:t>
      </w:r>
      <w:r>
        <w:rPr>
          <w:rFonts w:ascii="Trebuchet MS" w:hAnsi="Trebuchet MS"/>
          <w:color w:val="231F20"/>
        </w:rPr>
        <w:t>great</w:t>
      </w:r>
      <w:r>
        <w:rPr>
          <w:rFonts w:ascii="Trebuchet MS" w:hAnsi="Trebuchet MS"/>
          <w:color w:val="231F20"/>
          <w:spacing w:val="-14"/>
        </w:rPr>
        <w:t> </w:t>
      </w:r>
      <w:r>
        <w:rPr>
          <w:rFonts w:ascii="Trebuchet MS" w:hAnsi="Trebuchet MS"/>
          <w:color w:val="231F20"/>
        </w:rPr>
        <w:t>to</w:t>
      </w:r>
      <w:r>
        <w:rPr>
          <w:rFonts w:ascii="Trebuchet MS" w:hAnsi="Trebuchet MS"/>
          <w:color w:val="231F20"/>
          <w:spacing w:val="-14"/>
        </w:rPr>
        <w:t> </w:t>
      </w:r>
      <w:r>
        <w:rPr>
          <w:rFonts w:ascii="Trebuchet MS" w:hAnsi="Trebuchet MS"/>
          <w:color w:val="231F20"/>
        </w:rPr>
        <w:t>hear</w:t>
      </w:r>
      <w:r>
        <w:rPr>
          <w:rFonts w:ascii="Trebuchet MS" w:hAnsi="Trebuchet MS"/>
          <w:color w:val="231F20"/>
          <w:spacing w:val="-14"/>
        </w:rPr>
        <w:t> </w:t>
      </w:r>
      <w:r>
        <w:rPr>
          <w:rFonts w:ascii="Trebuchet MS" w:hAnsi="Trebuchet MS"/>
          <w:color w:val="231F20"/>
        </w:rPr>
        <w:t>people</w:t>
      </w:r>
      <w:r>
        <w:rPr>
          <w:rFonts w:ascii="Trebuchet MS" w:hAnsi="Trebuchet MS"/>
          <w:color w:val="231F20"/>
          <w:spacing w:val="-14"/>
        </w:rPr>
        <w:t> </w:t>
      </w:r>
      <w:r>
        <w:rPr>
          <w:rFonts w:ascii="Trebuchet MS" w:hAnsi="Trebuchet MS"/>
          <w:color w:val="231F20"/>
        </w:rPr>
        <w:t>are</w:t>
      </w:r>
      <w:r>
        <w:rPr>
          <w:rFonts w:ascii="Trebuchet MS" w:hAnsi="Trebuchet MS"/>
          <w:color w:val="231F20"/>
          <w:spacing w:val="-14"/>
        </w:rPr>
        <w:t> </w:t>
      </w:r>
      <w:r>
        <w:rPr>
          <w:rFonts w:ascii="Trebuchet MS" w:hAnsi="Trebuchet MS"/>
          <w:color w:val="231F20"/>
        </w:rPr>
        <w:t>being</w:t>
      </w:r>
      <w:r>
        <w:rPr>
          <w:rFonts w:ascii="Trebuchet MS" w:hAnsi="Trebuchet MS"/>
          <w:color w:val="231F20"/>
          <w:spacing w:val="-14"/>
        </w:rPr>
        <w:t> </w:t>
      </w:r>
      <w:r>
        <w:rPr>
          <w:rFonts w:ascii="Trebuchet MS" w:hAnsi="Trebuchet MS"/>
          <w:color w:val="231F20"/>
        </w:rPr>
        <w:t>met</w:t>
      </w:r>
      <w:r>
        <w:rPr>
          <w:rFonts w:ascii="Trebuchet MS" w:hAnsi="Trebuchet MS"/>
          <w:color w:val="231F20"/>
          <w:spacing w:val="-14"/>
        </w:rPr>
        <w:t> </w:t>
      </w:r>
      <w:r>
        <w:rPr>
          <w:rFonts w:ascii="Trebuchet MS" w:hAnsi="Trebuchet MS"/>
          <w:color w:val="231F20"/>
        </w:rPr>
        <w:t>where</w:t>
      </w:r>
      <w:r>
        <w:rPr>
          <w:rFonts w:ascii="Trebuchet MS" w:hAnsi="Trebuchet MS"/>
          <w:color w:val="231F20"/>
          <w:spacing w:val="-14"/>
        </w:rPr>
        <w:t> </w:t>
      </w:r>
      <w:r>
        <w:rPr>
          <w:rFonts w:ascii="Trebuchet MS" w:hAnsi="Trebuchet MS"/>
          <w:color w:val="231F20"/>
        </w:rPr>
        <w:t>they</w:t>
      </w:r>
      <w:r>
        <w:rPr>
          <w:rFonts w:ascii="Trebuchet MS" w:hAnsi="Trebuchet MS"/>
          <w:color w:val="231F20"/>
          <w:spacing w:val="-14"/>
        </w:rPr>
        <w:t> </w:t>
      </w:r>
      <w:r>
        <w:rPr>
          <w:rFonts w:ascii="Trebuchet MS" w:hAnsi="Trebuchet MS"/>
          <w:color w:val="231F20"/>
        </w:rPr>
        <w:t>are,</w:t>
      </w:r>
      <w:r>
        <w:rPr>
          <w:rFonts w:ascii="Trebuchet MS" w:hAnsi="Trebuchet MS"/>
          <w:color w:val="231F20"/>
          <w:spacing w:val="-14"/>
        </w:rPr>
        <w:t> </w:t>
      </w:r>
      <w:r>
        <w:rPr>
          <w:rFonts w:ascii="Trebuchet MS" w:hAnsi="Trebuchet MS"/>
          <w:color w:val="231F20"/>
        </w:rPr>
        <w:t>that they</w:t>
      </w:r>
      <w:r>
        <w:rPr>
          <w:rFonts w:ascii="Trebuchet MS" w:hAnsi="Trebuchet MS"/>
          <w:color w:val="231F20"/>
          <w:spacing w:val="-3"/>
        </w:rPr>
        <w:t> </w:t>
      </w:r>
      <w:r>
        <w:rPr>
          <w:rFonts w:ascii="Trebuchet MS" w:hAnsi="Trebuchet MS"/>
          <w:color w:val="231F20"/>
        </w:rPr>
        <w:t>can</w:t>
      </w:r>
      <w:r>
        <w:rPr>
          <w:rFonts w:ascii="Trebuchet MS" w:hAnsi="Trebuchet MS"/>
          <w:color w:val="231F20"/>
          <w:spacing w:val="-3"/>
        </w:rPr>
        <w:t> </w:t>
      </w:r>
      <w:r>
        <w:rPr>
          <w:rFonts w:ascii="Trebuchet MS" w:hAnsi="Trebuchet MS"/>
          <w:color w:val="231F20"/>
        </w:rPr>
        <w:t>get</w:t>
      </w:r>
      <w:r>
        <w:rPr>
          <w:rFonts w:ascii="Trebuchet MS" w:hAnsi="Trebuchet MS"/>
          <w:color w:val="231F20"/>
          <w:spacing w:val="-4"/>
        </w:rPr>
        <w:t> </w:t>
      </w:r>
      <w:r>
        <w:rPr>
          <w:rFonts w:ascii="Trebuchet MS" w:hAnsi="Trebuchet MS"/>
          <w:color w:val="231F20"/>
        </w:rPr>
        <w:t>help</w:t>
      </w:r>
      <w:r>
        <w:rPr>
          <w:rFonts w:ascii="Trebuchet MS" w:hAnsi="Trebuchet MS"/>
          <w:color w:val="231F20"/>
          <w:spacing w:val="-3"/>
        </w:rPr>
        <w:t> </w:t>
      </w:r>
      <w:r>
        <w:rPr>
          <w:rFonts w:ascii="Trebuchet MS" w:hAnsi="Trebuchet MS"/>
          <w:color w:val="231F20"/>
        </w:rPr>
        <w:t>without</w:t>
      </w:r>
      <w:r>
        <w:rPr>
          <w:rFonts w:ascii="Trebuchet MS" w:hAnsi="Trebuchet MS"/>
          <w:color w:val="231F20"/>
          <w:spacing w:val="-3"/>
        </w:rPr>
        <w:t> </w:t>
      </w:r>
      <w:r>
        <w:rPr>
          <w:rFonts w:ascii="Trebuchet MS" w:hAnsi="Trebuchet MS"/>
          <w:color w:val="231F20"/>
        </w:rPr>
        <w:t>feeling</w:t>
      </w:r>
      <w:r>
        <w:rPr>
          <w:rFonts w:ascii="Trebuchet MS" w:hAnsi="Trebuchet MS"/>
          <w:color w:val="231F20"/>
          <w:spacing w:val="-4"/>
        </w:rPr>
        <w:t> </w:t>
      </w:r>
      <w:r>
        <w:rPr>
          <w:rFonts w:ascii="Trebuchet MS" w:hAnsi="Trebuchet MS"/>
          <w:color w:val="231F20"/>
        </w:rPr>
        <w:t>at</w:t>
      </w:r>
      <w:r>
        <w:rPr>
          <w:rFonts w:ascii="Trebuchet MS" w:hAnsi="Trebuchet MS"/>
          <w:color w:val="231F20"/>
          <w:spacing w:val="-3"/>
        </w:rPr>
        <w:t> </w:t>
      </w:r>
      <w:r>
        <w:rPr>
          <w:rFonts w:ascii="Trebuchet MS" w:hAnsi="Trebuchet MS"/>
          <w:color w:val="231F20"/>
        </w:rPr>
        <w:t>risk”.</w:t>
      </w:r>
    </w:p>
    <w:p>
      <w:pPr>
        <w:pStyle w:val="BodyText"/>
        <w:spacing w:before="228"/>
        <w:ind w:left="173"/>
        <w:rPr>
          <w:rFonts w:ascii="Trebuchet MS" w:hAnsi="Trebuchet MS"/>
        </w:rPr>
      </w:pPr>
      <w:r>
        <w:rPr>
          <w:rFonts w:ascii="Trebuchet MS" w:hAnsi="Trebuchet MS"/>
          <w:color w:val="231F20"/>
        </w:rPr>
        <w:t>Candice</w:t>
      </w:r>
      <w:r>
        <w:rPr>
          <w:rFonts w:ascii="Trebuchet MS" w:hAnsi="Trebuchet MS"/>
          <w:color w:val="231F20"/>
          <w:spacing w:val="-8"/>
        </w:rPr>
        <w:t> </w:t>
      </w:r>
      <w:r>
        <w:rPr>
          <w:rFonts w:ascii="Trebuchet MS" w:hAnsi="Trebuchet MS"/>
          <w:color w:val="231F20"/>
        </w:rPr>
        <w:t>Fuller</w:t>
      </w:r>
      <w:r>
        <w:rPr>
          <w:rFonts w:ascii="Trebuchet MS" w:hAnsi="Trebuchet MS"/>
          <w:color w:val="231F20"/>
          <w:spacing w:val="-8"/>
        </w:rPr>
        <w:t> </w:t>
      </w:r>
      <w:r>
        <w:rPr>
          <w:rFonts w:ascii="Trebuchet MS" w:hAnsi="Trebuchet MS"/>
          <w:color w:val="231F20"/>
        </w:rPr>
        <w:t>said</w:t>
      </w:r>
      <w:r>
        <w:rPr>
          <w:rFonts w:ascii="Trebuchet MS" w:hAnsi="Trebuchet MS"/>
          <w:color w:val="231F20"/>
          <w:spacing w:val="-7"/>
        </w:rPr>
        <w:t> </w:t>
      </w:r>
      <w:r>
        <w:rPr>
          <w:rFonts w:ascii="Trebuchet MS" w:hAnsi="Trebuchet MS"/>
          <w:color w:val="231F20"/>
        </w:rPr>
        <w:t>she</w:t>
      </w:r>
      <w:r>
        <w:rPr>
          <w:rFonts w:ascii="Trebuchet MS" w:hAnsi="Trebuchet MS"/>
          <w:color w:val="231F20"/>
          <w:spacing w:val="-8"/>
        </w:rPr>
        <w:t> </w:t>
      </w:r>
      <w:r>
        <w:rPr>
          <w:rFonts w:ascii="Trebuchet MS" w:hAnsi="Trebuchet MS"/>
          <w:color w:val="231F20"/>
        </w:rPr>
        <w:t>loved</w:t>
      </w:r>
      <w:r>
        <w:rPr>
          <w:rFonts w:ascii="Trebuchet MS" w:hAnsi="Trebuchet MS"/>
          <w:color w:val="231F20"/>
          <w:spacing w:val="-8"/>
        </w:rPr>
        <w:t> </w:t>
      </w:r>
      <w:r>
        <w:rPr>
          <w:rFonts w:ascii="Trebuchet MS" w:hAnsi="Trebuchet MS"/>
          <w:color w:val="231F20"/>
        </w:rPr>
        <w:t>the</w:t>
      </w:r>
      <w:r>
        <w:rPr>
          <w:rFonts w:ascii="Trebuchet MS" w:hAnsi="Trebuchet MS"/>
          <w:color w:val="231F20"/>
          <w:spacing w:val="-7"/>
        </w:rPr>
        <w:t> </w:t>
      </w:r>
      <w:r>
        <w:rPr>
          <w:rFonts w:ascii="Trebuchet MS" w:hAnsi="Trebuchet MS"/>
          <w:color w:val="231F20"/>
        </w:rPr>
        <w:t>“walking</w:t>
      </w:r>
      <w:r>
        <w:rPr>
          <w:rFonts w:ascii="Trebuchet MS" w:hAnsi="Trebuchet MS"/>
          <w:color w:val="231F20"/>
          <w:spacing w:val="-8"/>
        </w:rPr>
        <w:t> </w:t>
      </w:r>
      <w:r>
        <w:rPr>
          <w:rFonts w:ascii="Trebuchet MS" w:hAnsi="Trebuchet MS"/>
          <w:color w:val="231F20"/>
        </w:rPr>
        <w:t>alongside”</w:t>
      </w:r>
      <w:r>
        <w:rPr>
          <w:rFonts w:ascii="Trebuchet MS" w:hAnsi="Trebuchet MS"/>
          <w:color w:val="231F20"/>
          <w:spacing w:val="-8"/>
        </w:rPr>
        <w:t> </w:t>
      </w:r>
      <w:r>
        <w:rPr>
          <w:rFonts w:ascii="Trebuchet MS" w:hAnsi="Trebuchet MS"/>
          <w:color w:val="231F20"/>
          <w:spacing w:val="-2"/>
        </w:rPr>
        <w:t>concept!</w:t>
      </w:r>
    </w:p>
    <w:p>
      <w:pPr>
        <w:pStyle w:val="BodyText"/>
        <w:spacing w:line="249" w:lineRule="auto" w:before="236"/>
        <w:ind w:left="173" w:right="555"/>
      </w:pPr>
      <w:r>
        <w:rPr>
          <w:color w:val="231F20"/>
        </w:rPr>
        <w:t>Sian Slade from the Australian Medical Students Association said that AMSA have just </w:t>
      </w:r>
      <w:r>
        <w:rPr>
          <w:color w:val="231F20"/>
        </w:rPr>
        <w:t>started a social prescribing champions scheme – based on the UK approach – with medical students learning about social prescribing.</w:t>
      </w:r>
    </w:p>
    <w:p>
      <w:pPr>
        <w:pStyle w:val="BodyText"/>
        <w:spacing w:before="8"/>
        <w:rPr>
          <w:sz w:val="13"/>
        </w:rPr>
      </w:pPr>
      <w:r>
        <w:rPr/>
        <mc:AlternateContent>
          <mc:Choice Requires="wps">
            <w:drawing>
              <wp:anchor distT="0" distB="0" distL="0" distR="0" allowOverlap="1" layoutInCell="1" locked="0" behindDoc="1" simplePos="0" relativeHeight="487621120">
                <wp:simplePos x="0" y="0"/>
                <wp:positionH relativeFrom="page">
                  <wp:posOffset>696099</wp:posOffset>
                </wp:positionH>
                <wp:positionV relativeFrom="paragraph">
                  <wp:posOffset>115649</wp:posOffset>
                </wp:positionV>
                <wp:extent cx="3470275" cy="3712845"/>
                <wp:effectExtent l="0" t="0" r="0" b="0"/>
                <wp:wrapTopAndBottom/>
                <wp:docPr id="145" name="Group 145"/>
                <wp:cNvGraphicFramePr>
                  <a:graphicFrameLocks/>
                </wp:cNvGraphicFramePr>
                <a:graphic>
                  <a:graphicData uri="http://schemas.microsoft.com/office/word/2010/wordprocessingGroup">
                    <wpg:wgp>
                      <wpg:cNvPr id="145" name="Group 145"/>
                      <wpg:cNvGrpSpPr/>
                      <wpg:grpSpPr>
                        <a:xfrm>
                          <a:off x="0" y="0"/>
                          <a:ext cx="3470275" cy="3712845"/>
                          <a:chExt cx="3470275" cy="3712845"/>
                        </a:xfrm>
                      </wpg:grpSpPr>
                      <wps:wsp>
                        <wps:cNvPr id="146" name="Graphic 146"/>
                        <wps:cNvSpPr/>
                        <wps:spPr>
                          <a:xfrm>
                            <a:off x="0" y="0"/>
                            <a:ext cx="3470275" cy="3712845"/>
                          </a:xfrm>
                          <a:custGeom>
                            <a:avLst/>
                            <a:gdLst/>
                            <a:ahLst/>
                            <a:cxnLst/>
                            <a:rect l="l" t="t" r="r" b="b"/>
                            <a:pathLst>
                              <a:path w="3470275" h="3712845">
                                <a:moveTo>
                                  <a:pt x="3470148" y="0"/>
                                </a:moveTo>
                                <a:lnTo>
                                  <a:pt x="0" y="0"/>
                                </a:lnTo>
                                <a:lnTo>
                                  <a:pt x="0" y="3712464"/>
                                </a:lnTo>
                                <a:lnTo>
                                  <a:pt x="3470148" y="3712464"/>
                                </a:lnTo>
                                <a:lnTo>
                                  <a:pt x="3470148" y="0"/>
                                </a:lnTo>
                                <a:close/>
                              </a:path>
                            </a:pathLst>
                          </a:custGeom>
                          <a:solidFill>
                            <a:srgbClr val="231F20">
                              <a:alpha val="29998"/>
                            </a:srgbClr>
                          </a:solidFill>
                        </wps:spPr>
                        <wps:bodyPr wrap="square" lIns="0" tIns="0" rIns="0" bIns="0" rtlCol="0">
                          <a:prstTxWarp prst="textNoShape">
                            <a:avLst/>
                          </a:prstTxWarp>
                          <a:noAutofit/>
                        </wps:bodyPr>
                      </wps:wsp>
                      <pic:pic>
                        <pic:nvPicPr>
                          <pic:cNvPr id="147" name="Image 147"/>
                          <pic:cNvPicPr/>
                        </pic:nvPicPr>
                        <pic:blipFill>
                          <a:blip r:embed="rId79" cstate="print"/>
                          <a:stretch>
                            <a:fillRect/>
                          </a:stretch>
                        </pic:blipFill>
                        <pic:spPr>
                          <a:xfrm>
                            <a:off x="23900" y="21362"/>
                            <a:ext cx="3339090" cy="3585600"/>
                          </a:xfrm>
                          <a:prstGeom prst="rect">
                            <a:avLst/>
                          </a:prstGeom>
                        </pic:spPr>
                      </pic:pic>
                    </wpg:wgp>
                  </a:graphicData>
                </a:graphic>
              </wp:anchor>
            </w:drawing>
          </mc:Choice>
          <mc:Fallback>
            <w:pict>
              <v:group style="position:absolute;margin-left:54.811001pt;margin-top:9.106254pt;width:273.25pt;height:292.350pt;mso-position-horizontal-relative:page;mso-position-vertical-relative:paragraph;z-index:-15695360;mso-wrap-distance-left:0;mso-wrap-distance-right:0" id="docshapegroup133" coordorigin="1096,182" coordsize="5465,5847">
                <v:rect style="position:absolute;left:1096;top:182;width:5465;height:5847" id="docshape134" filled="true" fillcolor="#231f20" stroked="false">
                  <v:fill opacity="19660f" type="solid"/>
                </v:rect>
                <v:shape style="position:absolute;left:1133;top:215;width:5259;height:5647" type="#_x0000_t75" id="docshape135" stroked="false">
                  <v:imagedata r:id="rId79" o:title=""/>
                </v:shape>
                <w10:wrap type="topAndBottom"/>
              </v:group>
            </w:pict>
          </mc:Fallback>
        </mc:AlternateContent>
      </w:r>
    </w:p>
    <w:p>
      <w:pPr>
        <w:pStyle w:val="BodyText"/>
        <w:spacing w:line="247" w:lineRule="auto" w:before="118"/>
        <w:ind w:left="173" w:right="521"/>
        <w:rPr>
          <w:rFonts w:ascii="Trebuchet MS" w:hAnsi="Trebuchet MS"/>
        </w:rPr>
      </w:pPr>
      <w:r>
        <w:rPr>
          <w:rFonts w:ascii="Trebuchet MS" w:hAnsi="Trebuchet MS"/>
          <w:color w:val="231F20"/>
        </w:rPr>
        <w:t>The final panel discussion was facilitated by Dr Lynne Maher who described COVID-19 as “in some ways a gift” in exposing the fault lines in our health system and driving rapid change.</w:t>
      </w:r>
    </w:p>
    <w:p>
      <w:pPr>
        <w:pStyle w:val="BodyText"/>
        <w:spacing w:line="249" w:lineRule="auto" w:before="229"/>
        <w:ind w:left="173" w:right="521"/>
      </w:pPr>
      <w:r>
        <w:rPr>
          <w:color w:val="231F20"/>
        </w:rPr>
        <w:t>She challenged panel members to reimagine the future of healthcare, eliciting a variety </w:t>
      </w:r>
      <w:r>
        <w:rPr>
          <w:color w:val="231F20"/>
        </w:rPr>
        <w:t>of </w:t>
      </w:r>
      <w:r>
        <w:rPr>
          <w:color w:val="231F20"/>
          <w:spacing w:val="-2"/>
        </w:rPr>
        <w:t>responses.</w:t>
      </w:r>
    </w:p>
    <w:p>
      <w:pPr>
        <w:pStyle w:val="BodyText"/>
        <w:spacing w:line="249" w:lineRule="auto" w:before="228"/>
        <w:ind w:left="173"/>
        <w:rPr>
          <w:rFonts w:ascii="Trebuchet MS" w:hAnsi="Trebuchet MS"/>
        </w:rPr>
      </w:pPr>
      <w:r>
        <w:rPr>
          <w:color w:val="231F20"/>
          <w:w w:val="105"/>
        </w:rPr>
        <w:t>Harry</w:t>
      </w:r>
      <w:r>
        <w:rPr>
          <w:color w:val="231F20"/>
          <w:spacing w:val="-9"/>
          <w:w w:val="105"/>
        </w:rPr>
        <w:t> </w:t>
      </w:r>
      <w:r>
        <w:rPr>
          <w:color w:val="231F20"/>
          <w:w w:val="105"/>
        </w:rPr>
        <w:t>Illes-Mann</w:t>
      </w:r>
      <w:r>
        <w:rPr>
          <w:color w:val="231F20"/>
          <w:spacing w:val="-9"/>
          <w:w w:val="105"/>
        </w:rPr>
        <w:t> </w:t>
      </w:r>
      <w:r>
        <w:rPr>
          <w:color w:val="231F20"/>
          <w:w w:val="105"/>
        </w:rPr>
        <w:t>said</w:t>
      </w:r>
      <w:r>
        <w:rPr>
          <w:color w:val="231F20"/>
          <w:spacing w:val="-9"/>
          <w:w w:val="105"/>
        </w:rPr>
        <w:t> </w:t>
      </w:r>
      <w:r>
        <w:rPr>
          <w:color w:val="231F20"/>
          <w:w w:val="105"/>
        </w:rPr>
        <w:t>the</w:t>
      </w:r>
      <w:r>
        <w:rPr>
          <w:color w:val="231F20"/>
          <w:spacing w:val="-9"/>
          <w:w w:val="105"/>
        </w:rPr>
        <w:t> </w:t>
      </w:r>
      <w:r>
        <w:rPr>
          <w:color w:val="231F20"/>
          <w:w w:val="105"/>
        </w:rPr>
        <w:t>most</w:t>
      </w:r>
      <w:r>
        <w:rPr>
          <w:color w:val="231F20"/>
          <w:spacing w:val="-9"/>
          <w:w w:val="105"/>
        </w:rPr>
        <w:t> </w:t>
      </w:r>
      <w:r>
        <w:rPr>
          <w:color w:val="231F20"/>
          <w:w w:val="105"/>
        </w:rPr>
        <w:t>important</w:t>
      </w:r>
      <w:r>
        <w:rPr>
          <w:color w:val="231F20"/>
          <w:spacing w:val="-9"/>
          <w:w w:val="105"/>
        </w:rPr>
        <w:t> </w:t>
      </w:r>
      <w:r>
        <w:rPr>
          <w:color w:val="231F20"/>
          <w:w w:val="105"/>
        </w:rPr>
        <w:t>thing</w:t>
      </w:r>
      <w:r>
        <w:rPr>
          <w:color w:val="231F20"/>
          <w:spacing w:val="-9"/>
          <w:w w:val="105"/>
        </w:rPr>
        <w:t> </w:t>
      </w:r>
      <w:r>
        <w:rPr>
          <w:color w:val="231F20"/>
          <w:w w:val="105"/>
        </w:rPr>
        <w:t>is</w:t>
      </w:r>
      <w:r>
        <w:rPr>
          <w:color w:val="231F20"/>
          <w:spacing w:val="-9"/>
          <w:w w:val="105"/>
        </w:rPr>
        <w:t> </w:t>
      </w:r>
      <w:r>
        <w:rPr>
          <w:color w:val="231F20"/>
          <w:w w:val="105"/>
        </w:rPr>
        <w:t>to</w:t>
      </w:r>
      <w:r>
        <w:rPr>
          <w:color w:val="231F20"/>
          <w:spacing w:val="-9"/>
          <w:w w:val="105"/>
        </w:rPr>
        <w:t> </w:t>
      </w:r>
      <w:r>
        <w:rPr>
          <w:color w:val="231F20"/>
          <w:w w:val="105"/>
        </w:rPr>
        <w:t>look</w:t>
      </w:r>
      <w:r>
        <w:rPr>
          <w:color w:val="231F20"/>
          <w:spacing w:val="-9"/>
          <w:w w:val="105"/>
        </w:rPr>
        <w:t> </w:t>
      </w:r>
      <w:r>
        <w:rPr>
          <w:color w:val="231F20"/>
          <w:w w:val="105"/>
        </w:rPr>
        <w:t>at</w:t>
      </w:r>
      <w:r>
        <w:rPr>
          <w:color w:val="231F20"/>
          <w:spacing w:val="-9"/>
          <w:w w:val="105"/>
        </w:rPr>
        <w:t> </w:t>
      </w:r>
      <w:r>
        <w:rPr>
          <w:color w:val="231F20"/>
          <w:w w:val="105"/>
        </w:rPr>
        <w:t>the</w:t>
      </w:r>
      <w:r>
        <w:rPr>
          <w:color w:val="231F20"/>
          <w:spacing w:val="-9"/>
          <w:w w:val="105"/>
        </w:rPr>
        <w:t> </w:t>
      </w:r>
      <w:r>
        <w:rPr>
          <w:color w:val="231F20"/>
          <w:w w:val="105"/>
        </w:rPr>
        <w:t>parts</w:t>
      </w:r>
      <w:r>
        <w:rPr>
          <w:color w:val="231F20"/>
          <w:spacing w:val="-9"/>
          <w:w w:val="105"/>
        </w:rPr>
        <w:t> </w:t>
      </w:r>
      <w:r>
        <w:rPr>
          <w:color w:val="231F20"/>
          <w:w w:val="105"/>
        </w:rPr>
        <w:t>of</w:t>
      </w:r>
      <w:r>
        <w:rPr>
          <w:color w:val="231F20"/>
          <w:spacing w:val="-9"/>
          <w:w w:val="105"/>
        </w:rPr>
        <w:t> </w:t>
      </w:r>
      <w:r>
        <w:rPr>
          <w:color w:val="231F20"/>
          <w:w w:val="105"/>
        </w:rPr>
        <w:t>our</w:t>
      </w:r>
      <w:r>
        <w:rPr>
          <w:color w:val="231F20"/>
          <w:spacing w:val="-9"/>
          <w:w w:val="105"/>
        </w:rPr>
        <w:t> </w:t>
      </w:r>
      <w:r>
        <w:rPr>
          <w:color w:val="231F20"/>
          <w:w w:val="105"/>
        </w:rPr>
        <w:t>system</w:t>
      </w:r>
      <w:r>
        <w:rPr>
          <w:color w:val="231F20"/>
          <w:spacing w:val="-9"/>
          <w:w w:val="105"/>
        </w:rPr>
        <w:t> </w:t>
      </w:r>
      <w:r>
        <w:rPr>
          <w:color w:val="231F20"/>
          <w:w w:val="105"/>
        </w:rPr>
        <w:t>which</w:t>
      </w:r>
      <w:r>
        <w:rPr>
          <w:color w:val="231F20"/>
          <w:spacing w:val="-9"/>
          <w:w w:val="105"/>
        </w:rPr>
        <w:t> </w:t>
      </w:r>
      <w:r>
        <w:rPr>
          <w:color w:val="231F20"/>
          <w:w w:val="105"/>
        </w:rPr>
        <w:t>work </w:t>
      </w:r>
      <w:r>
        <w:rPr>
          <w:rFonts w:ascii="Trebuchet MS" w:hAnsi="Trebuchet MS"/>
          <w:color w:val="231F20"/>
        </w:rPr>
        <w:t>well</w:t>
      </w:r>
      <w:r>
        <w:rPr>
          <w:rFonts w:ascii="Trebuchet MS" w:hAnsi="Trebuchet MS"/>
          <w:color w:val="231F20"/>
          <w:spacing w:val="-10"/>
        </w:rPr>
        <w:t> </w:t>
      </w:r>
      <w:r>
        <w:rPr>
          <w:rFonts w:ascii="Trebuchet MS" w:hAnsi="Trebuchet MS"/>
          <w:color w:val="231F20"/>
        </w:rPr>
        <w:t>–</w:t>
      </w:r>
      <w:r>
        <w:rPr>
          <w:rFonts w:ascii="Trebuchet MS" w:hAnsi="Trebuchet MS"/>
          <w:color w:val="231F20"/>
          <w:spacing w:val="-10"/>
        </w:rPr>
        <w:t> </w:t>
      </w:r>
      <w:r>
        <w:rPr>
          <w:rFonts w:ascii="Trebuchet MS" w:hAnsi="Trebuchet MS"/>
          <w:color w:val="231F20"/>
        </w:rPr>
        <w:t>embedding</w:t>
      </w:r>
      <w:r>
        <w:rPr>
          <w:rFonts w:ascii="Trebuchet MS" w:hAnsi="Trebuchet MS"/>
          <w:color w:val="231F20"/>
          <w:spacing w:val="-10"/>
        </w:rPr>
        <w:t> </w:t>
      </w:r>
      <w:r>
        <w:rPr>
          <w:rFonts w:ascii="Trebuchet MS" w:hAnsi="Trebuchet MS"/>
          <w:color w:val="231F20"/>
        </w:rPr>
        <w:t>these</w:t>
      </w:r>
      <w:r>
        <w:rPr>
          <w:rFonts w:ascii="Trebuchet MS" w:hAnsi="Trebuchet MS"/>
          <w:color w:val="231F20"/>
          <w:spacing w:val="-10"/>
        </w:rPr>
        <w:t> </w:t>
      </w:r>
      <w:r>
        <w:rPr>
          <w:rFonts w:ascii="Trebuchet MS" w:hAnsi="Trebuchet MS"/>
          <w:color w:val="231F20"/>
        </w:rPr>
        <w:t>and</w:t>
      </w:r>
      <w:r>
        <w:rPr>
          <w:rFonts w:ascii="Trebuchet MS" w:hAnsi="Trebuchet MS"/>
          <w:color w:val="231F20"/>
          <w:spacing w:val="-10"/>
        </w:rPr>
        <w:t> </w:t>
      </w:r>
      <w:r>
        <w:rPr>
          <w:rFonts w:ascii="Trebuchet MS" w:hAnsi="Trebuchet MS"/>
          <w:color w:val="231F20"/>
        </w:rPr>
        <w:t>also</w:t>
      </w:r>
      <w:r>
        <w:rPr>
          <w:rFonts w:ascii="Trebuchet MS" w:hAnsi="Trebuchet MS"/>
          <w:color w:val="231F20"/>
          <w:spacing w:val="-10"/>
        </w:rPr>
        <w:t> </w:t>
      </w:r>
      <w:r>
        <w:rPr>
          <w:rFonts w:ascii="Trebuchet MS" w:hAnsi="Trebuchet MS"/>
          <w:color w:val="231F20"/>
        </w:rPr>
        <w:t>looking</w:t>
      </w:r>
      <w:r>
        <w:rPr>
          <w:rFonts w:ascii="Trebuchet MS" w:hAnsi="Trebuchet MS"/>
          <w:color w:val="231F20"/>
          <w:spacing w:val="-10"/>
        </w:rPr>
        <w:t> </w:t>
      </w:r>
      <w:r>
        <w:rPr>
          <w:rFonts w:ascii="Trebuchet MS" w:hAnsi="Trebuchet MS"/>
          <w:color w:val="231F20"/>
        </w:rPr>
        <w:t>at</w:t>
      </w:r>
      <w:r>
        <w:rPr>
          <w:rFonts w:ascii="Trebuchet MS" w:hAnsi="Trebuchet MS"/>
          <w:color w:val="231F20"/>
          <w:spacing w:val="-10"/>
        </w:rPr>
        <w:t> </w:t>
      </w:r>
      <w:r>
        <w:rPr>
          <w:rFonts w:ascii="Trebuchet MS" w:hAnsi="Trebuchet MS"/>
          <w:color w:val="231F20"/>
        </w:rPr>
        <w:t>supplementing</w:t>
      </w:r>
      <w:r>
        <w:rPr>
          <w:rFonts w:ascii="Trebuchet MS" w:hAnsi="Trebuchet MS"/>
          <w:color w:val="231F20"/>
          <w:spacing w:val="-10"/>
        </w:rPr>
        <w:t> </w:t>
      </w:r>
      <w:r>
        <w:rPr>
          <w:rFonts w:ascii="Trebuchet MS" w:hAnsi="Trebuchet MS"/>
          <w:color w:val="231F20"/>
        </w:rPr>
        <w:t>where</w:t>
      </w:r>
      <w:r>
        <w:rPr>
          <w:rFonts w:ascii="Trebuchet MS" w:hAnsi="Trebuchet MS"/>
          <w:color w:val="231F20"/>
          <w:spacing w:val="-10"/>
        </w:rPr>
        <w:t> </w:t>
      </w:r>
      <w:r>
        <w:rPr>
          <w:rFonts w:ascii="Trebuchet MS" w:hAnsi="Trebuchet MS"/>
          <w:color w:val="231F20"/>
        </w:rPr>
        <w:t>they</w:t>
      </w:r>
      <w:r>
        <w:rPr>
          <w:rFonts w:ascii="Trebuchet MS" w:hAnsi="Trebuchet MS"/>
          <w:color w:val="231F20"/>
          <w:spacing w:val="-10"/>
        </w:rPr>
        <w:t> </w:t>
      </w:r>
      <w:r>
        <w:rPr>
          <w:rFonts w:ascii="Trebuchet MS" w:hAnsi="Trebuchet MS"/>
          <w:color w:val="231F20"/>
        </w:rPr>
        <w:t>fall</w:t>
      </w:r>
      <w:r>
        <w:rPr>
          <w:rFonts w:ascii="Trebuchet MS" w:hAnsi="Trebuchet MS"/>
          <w:color w:val="231F20"/>
          <w:spacing w:val="-10"/>
        </w:rPr>
        <w:t> </w:t>
      </w:r>
      <w:r>
        <w:rPr>
          <w:rFonts w:ascii="Trebuchet MS" w:hAnsi="Trebuchet MS"/>
          <w:color w:val="231F20"/>
        </w:rPr>
        <w:t>short.</w:t>
      </w:r>
      <w:r>
        <w:rPr>
          <w:rFonts w:ascii="Trebuchet MS" w:hAnsi="Trebuchet MS"/>
          <w:color w:val="231F20"/>
          <w:spacing w:val="-10"/>
        </w:rPr>
        <w:t> </w:t>
      </w:r>
      <w:r>
        <w:rPr>
          <w:rFonts w:ascii="Trebuchet MS" w:hAnsi="Trebuchet MS"/>
          <w:color w:val="231F20"/>
        </w:rPr>
        <w:t>“When</w:t>
      </w:r>
      <w:r>
        <w:rPr>
          <w:rFonts w:ascii="Trebuchet MS" w:hAnsi="Trebuchet MS"/>
          <w:color w:val="231F20"/>
          <w:spacing w:val="-10"/>
        </w:rPr>
        <w:t> </w:t>
      </w:r>
      <w:r>
        <w:rPr>
          <w:rFonts w:ascii="Trebuchet MS" w:hAnsi="Trebuchet MS"/>
          <w:color w:val="231F20"/>
        </w:rPr>
        <w:t>we</w:t>
      </w:r>
      <w:r>
        <w:rPr>
          <w:rFonts w:ascii="Trebuchet MS" w:hAnsi="Trebuchet MS"/>
          <w:color w:val="231F20"/>
          <w:spacing w:val="-10"/>
        </w:rPr>
        <w:t> </w:t>
      </w:r>
      <w:r>
        <w:rPr>
          <w:rFonts w:ascii="Trebuchet MS" w:hAnsi="Trebuchet MS"/>
          <w:color w:val="231F20"/>
        </w:rPr>
        <w:t>work </w:t>
      </w:r>
      <w:r>
        <w:rPr>
          <w:rFonts w:ascii="Trebuchet MS" w:hAnsi="Trebuchet MS"/>
          <w:color w:val="231F20"/>
          <w:w w:val="105"/>
        </w:rPr>
        <w:t>together</w:t>
      </w:r>
      <w:r>
        <w:rPr>
          <w:rFonts w:ascii="Trebuchet MS" w:hAnsi="Trebuchet MS"/>
          <w:color w:val="231F20"/>
          <w:spacing w:val="-18"/>
          <w:w w:val="105"/>
        </w:rPr>
        <w:t> </w:t>
      </w:r>
      <w:r>
        <w:rPr>
          <w:rFonts w:ascii="Trebuchet MS" w:hAnsi="Trebuchet MS"/>
          <w:color w:val="231F20"/>
          <w:w w:val="105"/>
        </w:rPr>
        <w:t>we</w:t>
      </w:r>
      <w:r>
        <w:rPr>
          <w:rFonts w:ascii="Trebuchet MS" w:hAnsi="Trebuchet MS"/>
          <w:color w:val="231F20"/>
          <w:spacing w:val="-17"/>
          <w:w w:val="105"/>
        </w:rPr>
        <w:t> </w:t>
      </w:r>
      <w:r>
        <w:rPr>
          <w:rFonts w:ascii="Trebuchet MS" w:hAnsi="Trebuchet MS"/>
          <w:color w:val="231F20"/>
          <w:w w:val="105"/>
        </w:rPr>
        <w:t>can</w:t>
      </w:r>
      <w:r>
        <w:rPr>
          <w:rFonts w:ascii="Trebuchet MS" w:hAnsi="Trebuchet MS"/>
          <w:color w:val="231F20"/>
          <w:spacing w:val="-18"/>
          <w:w w:val="105"/>
        </w:rPr>
        <w:t> </w:t>
      </w:r>
      <w:r>
        <w:rPr>
          <w:rFonts w:ascii="Trebuchet MS" w:hAnsi="Trebuchet MS"/>
          <w:color w:val="231F20"/>
          <w:w w:val="105"/>
        </w:rPr>
        <w:t>get</w:t>
      </w:r>
      <w:r>
        <w:rPr>
          <w:rFonts w:ascii="Trebuchet MS" w:hAnsi="Trebuchet MS"/>
          <w:color w:val="231F20"/>
          <w:spacing w:val="-17"/>
          <w:w w:val="105"/>
        </w:rPr>
        <w:t> </w:t>
      </w:r>
      <w:r>
        <w:rPr>
          <w:rFonts w:ascii="Trebuchet MS" w:hAnsi="Trebuchet MS"/>
          <w:color w:val="231F20"/>
          <w:w w:val="105"/>
        </w:rPr>
        <w:t>a</w:t>
      </w:r>
      <w:r>
        <w:rPr>
          <w:rFonts w:ascii="Trebuchet MS" w:hAnsi="Trebuchet MS"/>
          <w:color w:val="231F20"/>
          <w:spacing w:val="-17"/>
          <w:w w:val="105"/>
        </w:rPr>
        <w:t> </w:t>
      </w:r>
      <w:r>
        <w:rPr>
          <w:rFonts w:ascii="Trebuchet MS" w:hAnsi="Trebuchet MS"/>
          <w:color w:val="231F20"/>
          <w:w w:val="105"/>
        </w:rPr>
        <w:t>lot</w:t>
      </w:r>
      <w:r>
        <w:rPr>
          <w:rFonts w:ascii="Trebuchet MS" w:hAnsi="Trebuchet MS"/>
          <w:color w:val="231F20"/>
          <w:spacing w:val="-18"/>
          <w:w w:val="105"/>
        </w:rPr>
        <w:t> </w:t>
      </w:r>
      <w:r>
        <w:rPr>
          <w:rFonts w:ascii="Trebuchet MS" w:hAnsi="Trebuchet MS"/>
          <w:color w:val="231F20"/>
          <w:w w:val="105"/>
        </w:rPr>
        <w:t>done,”</w:t>
      </w:r>
      <w:r>
        <w:rPr>
          <w:rFonts w:ascii="Trebuchet MS" w:hAnsi="Trebuchet MS"/>
          <w:color w:val="231F20"/>
          <w:spacing w:val="-17"/>
          <w:w w:val="105"/>
        </w:rPr>
        <w:t> </w:t>
      </w:r>
      <w:r>
        <w:rPr>
          <w:rFonts w:ascii="Trebuchet MS" w:hAnsi="Trebuchet MS"/>
          <w:color w:val="231F20"/>
          <w:w w:val="105"/>
        </w:rPr>
        <w:t>he</w:t>
      </w:r>
      <w:r>
        <w:rPr>
          <w:rFonts w:ascii="Trebuchet MS" w:hAnsi="Trebuchet MS"/>
          <w:color w:val="231F20"/>
          <w:spacing w:val="-18"/>
          <w:w w:val="105"/>
        </w:rPr>
        <w:t> </w:t>
      </w:r>
      <w:r>
        <w:rPr>
          <w:rFonts w:ascii="Trebuchet MS" w:hAnsi="Trebuchet MS"/>
          <w:color w:val="231F20"/>
          <w:w w:val="105"/>
        </w:rPr>
        <w:t>said.</w:t>
      </w:r>
    </w:p>
    <w:p>
      <w:pPr>
        <w:pStyle w:val="BodyText"/>
        <w:spacing w:line="249" w:lineRule="auto" w:before="224"/>
        <w:ind w:left="173" w:right="176"/>
      </w:pPr>
      <w:r>
        <w:rPr>
          <w:color w:val="231F20"/>
        </w:rPr>
        <w:t>Tim Shaw highlighted the power of digital technology to transform health, saying that he believed </w:t>
      </w:r>
      <w:r>
        <w:rPr>
          <w:rFonts w:ascii="Trebuchet MS"/>
          <w:color w:val="231F20"/>
        </w:rPr>
        <w:t>that</w:t>
      </w:r>
      <w:r>
        <w:rPr>
          <w:rFonts w:ascii="Trebuchet MS"/>
          <w:color w:val="231F20"/>
          <w:spacing w:val="-16"/>
        </w:rPr>
        <w:t> </w:t>
      </w:r>
      <w:r>
        <w:rPr>
          <w:rFonts w:ascii="Trebuchet MS"/>
          <w:color w:val="231F20"/>
        </w:rPr>
        <w:t>consumers</w:t>
      </w:r>
      <w:r>
        <w:rPr>
          <w:rFonts w:ascii="Trebuchet MS"/>
          <w:color w:val="231F20"/>
          <w:spacing w:val="-16"/>
        </w:rPr>
        <w:t> </w:t>
      </w:r>
      <w:r>
        <w:rPr>
          <w:rFonts w:ascii="Trebuchet MS"/>
          <w:color w:val="231F20"/>
        </w:rPr>
        <w:t>have</w:t>
      </w:r>
      <w:r>
        <w:rPr>
          <w:rFonts w:ascii="Trebuchet MS"/>
          <w:color w:val="231F20"/>
          <w:spacing w:val="-16"/>
        </w:rPr>
        <w:t> </w:t>
      </w:r>
      <w:r>
        <w:rPr>
          <w:rFonts w:ascii="Trebuchet MS"/>
          <w:color w:val="231F20"/>
        </w:rPr>
        <w:t>not</w:t>
      </w:r>
      <w:r>
        <w:rPr>
          <w:rFonts w:ascii="Trebuchet MS"/>
          <w:color w:val="231F20"/>
          <w:spacing w:val="-16"/>
        </w:rPr>
        <w:t> </w:t>
      </w:r>
      <w:r>
        <w:rPr>
          <w:rFonts w:ascii="Trebuchet MS"/>
          <w:color w:val="231F20"/>
        </w:rPr>
        <w:t>yet</w:t>
      </w:r>
      <w:r>
        <w:rPr>
          <w:rFonts w:ascii="Trebuchet MS"/>
          <w:color w:val="231F20"/>
          <w:spacing w:val="-16"/>
        </w:rPr>
        <w:t> </w:t>
      </w:r>
      <w:r>
        <w:rPr>
          <w:rFonts w:ascii="Trebuchet MS"/>
          <w:color w:val="231F20"/>
        </w:rPr>
        <w:t>benefitted</w:t>
      </w:r>
      <w:r>
        <w:rPr>
          <w:rFonts w:ascii="Trebuchet MS"/>
          <w:color w:val="231F20"/>
          <w:spacing w:val="-16"/>
        </w:rPr>
        <w:t> </w:t>
      </w:r>
      <w:r>
        <w:rPr>
          <w:rFonts w:ascii="Trebuchet MS"/>
          <w:color w:val="231F20"/>
        </w:rPr>
        <w:t>from</w:t>
      </w:r>
      <w:r>
        <w:rPr>
          <w:rFonts w:ascii="Trebuchet MS"/>
          <w:color w:val="231F20"/>
          <w:spacing w:val="-16"/>
        </w:rPr>
        <w:t> </w:t>
      </w:r>
      <w:r>
        <w:rPr>
          <w:rFonts w:ascii="Trebuchet MS"/>
          <w:color w:val="231F20"/>
        </w:rPr>
        <w:t>digital</w:t>
      </w:r>
      <w:r>
        <w:rPr>
          <w:rFonts w:ascii="Trebuchet MS"/>
          <w:color w:val="231F20"/>
          <w:spacing w:val="-16"/>
        </w:rPr>
        <w:t> </w:t>
      </w:r>
      <w:r>
        <w:rPr>
          <w:rFonts w:ascii="Trebuchet MS"/>
          <w:color w:val="231F20"/>
        </w:rPr>
        <w:t>transformation,</w:t>
      </w:r>
      <w:r>
        <w:rPr>
          <w:rFonts w:ascii="Trebuchet MS"/>
          <w:color w:val="231F20"/>
          <w:spacing w:val="-16"/>
        </w:rPr>
        <w:t> </w:t>
      </w:r>
      <w:r>
        <w:rPr>
          <w:rFonts w:ascii="Trebuchet MS"/>
          <w:color w:val="231F20"/>
        </w:rPr>
        <w:t>which</w:t>
      </w:r>
      <w:r>
        <w:rPr>
          <w:rFonts w:ascii="Trebuchet MS"/>
          <w:color w:val="231F20"/>
          <w:spacing w:val="-16"/>
        </w:rPr>
        <w:t> </w:t>
      </w:r>
      <w:r>
        <w:rPr>
          <w:rFonts w:ascii="Trebuchet MS"/>
          <w:color w:val="231F20"/>
        </w:rPr>
        <w:t>so</w:t>
      </w:r>
      <w:r>
        <w:rPr>
          <w:rFonts w:ascii="Trebuchet MS"/>
          <w:color w:val="231F20"/>
          <w:spacing w:val="-16"/>
        </w:rPr>
        <w:t> </w:t>
      </w:r>
      <w:r>
        <w:rPr>
          <w:rFonts w:ascii="Trebuchet MS"/>
          <w:color w:val="231F20"/>
        </w:rPr>
        <w:t>far</w:t>
      </w:r>
      <w:r>
        <w:rPr>
          <w:rFonts w:ascii="Trebuchet MS"/>
          <w:color w:val="231F20"/>
          <w:spacing w:val="-16"/>
        </w:rPr>
        <w:t> </w:t>
      </w:r>
      <w:r>
        <w:rPr>
          <w:rFonts w:ascii="Trebuchet MS"/>
          <w:color w:val="231F20"/>
        </w:rPr>
        <w:t>has</w:t>
      </w:r>
      <w:r>
        <w:rPr>
          <w:rFonts w:ascii="Trebuchet MS"/>
          <w:color w:val="231F20"/>
          <w:spacing w:val="-16"/>
        </w:rPr>
        <w:t> </w:t>
      </w:r>
      <w:r>
        <w:rPr>
          <w:rFonts w:ascii="Trebuchet MS"/>
          <w:color w:val="231F20"/>
        </w:rPr>
        <w:t>just</w:t>
      </w:r>
      <w:r>
        <w:rPr>
          <w:rFonts w:ascii="Trebuchet MS"/>
          <w:color w:val="231F20"/>
          <w:spacing w:val="-16"/>
        </w:rPr>
        <w:t> </w:t>
      </w:r>
      <w:r>
        <w:rPr>
          <w:rFonts w:ascii="Trebuchet MS"/>
          <w:color w:val="231F20"/>
        </w:rPr>
        <w:t>swapped </w:t>
      </w:r>
      <w:r>
        <w:rPr>
          <w:color w:val="231F20"/>
        </w:rPr>
        <w:t>face to face care for online.</w:t>
      </w:r>
    </w:p>
    <w:p>
      <w:pPr>
        <w:spacing w:after="0" w:line="249" w:lineRule="auto"/>
        <w:sectPr>
          <w:pgSz w:w="11910" w:h="16840"/>
          <w:pgMar w:header="0" w:footer="1055" w:top="1040" w:bottom="1320" w:left="960" w:right="960"/>
        </w:sectPr>
      </w:pPr>
    </w:p>
    <w:p>
      <w:pPr>
        <w:pStyle w:val="BodyText"/>
        <w:spacing w:line="249" w:lineRule="auto" w:before="79"/>
        <w:ind w:left="173"/>
      </w:pPr>
      <w:r>
        <w:rPr/>
        <mc:AlternateContent>
          <mc:Choice Requires="wps">
            <w:drawing>
              <wp:anchor distT="0" distB="0" distL="0" distR="0" allowOverlap="1" layoutInCell="1" locked="0" behindDoc="0" simplePos="0" relativeHeight="15763456">
                <wp:simplePos x="0" y="0"/>
                <wp:positionH relativeFrom="page">
                  <wp:posOffset>257298</wp:posOffset>
                </wp:positionH>
                <wp:positionV relativeFrom="page">
                  <wp:posOffset>707302</wp:posOffset>
                </wp:positionV>
                <wp:extent cx="192405" cy="361950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63456" type="#_x0000_t202" id="docshape136"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He described the next phase in the process as digital co-design to create new models of care </w:t>
      </w:r>
      <w:r>
        <w:rPr>
          <w:color w:val="231F20"/>
        </w:rPr>
        <w:t>to deliver what works for consumers, not just what works for the health system.</w:t>
      </w:r>
    </w:p>
    <w:p>
      <w:pPr>
        <w:pStyle w:val="BodyText"/>
        <w:spacing w:line="247" w:lineRule="auto" w:before="228"/>
        <w:ind w:left="173" w:right="176"/>
        <w:rPr>
          <w:rFonts w:ascii="Trebuchet MS" w:hAnsi="Trebuchet MS"/>
        </w:rPr>
      </w:pPr>
      <w:r>
        <w:rPr>
          <w:rFonts w:ascii="Trebuchet MS" w:hAnsi="Trebuchet MS"/>
          <w:color w:val="231F20"/>
        </w:rPr>
        <w:t>Rob Grenfell from CSIRO stressed that equity has to be first and foremost in future </w:t>
      </w:r>
      <w:r>
        <w:rPr>
          <w:rFonts w:ascii="Trebuchet MS" w:hAnsi="Trebuchet MS"/>
          <w:color w:val="231F20"/>
          <w:spacing w:val="-2"/>
        </w:rPr>
        <w:t>transformations</w:t>
      </w:r>
      <w:r>
        <w:rPr>
          <w:rFonts w:ascii="Trebuchet MS" w:hAnsi="Trebuchet MS"/>
          <w:color w:val="231F20"/>
          <w:spacing w:val="-15"/>
        </w:rPr>
        <w:t> </w:t>
      </w:r>
      <w:r>
        <w:rPr>
          <w:rFonts w:ascii="Trebuchet MS" w:hAnsi="Trebuchet MS"/>
          <w:color w:val="231F20"/>
          <w:spacing w:val="-2"/>
        </w:rPr>
        <w:t>of</w:t>
      </w:r>
      <w:r>
        <w:rPr>
          <w:rFonts w:ascii="Trebuchet MS" w:hAnsi="Trebuchet MS"/>
          <w:color w:val="231F20"/>
          <w:spacing w:val="-15"/>
        </w:rPr>
        <w:t> </w:t>
      </w:r>
      <w:r>
        <w:rPr>
          <w:rFonts w:ascii="Trebuchet MS" w:hAnsi="Trebuchet MS"/>
          <w:color w:val="231F20"/>
          <w:spacing w:val="-2"/>
        </w:rPr>
        <w:t>healthcare.</w:t>
      </w:r>
      <w:r>
        <w:rPr>
          <w:rFonts w:ascii="Trebuchet MS" w:hAnsi="Trebuchet MS"/>
          <w:color w:val="231F20"/>
          <w:spacing w:val="-14"/>
        </w:rPr>
        <w:t> </w:t>
      </w:r>
      <w:r>
        <w:rPr>
          <w:rFonts w:ascii="Trebuchet MS" w:hAnsi="Trebuchet MS"/>
          <w:color w:val="231F20"/>
          <w:spacing w:val="-2"/>
        </w:rPr>
        <w:t>“If</w:t>
      </w:r>
      <w:r>
        <w:rPr>
          <w:rFonts w:ascii="Trebuchet MS" w:hAnsi="Trebuchet MS"/>
          <w:color w:val="231F20"/>
          <w:spacing w:val="-15"/>
        </w:rPr>
        <w:t> </w:t>
      </w:r>
      <w:r>
        <w:rPr>
          <w:rFonts w:ascii="Trebuchet MS" w:hAnsi="Trebuchet MS"/>
          <w:color w:val="231F20"/>
          <w:spacing w:val="-2"/>
        </w:rPr>
        <w:t>we</w:t>
      </w:r>
      <w:r>
        <w:rPr>
          <w:rFonts w:ascii="Trebuchet MS" w:hAnsi="Trebuchet MS"/>
          <w:color w:val="231F20"/>
          <w:spacing w:val="-14"/>
        </w:rPr>
        <w:t> </w:t>
      </w:r>
      <w:r>
        <w:rPr>
          <w:rFonts w:ascii="Trebuchet MS" w:hAnsi="Trebuchet MS"/>
          <w:color w:val="231F20"/>
          <w:spacing w:val="-2"/>
        </w:rPr>
        <w:t>don’t</w:t>
      </w:r>
      <w:r>
        <w:rPr>
          <w:rFonts w:ascii="Trebuchet MS" w:hAnsi="Trebuchet MS"/>
          <w:color w:val="231F20"/>
          <w:spacing w:val="-15"/>
        </w:rPr>
        <w:t> </w:t>
      </w:r>
      <w:r>
        <w:rPr>
          <w:rFonts w:ascii="Trebuchet MS" w:hAnsi="Trebuchet MS"/>
          <w:color w:val="231F20"/>
          <w:spacing w:val="-2"/>
        </w:rPr>
        <w:t>make</w:t>
      </w:r>
      <w:r>
        <w:rPr>
          <w:rFonts w:ascii="Trebuchet MS" w:hAnsi="Trebuchet MS"/>
          <w:color w:val="231F20"/>
          <w:spacing w:val="-14"/>
        </w:rPr>
        <w:t> </w:t>
      </w:r>
      <w:r>
        <w:rPr>
          <w:rFonts w:ascii="Trebuchet MS" w:hAnsi="Trebuchet MS"/>
          <w:color w:val="231F20"/>
          <w:spacing w:val="-2"/>
        </w:rPr>
        <w:t>equity</w:t>
      </w:r>
      <w:r>
        <w:rPr>
          <w:rFonts w:ascii="Trebuchet MS" w:hAnsi="Trebuchet MS"/>
          <w:color w:val="231F20"/>
          <w:spacing w:val="-15"/>
        </w:rPr>
        <w:t> </w:t>
      </w:r>
      <w:r>
        <w:rPr>
          <w:rFonts w:ascii="Trebuchet MS" w:hAnsi="Trebuchet MS"/>
          <w:color w:val="231F20"/>
          <w:spacing w:val="-2"/>
        </w:rPr>
        <w:t>important</w:t>
      </w:r>
      <w:r>
        <w:rPr>
          <w:rFonts w:ascii="Trebuchet MS" w:hAnsi="Trebuchet MS"/>
          <w:color w:val="231F20"/>
          <w:spacing w:val="-15"/>
        </w:rPr>
        <w:t> </w:t>
      </w:r>
      <w:r>
        <w:rPr>
          <w:rFonts w:ascii="Trebuchet MS" w:hAnsi="Trebuchet MS"/>
          <w:color w:val="231F20"/>
          <w:spacing w:val="-2"/>
        </w:rPr>
        <w:t>we</w:t>
      </w:r>
      <w:r>
        <w:rPr>
          <w:rFonts w:ascii="Trebuchet MS" w:hAnsi="Trebuchet MS"/>
          <w:color w:val="231F20"/>
          <w:spacing w:val="-14"/>
        </w:rPr>
        <w:t> </w:t>
      </w:r>
      <w:r>
        <w:rPr>
          <w:rFonts w:ascii="Trebuchet MS" w:hAnsi="Trebuchet MS"/>
          <w:color w:val="231F20"/>
          <w:spacing w:val="-2"/>
        </w:rPr>
        <w:t>will</w:t>
      </w:r>
      <w:r>
        <w:rPr>
          <w:rFonts w:ascii="Trebuchet MS" w:hAnsi="Trebuchet MS"/>
          <w:color w:val="231F20"/>
          <w:spacing w:val="-15"/>
        </w:rPr>
        <w:t> </w:t>
      </w:r>
      <w:r>
        <w:rPr>
          <w:rFonts w:ascii="Trebuchet MS" w:hAnsi="Trebuchet MS"/>
          <w:color w:val="231F20"/>
          <w:spacing w:val="-2"/>
        </w:rPr>
        <w:t>not</w:t>
      </w:r>
      <w:r>
        <w:rPr>
          <w:rFonts w:ascii="Trebuchet MS" w:hAnsi="Trebuchet MS"/>
          <w:color w:val="231F20"/>
          <w:spacing w:val="-14"/>
        </w:rPr>
        <w:t> </w:t>
      </w:r>
      <w:r>
        <w:rPr>
          <w:rFonts w:ascii="Trebuchet MS" w:hAnsi="Trebuchet MS"/>
          <w:color w:val="231F20"/>
          <w:spacing w:val="-2"/>
        </w:rPr>
        <w:t>bring</w:t>
      </w:r>
      <w:r>
        <w:rPr>
          <w:rFonts w:ascii="Trebuchet MS" w:hAnsi="Trebuchet MS"/>
          <w:color w:val="231F20"/>
          <w:spacing w:val="-15"/>
        </w:rPr>
        <w:t> </w:t>
      </w:r>
      <w:r>
        <w:rPr>
          <w:rFonts w:ascii="Trebuchet MS" w:hAnsi="Trebuchet MS"/>
          <w:color w:val="231F20"/>
          <w:spacing w:val="-2"/>
        </w:rPr>
        <w:t>everyone</w:t>
      </w:r>
      <w:r>
        <w:rPr>
          <w:rFonts w:ascii="Trebuchet MS" w:hAnsi="Trebuchet MS"/>
          <w:color w:val="231F20"/>
          <w:spacing w:val="-14"/>
        </w:rPr>
        <w:t> </w:t>
      </w:r>
      <w:r>
        <w:rPr>
          <w:rFonts w:ascii="Trebuchet MS" w:hAnsi="Trebuchet MS"/>
          <w:color w:val="231F20"/>
          <w:spacing w:val="-2"/>
        </w:rPr>
        <w:t>with </w:t>
      </w:r>
      <w:r>
        <w:rPr>
          <w:rFonts w:ascii="Trebuchet MS" w:hAnsi="Trebuchet MS"/>
          <w:color w:val="231F20"/>
        </w:rPr>
        <w:t>us,” he said.</w:t>
      </w:r>
    </w:p>
    <w:p>
      <w:pPr>
        <w:pStyle w:val="BodyText"/>
        <w:spacing w:line="249" w:lineRule="auto" w:before="230"/>
        <w:ind w:left="173" w:right="176"/>
        <w:rPr>
          <w:rFonts w:ascii="Trebuchet MS"/>
        </w:rPr>
      </w:pPr>
      <w:r>
        <w:rPr>
          <w:color w:val="231F20"/>
        </w:rPr>
        <w:t>He made the case that we should measure health system performance by how well it serves </w:t>
      </w:r>
      <w:r>
        <w:rPr>
          <w:color w:val="231F20"/>
        </w:rPr>
        <w:t>the </w:t>
      </w:r>
      <w:r>
        <w:rPr>
          <w:rFonts w:ascii="Trebuchet MS"/>
          <w:color w:val="231F20"/>
        </w:rPr>
        <w:t>most difficult to reach populations.</w:t>
      </w:r>
    </w:p>
    <w:p>
      <w:pPr>
        <w:pStyle w:val="BodyText"/>
        <w:spacing w:line="249" w:lineRule="auto" w:before="226"/>
        <w:ind w:left="173" w:right="388"/>
      </w:pPr>
      <w:r>
        <w:rPr>
          <w:color w:val="231F20"/>
        </w:rPr>
        <w:t>The panel session also included a vigorous discussion on co-design. Harry Illes-Mann argued</w:t>
      </w:r>
      <w:r>
        <w:rPr>
          <w:color w:val="231F20"/>
          <w:spacing w:val="80"/>
        </w:rPr>
        <w:t> </w:t>
      </w:r>
      <w:r>
        <w:rPr>
          <w:color w:val="231F20"/>
        </w:rPr>
        <w:t>that co-design was not the only method for consumer partnerships in healthcare and that it </w:t>
      </w:r>
      <w:r>
        <w:rPr>
          <w:color w:val="231F20"/>
        </w:rPr>
        <w:t>could exclude some consumers.</w:t>
      </w:r>
    </w:p>
    <w:p>
      <w:pPr>
        <w:pStyle w:val="BodyText"/>
        <w:spacing w:before="5"/>
        <w:rPr>
          <w:sz w:val="13"/>
        </w:rPr>
      </w:pPr>
      <w:r>
        <w:rPr/>
        <mc:AlternateContent>
          <mc:Choice Requires="wps">
            <w:drawing>
              <wp:anchor distT="0" distB="0" distL="0" distR="0" allowOverlap="1" layoutInCell="1" locked="0" behindDoc="1" simplePos="0" relativeHeight="487622144">
                <wp:simplePos x="0" y="0"/>
                <wp:positionH relativeFrom="page">
                  <wp:posOffset>694232</wp:posOffset>
                </wp:positionH>
                <wp:positionV relativeFrom="paragraph">
                  <wp:posOffset>113924</wp:posOffset>
                </wp:positionV>
                <wp:extent cx="3927475" cy="3680460"/>
                <wp:effectExtent l="0" t="0" r="0" b="0"/>
                <wp:wrapTopAndBottom/>
                <wp:docPr id="149" name="Group 149"/>
                <wp:cNvGraphicFramePr>
                  <a:graphicFrameLocks/>
                </wp:cNvGraphicFramePr>
                <a:graphic>
                  <a:graphicData uri="http://schemas.microsoft.com/office/word/2010/wordprocessingGroup">
                    <wpg:wgp>
                      <wpg:cNvPr id="149" name="Group 149"/>
                      <wpg:cNvGrpSpPr/>
                      <wpg:grpSpPr>
                        <a:xfrm>
                          <a:off x="0" y="0"/>
                          <a:ext cx="3927475" cy="3680460"/>
                          <a:chExt cx="3927475" cy="3680460"/>
                        </a:xfrm>
                      </wpg:grpSpPr>
                      <wps:wsp>
                        <wps:cNvPr id="150" name="Graphic 150"/>
                        <wps:cNvSpPr/>
                        <wps:spPr>
                          <a:xfrm>
                            <a:off x="0" y="0"/>
                            <a:ext cx="3927475" cy="3680460"/>
                          </a:xfrm>
                          <a:custGeom>
                            <a:avLst/>
                            <a:gdLst/>
                            <a:ahLst/>
                            <a:cxnLst/>
                            <a:rect l="l" t="t" r="r" b="b"/>
                            <a:pathLst>
                              <a:path w="3927475" h="3680460">
                                <a:moveTo>
                                  <a:pt x="3927348" y="0"/>
                                </a:moveTo>
                                <a:lnTo>
                                  <a:pt x="0" y="0"/>
                                </a:lnTo>
                                <a:lnTo>
                                  <a:pt x="0" y="3680460"/>
                                </a:lnTo>
                                <a:lnTo>
                                  <a:pt x="3927348" y="3680460"/>
                                </a:lnTo>
                                <a:lnTo>
                                  <a:pt x="3927348" y="0"/>
                                </a:lnTo>
                                <a:close/>
                              </a:path>
                            </a:pathLst>
                          </a:custGeom>
                          <a:solidFill>
                            <a:srgbClr val="231F20">
                              <a:alpha val="29998"/>
                            </a:srgbClr>
                          </a:solidFill>
                        </wps:spPr>
                        <wps:bodyPr wrap="square" lIns="0" tIns="0" rIns="0" bIns="0" rtlCol="0">
                          <a:prstTxWarp prst="textNoShape">
                            <a:avLst/>
                          </a:prstTxWarp>
                          <a:noAutofit/>
                        </wps:bodyPr>
                      </wps:wsp>
                      <pic:pic>
                        <pic:nvPicPr>
                          <pic:cNvPr id="151" name="Image 151"/>
                          <pic:cNvPicPr/>
                        </pic:nvPicPr>
                        <pic:blipFill>
                          <a:blip r:embed="rId80" cstate="print"/>
                          <a:stretch>
                            <a:fillRect/>
                          </a:stretch>
                        </pic:blipFill>
                        <pic:spPr>
                          <a:xfrm>
                            <a:off x="25767" y="23234"/>
                            <a:ext cx="3788639" cy="3545930"/>
                          </a:xfrm>
                          <a:prstGeom prst="rect">
                            <a:avLst/>
                          </a:prstGeom>
                        </pic:spPr>
                      </pic:pic>
                    </wpg:wgp>
                  </a:graphicData>
                </a:graphic>
              </wp:anchor>
            </w:drawing>
          </mc:Choice>
          <mc:Fallback>
            <w:pict>
              <v:group style="position:absolute;margin-left:54.664001pt;margin-top:8.97044pt;width:309.25pt;height:289.8pt;mso-position-horizontal-relative:page;mso-position-vertical-relative:paragraph;z-index:-15694336;mso-wrap-distance-left:0;mso-wrap-distance-right:0" id="docshapegroup137" coordorigin="1093,179" coordsize="6185,5796">
                <v:rect style="position:absolute;left:1093;top:179;width:6185;height:5796" id="docshape138" filled="true" fillcolor="#231f20" stroked="false">
                  <v:fill opacity="19660f" type="solid"/>
                </v:rect>
                <v:shape style="position:absolute;left:1133;top:216;width:5967;height:5585" type="#_x0000_t75" id="docshape139" stroked="false">
                  <v:imagedata r:id="rId80" o:title=""/>
                </v:shape>
                <w10:wrap type="topAndBottom"/>
              </v:group>
            </w:pict>
          </mc:Fallback>
        </mc:AlternateContent>
      </w:r>
    </w:p>
    <w:p>
      <w:pPr>
        <w:pStyle w:val="BodyText"/>
        <w:spacing w:line="249" w:lineRule="auto" w:before="109"/>
        <w:ind w:left="173"/>
      </w:pPr>
      <w:r>
        <w:rPr>
          <w:color w:val="231F20"/>
        </w:rPr>
        <w:t>Lynne Maher responded by highlighting co-design is contextual and can work with </w:t>
      </w:r>
      <w:r>
        <w:rPr>
          <w:color w:val="231F20"/>
        </w:rPr>
        <w:t>marginalised groups to provide a better understanding of how care would work for them.</w:t>
      </w:r>
    </w:p>
    <w:p>
      <w:pPr>
        <w:pStyle w:val="BodyText"/>
        <w:spacing w:line="249" w:lineRule="auto" w:before="228"/>
        <w:ind w:left="173" w:right="388"/>
        <w:rPr>
          <w:rFonts w:ascii="Trebuchet MS" w:hAnsi="Trebuchet MS"/>
        </w:rPr>
      </w:pPr>
      <w:r>
        <w:rPr>
          <w:color w:val="231F20"/>
        </w:rPr>
        <w:t>The importance of co-design in aged care was stressed by Janette Donovan who said that this approach was very important for future of aged care and to increase older people’s </w:t>
      </w:r>
      <w:r>
        <w:rPr>
          <w:color w:val="231F20"/>
        </w:rPr>
        <w:t>participation </w:t>
      </w:r>
      <w:r>
        <w:rPr>
          <w:rFonts w:ascii="Trebuchet MS" w:hAnsi="Trebuchet MS"/>
          <w:color w:val="231F20"/>
        </w:rPr>
        <w:t>in</w:t>
      </w:r>
      <w:r>
        <w:rPr>
          <w:rFonts w:ascii="Trebuchet MS" w:hAnsi="Trebuchet MS"/>
          <w:color w:val="231F20"/>
          <w:spacing w:val="-7"/>
        </w:rPr>
        <w:t> </w:t>
      </w:r>
      <w:r>
        <w:rPr>
          <w:rFonts w:ascii="Trebuchet MS" w:hAnsi="Trebuchet MS"/>
          <w:color w:val="231F20"/>
        </w:rPr>
        <w:t>their</w:t>
      </w:r>
      <w:r>
        <w:rPr>
          <w:rFonts w:ascii="Trebuchet MS" w:hAnsi="Trebuchet MS"/>
          <w:color w:val="231F20"/>
          <w:spacing w:val="-7"/>
        </w:rPr>
        <w:t> </w:t>
      </w:r>
      <w:r>
        <w:rPr>
          <w:rFonts w:ascii="Trebuchet MS" w:hAnsi="Trebuchet MS"/>
          <w:color w:val="231F20"/>
        </w:rPr>
        <w:t>care</w:t>
      </w:r>
      <w:r>
        <w:rPr>
          <w:rFonts w:ascii="Trebuchet MS" w:hAnsi="Trebuchet MS"/>
          <w:color w:val="231F20"/>
          <w:spacing w:val="-7"/>
        </w:rPr>
        <w:t> </w:t>
      </w:r>
      <w:r>
        <w:rPr>
          <w:rFonts w:ascii="Trebuchet MS" w:hAnsi="Trebuchet MS"/>
          <w:color w:val="231F20"/>
        </w:rPr>
        <w:t>and</w:t>
      </w:r>
      <w:r>
        <w:rPr>
          <w:rFonts w:ascii="Trebuchet MS" w:hAnsi="Trebuchet MS"/>
          <w:color w:val="231F20"/>
          <w:spacing w:val="-7"/>
        </w:rPr>
        <w:t> </w:t>
      </w:r>
      <w:r>
        <w:rPr>
          <w:rFonts w:ascii="Trebuchet MS" w:hAnsi="Trebuchet MS"/>
          <w:color w:val="231F20"/>
        </w:rPr>
        <w:t>their</w:t>
      </w:r>
      <w:r>
        <w:rPr>
          <w:rFonts w:ascii="Trebuchet MS" w:hAnsi="Trebuchet MS"/>
          <w:color w:val="231F20"/>
          <w:spacing w:val="-7"/>
        </w:rPr>
        <w:t> </w:t>
      </w:r>
      <w:r>
        <w:rPr>
          <w:rFonts w:ascii="Trebuchet MS" w:hAnsi="Trebuchet MS"/>
          <w:color w:val="231F20"/>
        </w:rPr>
        <w:t>communities.</w:t>
      </w:r>
      <w:r>
        <w:rPr>
          <w:rFonts w:ascii="Trebuchet MS" w:hAnsi="Trebuchet MS"/>
          <w:color w:val="231F20"/>
          <w:spacing w:val="-7"/>
        </w:rPr>
        <w:t> </w:t>
      </w:r>
      <w:r>
        <w:rPr>
          <w:rFonts w:ascii="Trebuchet MS" w:hAnsi="Trebuchet MS"/>
          <w:color w:val="231F20"/>
        </w:rPr>
        <w:t>“I</w:t>
      </w:r>
      <w:r>
        <w:rPr>
          <w:rFonts w:ascii="Trebuchet MS" w:hAnsi="Trebuchet MS"/>
          <w:color w:val="231F20"/>
          <w:spacing w:val="-7"/>
        </w:rPr>
        <w:t> </w:t>
      </w:r>
      <w:r>
        <w:rPr>
          <w:rFonts w:ascii="Trebuchet MS" w:hAnsi="Trebuchet MS"/>
          <w:color w:val="231F20"/>
        </w:rPr>
        <w:t>am</w:t>
      </w:r>
      <w:r>
        <w:rPr>
          <w:rFonts w:ascii="Trebuchet MS" w:hAnsi="Trebuchet MS"/>
          <w:color w:val="231F20"/>
          <w:spacing w:val="-7"/>
        </w:rPr>
        <w:t> </w:t>
      </w:r>
      <w:r>
        <w:rPr>
          <w:rFonts w:ascii="Trebuchet MS" w:hAnsi="Trebuchet MS"/>
          <w:color w:val="231F20"/>
        </w:rPr>
        <w:t>currently</w:t>
      </w:r>
      <w:r>
        <w:rPr>
          <w:rFonts w:ascii="Trebuchet MS" w:hAnsi="Trebuchet MS"/>
          <w:color w:val="231F20"/>
          <w:spacing w:val="-7"/>
        </w:rPr>
        <w:t> </w:t>
      </w:r>
      <w:r>
        <w:rPr>
          <w:rFonts w:ascii="Trebuchet MS" w:hAnsi="Trebuchet MS"/>
          <w:color w:val="231F20"/>
        </w:rPr>
        <w:t>looking</w:t>
      </w:r>
      <w:r>
        <w:rPr>
          <w:rFonts w:ascii="Trebuchet MS" w:hAnsi="Trebuchet MS"/>
          <w:color w:val="231F20"/>
          <w:spacing w:val="-7"/>
        </w:rPr>
        <w:t> </w:t>
      </w:r>
      <w:r>
        <w:rPr>
          <w:rFonts w:ascii="Trebuchet MS" w:hAnsi="Trebuchet MS"/>
          <w:color w:val="231F20"/>
        </w:rPr>
        <w:t>at</w:t>
      </w:r>
      <w:r>
        <w:rPr>
          <w:rFonts w:ascii="Trebuchet MS" w:hAnsi="Trebuchet MS"/>
          <w:color w:val="231F20"/>
          <w:spacing w:val="-7"/>
        </w:rPr>
        <w:t> </w:t>
      </w:r>
      <w:r>
        <w:rPr>
          <w:rFonts w:ascii="Trebuchet MS" w:hAnsi="Trebuchet MS"/>
          <w:color w:val="231F20"/>
        </w:rPr>
        <w:t>very</w:t>
      </w:r>
      <w:r>
        <w:rPr>
          <w:rFonts w:ascii="Trebuchet MS" w:hAnsi="Trebuchet MS"/>
          <w:color w:val="231F20"/>
          <w:spacing w:val="-7"/>
        </w:rPr>
        <w:t> </w:t>
      </w:r>
      <w:r>
        <w:rPr>
          <w:rFonts w:ascii="Trebuchet MS" w:hAnsi="Trebuchet MS"/>
          <w:color w:val="231F20"/>
        </w:rPr>
        <w:t>poor</w:t>
      </w:r>
      <w:r>
        <w:rPr>
          <w:rFonts w:ascii="Trebuchet MS" w:hAnsi="Trebuchet MS"/>
          <w:color w:val="231F20"/>
          <w:spacing w:val="-7"/>
        </w:rPr>
        <w:t> </w:t>
      </w:r>
      <w:r>
        <w:rPr>
          <w:rFonts w:ascii="Trebuchet MS" w:hAnsi="Trebuchet MS"/>
          <w:color w:val="231F20"/>
        </w:rPr>
        <w:t>design</w:t>
      </w:r>
      <w:r>
        <w:rPr>
          <w:rFonts w:ascii="Trebuchet MS" w:hAnsi="Trebuchet MS"/>
          <w:color w:val="231F20"/>
          <w:spacing w:val="-7"/>
        </w:rPr>
        <w:t> </w:t>
      </w:r>
      <w:r>
        <w:rPr>
          <w:rFonts w:ascii="Trebuchet MS" w:hAnsi="Trebuchet MS"/>
          <w:color w:val="231F20"/>
        </w:rPr>
        <w:t>for</w:t>
      </w:r>
      <w:r>
        <w:rPr>
          <w:rFonts w:ascii="Trebuchet MS" w:hAnsi="Trebuchet MS"/>
          <w:color w:val="231F20"/>
          <w:spacing w:val="-7"/>
        </w:rPr>
        <w:t> </w:t>
      </w:r>
      <w:r>
        <w:rPr>
          <w:rFonts w:ascii="Trebuchet MS" w:hAnsi="Trebuchet MS"/>
          <w:color w:val="231F20"/>
        </w:rPr>
        <w:t>a</w:t>
      </w:r>
      <w:r>
        <w:rPr>
          <w:rFonts w:ascii="Trebuchet MS" w:hAnsi="Trebuchet MS"/>
          <w:color w:val="231F20"/>
          <w:spacing w:val="-7"/>
        </w:rPr>
        <w:t> </w:t>
      </w:r>
      <w:r>
        <w:rPr>
          <w:rFonts w:ascii="Trebuchet MS" w:hAnsi="Trebuchet MS"/>
          <w:color w:val="231F20"/>
        </w:rPr>
        <w:t>new </w:t>
      </w:r>
      <w:r>
        <w:rPr>
          <w:color w:val="231F20"/>
        </w:rPr>
        <w:t>residential aged care facility that may contribute to social isolation and loneliness in one of our </w:t>
      </w:r>
      <w:r>
        <w:rPr>
          <w:rFonts w:ascii="Trebuchet MS" w:hAnsi="Trebuchet MS"/>
          <w:color w:val="231F20"/>
        </w:rPr>
        <w:t>most vulnerable groups of people,” she added.</w:t>
      </w:r>
    </w:p>
    <w:p>
      <w:pPr>
        <w:pStyle w:val="BodyText"/>
        <w:spacing w:line="247" w:lineRule="auto" w:before="226"/>
        <w:ind w:left="173"/>
      </w:pPr>
      <w:r>
        <w:rPr>
          <w:rFonts w:ascii="Trebuchet MS"/>
          <w:color w:val="231F20"/>
        </w:rPr>
        <w:t>Reflections</w:t>
      </w:r>
      <w:r>
        <w:rPr>
          <w:rFonts w:ascii="Trebuchet MS"/>
          <w:color w:val="231F20"/>
          <w:spacing w:val="-3"/>
        </w:rPr>
        <w:t> </w:t>
      </w:r>
      <w:r>
        <w:rPr>
          <w:rFonts w:ascii="Trebuchet MS"/>
          <w:color w:val="231F20"/>
        </w:rPr>
        <w:t>and</w:t>
      </w:r>
      <w:r>
        <w:rPr>
          <w:rFonts w:ascii="Trebuchet MS"/>
          <w:color w:val="231F20"/>
          <w:spacing w:val="-3"/>
        </w:rPr>
        <w:t> </w:t>
      </w:r>
      <w:r>
        <w:rPr>
          <w:rFonts w:ascii="Trebuchet MS"/>
          <w:color w:val="231F20"/>
        </w:rPr>
        <w:t>key</w:t>
      </w:r>
      <w:r>
        <w:rPr>
          <w:rFonts w:ascii="Trebuchet MS"/>
          <w:color w:val="231F20"/>
          <w:spacing w:val="-3"/>
        </w:rPr>
        <w:t> </w:t>
      </w:r>
      <w:r>
        <w:rPr>
          <w:rFonts w:ascii="Trebuchet MS"/>
          <w:color w:val="231F20"/>
        </w:rPr>
        <w:t>takeaway</w:t>
      </w:r>
      <w:r>
        <w:rPr>
          <w:rFonts w:ascii="Trebuchet MS"/>
          <w:color w:val="231F20"/>
          <w:spacing w:val="-3"/>
        </w:rPr>
        <w:t> </w:t>
      </w:r>
      <w:r>
        <w:rPr>
          <w:rFonts w:ascii="Trebuchet MS"/>
          <w:color w:val="231F20"/>
        </w:rPr>
        <w:t>messages</w:t>
      </w:r>
      <w:r>
        <w:rPr>
          <w:rFonts w:ascii="Trebuchet MS"/>
          <w:color w:val="231F20"/>
          <w:spacing w:val="-3"/>
        </w:rPr>
        <w:t> </w:t>
      </w:r>
      <w:r>
        <w:rPr>
          <w:rFonts w:ascii="Trebuchet MS"/>
          <w:color w:val="231F20"/>
        </w:rPr>
        <w:t>from</w:t>
      </w:r>
      <w:r>
        <w:rPr>
          <w:rFonts w:ascii="Trebuchet MS"/>
          <w:color w:val="231F20"/>
          <w:spacing w:val="-3"/>
        </w:rPr>
        <w:t> </w:t>
      </w:r>
      <w:r>
        <w:rPr>
          <w:rFonts w:ascii="Trebuchet MS"/>
          <w:color w:val="231F20"/>
        </w:rPr>
        <w:t>the</w:t>
      </w:r>
      <w:r>
        <w:rPr>
          <w:rFonts w:ascii="Trebuchet MS"/>
          <w:color w:val="231F20"/>
          <w:spacing w:val="-3"/>
        </w:rPr>
        <w:t> </w:t>
      </w:r>
      <w:r>
        <w:rPr>
          <w:rFonts w:ascii="Trebuchet MS"/>
          <w:color w:val="231F20"/>
        </w:rPr>
        <w:t>Summit</w:t>
      </w:r>
      <w:r>
        <w:rPr>
          <w:rFonts w:ascii="Trebuchet MS"/>
          <w:color w:val="231F20"/>
          <w:spacing w:val="-3"/>
        </w:rPr>
        <w:t> </w:t>
      </w:r>
      <w:r>
        <w:rPr>
          <w:rFonts w:ascii="Trebuchet MS"/>
          <w:color w:val="231F20"/>
        </w:rPr>
        <w:t>were</w:t>
      </w:r>
      <w:r>
        <w:rPr>
          <w:rFonts w:ascii="Trebuchet MS"/>
          <w:color w:val="231F20"/>
          <w:spacing w:val="-3"/>
        </w:rPr>
        <w:t> </w:t>
      </w:r>
      <w:r>
        <w:rPr>
          <w:rFonts w:ascii="Trebuchet MS"/>
          <w:color w:val="231F20"/>
        </w:rPr>
        <w:t>provided</w:t>
      </w:r>
      <w:r>
        <w:rPr>
          <w:rFonts w:ascii="Trebuchet MS"/>
          <w:color w:val="231F20"/>
          <w:spacing w:val="-3"/>
        </w:rPr>
        <w:t> </w:t>
      </w:r>
      <w:r>
        <w:rPr>
          <w:rFonts w:ascii="Trebuchet MS"/>
          <w:color w:val="231F20"/>
        </w:rPr>
        <w:t>by</w:t>
      </w:r>
      <w:r>
        <w:rPr>
          <w:rFonts w:ascii="Trebuchet MS"/>
          <w:color w:val="231F20"/>
          <w:spacing w:val="-3"/>
        </w:rPr>
        <w:t> </w:t>
      </w:r>
      <w:r>
        <w:rPr>
          <w:rFonts w:ascii="Trebuchet MS"/>
          <w:color w:val="231F20"/>
        </w:rPr>
        <w:t>the</w:t>
      </w:r>
      <w:r>
        <w:rPr>
          <w:rFonts w:ascii="Trebuchet MS"/>
          <w:color w:val="231F20"/>
          <w:spacing w:val="-3"/>
        </w:rPr>
        <w:t> </w:t>
      </w:r>
      <w:r>
        <w:rPr>
          <w:rFonts w:ascii="Trebuchet MS"/>
          <w:color w:val="231F20"/>
        </w:rPr>
        <w:t>four</w:t>
      </w:r>
      <w:r>
        <w:rPr>
          <w:rFonts w:ascii="Trebuchet MS"/>
          <w:color w:val="231F20"/>
          <w:spacing w:val="-3"/>
        </w:rPr>
        <w:t> </w:t>
      </w:r>
      <w:r>
        <w:rPr>
          <w:rFonts w:ascii="Trebuchet MS"/>
          <w:color w:val="231F20"/>
        </w:rPr>
        <w:t>consumer </w:t>
      </w:r>
      <w:r>
        <w:rPr>
          <w:color w:val="231F20"/>
          <w:spacing w:val="-2"/>
        </w:rPr>
        <w:t>rapporteurs.</w:t>
      </w:r>
    </w:p>
    <w:p>
      <w:pPr>
        <w:pStyle w:val="BodyText"/>
        <w:spacing w:line="249" w:lineRule="auto" w:before="232"/>
        <w:ind w:left="173"/>
      </w:pPr>
      <w:r>
        <w:rPr>
          <w:color w:val="231F20"/>
        </w:rPr>
        <w:t>Roxxanne MacDonald highlighted the role of consumers as the drivers of transformation and </w:t>
      </w:r>
      <w:r>
        <w:rPr>
          <w:color w:val="231F20"/>
        </w:rPr>
        <w:t>the potential for digital technologies to bridge gaps.</w:t>
      </w:r>
    </w:p>
    <w:p>
      <w:pPr>
        <w:spacing w:after="0" w:line="249" w:lineRule="auto"/>
        <w:sectPr>
          <w:pgSz w:w="11910" w:h="16840"/>
          <w:pgMar w:header="0" w:footer="1055" w:top="1040" w:bottom="1320" w:left="960" w:right="960"/>
        </w:sectPr>
      </w:pPr>
    </w:p>
    <w:p>
      <w:pPr>
        <w:pStyle w:val="BodyText"/>
        <w:spacing w:line="247" w:lineRule="auto" w:before="79"/>
        <w:ind w:left="173"/>
        <w:rPr>
          <w:rFonts w:ascii="Trebuchet MS" w:hAnsi="Trebuchet MS"/>
        </w:rPr>
      </w:pPr>
      <w:r>
        <w:rPr/>
        <mc:AlternateContent>
          <mc:Choice Requires="wps">
            <w:drawing>
              <wp:anchor distT="0" distB="0" distL="0" distR="0" allowOverlap="1" layoutInCell="1" locked="0" behindDoc="0" simplePos="0" relativeHeight="15766016">
                <wp:simplePos x="0" y="0"/>
                <wp:positionH relativeFrom="page">
                  <wp:posOffset>257298</wp:posOffset>
                </wp:positionH>
                <wp:positionV relativeFrom="page">
                  <wp:posOffset>707302</wp:posOffset>
                </wp:positionV>
                <wp:extent cx="192405" cy="361950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66016" type="#_x0000_t202" id="docshape140"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rFonts w:ascii="Trebuchet MS" w:hAnsi="Trebuchet MS"/>
          <w:color w:val="231F20"/>
        </w:rPr>
        <w:t>Professor Judi Walker embraced the notion of a “wise consumer” as described by Anne Duggan, who by asking difficult questions can help combine scientific and patient expertise.</w:t>
      </w:r>
    </w:p>
    <w:p>
      <w:pPr>
        <w:pStyle w:val="BodyText"/>
        <w:spacing w:line="249" w:lineRule="auto" w:before="228"/>
        <w:ind w:left="173" w:right="5519"/>
      </w:pPr>
      <w:r>
        <w:rPr/>
        <mc:AlternateContent>
          <mc:Choice Requires="wps">
            <w:drawing>
              <wp:anchor distT="0" distB="0" distL="0" distR="0" allowOverlap="1" layoutInCell="1" locked="0" behindDoc="0" simplePos="0" relativeHeight="15764992">
                <wp:simplePos x="0" y="0"/>
                <wp:positionH relativeFrom="page">
                  <wp:posOffset>3503841</wp:posOffset>
                </wp:positionH>
                <wp:positionV relativeFrom="paragraph">
                  <wp:posOffset>104136</wp:posOffset>
                </wp:positionV>
                <wp:extent cx="3465829" cy="2926080"/>
                <wp:effectExtent l="0" t="0" r="0" b="0"/>
                <wp:wrapNone/>
                <wp:docPr id="153" name="Group 153"/>
                <wp:cNvGraphicFramePr>
                  <a:graphicFrameLocks/>
                </wp:cNvGraphicFramePr>
                <a:graphic>
                  <a:graphicData uri="http://schemas.microsoft.com/office/word/2010/wordprocessingGroup">
                    <wpg:wgp>
                      <wpg:cNvPr id="153" name="Group 153"/>
                      <wpg:cNvGrpSpPr/>
                      <wpg:grpSpPr>
                        <a:xfrm>
                          <a:off x="0" y="0"/>
                          <a:ext cx="3465829" cy="2926080"/>
                          <a:chExt cx="3465829" cy="2926080"/>
                        </a:xfrm>
                      </wpg:grpSpPr>
                      <wps:wsp>
                        <wps:cNvPr id="154" name="Graphic 154"/>
                        <wps:cNvSpPr/>
                        <wps:spPr>
                          <a:xfrm>
                            <a:off x="0" y="0"/>
                            <a:ext cx="3465829" cy="2926080"/>
                          </a:xfrm>
                          <a:custGeom>
                            <a:avLst/>
                            <a:gdLst/>
                            <a:ahLst/>
                            <a:cxnLst/>
                            <a:rect l="l" t="t" r="r" b="b"/>
                            <a:pathLst>
                              <a:path w="3465829" h="2926080">
                                <a:moveTo>
                                  <a:pt x="3465575" y="0"/>
                                </a:moveTo>
                                <a:lnTo>
                                  <a:pt x="0" y="0"/>
                                </a:lnTo>
                                <a:lnTo>
                                  <a:pt x="0" y="2926079"/>
                                </a:lnTo>
                                <a:lnTo>
                                  <a:pt x="3465575" y="2926079"/>
                                </a:lnTo>
                                <a:lnTo>
                                  <a:pt x="3465575" y="0"/>
                                </a:lnTo>
                                <a:close/>
                              </a:path>
                            </a:pathLst>
                          </a:custGeom>
                          <a:solidFill>
                            <a:srgbClr val="231F20">
                              <a:alpha val="29998"/>
                            </a:srgbClr>
                          </a:solidFill>
                        </wps:spPr>
                        <wps:bodyPr wrap="square" lIns="0" tIns="0" rIns="0" bIns="0" rtlCol="0">
                          <a:prstTxWarp prst="textNoShape">
                            <a:avLst/>
                          </a:prstTxWarp>
                          <a:noAutofit/>
                        </wps:bodyPr>
                      </wps:wsp>
                      <pic:pic>
                        <pic:nvPicPr>
                          <pic:cNvPr id="155" name="Image 155"/>
                          <pic:cNvPicPr/>
                        </pic:nvPicPr>
                        <pic:blipFill>
                          <a:blip r:embed="rId81" cstate="print"/>
                          <a:stretch>
                            <a:fillRect/>
                          </a:stretch>
                        </pic:blipFill>
                        <pic:spPr>
                          <a:xfrm>
                            <a:off x="26088" y="28119"/>
                            <a:ext cx="3310070" cy="2771322"/>
                          </a:xfrm>
                          <a:prstGeom prst="rect">
                            <a:avLst/>
                          </a:prstGeom>
                        </pic:spPr>
                      </pic:pic>
                    </wpg:wgp>
                  </a:graphicData>
                </a:graphic>
              </wp:anchor>
            </w:drawing>
          </mc:Choice>
          <mc:Fallback>
            <w:pict>
              <v:group style="position:absolute;margin-left:275.893005pt;margin-top:8.199731pt;width:272.9pt;height:230.4pt;mso-position-horizontal-relative:page;mso-position-vertical-relative:paragraph;z-index:15764992" id="docshapegroup141" coordorigin="5518,164" coordsize="5458,4608">
                <v:rect style="position:absolute;left:5517;top:164;width:5458;height:4608" id="docshape142" filled="true" fillcolor="#231f20" stroked="false">
                  <v:fill opacity="19660f" type="solid"/>
                </v:rect>
                <v:shape style="position:absolute;left:5558;top:208;width:5213;height:4365" type="#_x0000_t75" id="docshape143" stroked="false">
                  <v:imagedata r:id="rId81" o:title=""/>
                </v:shape>
                <w10:wrap type="none"/>
              </v:group>
            </w:pict>
          </mc:Fallback>
        </mc:AlternateContent>
      </w:r>
      <w:r>
        <w:rPr>
          <w:color w:val="231F20"/>
        </w:rPr>
        <w:t>She also made a special mention of the Taranaki DHB consumer-led procurement project which she said tackled the tricky imbalance between management and consumers and transformed a </w:t>
      </w:r>
      <w:r>
        <w:rPr>
          <w:color w:val="231F20"/>
        </w:rPr>
        <w:t>bureaucratic process into something consumer-friendly which delivered real outcomes.</w:t>
      </w:r>
    </w:p>
    <w:p>
      <w:pPr>
        <w:pStyle w:val="BodyText"/>
        <w:spacing w:line="249" w:lineRule="auto" w:before="233"/>
        <w:ind w:left="173" w:right="5519"/>
        <w:rPr>
          <w:rFonts w:ascii="Trebuchet MS" w:hAnsi="Trebuchet MS"/>
        </w:rPr>
      </w:pPr>
      <w:r>
        <w:rPr>
          <w:color w:val="231F20"/>
          <w:w w:val="105"/>
        </w:rPr>
        <w:t>Renza</w:t>
      </w:r>
      <w:r>
        <w:rPr>
          <w:color w:val="231F20"/>
          <w:spacing w:val="-17"/>
          <w:w w:val="105"/>
        </w:rPr>
        <w:t> </w:t>
      </w:r>
      <w:r>
        <w:rPr>
          <w:color w:val="231F20"/>
          <w:w w:val="105"/>
        </w:rPr>
        <w:t>Scibilia</w:t>
      </w:r>
      <w:r>
        <w:rPr>
          <w:color w:val="231F20"/>
          <w:spacing w:val="-16"/>
          <w:w w:val="105"/>
        </w:rPr>
        <w:t> </w:t>
      </w:r>
      <w:r>
        <w:rPr>
          <w:color w:val="231F20"/>
          <w:w w:val="105"/>
        </w:rPr>
        <w:t>expressed</w:t>
      </w:r>
      <w:r>
        <w:rPr>
          <w:color w:val="231F20"/>
          <w:spacing w:val="-16"/>
          <w:w w:val="105"/>
        </w:rPr>
        <w:t> </w:t>
      </w:r>
      <w:r>
        <w:rPr>
          <w:color w:val="231F20"/>
          <w:w w:val="105"/>
        </w:rPr>
        <w:t>some</w:t>
      </w:r>
      <w:r>
        <w:rPr>
          <w:color w:val="231F20"/>
          <w:spacing w:val="-16"/>
          <w:w w:val="105"/>
        </w:rPr>
        <w:t> </w:t>
      </w:r>
      <w:r>
        <w:rPr>
          <w:color w:val="231F20"/>
          <w:w w:val="105"/>
        </w:rPr>
        <w:t>frustration at the lack of progress in including consumers</w:t>
      </w:r>
      <w:r>
        <w:rPr>
          <w:color w:val="231F20"/>
          <w:spacing w:val="-2"/>
          <w:w w:val="105"/>
        </w:rPr>
        <w:t> </w:t>
      </w:r>
      <w:r>
        <w:rPr>
          <w:color w:val="231F20"/>
          <w:w w:val="105"/>
        </w:rPr>
        <w:t>as</w:t>
      </w:r>
      <w:r>
        <w:rPr>
          <w:color w:val="231F20"/>
          <w:spacing w:val="-2"/>
          <w:w w:val="105"/>
        </w:rPr>
        <w:t> </w:t>
      </w:r>
      <w:r>
        <w:rPr>
          <w:color w:val="231F20"/>
          <w:w w:val="105"/>
        </w:rPr>
        <w:t>equal</w:t>
      </w:r>
      <w:r>
        <w:rPr>
          <w:color w:val="231F20"/>
          <w:spacing w:val="-2"/>
          <w:w w:val="105"/>
        </w:rPr>
        <w:t> </w:t>
      </w:r>
      <w:r>
        <w:rPr>
          <w:color w:val="231F20"/>
          <w:w w:val="105"/>
        </w:rPr>
        <w:t>decision</w:t>
      </w:r>
      <w:r>
        <w:rPr>
          <w:color w:val="231F20"/>
          <w:spacing w:val="-2"/>
          <w:w w:val="105"/>
        </w:rPr>
        <w:t> </w:t>
      </w:r>
      <w:r>
        <w:rPr>
          <w:color w:val="231F20"/>
          <w:w w:val="105"/>
        </w:rPr>
        <w:t>makers</w:t>
      </w:r>
      <w:r>
        <w:rPr>
          <w:color w:val="231F20"/>
          <w:spacing w:val="-2"/>
          <w:w w:val="105"/>
        </w:rPr>
        <w:t> </w:t>
      </w:r>
      <w:r>
        <w:rPr>
          <w:color w:val="231F20"/>
          <w:w w:val="105"/>
        </w:rPr>
        <w:t>in </w:t>
      </w:r>
      <w:r>
        <w:rPr>
          <w:rFonts w:ascii="Trebuchet MS" w:hAnsi="Trebuchet MS"/>
          <w:color w:val="231F20"/>
          <w:spacing w:val="-4"/>
        </w:rPr>
        <w:t>health.</w:t>
      </w:r>
      <w:r>
        <w:rPr>
          <w:rFonts w:ascii="Trebuchet MS" w:hAnsi="Trebuchet MS"/>
          <w:color w:val="231F20"/>
          <w:spacing w:val="-9"/>
        </w:rPr>
        <w:t> </w:t>
      </w:r>
      <w:r>
        <w:rPr>
          <w:rFonts w:ascii="Trebuchet MS" w:hAnsi="Trebuchet MS"/>
          <w:color w:val="231F20"/>
          <w:spacing w:val="-4"/>
        </w:rPr>
        <w:t>She</w:t>
      </w:r>
      <w:r>
        <w:rPr>
          <w:rFonts w:ascii="Trebuchet MS" w:hAnsi="Trebuchet MS"/>
          <w:color w:val="231F20"/>
          <w:spacing w:val="-9"/>
        </w:rPr>
        <w:t> </w:t>
      </w:r>
      <w:r>
        <w:rPr>
          <w:rFonts w:ascii="Trebuchet MS" w:hAnsi="Trebuchet MS"/>
          <w:color w:val="231F20"/>
          <w:spacing w:val="-4"/>
        </w:rPr>
        <w:t>identified</w:t>
      </w:r>
      <w:r>
        <w:rPr>
          <w:rFonts w:ascii="Trebuchet MS" w:hAnsi="Trebuchet MS"/>
          <w:color w:val="231F20"/>
          <w:spacing w:val="-9"/>
        </w:rPr>
        <w:t> </w:t>
      </w:r>
      <w:r>
        <w:rPr>
          <w:rFonts w:ascii="Trebuchet MS" w:hAnsi="Trebuchet MS"/>
          <w:color w:val="231F20"/>
          <w:spacing w:val="-4"/>
        </w:rPr>
        <w:t>a</w:t>
      </w:r>
      <w:r>
        <w:rPr>
          <w:rFonts w:ascii="Trebuchet MS" w:hAnsi="Trebuchet MS"/>
          <w:color w:val="231F20"/>
          <w:spacing w:val="-9"/>
        </w:rPr>
        <w:t> </w:t>
      </w:r>
      <w:r>
        <w:rPr>
          <w:rFonts w:ascii="Trebuchet MS" w:hAnsi="Trebuchet MS"/>
          <w:color w:val="231F20"/>
          <w:spacing w:val="-4"/>
        </w:rPr>
        <w:t>“fear</w:t>
      </w:r>
      <w:r>
        <w:rPr>
          <w:rFonts w:ascii="Trebuchet MS" w:hAnsi="Trebuchet MS"/>
          <w:color w:val="231F20"/>
          <w:spacing w:val="-9"/>
        </w:rPr>
        <w:t> </w:t>
      </w:r>
      <w:r>
        <w:rPr>
          <w:rFonts w:ascii="Trebuchet MS" w:hAnsi="Trebuchet MS"/>
          <w:color w:val="231F20"/>
          <w:spacing w:val="-4"/>
        </w:rPr>
        <w:t>of</w:t>
      </w:r>
      <w:r>
        <w:rPr>
          <w:rFonts w:ascii="Trebuchet MS" w:hAnsi="Trebuchet MS"/>
          <w:color w:val="231F20"/>
          <w:spacing w:val="-9"/>
        </w:rPr>
        <w:t> </w:t>
      </w:r>
      <w:r>
        <w:rPr>
          <w:rFonts w:ascii="Trebuchet MS" w:hAnsi="Trebuchet MS"/>
          <w:color w:val="231F20"/>
          <w:spacing w:val="-4"/>
        </w:rPr>
        <w:t>equalisation </w:t>
      </w:r>
      <w:r>
        <w:rPr>
          <w:rFonts w:ascii="Trebuchet MS" w:hAnsi="Trebuchet MS"/>
          <w:color w:val="231F20"/>
          <w:w w:val="105"/>
        </w:rPr>
        <w:t>–</w:t>
      </w:r>
      <w:r>
        <w:rPr>
          <w:rFonts w:ascii="Trebuchet MS" w:hAnsi="Trebuchet MS"/>
          <w:color w:val="231F20"/>
          <w:spacing w:val="-11"/>
          <w:w w:val="105"/>
        </w:rPr>
        <w:t> </w:t>
      </w:r>
      <w:r>
        <w:rPr>
          <w:rFonts w:ascii="Trebuchet MS" w:hAnsi="Trebuchet MS"/>
          <w:color w:val="231F20"/>
          <w:w w:val="105"/>
        </w:rPr>
        <w:t>that</w:t>
      </w:r>
      <w:r>
        <w:rPr>
          <w:rFonts w:ascii="Trebuchet MS" w:hAnsi="Trebuchet MS"/>
          <w:color w:val="231F20"/>
          <w:spacing w:val="-11"/>
          <w:w w:val="105"/>
        </w:rPr>
        <w:t> </w:t>
      </w:r>
      <w:r>
        <w:rPr>
          <w:rFonts w:ascii="Trebuchet MS" w:hAnsi="Trebuchet MS"/>
          <w:color w:val="231F20"/>
          <w:w w:val="105"/>
        </w:rPr>
        <w:t>consumers</w:t>
      </w:r>
      <w:r>
        <w:rPr>
          <w:rFonts w:ascii="Trebuchet MS" w:hAnsi="Trebuchet MS"/>
          <w:color w:val="231F20"/>
          <w:spacing w:val="-11"/>
          <w:w w:val="105"/>
        </w:rPr>
        <w:t> </w:t>
      </w:r>
      <w:r>
        <w:rPr>
          <w:rFonts w:ascii="Trebuchet MS" w:hAnsi="Trebuchet MS"/>
          <w:color w:val="231F20"/>
          <w:w w:val="105"/>
        </w:rPr>
        <w:t>will</w:t>
      </w:r>
      <w:r>
        <w:rPr>
          <w:rFonts w:ascii="Trebuchet MS" w:hAnsi="Trebuchet MS"/>
          <w:color w:val="231F20"/>
          <w:spacing w:val="-11"/>
          <w:w w:val="105"/>
        </w:rPr>
        <w:t> </w:t>
      </w:r>
      <w:r>
        <w:rPr>
          <w:rFonts w:ascii="Trebuchet MS" w:hAnsi="Trebuchet MS"/>
          <w:color w:val="231F20"/>
          <w:w w:val="105"/>
        </w:rPr>
        <w:t>take</w:t>
      </w:r>
      <w:r>
        <w:rPr>
          <w:rFonts w:ascii="Trebuchet MS" w:hAnsi="Trebuchet MS"/>
          <w:color w:val="231F20"/>
          <w:spacing w:val="-11"/>
          <w:w w:val="105"/>
        </w:rPr>
        <w:t> </w:t>
      </w:r>
      <w:r>
        <w:rPr>
          <w:rFonts w:ascii="Trebuchet MS" w:hAnsi="Trebuchet MS"/>
          <w:color w:val="231F20"/>
          <w:w w:val="105"/>
        </w:rPr>
        <w:t>over”</w:t>
      </w:r>
      <w:r>
        <w:rPr>
          <w:rFonts w:ascii="Trebuchet MS" w:hAnsi="Trebuchet MS"/>
          <w:color w:val="231F20"/>
          <w:spacing w:val="-11"/>
          <w:w w:val="105"/>
        </w:rPr>
        <w:t> </w:t>
      </w:r>
      <w:r>
        <w:rPr>
          <w:rFonts w:ascii="Trebuchet MS" w:hAnsi="Trebuchet MS"/>
          <w:color w:val="231F20"/>
          <w:w w:val="105"/>
        </w:rPr>
        <w:t>as</w:t>
      </w:r>
      <w:r>
        <w:rPr>
          <w:rFonts w:ascii="Trebuchet MS" w:hAnsi="Trebuchet MS"/>
          <w:color w:val="231F20"/>
          <w:spacing w:val="-11"/>
          <w:w w:val="105"/>
        </w:rPr>
        <w:t> </w:t>
      </w:r>
      <w:r>
        <w:rPr>
          <w:rFonts w:ascii="Trebuchet MS" w:hAnsi="Trebuchet MS"/>
          <w:color w:val="231F20"/>
          <w:w w:val="105"/>
        </w:rPr>
        <w:t>one </w:t>
      </w:r>
      <w:r>
        <w:rPr>
          <w:color w:val="231F20"/>
          <w:w w:val="105"/>
        </w:rPr>
        <w:t>reason for this and suggested that behavioural</w:t>
      </w:r>
      <w:r>
        <w:rPr>
          <w:color w:val="231F20"/>
          <w:spacing w:val="-11"/>
          <w:w w:val="105"/>
        </w:rPr>
        <w:t> </w:t>
      </w:r>
      <w:r>
        <w:rPr>
          <w:color w:val="231F20"/>
          <w:w w:val="105"/>
        </w:rPr>
        <w:t>research</w:t>
      </w:r>
      <w:r>
        <w:rPr>
          <w:color w:val="231F20"/>
          <w:spacing w:val="-11"/>
          <w:w w:val="105"/>
        </w:rPr>
        <w:t> </w:t>
      </w:r>
      <w:r>
        <w:rPr>
          <w:color w:val="231F20"/>
          <w:w w:val="105"/>
        </w:rPr>
        <w:t>can</w:t>
      </w:r>
      <w:r>
        <w:rPr>
          <w:color w:val="231F20"/>
          <w:spacing w:val="-11"/>
          <w:w w:val="105"/>
        </w:rPr>
        <w:t> </w:t>
      </w:r>
      <w:r>
        <w:rPr>
          <w:color w:val="231F20"/>
          <w:w w:val="105"/>
        </w:rPr>
        <w:t>help</w:t>
      </w:r>
      <w:r>
        <w:rPr>
          <w:color w:val="231F20"/>
          <w:spacing w:val="-11"/>
          <w:w w:val="105"/>
        </w:rPr>
        <w:t> </w:t>
      </w:r>
      <w:r>
        <w:rPr>
          <w:color w:val="231F20"/>
          <w:w w:val="105"/>
        </w:rPr>
        <w:t>ensure </w:t>
      </w:r>
      <w:r>
        <w:rPr>
          <w:color w:val="231F20"/>
        </w:rPr>
        <w:t>consumer voices can be heard and make a </w:t>
      </w:r>
      <w:r>
        <w:rPr>
          <w:rFonts w:ascii="Trebuchet MS" w:hAnsi="Trebuchet MS"/>
          <w:color w:val="231F20"/>
          <w:spacing w:val="-2"/>
          <w:w w:val="105"/>
        </w:rPr>
        <w:t>difference.</w:t>
      </w:r>
    </w:p>
    <w:p>
      <w:pPr>
        <w:pStyle w:val="BodyText"/>
        <w:spacing w:line="249" w:lineRule="auto" w:before="228"/>
        <w:ind w:left="173" w:right="5519"/>
      </w:pPr>
      <w:r>
        <w:rPr/>
        <mc:AlternateContent>
          <mc:Choice Requires="wps">
            <w:drawing>
              <wp:anchor distT="0" distB="0" distL="0" distR="0" allowOverlap="1" layoutInCell="1" locked="0" behindDoc="0" simplePos="0" relativeHeight="15765504">
                <wp:simplePos x="0" y="0"/>
                <wp:positionH relativeFrom="page">
                  <wp:posOffset>3519068</wp:posOffset>
                </wp:positionH>
                <wp:positionV relativeFrom="paragraph">
                  <wp:posOffset>185434</wp:posOffset>
                </wp:positionV>
                <wp:extent cx="3434079" cy="2999740"/>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3434079" cy="2999740"/>
                          <a:chExt cx="3434079" cy="2999740"/>
                        </a:xfrm>
                      </wpg:grpSpPr>
                      <wps:wsp>
                        <wps:cNvPr id="157" name="Graphic 157"/>
                        <wps:cNvSpPr/>
                        <wps:spPr>
                          <a:xfrm>
                            <a:off x="0" y="0"/>
                            <a:ext cx="3434079" cy="2999740"/>
                          </a:xfrm>
                          <a:custGeom>
                            <a:avLst/>
                            <a:gdLst/>
                            <a:ahLst/>
                            <a:cxnLst/>
                            <a:rect l="l" t="t" r="r" b="b"/>
                            <a:pathLst>
                              <a:path w="3434079" h="2999740">
                                <a:moveTo>
                                  <a:pt x="3433572" y="0"/>
                                </a:moveTo>
                                <a:lnTo>
                                  <a:pt x="0" y="0"/>
                                </a:lnTo>
                                <a:lnTo>
                                  <a:pt x="0" y="2999232"/>
                                </a:lnTo>
                                <a:lnTo>
                                  <a:pt x="3433572" y="2999232"/>
                                </a:lnTo>
                                <a:lnTo>
                                  <a:pt x="3433572" y="0"/>
                                </a:lnTo>
                                <a:close/>
                              </a:path>
                            </a:pathLst>
                          </a:custGeom>
                          <a:solidFill>
                            <a:srgbClr val="231F20">
                              <a:alpha val="29998"/>
                            </a:srgbClr>
                          </a:solidFill>
                        </wps:spPr>
                        <wps:bodyPr wrap="square" lIns="0" tIns="0" rIns="0" bIns="0" rtlCol="0">
                          <a:prstTxWarp prst="textNoShape">
                            <a:avLst/>
                          </a:prstTxWarp>
                          <a:noAutofit/>
                        </wps:bodyPr>
                      </wps:wsp>
                      <pic:pic>
                        <pic:nvPicPr>
                          <pic:cNvPr id="158" name="Image 158"/>
                          <pic:cNvPicPr/>
                        </pic:nvPicPr>
                        <pic:blipFill>
                          <a:blip r:embed="rId82" cstate="print"/>
                          <a:stretch>
                            <a:fillRect/>
                          </a:stretch>
                        </pic:blipFill>
                        <pic:spPr>
                          <a:xfrm>
                            <a:off x="21510" y="23546"/>
                            <a:ext cx="3299421" cy="2861217"/>
                          </a:xfrm>
                          <a:prstGeom prst="rect">
                            <a:avLst/>
                          </a:prstGeom>
                        </pic:spPr>
                      </pic:pic>
                    </wpg:wgp>
                  </a:graphicData>
                </a:graphic>
              </wp:anchor>
            </w:drawing>
          </mc:Choice>
          <mc:Fallback>
            <w:pict>
              <v:group style="position:absolute;margin-left:277.09201pt;margin-top:14.601175pt;width:270.4pt;height:236.2pt;mso-position-horizontal-relative:page;mso-position-vertical-relative:paragraph;z-index:15765504" id="docshapegroup144" coordorigin="5542,292" coordsize="5408,4724">
                <v:rect style="position:absolute;left:5541;top:292;width:5408;height:4724" id="docshape145" filled="true" fillcolor="#231f20" stroked="false">
                  <v:fill opacity="19660f" type="solid"/>
                </v:rect>
                <v:shape style="position:absolute;left:5575;top:329;width:5196;height:4506" type="#_x0000_t75" id="docshape146" stroked="false">
                  <v:imagedata r:id="rId82" o:title=""/>
                </v:shape>
                <w10:wrap type="none"/>
              </v:group>
            </w:pict>
          </mc:Fallback>
        </mc:AlternateContent>
      </w:r>
      <w:r>
        <w:rPr>
          <w:color w:val="231F20"/>
        </w:rPr>
        <w:t>Lara Pullin said that COVID-19 has demonstrated how issues that </w:t>
      </w:r>
      <w:r>
        <w:rPr>
          <w:color w:val="231F20"/>
        </w:rPr>
        <w:t>consumers have been working on for years are suddenly able to be addressed.</w:t>
      </w:r>
    </w:p>
    <w:p>
      <w:pPr>
        <w:pStyle w:val="BodyText"/>
        <w:spacing w:line="249" w:lineRule="auto" w:before="230"/>
        <w:ind w:left="173" w:right="5528"/>
      </w:pPr>
      <w:r>
        <w:rPr>
          <w:color w:val="231F20"/>
        </w:rPr>
        <w:t>She urged participants to consider non- standard ways of engaging consumers, </w:t>
      </w:r>
      <w:r>
        <w:rPr>
          <w:color w:val="231F20"/>
        </w:rPr>
        <w:t>and to consider issues such as reimbursement for engagement as there is a divide</w:t>
      </w:r>
      <w:r>
        <w:rPr>
          <w:color w:val="231F20"/>
          <w:spacing w:val="40"/>
        </w:rPr>
        <w:t> </w:t>
      </w:r>
      <w:r>
        <w:rPr>
          <w:color w:val="231F20"/>
        </w:rPr>
        <w:t>between those who don’t need it and those who will be unable to participate without it.</w:t>
      </w:r>
    </w:p>
    <w:p>
      <w:pPr>
        <w:pStyle w:val="BodyText"/>
        <w:spacing w:line="249" w:lineRule="auto" w:before="232"/>
        <w:ind w:left="173" w:right="5611"/>
        <w:rPr>
          <w:rFonts w:ascii="Trebuchet MS" w:hAnsi="Trebuchet MS"/>
        </w:rPr>
      </w:pPr>
      <w:r>
        <w:rPr>
          <w:color w:val="231F20"/>
        </w:rPr>
        <w:t>Noting the absence of Indigenous voices</w:t>
      </w:r>
      <w:r>
        <w:rPr>
          <w:color w:val="231F20"/>
          <w:spacing w:val="80"/>
        </w:rPr>
        <w:t> </w:t>
      </w:r>
      <w:r>
        <w:rPr>
          <w:color w:val="231F20"/>
        </w:rPr>
        <w:t>in many sessions of the Summit, Pullin left participants with the beautiful image of her </w:t>
      </w:r>
      <w:r>
        <w:rPr>
          <w:rFonts w:ascii="Trebuchet MS" w:hAnsi="Trebuchet MS"/>
          <w:color w:val="231F20"/>
        </w:rPr>
        <w:t>Dark Emu Dreaming </w:t>
      </w:r>
      <w:r>
        <w:rPr>
          <w:rFonts w:ascii="Trebuchet MS" w:hAnsi="Trebuchet MS"/>
          <w:color w:val="231F20"/>
          <w:w w:val="105"/>
        </w:rPr>
        <w:t>–</w:t>
      </w:r>
      <w:r>
        <w:rPr>
          <w:rFonts w:ascii="Trebuchet MS" w:hAnsi="Trebuchet MS"/>
          <w:color w:val="231F20"/>
          <w:spacing w:val="-3"/>
          <w:w w:val="105"/>
        </w:rPr>
        <w:t> </w:t>
      </w:r>
      <w:r>
        <w:rPr>
          <w:rFonts w:ascii="Trebuchet MS" w:hAnsi="Trebuchet MS"/>
          <w:color w:val="231F20"/>
        </w:rPr>
        <w:t>a black emu </w:t>
      </w:r>
      <w:r>
        <w:rPr>
          <w:rFonts w:ascii="Trebuchet MS" w:hAnsi="Trebuchet MS"/>
          <w:color w:val="231F20"/>
        </w:rPr>
        <w:t>defined by</w:t>
      </w:r>
      <w:r>
        <w:rPr>
          <w:rFonts w:ascii="Trebuchet MS" w:hAnsi="Trebuchet MS"/>
          <w:color w:val="231F20"/>
          <w:spacing w:val="-17"/>
        </w:rPr>
        <w:t> </w:t>
      </w:r>
      <w:r>
        <w:rPr>
          <w:rFonts w:ascii="Trebuchet MS" w:hAnsi="Trebuchet MS"/>
          <w:color w:val="231F20"/>
        </w:rPr>
        <w:t>the</w:t>
      </w:r>
      <w:r>
        <w:rPr>
          <w:rFonts w:ascii="Trebuchet MS" w:hAnsi="Trebuchet MS"/>
          <w:color w:val="231F20"/>
          <w:spacing w:val="-16"/>
        </w:rPr>
        <w:t> </w:t>
      </w:r>
      <w:r>
        <w:rPr>
          <w:rFonts w:ascii="Trebuchet MS" w:hAnsi="Trebuchet MS"/>
          <w:color w:val="231F20"/>
        </w:rPr>
        <w:t>stars</w:t>
      </w:r>
      <w:r>
        <w:rPr>
          <w:rFonts w:ascii="Trebuchet MS" w:hAnsi="Trebuchet MS"/>
          <w:color w:val="231F20"/>
          <w:spacing w:val="-17"/>
        </w:rPr>
        <w:t> </w:t>
      </w:r>
      <w:r>
        <w:rPr>
          <w:rFonts w:ascii="Trebuchet MS" w:hAnsi="Trebuchet MS"/>
          <w:color w:val="231F20"/>
        </w:rPr>
        <w:t>around</w:t>
      </w:r>
      <w:r>
        <w:rPr>
          <w:rFonts w:ascii="Trebuchet MS" w:hAnsi="Trebuchet MS"/>
          <w:color w:val="231F20"/>
          <w:spacing w:val="-16"/>
        </w:rPr>
        <w:t> </w:t>
      </w:r>
      <w:r>
        <w:rPr>
          <w:rFonts w:ascii="Trebuchet MS" w:hAnsi="Trebuchet MS"/>
          <w:color w:val="231F20"/>
        </w:rPr>
        <w:t>it,</w:t>
      </w:r>
      <w:r>
        <w:rPr>
          <w:rFonts w:ascii="Trebuchet MS" w:hAnsi="Trebuchet MS"/>
          <w:color w:val="231F20"/>
          <w:spacing w:val="-17"/>
        </w:rPr>
        <w:t> </w:t>
      </w:r>
      <w:r>
        <w:rPr>
          <w:rFonts w:ascii="Trebuchet MS" w:hAnsi="Trebuchet MS"/>
          <w:color w:val="231F20"/>
        </w:rPr>
        <w:t>saying</w:t>
      </w:r>
      <w:r>
        <w:rPr>
          <w:rFonts w:ascii="Trebuchet MS" w:hAnsi="Trebuchet MS"/>
          <w:color w:val="231F20"/>
          <w:spacing w:val="-16"/>
        </w:rPr>
        <w:t> </w:t>
      </w:r>
      <w:r>
        <w:rPr>
          <w:rFonts w:ascii="Trebuchet MS" w:hAnsi="Trebuchet MS"/>
          <w:color w:val="231F20"/>
        </w:rPr>
        <w:t>“the</w:t>
      </w:r>
      <w:r>
        <w:rPr>
          <w:rFonts w:ascii="Trebuchet MS" w:hAnsi="Trebuchet MS"/>
          <w:color w:val="231F20"/>
          <w:spacing w:val="-17"/>
        </w:rPr>
        <w:t> </w:t>
      </w:r>
      <w:r>
        <w:rPr>
          <w:rFonts w:ascii="Trebuchet MS" w:hAnsi="Trebuchet MS"/>
          <w:color w:val="231F20"/>
        </w:rPr>
        <w:t>patterns in the darkness are framed by the light.”</w:t>
      </w:r>
    </w:p>
    <w:p>
      <w:pPr>
        <w:pStyle w:val="BodyText"/>
        <w:spacing w:line="247" w:lineRule="auto" w:before="224"/>
        <w:ind w:left="173"/>
      </w:pPr>
      <w:r>
        <w:rPr>
          <w:rFonts w:ascii="Trebuchet MS"/>
          <w:color w:val="231F20"/>
        </w:rPr>
        <w:t>The Summit concluded with CHF Chair Tony Lawson thanking the 800 delegates, 50 speakers, </w:t>
      </w:r>
      <w:r>
        <w:rPr>
          <w:color w:val="231F20"/>
        </w:rPr>
        <w:t>consumer rapporteurs, NZ partners, sponsors and organisers who made the event possible.</w:t>
      </w:r>
    </w:p>
    <w:p>
      <w:pPr>
        <w:pStyle w:val="BodyText"/>
        <w:spacing w:before="184"/>
        <w:rPr>
          <w:sz w:val="20"/>
        </w:rPr>
      </w:pPr>
      <w:r>
        <w:rPr/>
        <mc:AlternateContent>
          <mc:Choice Requires="wps">
            <w:drawing>
              <wp:anchor distT="0" distB="0" distL="0" distR="0" allowOverlap="1" layoutInCell="1" locked="0" behindDoc="1" simplePos="0" relativeHeight="487623168">
                <wp:simplePos x="0" y="0"/>
                <wp:positionH relativeFrom="page">
                  <wp:posOffset>719999</wp:posOffset>
                </wp:positionH>
                <wp:positionV relativeFrom="paragraph">
                  <wp:posOffset>278117</wp:posOffset>
                </wp:positionV>
                <wp:extent cx="25400" cy="25400"/>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1.899023pt;width:2pt;height:2pt;mso-position-horizontal-relative:page;mso-position-vertical-relative:paragraph;z-index:-15693312;mso-wrap-distance-left:0;mso-wrap-distance-right:0" id="docshape147" coordorigin="1134,438" coordsize="40,40" path="m1134,458l1140,444,1154,438,1168,444,1174,458,1168,472,1154,478,1140,472,1134,458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23680">
                <wp:simplePos x="0" y="0"/>
                <wp:positionH relativeFrom="page">
                  <wp:posOffset>808882</wp:posOffset>
                </wp:positionH>
                <wp:positionV relativeFrom="paragraph">
                  <wp:posOffset>278117</wp:posOffset>
                </wp:positionV>
                <wp:extent cx="6031230" cy="25400"/>
                <wp:effectExtent l="0" t="0" r="0" b="0"/>
                <wp:wrapTopAndBottom/>
                <wp:docPr id="160" name="Group 160"/>
                <wp:cNvGraphicFramePr>
                  <a:graphicFrameLocks/>
                </wp:cNvGraphicFramePr>
                <a:graphic>
                  <a:graphicData uri="http://schemas.microsoft.com/office/word/2010/wordprocessingGroup">
                    <wpg:wgp>
                      <wpg:cNvPr id="160" name="Group 160"/>
                      <wpg:cNvGrpSpPr/>
                      <wpg:grpSpPr>
                        <a:xfrm>
                          <a:off x="0" y="0"/>
                          <a:ext cx="6031230" cy="25400"/>
                          <a:chExt cx="6031230" cy="25400"/>
                        </a:xfrm>
                      </wpg:grpSpPr>
                      <wps:wsp>
                        <wps:cNvPr id="161" name="Graphic 161"/>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162" name="Graphic 162"/>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1.899023pt;width:474.9pt;height:2pt;mso-position-horizontal-relative:page;mso-position-vertical-relative:paragraph;z-index:-15692800;mso-wrap-distance-left:0;mso-wrap-distance-right:0" id="docshapegroup148" coordorigin="1274,438" coordsize="9498,40">
                <v:line style="position:absolute" from="1274,458" to="10692,458" stroked="true" strokeweight="2pt" strokecolor="#939598">
                  <v:stroke dashstyle="dot"/>
                </v:line>
                <v:shape style="position:absolute;left:10731;top:437;width:40;height:40" id="docshape149" coordorigin="10732,438" coordsize="40,40" path="m10732,458l10738,444,10752,438,10766,444,10772,458,10766,472,10752,478,10738,472,10732,458xe" filled="true" fillcolor="#939598" stroked="false">
                  <v:path arrowok="t"/>
                  <v:fill type="solid"/>
                </v:shape>
                <w10:wrap type="topAndBottom"/>
              </v:group>
            </w:pict>
          </mc:Fallback>
        </mc:AlternateContent>
      </w:r>
    </w:p>
    <w:p>
      <w:pPr>
        <w:spacing w:after="0"/>
        <w:rPr>
          <w:sz w:val="20"/>
        </w:rPr>
        <w:sectPr>
          <w:pgSz w:w="11910" w:h="16840"/>
          <w:pgMar w:header="0" w:footer="1055" w:top="1040" w:bottom="1320" w:left="960" w:right="960"/>
        </w:sectPr>
      </w:pPr>
    </w:p>
    <w:p>
      <w:pPr>
        <w:pStyle w:val="Heading2"/>
      </w:pPr>
      <w:r>
        <w:rPr/>
        <mc:AlternateContent>
          <mc:Choice Requires="wps">
            <w:drawing>
              <wp:anchor distT="0" distB="0" distL="0" distR="0" allowOverlap="1" layoutInCell="1" locked="0" behindDoc="0" simplePos="0" relativeHeight="15767040">
                <wp:simplePos x="0" y="0"/>
                <wp:positionH relativeFrom="page">
                  <wp:posOffset>257298</wp:posOffset>
                </wp:positionH>
                <wp:positionV relativeFrom="page">
                  <wp:posOffset>707302</wp:posOffset>
                </wp:positionV>
                <wp:extent cx="192405" cy="361950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67040" type="#_x0000_t202" id="docshape150"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Shifting</w:t>
      </w:r>
      <w:r>
        <w:rPr>
          <w:color w:val="231F20"/>
          <w:spacing w:val="-9"/>
        </w:rPr>
        <w:t> </w:t>
      </w:r>
      <w:r>
        <w:rPr>
          <w:color w:val="231F20"/>
        </w:rPr>
        <w:t>the</w:t>
      </w:r>
      <w:r>
        <w:rPr>
          <w:color w:val="231F20"/>
          <w:spacing w:val="-9"/>
        </w:rPr>
        <w:t> </w:t>
      </w:r>
      <w:r>
        <w:rPr>
          <w:color w:val="231F20"/>
        </w:rPr>
        <w:t>narrative</w:t>
      </w:r>
      <w:r>
        <w:rPr>
          <w:color w:val="231F20"/>
          <w:spacing w:val="-9"/>
        </w:rPr>
        <w:t> </w:t>
      </w:r>
      <w:r>
        <w:rPr>
          <w:color w:val="231F20"/>
        </w:rPr>
        <w:t>on</w:t>
      </w:r>
      <w:r>
        <w:rPr>
          <w:color w:val="231F20"/>
          <w:spacing w:val="-9"/>
        </w:rPr>
        <w:t> </w:t>
      </w:r>
      <w:r>
        <w:rPr>
          <w:color w:val="231F20"/>
          <w:spacing w:val="-2"/>
        </w:rPr>
        <w:t>Twitter</w:t>
      </w:r>
    </w:p>
    <w:p>
      <w:pPr>
        <w:pStyle w:val="BodyText"/>
        <w:spacing w:before="169"/>
        <w:ind w:left="173"/>
      </w:pPr>
      <w:r>
        <w:rPr>
          <w:color w:val="231F20"/>
        </w:rPr>
        <w:t>A</w:t>
      </w:r>
      <w:r>
        <w:rPr>
          <w:color w:val="231F20"/>
          <w:spacing w:val="-6"/>
        </w:rPr>
        <w:t> </w:t>
      </w:r>
      <w:r>
        <w:rPr>
          <w:color w:val="231F20"/>
        </w:rPr>
        <w:t>few</w:t>
      </w:r>
      <w:r>
        <w:rPr>
          <w:color w:val="231F20"/>
          <w:spacing w:val="-5"/>
        </w:rPr>
        <w:t> </w:t>
      </w:r>
      <w:r>
        <w:rPr>
          <w:color w:val="231F20"/>
        </w:rPr>
        <w:t>highlight</w:t>
      </w:r>
      <w:r>
        <w:rPr>
          <w:color w:val="231F20"/>
          <w:spacing w:val="-6"/>
        </w:rPr>
        <w:t> </w:t>
      </w:r>
      <w:r>
        <w:rPr>
          <w:color w:val="231F20"/>
        </w:rPr>
        <w:t>Tweets</w:t>
      </w:r>
      <w:r>
        <w:rPr>
          <w:color w:val="231F20"/>
          <w:spacing w:val="-5"/>
        </w:rPr>
        <w:t> </w:t>
      </w:r>
      <w:r>
        <w:rPr>
          <w:color w:val="231F20"/>
        </w:rPr>
        <w:t>on</w:t>
      </w:r>
      <w:r>
        <w:rPr>
          <w:color w:val="231F20"/>
          <w:spacing w:val="-6"/>
        </w:rPr>
        <w:t> </w:t>
      </w:r>
      <w:r>
        <w:rPr>
          <w:color w:val="231F20"/>
        </w:rPr>
        <w:t>Croakey’s</w:t>
      </w:r>
      <w:r>
        <w:rPr>
          <w:color w:val="231F20"/>
          <w:spacing w:val="-5"/>
        </w:rPr>
        <w:t> </w:t>
      </w:r>
      <w:r>
        <w:rPr>
          <w:color w:val="231F20"/>
          <w:spacing w:val="-2"/>
        </w:rPr>
        <w:t>selection</w:t>
      </w:r>
    </w:p>
    <w:p>
      <w:pPr>
        <w:pStyle w:val="BodyText"/>
        <w:spacing w:before="6"/>
        <w:rPr>
          <w:sz w:val="13"/>
        </w:rPr>
      </w:pPr>
      <w:r>
        <w:rPr/>
        <mc:AlternateContent>
          <mc:Choice Requires="wps">
            <w:drawing>
              <wp:anchor distT="0" distB="0" distL="0" distR="0" allowOverlap="1" layoutInCell="1" locked="0" behindDoc="1" simplePos="0" relativeHeight="487625728">
                <wp:simplePos x="0" y="0"/>
                <wp:positionH relativeFrom="page">
                  <wp:posOffset>693902</wp:posOffset>
                </wp:positionH>
                <wp:positionV relativeFrom="paragraph">
                  <wp:posOffset>113974</wp:posOffset>
                </wp:positionV>
                <wp:extent cx="3241675" cy="8246745"/>
                <wp:effectExtent l="0" t="0" r="0" b="0"/>
                <wp:wrapTopAndBottom/>
                <wp:docPr id="164" name="Group 164"/>
                <wp:cNvGraphicFramePr>
                  <a:graphicFrameLocks/>
                </wp:cNvGraphicFramePr>
                <a:graphic>
                  <a:graphicData uri="http://schemas.microsoft.com/office/word/2010/wordprocessingGroup">
                    <wpg:wgp>
                      <wpg:cNvPr id="164" name="Group 164"/>
                      <wpg:cNvGrpSpPr/>
                      <wpg:grpSpPr>
                        <a:xfrm>
                          <a:off x="0" y="0"/>
                          <a:ext cx="3241675" cy="8246745"/>
                          <a:chExt cx="3241675" cy="8246745"/>
                        </a:xfrm>
                      </wpg:grpSpPr>
                      <wps:wsp>
                        <wps:cNvPr id="165" name="Graphic 165"/>
                        <wps:cNvSpPr/>
                        <wps:spPr>
                          <a:xfrm>
                            <a:off x="101" y="0"/>
                            <a:ext cx="2848610" cy="4421505"/>
                          </a:xfrm>
                          <a:custGeom>
                            <a:avLst/>
                            <a:gdLst/>
                            <a:ahLst/>
                            <a:cxnLst/>
                            <a:rect l="l" t="t" r="r" b="b"/>
                            <a:pathLst>
                              <a:path w="2848610" h="4421505">
                                <a:moveTo>
                                  <a:pt x="2848355" y="0"/>
                                </a:moveTo>
                                <a:lnTo>
                                  <a:pt x="0" y="0"/>
                                </a:lnTo>
                                <a:lnTo>
                                  <a:pt x="0" y="4421124"/>
                                </a:lnTo>
                                <a:lnTo>
                                  <a:pt x="2848355" y="4421124"/>
                                </a:lnTo>
                                <a:lnTo>
                                  <a:pt x="2848355" y="0"/>
                                </a:lnTo>
                                <a:close/>
                              </a:path>
                            </a:pathLst>
                          </a:custGeom>
                          <a:solidFill>
                            <a:srgbClr val="231F20">
                              <a:alpha val="29998"/>
                            </a:srgbClr>
                          </a:solidFill>
                        </wps:spPr>
                        <wps:bodyPr wrap="square" lIns="0" tIns="0" rIns="0" bIns="0" rtlCol="0">
                          <a:prstTxWarp prst="textNoShape">
                            <a:avLst/>
                          </a:prstTxWarp>
                          <a:noAutofit/>
                        </wps:bodyPr>
                      </wps:wsp>
                      <pic:pic>
                        <pic:nvPicPr>
                          <pic:cNvPr id="166" name="Image 166"/>
                          <pic:cNvPicPr/>
                        </pic:nvPicPr>
                        <pic:blipFill>
                          <a:blip r:embed="rId83" cstate="print"/>
                          <a:stretch>
                            <a:fillRect/>
                          </a:stretch>
                        </pic:blipFill>
                        <pic:spPr>
                          <a:xfrm>
                            <a:off x="26098" y="28028"/>
                            <a:ext cx="2693098" cy="4266069"/>
                          </a:xfrm>
                          <a:prstGeom prst="rect">
                            <a:avLst/>
                          </a:prstGeom>
                        </pic:spPr>
                      </pic:pic>
                      <wps:wsp>
                        <wps:cNvPr id="167" name="Graphic 167"/>
                        <wps:cNvSpPr/>
                        <wps:spPr>
                          <a:xfrm>
                            <a:off x="0" y="4437913"/>
                            <a:ext cx="3241675" cy="3808729"/>
                          </a:xfrm>
                          <a:custGeom>
                            <a:avLst/>
                            <a:gdLst/>
                            <a:ahLst/>
                            <a:cxnLst/>
                            <a:rect l="l" t="t" r="r" b="b"/>
                            <a:pathLst>
                              <a:path w="3241675" h="3808729">
                                <a:moveTo>
                                  <a:pt x="3241547" y="0"/>
                                </a:moveTo>
                                <a:lnTo>
                                  <a:pt x="0" y="0"/>
                                </a:lnTo>
                                <a:lnTo>
                                  <a:pt x="0" y="3808476"/>
                                </a:lnTo>
                                <a:lnTo>
                                  <a:pt x="3241547" y="3808476"/>
                                </a:lnTo>
                                <a:lnTo>
                                  <a:pt x="3241547" y="0"/>
                                </a:lnTo>
                                <a:close/>
                              </a:path>
                            </a:pathLst>
                          </a:custGeom>
                          <a:solidFill>
                            <a:srgbClr val="231F20">
                              <a:alpha val="29998"/>
                            </a:srgbClr>
                          </a:solidFill>
                        </wps:spPr>
                        <wps:bodyPr wrap="square" lIns="0" tIns="0" rIns="0" bIns="0" rtlCol="0">
                          <a:prstTxWarp prst="textNoShape">
                            <a:avLst/>
                          </a:prstTxWarp>
                          <a:noAutofit/>
                        </wps:bodyPr>
                      </wps:wsp>
                      <pic:pic>
                        <pic:nvPicPr>
                          <pic:cNvPr id="168" name="Image 168"/>
                          <pic:cNvPicPr/>
                        </pic:nvPicPr>
                        <pic:blipFill>
                          <a:blip r:embed="rId84" cstate="print"/>
                          <a:stretch>
                            <a:fillRect/>
                          </a:stretch>
                        </pic:blipFill>
                        <pic:spPr>
                          <a:xfrm>
                            <a:off x="26098" y="4466044"/>
                            <a:ext cx="3088792" cy="3653993"/>
                          </a:xfrm>
                          <a:prstGeom prst="rect">
                            <a:avLst/>
                          </a:prstGeom>
                        </pic:spPr>
                      </pic:pic>
                    </wpg:wgp>
                  </a:graphicData>
                </a:graphic>
              </wp:anchor>
            </w:drawing>
          </mc:Choice>
          <mc:Fallback>
            <w:pict>
              <v:group style="position:absolute;margin-left:54.638pt;margin-top:8.974365pt;width:255.25pt;height:649.35pt;mso-position-horizontal-relative:page;mso-position-vertical-relative:paragraph;z-index:-15690752;mso-wrap-distance-left:0;mso-wrap-distance-right:0" id="docshapegroup151" coordorigin="1093,179" coordsize="5105,12987">
                <v:rect style="position:absolute;left:1092;top:179;width:4486;height:6963" id="docshape152" filled="true" fillcolor="#231f20" stroked="false">
                  <v:fill opacity="19660f" type="solid"/>
                </v:rect>
                <v:shape style="position:absolute;left:1133;top:223;width:4242;height:6719" type="#_x0000_t75" id="docshape153" stroked="false">
                  <v:imagedata r:id="rId83" o:title=""/>
                </v:shape>
                <v:rect style="position:absolute;left:1092;top:7168;width:5105;height:5998" id="docshape154" filled="true" fillcolor="#231f20" stroked="false">
                  <v:fill opacity="19660f" type="solid"/>
                </v:rect>
                <v:shape style="position:absolute;left:1133;top:7212;width:4865;height:5755" type="#_x0000_t75" id="docshape155" stroked="false">
                  <v:imagedata r:id="rId84" o:title=""/>
                </v:shape>
                <w10:wrap type="topAndBottom"/>
              </v:group>
            </w:pict>
          </mc:Fallback>
        </mc:AlternateContent>
      </w:r>
    </w:p>
    <w:p>
      <w:pPr>
        <w:spacing w:after="0"/>
        <w:rPr>
          <w:sz w:val="13"/>
        </w:rPr>
        <w:sectPr>
          <w:pgSz w:w="11910" w:h="16840"/>
          <w:pgMar w:header="0" w:footer="1055" w:top="1040" w:bottom="1320" w:left="960" w:right="960"/>
        </w:sectPr>
      </w:pPr>
    </w:p>
    <w:p>
      <w:pPr>
        <w:pStyle w:val="BodyText"/>
        <w:ind w:left="137"/>
        <w:rPr>
          <w:sz w:val="20"/>
        </w:rPr>
      </w:pPr>
      <w:r>
        <w:rPr/>
        <mc:AlternateContent>
          <mc:Choice Requires="wps">
            <w:drawing>
              <wp:anchor distT="0" distB="0" distL="0" distR="0" allowOverlap="1" layoutInCell="1" locked="0" behindDoc="1" simplePos="0" relativeHeight="487627264">
                <wp:simplePos x="0" y="0"/>
                <wp:positionH relativeFrom="page">
                  <wp:posOffset>696722</wp:posOffset>
                </wp:positionH>
                <wp:positionV relativeFrom="paragraph">
                  <wp:posOffset>2943618</wp:posOffset>
                </wp:positionV>
                <wp:extent cx="3648710" cy="3108960"/>
                <wp:effectExtent l="0" t="0" r="0" b="0"/>
                <wp:wrapTopAndBottom/>
                <wp:docPr id="169" name="Group 169"/>
                <wp:cNvGraphicFramePr>
                  <a:graphicFrameLocks/>
                </wp:cNvGraphicFramePr>
                <a:graphic>
                  <a:graphicData uri="http://schemas.microsoft.com/office/word/2010/wordprocessingGroup">
                    <wpg:wgp>
                      <wpg:cNvPr id="169" name="Group 169"/>
                      <wpg:cNvGrpSpPr/>
                      <wpg:grpSpPr>
                        <a:xfrm>
                          <a:off x="0" y="0"/>
                          <a:ext cx="3648710" cy="3108960"/>
                          <a:chExt cx="3648710" cy="3108960"/>
                        </a:xfrm>
                      </wpg:grpSpPr>
                      <wps:wsp>
                        <wps:cNvPr id="170" name="Graphic 170"/>
                        <wps:cNvSpPr/>
                        <wps:spPr>
                          <a:xfrm>
                            <a:off x="0" y="0"/>
                            <a:ext cx="3648710" cy="3108960"/>
                          </a:xfrm>
                          <a:custGeom>
                            <a:avLst/>
                            <a:gdLst/>
                            <a:ahLst/>
                            <a:cxnLst/>
                            <a:rect l="l" t="t" r="r" b="b"/>
                            <a:pathLst>
                              <a:path w="3648710" h="3108960">
                                <a:moveTo>
                                  <a:pt x="3648455" y="0"/>
                                </a:moveTo>
                                <a:lnTo>
                                  <a:pt x="0" y="0"/>
                                </a:lnTo>
                                <a:lnTo>
                                  <a:pt x="0" y="3108960"/>
                                </a:lnTo>
                                <a:lnTo>
                                  <a:pt x="3648455" y="3108960"/>
                                </a:lnTo>
                                <a:lnTo>
                                  <a:pt x="3648455" y="0"/>
                                </a:lnTo>
                                <a:close/>
                              </a:path>
                            </a:pathLst>
                          </a:custGeom>
                          <a:solidFill>
                            <a:srgbClr val="231F20">
                              <a:alpha val="29998"/>
                            </a:srgbClr>
                          </a:solidFill>
                        </wps:spPr>
                        <wps:bodyPr wrap="square" lIns="0" tIns="0" rIns="0" bIns="0" rtlCol="0">
                          <a:prstTxWarp prst="textNoShape">
                            <a:avLst/>
                          </a:prstTxWarp>
                          <a:noAutofit/>
                        </wps:bodyPr>
                      </wps:wsp>
                      <pic:pic>
                        <pic:nvPicPr>
                          <pic:cNvPr id="171" name="Image 171"/>
                          <pic:cNvPicPr/>
                        </pic:nvPicPr>
                        <pic:blipFill>
                          <a:blip r:embed="rId85" cstate="print"/>
                          <a:stretch>
                            <a:fillRect/>
                          </a:stretch>
                        </pic:blipFill>
                        <pic:spPr>
                          <a:xfrm>
                            <a:off x="23278" y="20737"/>
                            <a:ext cx="3518640" cy="2982597"/>
                          </a:xfrm>
                          <a:prstGeom prst="rect">
                            <a:avLst/>
                          </a:prstGeom>
                        </pic:spPr>
                      </pic:pic>
                    </wpg:wgp>
                  </a:graphicData>
                </a:graphic>
              </wp:anchor>
            </w:drawing>
          </mc:Choice>
          <mc:Fallback>
            <w:pict>
              <v:group style="position:absolute;margin-left:54.860001pt;margin-top:231.781006pt;width:287.3pt;height:244.8pt;mso-position-horizontal-relative:page;mso-position-vertical-relative:paragraph;z-index:-15689216;mso-wrap-distance-left:0;mso-wrap-distance-right:0" id="docshapegroup156" coordorigin="1097,4636" coordsize="5746,4896">
                <v:rect style="position:absolute;left:1097;top:4635;width:5746;height:4896" id="docshape157" filled="true" fillcolor="#231f20" stroked="false">
                  <v:fill opacity="19660f" type="solid"/>
                </v:rect>
                <v:shape style="position:absolute;left:1133;top:4668;width:5542;height:4697" type="#_x0000_t75" id="docshape158" stroked="false">
                  <v:imagedata r:id="rId85" o:title=""/>
                </v:shape>
                <w10:wrap type="topAndBottom"/>
              </v:group>
            </w:pict>
          </mc:Fallback>
        </mc:AlternateContent>
      </w:r>
      <w:r>
        <w:rPr/>
        <mc:AlternateContent>
          <mc:Choice Requires="wps">
            <w:drawing>
              <wp:anchor distT="0" distB="0" distL="0" distR="0" allowOverlap="1" layoutInCell="1" locked="0" behindDoc="1" simplePos="0" relativeHeight="487627776">
                <wp:simplePos x="0" y="0"/>
                <wp:positionH relativeFrom="page">
                  <wp:posOffset>696531</wp:posOffset>
                </wp:positionH>
                <wp:positionV relativeFrom="paragraph">
                  <wp:posOffset>6097661</wp:posOffset>
                </wp:positionV>
                <wp:extent cx="3667125" cy="2588260"/>
                <wp:effectExtent l="0" t="0" r="0" b="0"/>
                <wp:wrapTopAndBottom/>
                <wp:docPr id="172" name="Group 172"/>
                <wp:cNvGraphicFramePr>
                  <a:graphicFrameLocks/>
                </wp:cNvGraphicFramePr>
                <a:graphic>
                  <a:graphicData uri="http://schemas.microsoft.com/office/word/2010/wordprocessingGroup">
                    <wpg:wgp>
                      <wpg:cNvPr id="172" name="Group 172"/>
                      <wpg:cNvGrpSpPr/>
                      <wpg:grpSpPr>
                        <a:xfrm>
                          <a:off x="0" y="0"/>
                          <a:ext cx="3667125" cy="2588260"/>
                          <a:chExt cx="3667125" cy="2588260"/>
                        </a:xfrm>
                      </wpg:grpSpPr>
                      <wps:wsp>
                        <wps:cNvPr id="173" name="Graphic 173"/>
                        <wps:cNvSpPr/>
                        <wps:spPr>
                          <a:xfrm>
                            <a:off x="0" y="0"/>
                            <a:ext cx="3667125" cy="2588260"/>
                          </a:xfrm>
                          <a:custGeom>
                            <a:avLst/>
                            <a:gdLst/>
                            <a:ahLst/>
                            <a:cxnLst/>
                            <a:rect l="l" t="t" r="r" b="b"/>
                            <a:pathLst>
                              <a:path w="3667125" h="2588260">
                                <a:moveTo>
                                  <a:pt x="3666744" y="0"/>
                                </a:moveTo>
                                <a:lnTo>
                                  <a:pt x="0" y="0"/>
                                </a:lnTo>
                                <a:lnTo>
                                  <a:pt x="0" y="2587751"/>
                                </a:lnTo>
                                <a:lnTo>
                                  <a:pt x="3666744" y="2587751"/>
                                </a:lnTo>
                                <a:lnTo>
                                  <a:pt x="3666744" y="0"/>
                                </a:lnTo>
                                <a:close/>
                              </a:path>
                            </a:pathLst>
                          </a:custGeom>
                          <a:solidFill>
                            <a:srgbClr val="231F20">
                              <a:alpha val="29998"/>
                            </a:srgbClr>
                          </a:solidFill>
                        </wps:spPr>
                        <wps:bodyPr wrap="square" lIns="0" tIns="0" rIns="0" bIns="0" rtlCol="0">
                          <a:prstTxWarp prst="textNoShape">
                            <a:avLst/>
                          </a:prstTxWarp>
                          <a:noAutofit/>
                        </wps:bodyPr>
                      </wps:wsp>
                      <pic:pic>
                        <pic:nvPicPr>
                          <pic:cNvPr id="174" name="Image 174"/>
                          <pic:cNvPicPr/>
                        </pic:nvPicPr>
                        <pic:blipFill>
                          <a:blip r:embed="rId86" cstate="print"/>
                          <a:stretch>
                            <a:fillRect/>
                          </a:stretch>
                        </pic:blipFill>
                        <pic:spPr>
                          <a:xfrm>
                            <a:off x="23468" y="20925"/>
                            <a:ext cx="3538533" cy="2460386"/>
                          </a:xfrm>
                          <a:prstGeom prst="rect">
                            <a:avLst/>
                          </a:prstGeom>
                        </pic:spPr>
                      </pic:pic>
                    </wpg:wgp>
                  </a:graphicData>
                </a:graphic>
              </wp:anchor>
            </w:drawing>
          </mc:Choice>
          <mc:Fallback>
            <w:pict>
              <v:group style="position:absolute;margin-left:54.845001pt;margin-top:480.130798pt;width:288.75pt;height:203.8pt;mso-position-horizontal-relative:page;mso-position-vertical-relative:paragraph;z-index:-15688704;mso-wrap-distance-left:0;mso-wrap-distance-right:0" id="docshapegroup159" coordorigin="1097,9603" coordsize="5775,4076">
                <v:rect style="position:absolute;left:1096;top:9602;width:5775;height:4076" id="docshape160" filled="true" fillcolor="#231f20" stroked="false">
                  <v:fill opacity="19660f" type="solid"/>
                </v:rect>
                <v:shape style="position:absolute;left:1133;top:9635;width:5573;height:3875" type="#_x0000_t75" id="docshape161" stroked="false">
                  <v:imagedata r:id="rId86" o:title=""/>
                </v:shape>
                <w10:wrap type="topAndBottom"/>
              </v:group>
            </w:pict>
          </mc:Fallback>
        </mc:AlternateContent>
      </w:r>
      <w:r>
        <w:rPr/>
        <mc:AlternateContent>
          <mc:Choice Requires="wps">
            <w:drawing>
              <wp:anchor distT="0" distB="0" distL="0" distR="0" allowOverlap="1" layoutInCell="1" locked="0" behindDoc="0" simplePos="0" relativeHeight="15769088">
                <wp:simplePos x="0" y="0"/>
                <wp:positionH relativeFrom="page">
                  <wp:posOffset>257298</wp:posOffset>
                </wp:positionH>
                <wp:positionV relativeFrom="page">
                  <wp:posOffset>707302</wp:posOffset>
                </wp:positionV>
                <wp:extent cx="192405" cy="361950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69088" type="#_x0000_t202" id="docshape162"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sz w:val="20"/>
        </w:rPr>
        <mc:AlternateContent>
          <mc:Choice Requires="wps">
            <w:drawing>
              <wp:inline distT="0" distB="0" distL="0" distR="0">
                <wp:extent cx="3634740" cy="2898775"/>
                <wp:effectExtent l="0" t="0" r="0" b="6350"/>
                <wp:docPr id="176" name="Group 176"/>
                <wp:cNvGraphicFramePr>
                  <a:graphicFrameLocks/>
                </wp:cNvGraphicFramePr>
                <a:graphic>
                  <a:graphicData uri="http://schemas.microsoft.com/office/word/2010/wordprocessingGroup">
                    <wpg:wgp>
                      <wpg:cNvPr id="176" name="Group 176"/>
                      <wpg:cNvGrpSpPr/>
                      <wpg:grpSpPr>
                        <a:xfrm>
                          <a:off x="0" y="0"/>
                          <a:ext cx="3634740" cy="2898775"/>
                          <a:chExt cx="3634740" cy="2898775"/>
                        </a:xfrm>
                      </wpg:grpSpPr>
                      <wps:wsp>
                        <wps:cNvPr id="177" name="Graphic 177"/>
                        <wps:cNvSpPr/>
                        <wps:spPr>
                          <a:xfrm>
                            <a:off x="0" y="0"/>
                            <a:ext cx="3634740" cy="2898775"/>
                          </a:xfrm>
                          <a:custGeom>
                            <a:avLst/>
                            <a:gdLst/>
                            <a:ahLst/>
                            <a:cxnLst/>
                            <a:rect l="l" t="t" r="r" b="b"/>
                            <a:pathLst>
                              <a:path w="3634740" h="2898775">
                                <a:moveTo>
                                  <a:pt x="3634740" y="0"/>
                                </a:moveTo>
                                <a:lnTo>
                                  <a:pt x="0" y="0"/>
                                </a:lnTo>
                                <a:lnTo>
                                  <a:pt x="0" y="2898648"/>
                                </a:lnTo>
                                <a:lnTo>
                                  <a:pt x="3634740" y="2898648"/>
                                </a:lnTo>
                                <a:lnTo>
                                  <a:pt x="3634740" y="0"/>
                                </a:lnTo>
                                <a:close/>
                              </a:path>
                            </a:pathLst>
                          </a:custGeom>
                          <a:solidFill>
                            <a:srgbClr val="231F20">
                              <a:alpha val="29998"/>
                            </a:srgbClr>
                          </a:solidFill>
                        </wps:spPr>
                        <wps:bodyPr wrap="square" lIns="0" tIns="0" rIns="0" bIns="0" rtlCol="0">
                          <a:prstTxWarp prst="textNoShape">
                            <a:avLst/>
                          </a:prstTxWarp>
                          <a:noAutofit/>
                        </wps:bodyPr>
                      </wps:wsp>
                      <pic:pic>
                        <pic:nvPicPr>
                          <pic:cNvPr id="178" name="Image 178"/>
                          <pic:cNvPicPr/>
                        </pic:nvPicPr>
                        <pic:blipFill>
                          <a:blip r:embed="rId87" cstate="print"/>
                          <a:stretch>
                            <a:fillRect/>
                          </a:stretch>
                        </pic:blipFill>
                        <pic:spPr>
                          <a:xfrm>
                            <a:off x="23176" y="20627"/>
                            <a:ext cx="3506976" cy="2771789"/>
                          </a:xfrm>
                          <a:prstGeom prst="rect">
                            <a:avLst/>
                          </a:prstGeom>
                        </pic:spPr>
                      </pic:pic>
                    </wpg:wgp>
                  </a:graphicData>
                </a:graphic>
              </wp:inline>
            </w:drawing>
          </mc:Choice>
          <mc:Fallback>
            <w:pict>
              <v:group style="width:286.2pt;height:228.25pt;mso-position-horizontal-relative:char;mso-position-vertical-relative:line" id="docshapegroup163" coordorigin="0,0" coordsize="5724,4565">
                <v:rect style="position:absolute;left:0;top:0;width:5724;height:4565" id="docshape164" filled="true" fillcolor="#231f20" stroked="false">
                  <v:fill opacity="19660f" type="solid"/>
                </v:rect>
                <v:shape style="position:absolute;left:36;top:32;width:5523;height:4366" type="#_x0000_t75" id="docshape165" stroked="false">
                  <v:imagedata r:id="rId87" o:title=""/>
                </v:shape>
              </v:group>
            </w:pict>
          </mc:Fallback>
        </mc:AlternateContent>
      </w:r>
      <w:r>
        <w:rPr>
          <w:sz w:val="20"/>
        </w:rPr>
      </w:r>
    </w:p>
    <w:p>
      <w:pPr>
        <w:pStyle w:val="BodyText"/>
        <w:spacing w:before="1"/>
        <w:rPr>
          <w:sz w:val="4"/>
        </w:rPr>
      </w:pPr>
    </w:p>
    <w:p>
      <w:pPr>
        <w:spacing w:after="0"/>
        <w:rPr>
          <w:sz w:val="4"/>
        </w:rPr>
        <w:sectPr>
          <w:pgSz w:w="11910" w:h="16840"/>
          <w:pgMar w:header="0" w:footer="1055" w:top="1080" w:bottom="1240" w:left="960" w:right="960"/>
        </w:sectPr>
      </w:pPr>
    </w:p>
    <w:p>
      <w:pPr>
        <w:pStyle w:val="BodyText"/>
        <w:ind w:left="123"/>
        <w:rPr>
          <w:sz w:val="20"/>
        </w:rPr>
      </w:pPr>
      <w:r>
        <w:rPr/>
        <mc:AlternateContent>
          <mc:Choice Requires="wps">
            <w:drawing>
              <wp:anchor distT="0" distB="0" distL="0" distR="0" allowOverlap="1" layoutInCell="1" locked="0" behindDoc="0" simplePos="0" relativeHeight="15770112">
                <wp:simplePos x="0" y="0"/>
                <wp:positionH relativeFrom="page">
                  <wp:posOffset>257298</wp:posOffset>
                </wp:positionH>
                <wp:positionV relativeFrom="page">
                  <wp:posOffset>707302</wp:posOffset>
                </wp:positionV>
                <wp:extent cx="192405" cy="361950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70112" type="#_x0000_t202" id="docshape166"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sz w:val="20"/>
        </w:rPr>
        <mc:AlternateContent>
          <mc:Choice Requires="wps">
            <w:drawing>
              <wp:inline distT="0" distB="0" distL="0" distR="0">
                <wp:extent cx="3653154" cy="8103870"/>
                <wp:effectExtent l="0" t="0" r="0" b="1904"/>
                <wp:docPr id="180" name="Group 180"/>
                <wp:cNvGraphicFramePr>
                  <a:graphicFrameLocks/>
                </wp:cNvGraphicFramePr>
                <a:graphic>
                  <a:graphicData uri="http://schemas.microsoft.com/office/word/2010/wordprocessingGroup">
                    <wpg:wgp>
                      <wpg:cNvPr id="180" name="Group 180"/>
                      <wpg:cNvGrpSpPr/>
                      <wpg:grpSpPr>
                        <a:xfrm>
                          <a:off x="0" y="0"/>
                          <a:ext cx="3653154" cy="8103870"/>
                          <a:chExt cx="3653154" cy="8103870"/>
                        </a:xfrm>
                      </wpg:grpSpPr>
                      <wps:wsp>
                        <wps:cNvPr id="181" name="Graphic 181"/>
                        <wps:cNvSpPr/>
                        <wps:spPr>
                          <a:xfrm>
                            <a:off x="8597" y="0"/>
                            <a:ext cx="3561715" cy="2912745"/>
                          </a:xfrm>
                          <a:custGeom>
                            <a:avLst/>
                            <a:gdLst/>
                            <a:ahLst/>
                            <a:cxnLst/>
                            <a:rect l="l" t="t" r="r" b="b"/>
                            <a:pathLst>
                              <a:path w="3561715" h="2912745">
                                <a:moveTo>
                                  <a:pt x="3561588" y="0"/>
                                </a:moveTo>
                                <a:lnTo>
                                  <a:pt x="0" y="0"/>
                                </a:lnTo>
                                <a:lnTo>
                                  <a:pt x="0" y="2912364"/>
                                </a:lnTo>
                                <a:lnTo>
                                  <a:pt x="3561588" y="2912364"/>
                                </a:lnTo>
                                <a:lnTo>
                                  <a:pt x="3561588" y="0"/>
                                </a:lnTo>
                                <a:close/>
                              </a:path>
                            </a:pathLst>
                          </a:custGeom>
                          <a:solidFill>
                            <a:srgbClr val="231F20">
                              <a:alpha val="29998"/>
                            </a:srgbClr>
                          </a:solidFill>
                        </wps:spPr>
                        <wps:bodyPr wrap="square" lIns="0" tIns="0" rIns="0" bIns="0" rtlCol="0">
                          <a:prstTxWarp prst="textNoShape">
                            <a:avLst/>
                          </a:prstTxWarp>
                          <a:noAutofit/>
                        </wps:bodyPr>
                      </wps:wsp>
                      <pic:pic>
                        <pic:nvPicPr>
                          <pic:cNvPr id="182" name="Image 182"/>
                          <pic:cNvPicPr/>
                        </pic:nvPicPr>
                        <pic:blipFill>
                          <a:blip r:embed="rId88" cstate="print"/>
                          <a:stretch>
                            <a:fillRect/>
                          </a:stretch>
                        </pic:blipFill>
                        <pic:spPr>
                          <a:xfrm>
                            <a:off x="32118" y="20982"/>
                            <a:ext cx="3432136" cy="2787466"/>
                          </a:xfrm>
                          <a:prstGeom prst="rect">
                            <a:avLst/>
                          </a:prstGeom>
                        </pic:spPr>
                      </pic:pic>
                      <wps:wsp>
                        <wps:cNvPr id="183" name="Graphic 183"/>
                        <wps:cNvSpPr/>
                        <wps:spPr>
                          <a:xfrm>
                            <a:off x="0" y="2950806"/>
                            <a:ext cx="3653154" cy="5153025"/>
                          </a:xfrm>
                          <a:custGeom>
                            <a:avLst/>
                            <a:gdLst/>
                            <a:ahLst/>
                            <a:cxnLst/>
                            <a:rect l="l" t="t" r="r" b="b"/>
                            <a:pathLst>
                              <a:path w="3653154" h="5153025">
                                <a:moveTo>
                                  <a:pt x="3653028" y="0"/>
                                </a:moveTo>
                                <a:lnTo>
                                  <a:pt x="0" y="0"/>
                                </a:lnTo>
                                <a:lnTo>
                                  <a:pt x="0" y="5152644"/>
                                </a:lnTo>
                                <a:lnTo>
                                  <a:pt x="3653028" y="5152644"/>
                                </a:lnTo>
                                <a:lnTo>
                                  <a:pt x="3653028" y="0"/>
                                </a:lnTo>
                                <a:close/>
                              </a:path>
                            </a:pathLst>
                          </a:custGeom>
                          <a:solidFill>
                            <a:srgbClr val="231F20">
                              <a:alpha val="29998"/>
                            </a:srgbClr>
                          </a:solidFill>
                        </wps:spPr>
                        <wps:bodyPr wrap="square" lIns="0" tIns="0" rIns="0" bIns="0" rtlCol="0">
                          <a:prstTxWarp prst="textNoShape">
                            <a:avLst/>
                          </a:prstTxWarp>
                          <a:noAutofit/>
                        </wps:bodyPr>
                      </wps:wsp>
                      <pic:pic>
                        <pic:nvPicPr>
                          <pic:cNvPr id="184" name="Image 184"/>
                          <pic:cNvPicPr/>
                        </pic:nvPicPr>
                        <pic:blipFill>
                          <a:blip r:embed="rId89" cstate="print"/>
                          <a:stretch>
                            <a:fillRect/>
                          </a:stretch>
                        </pic:blipFill>
                        <pic:spPr>
                          <a:xfrm>
                            <a:off x="32118" y="2980390"/>
                            <a:ext cx="3473183" cy="4973759"/>
                          </a:xfrm>
                          <a:prstGeom prst="rect">
                            <a:avLst/>
                          </a:prstGeom>
                        </pic:spPr>
                      </pic:pic>
                    </wpg:wgp>
                  </a:graphicData>
                </a:graphic>
              </wp:inline>
            </w:drawing>
          </mc:Choice>
          <mc:Fallback>
            <w:pict>
              <v:group style="width:287.650pt;height:638.1pt;mso-position-horizontal-relative:char;mso-position-vertical-relative:line" id="docshapegroup167" coordorigin="0,0" coordsize="5753,12762">
                <v:rect style="position:absolute;left:13;top:0;width:5609;height:4587" id="docshape168" filled="true" fillcolor="#231f20" stroked="false">
                  <v:fill opacity="19660f" type="solid"/>
                </v:rect>
                <v:shape style="position:absolute;left:50;top:33;width:5405;height:4390" type="#_x0000_t75" id="docshape169" stroked="false">
                  <v:imagedata r:id="rId88" o:title=""/>
                </v:shape>
                <v:rect style="position:absolute;left:0;top:4646;width:5753;height:8115" id="docshape170" filled="true" fillcolor="#231f20" stroked="false">
                  <v:fill opacity="19660f" type="solid"/>
                </v:rect>
                <v:shape style="position:absolute;left:50;top:4693;width:5470;height:7833" type="#_x0000_t75" id="docshape171" stroked="false">
                  <v:imagedata r:id="rId89" o:title=""/>
                </v:shape>
              </v:group>
            </w:pict>
          </mc:Fallback>
        </mc:AlternateContent>
      </w:r>
      <w:r>
        <w:rPr>
          <w:sz w:val="20"/>
        </w:rPr>
      </w:r>
    </w:p>
    <w:p>
      <w:pPr>
        <w:spacing w:after="0"/>
        <w:rPr>
          <w:sz w:val="20"/>
        </w:rPr>
        <w:sectPr>
          <w:pgSz w:w="11910" w:h="16840"/>
          <w:pgMar w:header="0" w:footer="1055" w:top="1080" w:bottom="1240" w:left="960" w:right="960"/>
        </w:sectPr>
      </w:pPr>
    </w:p>
    <w:p>
      <w:pPr>
        <w:pStyle w:val="BodyText"/>
        <w:ind w:left="139"/>
        <w:rPr>
          <w:sz w:val="20"/>
        </w:rPr>
      </w:pPr>
      <w:r>
        <w:rPr/>
        <mc:AlternateContent>
          <mc:Choice Requires="wps">
            <w:drawing>
              <wp:anchor distT="0" distB="0" distL="0" distR="0" allowOverlap="1" layoutInCell="1" locked="0" behindDoc="1" simplePos="0" relativeHeight="487630336">
                <wp:simplePos x="0" y="0"/>
                <wp:positionH relativeFrom="page">
                  <wp:posOffset>693026</wp:posOffset>
                </wp:positionH>
                <wp:positionV relativeFrom="paragraph">
                  <wp:posOffset>2793822</wp:posOffset>
                </wp:positionV>
                <wp:extent cx="3557270" cy="5937250"/>
                <wp:effectExtent l="0" t="0" r="0" b="0"/>
                <wp:wrapTopAndBottom/>
                <wp:docPr id="185" name="Group 185"/>
                <wp:cNvGraphicFramePr>
                  <a:graphicFrameLocks/>
                </wp:cNvGraphicFramePr>
                <a:graphic>
                  <a:graphicData uri="http://schemas.microsoft.com/office/word/2010/wordprocessingGroup">
                    <wpg:wgp>
                      <wpg:cNvPr id="185" name="Group 185"/>
                      <wpg:cNvGrpSpPr/>
                      <wpg:grpSpPr>
                        <a:xfrm>
                          <a:off x="0" y="0"/>
                          <a:ext cx="3557270" cy="5937250"/>
                          <a:chExt cx="3557270" cy="5937250"/>
                        </a:xfrm>
                      </wpg:grpSpPr>
                      <wps:wsp>
                        <wps:cNvPr id="186" name="Graphic 186"/>
                        <wps:cNvSpPr/>
                        <wps:spPr>
                          <a:xfrm>
                            <a:off x="9385" y="0"/>
                            <a:ext cx="3515995" cy="2291080"/>
                          </a:xfrm>
                          <a:custGeom>
                            <a:avLst/>
                            <a:gdLst/>
                            <a:ahLst/>
                            <a:cxnLst/>
                            <a:rect l="l" t="t" r="r" b="b"/>
                            <a:pathLst>
                              <a:path w="3515995" h="2291080">
                                <a:moveTo>
                                  <a:pt x="3515867" y="0"/>
                                </a:moveTo>
                                <a:lnTo>
                                  <a:pt x="0" y="0"/>
                                </a:lnTo>
                                <a:lnTo>
                                  <a:pt x="0" y="2290572"/>
                                </a:lnTo>
                                <a:lnTo>
                                  <a:pt x="3515867" y="2290572"/>
                                </a:lnTo>
                                <a:lnTo>
                                  <a:pt x="3515867" y="0"/>
                                </a:lnTo>
                                <a:close/>
                              </a:path>
                            </a:pathLst>
                          </a:custGeom>
                          <a:solidFill>
                            <a:srgbClr val="231F20">
                              <a:alpha val="29998"/>
                            </a:srgbClr>
                          </a:solidFill>
                        </wps:spPr>
                        <wps:bodyPr wrap="square" lIns="0" tIns="0" rIns="0" bIns="0" rtlCol="0">
                          <a:prstTxWarp prst="textNoShape">
                            <a:avLst/>
                          </a:prstTxWarp>
                          <a:noAutofit/>
                        </wps:bodyPr>
                      </wps:wsp>
                      <pic:pic>
                        <pic:nvPicPr>
                          <pic:cNvPr id="187" name="Image 187"/>
                          <pic:cNvPicPr/>
                        </pic:nvPicPr>
                        <pic:blipFill>
                          <a:blip r:embed="rId90" cstate="print"/>
                          <a:stretch>
                            <a:fillRect/>
                          </a:stretch>
                        </pic:blipFill>
                        <pic:spPr>
                          <a:xfrm>
                            <a:off x="26974" y="19609"/>
                            <a:ext cx="3396538" cy="2171485"/>
                          </a:xfrm>
                          <a:prstGeom prst="rect">
                            <a:avLst/>
                          </a:prstGeom>
                        </pic:spPr>
                      </pic:pic>
                      <wps:wsp>
                        <wps:cNvPr id="188" name="Graphic 188"/>
                        <wps:cNvSpPr/>
                        <wps:spPr>
                          <a:xfrm>
                            <a:off x="0" y="2334031"/>
                            <a:ext cx="3557270" cy="3602990"/>
                          </a:xfrm>
                          <a:custGeom>
                            <a:avLst/>
                            <a:gdLst/>
                            <a:ahLst/>
                            <a:cxnLst/>
                            <a:rect l="l" t="t" r="r" b="b"/>
                            <a:pathLst>
                              <a:path w="3557270" h="3602990">
                                <a:moveTo>
                                  <a:pt x="3557016" y="0"/>
                                </a:moveTo>
                                <a:lnTo>
                                  <a:pt x="0" y="0"/>
                                </a:lnTo>
                                <a:lnTo>
                                  <a:pt x="0" y="3602736"/>
                                </a:lnTo>
                                <a:lnTo>
                                  <a:pt x="3557016" y="3602736"/>
                                </a:lnTo>
                                <a:lnTo>
                                  <a:pt x="3557016" y="0"/>
                                </a:lnTo>
                                <a:close/>
                              </a:path>
                            </a:pathLst>
                          </a:custGeom>
                          <a:solidFill>
                            <a:srgbClr val="231F20">
                              <a:alpha val="29998"/>
                            </a:srgbClr>
                          </a:solidFill>
                        </wps:spPr>
                        <wps:bodyPr wrap="square" lIns="0" tIns="0" rIns="0" bIns="0" rtlCol="0">
                          <a:prstTxWarp prst="textNoShape">
                            <a:avLst/>
                          </a:prstTxWarp>
                          <a:noAutofit/>
                        </wps:bodyPr>
                      </wps:wsp>
                      <pic:pic>
                        <pic:nvPicPr>
                          <pic:cNvPr id="189" name="Image 189"/>
                          <pic:cNvPicPr/>
                        </pic:nvPicPr>
                        <pic:blipFill>
                          <a:blip r:embed="rId91" cstate="print"/>
                          <a:stretch>
                            <a:fillRect/>
                          </a:stretch>
                        </pic:blipFill>
                        <pic:spPr>
                          <a:xfrm>
                            <a:off x="26974" y="2363038"/>
                            <a:ext cx="3412883" cy="3453701"/>
                          </a:xfrm>
                          <a:prstGeom prst="rect">
                            <a:avLst/>
                          </a:prstGeom>
                        </pic:spPr>
                      </pic:pic>
                    </wpg:wgp>
                  </a:graphicData>
                </a:graphic>
              </wp:anchor>
            </w:drawing>
          </mc:Choice>
          <mc:Fallback>
            <w:pict>
              <v:group style="position:absolute;margin-left:54.569pt;margin-top:219.985992pt;width:280.1pt;height:467.5pt;mso-position-horizontal-relative:page;mso-position-vertical-relative:paragraph;z-index:-15686144;mso-wrap-distance-left:0;mso-wrap-distance-right:0" id="docshapegroup172" coordorigin="1091,4400" coordsize="5602,9350">
                <v:rect style="position:absolute;left:1106;top:4399;width:5537;height:3608" id="docshape173" filled="true" fillcolor="#231f20" stroked="false">
                  <v:fill opacity="19660f" type="solid"/>
                </v:rect>
                <v:shape style="position:absolute;left:1133;top:4430;width:5349;height:3420" type="#_x0000_t75" id="docshape174" stroked="false">
                  <v:imagedata r:id="rId90" o:title=""/>
                </v:shape>
                <v:rect style="position:absolute;left:1091;top:8075;width:5602;height:5674" id="docshape175" filled="true" fillcolor="#231f20" stroked="false">
                  <v:fill opacity="19660f" type="solid"/>
                </v:rect>
                <v:shape style="position:absolute;left:1133;top:8121;width:5375;height:5439" type="#_x0000_t75" id="docshape176" stroked="false">
                  <v:imagedata r:id="rId91" o:title=""/>
                </v:shape>
                <w10:wrap type="topAndBottom"/>
              </v:group>
            </w:pict>
          </mc:Fallback>
        </mc:AlternateContent>
      </w:r>
      <w:r>
        <w:rPr/>
        <mc:AlternateContent>
          <mc:Choice Requires="wps">
            <w:drawing>
              <wp:anchor distT="0" distB="0" distL="0" distR="0" allowOverlap="1" layoutInCell="1" locked="0" behindDoc="0" simplePos="0" relativeHeight="15771648">
                <wp:simplePos x="0" y="0"/>
                <wp:positionH relativeFrom="page">
                  <wp:posOffset>257298</wp:posOffset>
                </wp:positionH>
                <wp:positionV relativeFrom="page">
                  <wp:posOffset>707302</wp:posOffset>
                </wp:positionV>
                <wp:extent cx="192405" cy="361950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71648" type="#_x0000_t202" id="docshape177"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sz w:val="20"/>
        </w:rPr>
        <mc:AlternateContent>
          <mc:Choice Requires="wps">
            <w:drawing>
              <wp:inline distT="0" distB="0" distL="0" distR="0">
                <wp:extent cx="3488690" cy="2752725"/>
                <wp:effectExtent l="0" t="0" r="0" b="0"/>
                <wp:docPr id="191" name="Group 191"/>
                <wp:cNvGraphicFramePr>
                  <a:graphicFrameLocks/>
                </wp:cNvGraphicFramePr>
                <a:graphic>
                  <a:graphicData uri="http://schemas.microsoft.com/office/word/2010/wordprocessingGroup">
                    <wpg:wgp>
                      <wpg:cNvPr id="191" name="Group 191"/>
                      <wpg:cNvGrpSpPr/>
                      <wpg:grpSpPr>
                        <a:xfrm>
                          <a:off x="0" y="0"/>
                          <a:ext cx="3488690" cy="2752725"/>
                          <a:chExt cx="3488690" cy="2752725"/>
                        </a:xfrm>
                      </wpg:grpSpPr>
                      <wps:wsp>
                        <wps:cNvPr id="192" name="Graphic 192"/>
                        <wps:cNvSpPr/>
                        <wps:spPr>
                          <a:xfrm>
                            <a:off x="0" y="0"/>
                            <a:ext cx="3488690" cy="2752725"/>
                          </a:xfrm>
                          <a:custGeom>
                            <a:avLst/>
                            <a:gdLst/>
                            <a:ahLst/>
                            <a:cxnLst/>
                            <a:rect l="l" t="t" r="r" b="b"/>
                            <a:pathLst>
                              <a:path w="3488690" h="2752725">
                                <a:moveTo>
                                  <a:pt x="3488436" y="0"/>
                                </a:moveTo>
                                <a:lnTo>
                                  <a:pt x="0" y="0"/>
                                </a:lnTo>
                                <a:lnTo>
                                  <a:pt x="0" y="2752344"/>
                                </a:lnTo>
                                <a:lnTo>
                                  <a:pt x="3488436" y="2752344"/>
                                </a:lnTo>
                                <a:lnTo>
                                  <a:pt x="3488436" y="0"/>
                                </a:lnTo>
                                <a:close/>
                              </a:path>
                            </a:pathLst>
                          </a:custGeom>
                          <a:solidFill>
                            <a:srgbClr val="231F20">
                              <a:alpha val="29998"/>
                            </a:srgbClr>
                          </a:solidFill>
                        </wps:spPr>
                        <wps:bodyPr wrap="square" lIns="0" tIns="0" rIns="0" bIns="0" rtlCol="0">
                          <a:prstTxWarp prst="textNoShape">
                            <a:avLst/>
                          </a:prstTxWarp>
                          <a:noAutofit/>
                        </wps:bodyPr>
                      </wps:wsp>
                      <pic:pic>
                        <pic:nvPicPr>
                          <pic:cNvPr id="193" name="Image 193"/>
                          <pic:cNvPicPr/>
                        </pic:nvPicPr>
                        <pic:blipFill>
                          <a:blip r:embed="rId92" cstate="print"/>
                          <a:stretch>
                            <a:fillRect/>
                          </a:stretch>
                        </pic:blipFill>
                        <pic:spPr>
                          <a:xfrm>
                            <a:off x="21893" y="19356"/>
                            <a:ext cx="3368525" cy="2631660"/>
                          </a:xfrm>
                          <a:prstGeom prst="rect">
                            <a:avLst/>
                          </a:prstGeom>
                        </pic:spPr>
                      </pic:pic>
                    </wpg:wgp>
                  </a:graphicData>
                </a:graphic>
              </wp:inline>
            </w:drawing>
          </mc:Choice>
          <mc:Fallback>
            <w:pict>
              <v:group style="width:274.7pt;height:216.75pt;mso-position-horizontal-relative:char;mso-position-vertical-relative:line" id="docshapegroup178" coordorigin="0,0" coordsize="5494,4335">
                <v:rect style="position:absolute;left:0;top:0;width:5494;height:4335" id="docshape179" filled="true" fillcolor="#231f20" stroked="false">
                  <v:fill opacity="19660f" type="solid"/>
                </v:rect>
                <v:shape style="position:absolute;left:34;top:30;width:5305;height:4145" type="#_x0000_t75" id="docshape180" stroked="false">
                  <v:imagedata r:id="rId92" o:title=""/>
                </v:shape>
              </v:group>
            </w:pict>
          </mc:Fallback>
        </mc:AlternateContent>
      </w:r>
      <w:r>
        <w:rPr>
          <w:sz w:val="20"/>
        </w:rPr>
      </w:r>
    </w:p>
    <w:p>
      <w:pPr>
        <w:spacing w:after="0"/>
        <w:rPr>
          <w:sz w:val="20"/>
        </w:rPr>
        <w:sectPr>
          <w:pgSz w:w="11910" w:h="16840"/>
          <w:pgMar w:header="0" w:footer="1055" w:top="1080" w:bottom="1240" w:left="960" w:right="960"/>
        </w:sectPr>
      </w:pPr>
    </w:p>
    <w:p>
      <w:pPr>
        <w:pStyle w:val="Heading2"/>
      </w:pPr>
      <w:r>
        <w:rPr/>
        <mc:AlternateContent>
          <mc:Choice Requires="wps">
            <w:drawing>
              <wp:anchor distT="0" distB="0" distL="0" distR="0" allowOverlap="1" layoutInCell="1" locked="0" behindDoc="0" simplePos="0" relativeHeight="15772672">
                <wp:simplePos x="0" y="0"/>
                <wp:positionH relativeFrom="page">
                  <wp:posOffset>257298</wp:posOffset>
                </wp:positionH>
                <wp:positionV relativeFrom="page">
                  <wp:posOffset>707302</wp:posOffset>
                </wp:positionV>
                <wp:extent cx="192405" cy="361950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72672" type="#_x0000_t202" id="docshape181"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spacing w:val="-2"/>
        </w:rPr>
        <w:t>Analytics</w:t>
      </w:r>
    </w:p>
    <w:p>
      <w:pPr>
        <w:pStyle w:val="BodyText"/>
        <w:spacing w:line="249" w:lineRule="auto" w:before="169"/>
        <w:ind w:left="173" w:right="521"/>
      </w:pPr>
      <w:r>
        <w:rPr/>
        <mc:AlternateContent>
          <mc:Choice Requires="wps">
            <w:drawing>
              <wp:anchor distT="0" distB="0" distL="0" distR="0" allowOverlap="1" layoutInCell="1" locked="0" behindDoc="0" simplePos="0" relativeHeight="15772160">
                <wp:simplePos x="0" y="0"/>
                <wp:positionH relativeFrom="page">
                  <wp:posOffset>682155</wp:posOffset>
                </wp:positionH>
                <wp:positionV relativeFrom="paragraph">
                  <wp:posOffset>705578</wp:posOffset>
                </wp:positionV>
                <wp:extent cx="6314440" cy="5184775"/>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6314440" cy="5184775"/>
                          <a:chExt cx="6314440" cy="5184775"/>
                        </a:xfrm>
                      </wpg:grpSpPr>
                      <wps:wsp>
                        <wps:cNvPr id="196" name="Graphic 196"/>
                        <wps:cNvSpPr/>
                        <wps:spPr>
                          <a:xfrm>
                            <a:off x="0" y="0"/>
                            <a:ext cx="6314440" cy="3698875"/>
                          </a:xfrm>
                          <a:custGeom>
                            <a:avLst/>
                            <a:gdLst/>
                            <a:ahLst/>
                            <a:cxnLst/>
                            <a:rect l="l" t="t" r="r" b="b"/>
                            <a:pathLst>
                              <a:path w="6314440" h="3698875">
                                <a:moveTo>
                                  <a:pt x="6313932" y="0"/>
                                </a:moveTo>
                                <a:lnTo>
                                  <a:pt x="0" y="0"/>
                                </a:lnTo>
                                <a:lnTo>
                                  <a:pt x="0" y="3698748"/>
                                </a:lnTo>
                                <a:lnTo>
                                  <a:pt x="6313932" y="3698748"/>
                                </a:lnTo>
                                <a:lnTo>
                                  <a:pt x="6313932" y="0"/>
                                </a:lnTo>
                                <a:close/>
                              </a:path>
                            </a:pathLst>
                          </a:custGeom>
                          <a:solidFill>
                            <a:srgbClr val="231F20">
                              <a:alpha val="29998"/>
                            </a:srgbClr>
                          </a:solidFill>
                        </wps:spPr>
                        <wps:bodyPr wrap="square" lIns="0" tIns="0" rIns="0" bIns="0" rtlCol="0">
                          <a:prstTxWarp prst="textNoShape">
                            <a:avLst/>
                          </a:prstTxWarp>
                          <a:noAutofit/>
                        </wps:bodyPr>
                      </wps:wsp>
                      <pic:pic>
                        <pic:nvPicPr>
                          <pic:cNvPr id="197" name="Image 197"/>
                          <pic:cNvPicPr/>
                        </pic:nvPicPr>
                        <pic:blipFill>
                          <a:blip r:embed="rId93" cstate="print"/>
                          <a:stretch>
                            <a:fillRect/>
                          </a:stretch>
                        </pic:blipFill>
                        <pic:spPr>
                          <a:xfrm>
                            <a:off x="37846" y="39878"/>
                            <a:ext cx="6091198" cy="3473996"/>
                          </a:xfrm>
                          <a:prstGeom prst="rect">
                            <a:avLst/>
                          </a:prstGeom>
                        </pic:spPr>
                      </pic:pic>
                      <wps:wsp>
                        <wps:cNvPr id="198" name="Graphic 198"/>
                        <wps:cNvSpPr/>
                        <wps:spPr>
                          <a:xfrm>
                            <a:off x="11747" y="3657688"/>
                            <a:ext cx="6259195" cy="1527175"/>
                          </a:xfrm>
                          <a:custGeom>
                            <a:avLst/>
                            <a:gdLst/>
                            <a:ahLst/>
                            <a:cxnLst/>
                            <a:rect l="l" t="t" r="r" b="b"/>
                            <a:pathLst>
                              <a:path w="6259195" h="1527175">
                                <a:moveTo>
                                  <a:pt x="6259068" y="0"/>
                                </a:moveTo>
                                <a:lnTo>
                                  <a:pt x="0" y="0"/>
                                </a:lnTo>
                                <a:lnTo>
                                  <a:pt x="0" y="1527048"/>
                                </a:lnTo>
                                <a:lnTo>
                                  <a:pt x="6259068" y="1527048"/>
                                </a:lnTo>
                                <a:lnTo>
                                  <a:pt x="6259068" y="0"/>
                                </a:lnTo>
                                <a:close/>
                              </a:path>
                            </a:pathLst>
                          </a:custGeom>
                          <a:solidFill>
                            <a:srgbClr val="231F20">
                              <a:alpha val="29998"/>
                            </a:srgbClr>
                          </a:solidFill>
                        </wps:spPr>
                        <wps:bodyPr wrap="square" lIns="0" tIns="0" rIns="0" bIns="0" rtlCol="0">
                          <a:prstTxWarp prst="textNoShape">
                            <a:avLst/>
                          </a:prstTxWarp>
                          <a:noAutofit/>
                        </wps:bodyPr>
                      </wps:wsp>
                      <pic:pic>
                        <pic:nvPicPr>
                          <pic:cNvPr id="199" name="Image 199"/>
                          <pic:cNvPicPr/>
                        </pic:nvPicPr>
                        <pic:blipFill>
                          <a:blip r:embed="rId94" cstate="print"/>
                          <a:stretch>
                            <a:fillRect/>
                          </a:stretch>
                        </pic:blipFill>
                        <pic:spPr>
                          <a:xfrm>
                            <a:off x="37846" y="3685819"/>
                            <a:ext cx="6104305" cy="1367993"/>
                          </a:xfrm>
                          <a:prstGeom prst="rect">
                            <a:avLst/>
                          </a:prstGeom>
                        </pic:spPr>
                      </pic:pic>
                    </wpg:wgp>
                  </a:graphicData>
                </a:graphic>
              </wp:anchor>
            </w:drawing>
          </mc:Choice>
          <mc:Fallback>
            <w:pict>
              <v:group style="position:absolute;margin-left:53.713001pt;margin-top:55.557365pt;width:497.2pt;height:408.25pt;mso-position-horizontal-relative:page;mso-position-vertical-relative:paragraph;z-index:15772160" id="docshapegroup182" coordorigin="1074,1111" coordsize="9944,8165">
                <v:rect style="position:absolute;left:1074;top:1111;width:9944;height:5825" id="docshape183" filled="true" fillcolor="#231f20" stroked="false">
                  <v:fill opacity="19660f" type="solid"/>
                </v:rect>
                <v:shape style="position:absolute;left:1133;top:1173;width:9593;height:5471" type="#_x0000_t75" id="docshape184" stroked="false">
                  <v:imagedata r:id="rId93" o:title=""/>
                </v:shape>
                <v:rect style="position:absolute;left:1092;top:6871;width:9857;height:2405" id="docshape185" filled="true" fillcolor="#231f20" stroked="false">
                  <v:fill opacity="19660f" type="solid"/>
                </v:rect>
                <v:shape style="position:absolute;left:1133;top:6915;width:9614;height:2155" type="#_x0000_t75" id="docshape186" stroked="false">
                  <v:imagedata r:id="rId94" o:title=""/>
                </v:shape>
                <w10:wrap type="none"/>
              </v:group>
            </w:pict>
          </mc:Fallback>
        </mc:AlternateContent>
      </w:r>
      <w:r>
        <w:rPr>
          <w:color w:val="231F20"/>
        </w:rPr>
        <w:t>According to </w:t>
      </w:r>
      <w:hyperlink r:id="rId95">
        <w:r>
          <w:rPr>
            <w:b/>
            <w:color w:val="E7262C"/>
          </w:rPr>
          <w:t>Symplur analytics</w:t>
        </w:r>
      </w:hyperlink>
      <w:r>
        <w:rPr>
          <w:color w:val="231F20"/>
        </w:rPr>
        <w:t>, 278 Twitter accounts had participated in the </w:t>
      </w:r>
      <w:r>
        <w:rPr>
          <w:rFonts w:ascii="Trebuchet MS"/>
          <w:color w:val="231F20"/>
        </w:rPr>
        <w:t>#ShiftingGearsSummit discussion by end March 19, sending 3296 tweets, and creating 26.7 </w:t>
      </w:r>
      <w:r>
        <w:rPr>
          <w:color w:val="231F20"/>
        </w:rPr>
        <w:t>million Twitter impressions.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6"/>
      </w:pPr>
    </w:p>
    <w:p>
      <w:pPr>
        <w:spacing w:before="0"/>
        <w:ind w:left="173" w:right="0" w:firstLine="0"/>
        <w:jc w:val="left"/>
        <w:rPr>
          <w:i/>
          <w:sz w:val="22"/>
        </w:rPr>
      </w:pPr>
      <w:r>
        <w:rPr>
          <w:i/>
          <w:color w:val="231F20"/>
          <w:sz w:val="22"/>
        </w:rPr>
        <w:t>A reminder to delegates that sessions from the Summit will be available on demand for 12 </w:t>
      </w:r>
      <w:r>
        <w:rPr>
          <w:i/>
          <w:color w:val="231F20"/>
          <w:spacing w:val="-2"/>
          <w:sz w:val="22"/>
        </w:rPr>
        <w:t>months.</w:t>
      </w:r>
    </w:p>
    <w:p>
      <w:pPr>
        <w:spacing w:after="0"/>
        <w:jc w:val="left"/>
        <w:rPr>
          <w:sz w:val="22"/>
        </w:rPr>
        <w:sectPr>
          <w:pgSz w:w="11910" w:h="16840"/>
          <w:pgMar w:header="0" w:footer="1055" w:top="1040" w:bottom="1240" w:left="960" w:right="960"/>
        </w:sectPr>
      </w:pPr>
    </w:p>
    <w:p>
      <w:pPr>
        <w:pStyle w:val="BodyText"/>
        <w:rPr>
          <w:i/>
          <w:sz w:val="42"/>
        </w:rPr>
      </w:pPr>
      <w:r>
        <w:rPr/>
        <mc:AlternateContent>
          <mc:Choice Requires="wps">
            <w:drawing>
              <wp:anchor distT="0" distB="0" distL="0" distR="0" allowOverlap="1" layoutInCell="1" locked="0" behindDoc="0" simplePos="0" relativeHeight="15773696">
                <wp:simplePos x="0" y="0"/>
                <wp:positionH relativeFrom="page">
                  <wp:posOffset>4916208</wp:posOffset>
                </wp:positionH>
                <wp:positionV relativeFrom="page">
                  <wp:posOffset>277101</wp:posOffset>
                </wp:positionV>
                <wp:extent cx="2644140" cy="512445"/>
                <wp:effectExtent l="0" t="0" r="0" b="0"/>
                <wp:wrapNone/>
                <wp:docPr id="205" name="Group 205"/>
                <wp:cNvGraphicFramePr>
                  <a:graphicFrameLocks/>
                </wp:cNvGraphicFramePr>
                <a:graphic>
                  <a:graphicData uri="http://schemas.microsoft.com/office/word/2010/wordprocessingGroup">
                    <wpg:wgp>
                      <wpg:cNvPr id="205" name="Group 205"/>
                      <wpg:cNvGrpSpPr/>
                      <wpg:grpSpPr>
                        <a:xfrm>
                          <a:off x="0" y="0"/>
                          <a:ext cx="2644140" cy="512445"/>
                          <a:chExt cx="2644140" cy="512445"/>
                        </a:xfrm>
                      </wpg:grpSpPr>
                      <wps:wsp>
                        <wps:cNvPr id="206" name="Graphic 206"/>
                        <wps:cNvSpPr/>
                        <wps:spPr>
                          <a:xfrm>
                            <a:off x="0" y="0"/>
                            <a:ext cx="2644140" cy="512445"/>
                          </a:xfrm>
                          <a:custGeom>
                            <a:avLst/>
                            <a:gdLst/>
                            <a:ahLst/>
                            <a:cxnLst/>
                            <a:rect l="l" t="t" r="r" b="b"/>
                            <a:pathLst>
                              <a:path w="2644140" h="512445">
                                <a:moveTo>
                                  <a:pt x="2643797" y="0"/>
                                </a:moveTo>
                                <a:lnTo>
                                  <a:pt x="0" y="0"/>
                                </a:lnTo>
                                <a:lnTo>
                                  <a:pt x="0" y="512064"/>
                                </a:lnTo>
                                <a:lnTo>
                                  <a:pt x="2643797" y="512064"/>
                                </a:lnTo>
                                <a:lnTo>
                                  <a:pt x="2643797" y="0"/>
                                </a:lnTo>
                                <a:close/>
                              </a:path>
                            </a:pathLst>
                          </a:custGeom>
                          <a:solidFill>
                            <a:srgbClr val="231F20">
                              <a:alpha val="51998"/>
                            </a:srgbClr>
                          </a:solidFill>
                        </wps:spPr>
                        <wps:bodyPr wrap="square" lIns="0" tIns="0" rIns="0" bIns="0" rtlCol="0">
                          <a:prstTxWarp prst="textNoShape">
                            <a:avLst/>
                          </a:prstTxWarp>
                          <a:noAutofit/>
                        </wps:bodyPr>
                      </wps:wsp>
                      <wps:wsp>
                        <wps:cNvPr id="207" name="Graphic 207"/>
                        <wps:cNvSpPr/>
                        <wps:spPr>
                          <a:xfrm>
                            <a:off x="30467" y="23498"/>
                            <a:ext cx="2613660" cy="433070"/>
                          </a:xfrm>
                          <a:custGeom>
                            <a:avLst/>
                            <a:gdLst/>
                            <a:ahLst/>
                            <a:cxnLst/>
                            <a:rect l="l" t="t" r="r" b="b"/>
                            <a:pathLst>
                              <a:path w="2613660" h="433070">
                                <a:moveTo>
                                  <a:pt x="2613329" y="0"/>
                                </a:moveTo>
                                <a:lnTo>
                                  <a:pt x="129539" y="0"/>
                                </a:lnTo>
                                <a:lnTo>
                                  <a:pt x="79118" y="10180"/>
                                </a:lnTo>
                                <a:lnTo>
                                  <a:pt x="37942" y="37942"/>
                                </a:lnTo>
                                <a:lnTo>
                                  <a:pt x="10180" y="79118"/>
                                </a:lnTo>
                                <a:lnTo>
                                  <a:pt x="0" y="129540"/>
                                </a:lnTo>
                                <a:lnTo>
                                  <a:pt x="0" y="303364"/>
                                </a:lnTo>
                                <a:lnTo>
                                  <a:pt x="10180" y="353786"/>
                                </a:lnTo>
                                <a:lnTo>
                                  <a:pt x="37942" y="394962"/>
                                </a:lnTo>
                                <a:lnTo>
                                  <a:pt x="79118" y="422724"/>
                                </a:lnTo>
                                <a:lnTo>
                                  <a:pt x="129539" y="432904"/>
                                </a:lnTo>
                                <a:lnTo>
                                  <a:pt x="2613329" y="432904"/>
                                </a:lnTo>
                                <a:lnTo>
                                  <a:pt x="2613329" y="0"/>
                                </a:lnTo>
                                <a:close/>
                              </a:path>
                            </a:pathLst>
                          </a:custGeom>
                          <a:solidFill>
                            <a:srgbClr val="E6E7E7"/>
                          </a:solidFill>
                        </wps:spPr>
                        <wps:bodyPr wrap="square" lIns="0" tIns="0" rIns="0" bIns="0" rtlCol="0">
                          <a:prstTxWarp prst="textNoShape">
                            <a:avLst/>
                          </a:prstTxWarp>
                          <a:noAutofit/>
                        </wps:bodyPr>
                      </wps:wsp>
                      <wps:wsp>
                        <wps:cNvPr id="208" name="Textbox 208"/>
                        <wps:cNvSpPr txBox="1"/>
                        <wps:spPr>
                          <a:xfrm>
                            <a:off x="0" y="0"/>
                            <a:ext cx="2644140" cy="512445"/>
                          </a:xfrm>
                          <a:prstGeom prst="rect">
                            <a:avLst/>
                          </a:prstGeom>
                        </wps:spPr>
                        <wps:txbx>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97">
                                <w:r>
                                  <w:rPr>
                                    <w:b/>
                                    <w:color w:val="231F20"/>
                                    <w:spacing w:val="-2"/>
                                    <w:w w:val="105"/>
                                    <w:sz w:val="29"/>
                                  </w:rPr>
                                  <w:t>https://bit.ly/3uufgYy</w:t>
                                </w:r>
                              </w:hyperlink>
                            </w:p>
                          </w:txbxContent>
                        </wps:txbx>
                        <wps:bodyPr wrap="square" lIns="0" tIns="0" rIns="0" bIns="0" rtlCol="0">
                          <a:noAutofit/>
                        </wps:bodyPr>
                      </wps:wsp>
                    </wpg:wgp>
                  </a:graphicData>
                </a:graphic>
              </wp:anchor>
            </w:drawing>
          </mc:Choice>
          <mc:Fallback>
            <w:pict>
              <v:group style="position:absolute;margin-left:387.102997pt;margin-top:21.819031pt;width:208.2pt;height:40.35pt;mso-position-horizontal-relative:page;mso-position-vertical-relative:page;z-index:15773696" id="docshapegroup190" coordorigin="7742,436" coordsize="4164,807">
                <v:rect style="position:absolute;left:7742;top:436;width:4164;height:807" id="docshape191" filled="true" fillcolor="#231f20" stroked="false">
                  <v:fill opacity="34078f" type="solid"/>
                </v:rect>
                <v:shape style="position:absolute;left:7790;top:473;width:4116;height:682" id="docshape192" coordorigin="7790,473" coordsize="4116,682" path="m11906,473l7994,473,7915,489,7850,533,7806,598,7790,677,7790,951,7806,1031,7850,1095,7915,1139,7994,1155,11906,1155,11906,473xe" filled="true" fillcolor="#e6e7e7" stroked="false">
                  <v:path arrowok="t"/>
                  <v:fill type="solid"/>
                </v:shape>
                <v:shape style="position:absolute;left:7742;top:436;width:4164;height:807" type="#_x0000_t202" id="docshape193" filled="false" stroked="false">
                  <v:textbox inset="0,0,0,0">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97">
                          <w:r>
                            <w:rPr>
                              <w:b/>
                              <w:color w:val="231F20"/>
                              <w:spacing w:val="-2"/>
                              <w:w w:val="105"/>
                              <w:sz w:val="29"/>
                            </w:rPr>
                            <w:t>https://bit.ly/3uufgYy</w:t>
                          </w:r>
                        </w:hyperlink>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4208">
                <wp:simplePos x="0" y="0"/>
                <wp:positionH relativeFrom="page">
                  <wp:posOffset>257298</wp:posOffset>
                </wp:positionH>
                <wp:positionV relativeFrom="page">
                  <wp:posOffset>1283303</wp:posOffset>
                </wp:positionV>
                <wp:extent cx="192405" cy="361950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101.047516pt;width:15.15pt;height:285pt;mso-position-horizontal-relative:page;mso-position-vertical-relative:page;z-index:15774208" type="#_x0000_t202" id="docshape194"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p>
    <w:p>
      <w:pPr>
        <w:pStyle w:val="BodyText"/>
        <w:rPr>
          <w:i/>
          <w:sz w:val="42"/>
        </w:rPr>
      </w:pPr>
    </w:p>
    <w:p>
      <w:pPr>
        <w:pStyle w:val="BodyText"/>
        <w:spacing w:before="163"/>
        <w:rPr>
          <w:i/>
          <w:sz w:val="42"/>
        </w:rPr>
      </w:pPr>
    </w:p>
    <w:p>
      <w:pPr>
        <w:pStyle w:val="Heading1"/>
        <w:spacing w:line="249" w:lineRule="auto"/>
        <w:ind w:right="521"/>
      </w:pPr>
      <w:bookmarkStart w:name="CroakeyVOICES examines Shifting Gears to" w:id="9"/>
      <w:bookmarkEnd w:id="9"/>
      <w:r>
        <w:rPr>
          <w:b w:val="0"/>
        </w:rPr>
      </w:r>
      <w:bookmarkStart w:name="_bookmark3" w:id="10"/>
      <w:bookmarkEnd w:id="10"/>
      <w:r>
        <w:rPr>
          <w:b w:val="0"/>
        </w:rPr>
      </w:r>
      <w:r>
        <w:rPr>
          <w:color w:val="231F20"/>
          <w:w w:val="80"/>
        </w:rPr>
        <w:t>CroakeyVOICES examines Shifting Gears to drive consumer</w:t>
      </w:r>
      <w:r>
        <w:rPr>
          <w:color w:val="231F20"/>
          <w:spacing w:val="40"/>
        </w:rPr>
        <w:t> </w:t>
      </w:r>
      <w:r>
        <w:rPr>
          <w:color w:val="231F20"/>
          <w:w w:val="80"/>
        </w:rPr>
        <w:t>leadership</w:t>
      </w:r>
      <w:r>
        <w:rPr>
          <w:color w:val="231F20"/>
          <w:spacing w:val="40"/>
        </w:rPr>
        <w:t> </w:t>
      </w:r>
      <w:r>
        <w:rPr>
          <w:color w:val="231F20"/>
          <w:w w:val="80"/>
        </w:rPr>
        <w:t>and</w:t>
      </w:r>
      <w:r>
        <w:rPr>
          <w:color w:val="231F20"/>
          <w:spacing w:val="40"/>
        </w:rPr>
        <w:t> </w:t>
      </w:r>
      <w:r>
        <w:rPr>
          <w:color w:val="231F20"/>
          <w:w w:val="80"/>
        </w:rPr>
        <w:t>experience</w:t>
      </w:r>
      <w:r>
        <w:rPr>
          <w:color w:val="231F20"/>
          <w:spacing w:val="40"/>
        </w:rPr>
        <w:t> </w:t>
      </w:r>
      <w:r>
        <w:rPr>
          <w:color w:val="231F20"/>
          <w:w w:val="80"/>
        </w:rPr>
        <w:t>in</w:t>
      </w:r>
      <w:r>
        <w:rPr>
          <w:color w:val="231F20"/>
          <w:spacing w:val="40"/>
        </w:rPr>
        <w:t> </w:t>
      </w:r>
      <w:r>
        <w:rPr>
          <w:color w:val="231F20"/>
          <w:w w:val="80"/>
        </w:rPr>
        <w:t>healthcare</w:t>
      </w:r>
    </w:p>
    <w:p>
      <w:pPr>
        <w:pStyle w:val="BodyText"/>
        <w:spacing w:before="1"/>
        <w:rPr>
          <w:b/>
          <w:sz w:val="8"/>
        </w:rPr>
      </w:pPr>
      <w:r>
        <w:rPr/>
        <mc:AlternateContent>
          <mc:Choice Requires="wps">
            <w:drawing>
              <wp:anchor distT="0" distB="0" distL="0" distR="0" allowOverlap="1" layoutInCell="1" locked="0" behindDoc="1" simplePos="0" relativeHeight="487632384">
                <wp:simplePos x="0" y="0"/>
                <wp:positionH relativeFrom="page">
                  <wp:posOffset>692429</wp:posOffset>
                </wp:positionH>
                <wp:positionV relativeFrom="paragraph">
                  <wp:posOffset>74617</wp:posOffset>
                </wp:positionV>
                <wp:extent cx="6140450" cy="4311650"/>
                <wp:effectExtent l="0" t="0" r="0" b="0"/>
                <wp:wrapTopAndBottom/>
                <wp:docPr id="210" name="Group 210"/>
                <wp:cNvGraphicFramePr>
                  <a:graphicFrameLocks/>
                </wp:cNvGraphicFramePr>
                <a:graphic>
                  <a:graphicData uri="http://schemas.microsoft.com/office/word/2010/wordprocessingGroup">
                    <wpg:wgp>
                      <wpg:cNvPr id="210" name="Group 210"/>
                      <wpg:cNvGrpSpPr/>
                      <wpg:grpSpPr>
                        <a:xfrm>
                          <a:off x="0" y="0"/>
                          <a:ext cx="6140450" cy="4311650"/>
                          <a:chExt cx="6140450" cy="4311650"/>
                        </a:xfrm>
                      </wpg:grpSpPr>
                      <wps:wsp>
                        <wps:cNvPr id="211" name="Graphic 211"/>
                        <wps:cNvSpPr/>
                        <wps:spPr>
                          <a:xfrm>
                            <a:off x="0" y="0"/>
                            <a:ext cx="6140450" cy="4311650"/>
                          </a:xfrm>
                          <a:custGeom>
                            <a:avLst/>
                            <a:gdLst/>
                            <a:ahLst/>
                            <a:cxnLst/>
                            <a:rect l="l" t="t" r="r" b="b"/>
                            <a:pathLst>
                              <a:path w="6140450" h="4311650">
                                <a:moveTo>
                                  <a:pt x="6140196" y="0"/>
                                </a:moveTo>
                                <a:lnTo>
                                  <a:pt x="0" y="0"/>
                                </a:lnTo>
                                <a:lnTo>
                                  <a:pt x="0" y="4311396"/>
                                </a:lnTo>
                                <a:lnTo>
                                  <a:pt x="6140196" y="4311396"/>
                                </a:lnTo>
                                <a:lnTo>
                                  <a:pt x="6140196" y="0"/>
                                </a:lnTo>
                                <a:close/>
                              </a:path>
                            </a:pathLst>
                          </a:custGeom>
                          <a:solidFill>
                            <a:srgbClr val="231F20">
                              <a:alpha val="29998"/>
                            </a:srgbClr>
                          </a:solidFill>
                        </wps:spPr>
                        <wps:bodyPr wrap="square" lIns="0" tIns="0" rIns="0" bIns="0" rtlCol="0">
                          <a:prstTxWarp prst="textNoShape">
                            <a:avLst/>
                          </a:prstTxWarp>
                          <a:noAutofit/>
                        </wps:bodyPr>
                      </wps:wsp>
                      <pic:pic>
                        <pic:nvPicPr>
                          <pic:cNvPr id="212" name="Image 212"/>
                          <pic:cNvPicPr/>
                        </pic:nvPicPr>
                        <pic:blipFill>
                          <a:blip r:embed="rId98" cstate="print"/>
                          <a:stretch>
                            <a:fillRect/>
                          </a:stretch>
                        </pic:blipFill>
                        <pic:spPr>
                          <a:xfrm>
                            <a:off x="27570" y="29591"/>
                            <a:ext cx="5976675" cy="4149097"/>
                          </a:xfrm>
                          <a:prstGeom prst="rect">
                            <a:avLst/>
                          </a:prstGeom>
                        </pic:spPr>
                      </pic:pic>
                    </wpg:wgp>
                  </a:graphicData>
                </a:graphic>
              </wp:anchor>
            </w:drawing>
          </mc:Choice>
          <mc:Fallback>
            <w:pict>
              <v:group style="position:absolute;margin-left:54.521999pt;margin-top:5.875418pt;width:483.5pt;height:339.5pt;mso-position-horizontal-relative:page;mso-position-vertical-relative:paragraph;z-index:-15684096;mso-wrap-distance-left:0;mso-wrap-distance-right:0" id="docshapegroup195" coordorigin="1090,118" coordsize="9670,6790">
                <v:rect style="position:absolute;left:1090;top:117;width:9670;height:6790" id="docshape196" filled="true" fillcolor="#231f20" stroked="false">
                  <v:fill opacity="19660f" type="solid"/>
                </v:rect>
                <v:shape style="position:absolute;left:1133;top:164;width:9413;height:6535" type="#_x0000_t75" id="docshape197" stroked="false">
                  <v:imagedata r:id="rId98" o:title=""/>
                </v:shape>
                <w10:wrap type="topAndBottom"/>
              </v:group>
            </w:pict>
          </mc:Fallback>
        </mc:AlternateContent>
      </w:r>
    </w:p>
    <w:p>
      <w:pPr>
        <w:pStyle w:val="BodyText"/>
        <w:spacing w:line="249" w:lineRule="auto" w:before="75"/>
        <w:ind w:left="173" w:right="521"/>
      </w:pPr>
      <w:r>
        <w:rPr>
          <w:color w:val="231F20"/>
        </w:rPr>
        <w:t>The</w:t>
      </w:r>
      <w:r>
        <w:rPr>
          <w:color w:val="231F20"/>
          <w:spacing w:val="-4"/>
        </w:rPr>
        <w:t> </w:t>
      </w:r>
      <w:r>
        <w:rPr>
          <w:color w:val="231F20"/>
        </w:rPr>
        <w:t>Consumers</w:t>
      </w:r>
      <w:r>
        <w:rPr>
          <w:color w:val="231F20"/>
          <w:spacing w:val="-4"/>
        </w:rPr>
        <w:t> </w:t>
      </w:r>
      <w:r>
        <w:rPr>
          <w:color w:val="231F20"/>
        </w:rPr>
        <w:t>Health</w:t>
      </w:r>
      <w:r>
        <w:rPr>
          <w:color w:val="231F20"/>
          <w:spacing w:val="-4"/>
        </w:rPr>
        <w:t> </w:t>
      </w:r>
      <w:r>
        <w:rPr>
          <w:color w:val="231F20"/>
        </w:rPr>
        <w:t>Forum’s</w:t>
      </w:r>
      <w:r>
        <w:rPr>
          <w:color w:val="231F20"/>
          <w:spacing w:val="-4"/>
        </w:rPr>
        <w:t> </w:t>
      </w:r>
      <w:hyperlink r:id="rId99">
        <w:r>
          <w:rPr>
            <w:b/>
            <w:color w:val="E7262C"/>
          </w:rPr>
          <w:t>Shifting</w:t>
        </w:r>
        <w:r>
          <w:rPr>
            <w:b/>
            <w:color w:val="E7262C"/>
            <w:spacing w:val="-4"/>
          </w:rPr>
          <w:t> </w:t>
        </w:r>
        <w:r>
          <w:rPr>
            <w:b/>
            <w:color w:val="E7262C"/>
          </w:rPr>
          <w:t>Gears</w:t>
        </w:r>
        <w:r>
          <w:rPr>
            <w:b/>
            <w:color w:val="E7262C"/>
            <w:spacing w:val="-4"/>
          </w:rPr>
          <w:t> </w:t>
        </w:r>
        <w:r>
          <w:rPr>
            <w:b/>
            <w:color w:val="E7262C"/>
          </w:rPr>
          <w:t>Summit</w:t>
        </w:r>
      </w:hyperlink>
      <w:r>
        <w:rPr>
          <w:b/>
          <w:color w:val="E7262C"/>
          <w:spacing w:val="-4"/>
        </w:rPr>
        <w:t> </w:t>
      </w:r>
      <w:r>
        <w:rPr>
          <w:rFonts w:ascii="Trebuchet MS" w:hAnsi="Trebuchet MS"/>
          <w:color w:val="231F20"/>
        </w:rPr>
        <w:t>saw</w:t>
      </w:r>
      <w:r>
        <w:rPr>
          <w:rFonts w:ascii="Trebuchet MS" w:hAnsi="Trebuchet MS"/>
          <w:color w:val="231F20"/>
          <w:spacing w:val="-10"/>
        </w:rPr>
        <w:t> </w:t>
      </w:r>
      <w:r>
        <w:rPr>
          <w:rFonts w:ascii="Trebuchet MS" w:hAnsi="Trebuchet MS"/>
          <w:color w:val="231F20"/>
        </w:rPr>
        <w:t>over</w:t>
      </w:r>
      <w:r>
        <w:rPr>
          <w:rFonts w:ascii="Trebuchet MS" w:hAnsi="Trebuchet MS"/>
          <w:color w:val="231F20"/>
          <w:spacing w:val="-10"/>
        </w:rPr>
        <w:t> </w:t>
      </w:r>
      <w:r>
        <w:rPr>
          <w:rFonts w:ascii="Trebuchet MS" w:hAnsi="Trebuchet MS"/>
          <w:color w:val="231F20"/>
        </w:rPr>
        <w:t>800</w:t>
      </w:r>
      <w:r>
        <w:rPr>
          <w:rFonts w:ascii="Trebuchet MS" w:hAnsi="Trebuchet MS"/>
          <w:color w:val="231F20"/>
          <w:spacing w:val="-10"/>
        </w:rPr>
        <w:t> </w:t>
      </w:r>
      <w:r>
        <w:rPr>
          <w:rFonts w:ascii="Trebuchet MS" w:hAnsi="Trebuchet MS"/>
          <w:color w:val="231F20"/>
        </w:rPr>
        <w:t>delegates</w:t>
      </w:r>
      <w:r>
        <w:rPr>
          <w:rFonts w:ascii="Trebuchet MS" w:hAnsi="Trebuchet MS"/>
          <w:color w:val="231F20"/>
          <w:spacing w:val="-10"/>
        </w:rPr>
        <w:t> </w:t>
      </w:r>
      <w:r>
        <w:rPr>
          <w:rFonts w:ascii="Trebuchet MS" w:hAnsi="Trebuchet MS"/>
          <w:color w:val="231F20"/>
        </w:rPr>
        <w:t>taking</w:t>
      </w:r>
      <w:r>
        <w:rPr>
          <w:rFonts w:ascii="Trebuchet MS" w:hAnsi="Trebuchet MS"/>
          <w:color w:val="231F20"/>
          <w:spacing w:val="-10"/>
        </w:rPr>
        <w:t> </w:t>
      </w:r>
      <w:r>
        <w:rPr>
          <w:rFonts w:ascii="Trebuchet MS" w:hAnsi="Trebuchet MS"/>
          <w:color w:val="231F20"/>
        </w:rPr>
        <w:t>part</w:t>
      </w:r>
      <w:r>
        <w:rPr>
          <w:rFonts w:ascii="Trebuchet MS" w:hAnsi="Trebuchet MS"/>
          <w:color w:val="231F20"/>
          <w:spacing w:val="-10"/>
        </w:rPr>
        <w:t> </w:t>
      </w:r>
      <w:r>
        <w:rPr>
          <w:rFonts w:ascii="Trebuchet MS" w:hAnsi="Trebuchet MS"/>
          <w:color w:val="231F20"/>
        </w:rPr>
        <w:t>in </w:t>
      </w:r>
      <w:r>
        <w:rPr>
          <w:color w:val="231F20"/>
        </w:rPr>
        <w:t>an energised discussion about the importance of consumer participation in transforming and improving health services.</w:t>
      </w:r>
    </w:p>
    <w:p>
      <w:pPr>
        <w:pStyle w:val="BodyText"/>
        <w:spacing w:line="249" w:lineRule="auto" w:before="227"/>
        <w:ind w:left="173"/>
      </w:pPr>
      <w:r>
        <w:rPr>
          <w:color w:val="231F20"/>
        </w:rPr>
        <w:t>Consumers spoke up about the need for greater engagement at all levels of health service: </w:t>
      </w:r>
      <w:r>
        <w:rPr>
          <w:color w:val="231F20"/>
        </w:rPr>
        <w:t>from planning to delivery, research and management.</w:t>
      </w:r>
    </w:p>
    <w:p>
      <w:pPr>
        <w:spacing w:line="249" w:lineRule="auto" w:before="229"/>
        <w:ind w:left="173" w:right="176" w:firstLine="0"/>
        <w:jc w:val="left"/>
        <w:rPr>
          <w:i/>
          <w:sz w:val="22"/>
        </w:rPr>
      </w:pPr>
      <w:r>
        <w:rPr>
          <w:color w:val="231F20"/>
          <w:sz w:val="22"/>
        </w:rPr>
        <w:t>They want a healthcare system where patient input isn’t just box-ticking a questionnaire but full partnership, with consumers engaged in every aspect of health delivery and with the </w:t>
      </w:r>
      <w:r>
        <w:rPr>
          <w:color w:val="231F20"/>
          <w:sz w:val="22"/>
        </w:rPr>
        <w:t>conversation moving from </w:t>
      </w:r>
      <w:r>
        <w:rPr>
          <w:i/>
          <w:color w:val="231F20"/>
          <w:sz w:val="22"/>
        </w:rPr>
        <w:t>what can medical science do </w:t>
      </w:r>
      <w:r>
        <w:rPr>
          <w:color w:val="231F20"/>
          <w:sz w:val="22"/>
        </w:rPr>
        <w:t>to </w:t>
      </w:r>
      <w:r>
        <w:rPr>
          <w:i/>
          <w:color w:val="231F20"/>
          <w:sz w:val="22"/>
        </w:rPr>
        <w:t>what do you want, why and will it make your life</w:t>
      </w:r>
      <w:r>
        <w:rPr>
          <w:i/>
          <w:color w:val="231F20"/>
          <w:sz w:val="22"/>
        </w:rPr>
        <w:t> </w:t>
      </w:r>
      <w:r>
        <w:rPr>
          <w:i/>
          <w:color w:val="231F20"/>
          <w:spacing w:val="-2"/>
          <w:sz w:val="22"/>
        </w:rPr>
        <w:t>better?</w:t>
      </w:r>
    </w:p>
    <w:p>
      <w:pPr>
        <w:pStyle w:val="BodyText"/>
        <w:spacing w:line="249" w:lineRule="auto" w:before="230"/>
        <w:ind w:left="173" w:right="291"/>
      </w:pPr>
      <w:r>
        <w:rPr>
          <w:color w:val="231F20"/>
        </w:rPr>
        <w:t>The international virtual gathering, with representatives from Australia, New Zealand, the United Kingdom and Canada, sparked spirited debate on moving consumers to the very heart of </w:t>
      </w:r>
      <w:r>
        <w:rPr>
          <w:color w:val="231F20"/>
        </w:rPr>
        <w:t>health service planning, with co-design and the power of digital technology highlighted as two critical tools to empowering consumers.</w:t>
      </w:r>
    </w:p>
    <w:p>
      <w:pPr>
        <w:spacing w:after="0" w:line="249" w:lineRule="auto"/>
        <w:sectPr>
          <w:footerReference w:type="default" r:id="rId96"/>
          <w:pgSz w:w="11910" w:h="16840"/>
          <w:pgMar w:header="0" w:footer="1135" w:top="420" w:bottom="1320" w:left="960" w:right="960"/>
        </w:sectPr>
      </w:pPr>
    </w:p>
    <w:p>
      <w:pPr>
        <w:pStyle w:val="BodyText"/>
        <w:spacing w:before="79"/>
        <w:ind w:left="173"/>
      </w:pPr>
      <w:r>
        <w:rPr/>
        <mc:AlternateContent>
          <mc:Choice Requires="wps">
            <w:drawing>
              <wp:anchor distT="0" distB="0" distL="0" distR="0" allowOverlap="1" layoutInCell="1" locked="0" behindDoc="0" simplePos="0" relativeHeight="15776256">
                <wp:simplePos x="0" y="0"/>
                <wp:positionH relativeFrom="page">
                  <wp:posOffset>257298</wp:posOffset>
                </wp:positionH>
                <wp:positionV relativeFrom="page">
                  <wp:posOffset>707302</wp:posOffset>
                </wp:positionV>
                <wp:extent cx="192405" cy="361950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76256" type="#_x0000_t202" id="docshape198"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CroakeyVoices</w:t>
      </w:r>
      <w:r>
        <w:rPr>
          <w:color w:val="231F20"/>
          <w:spacing w:val="1"/>
        </w:rPr>
        <w:t> </w:t>
      </w:r>
      <w:r>
        <w:rPr>
          <w:color w:val="231F20"/>
        </w:rPr>
        <w:t>spoke</w:t>
      </w:r>
      <w:r>
        <w:rPr>
          <w:color w:val="231F20"/>
          <w:spacing w:val="2"/>
        </w:rPr>
        <w:t> </w:t>
      </w:r>
      <w:r>
        <w:rPr>
          <w:color w:val="231F20"/>
        </w:rPr>
        <w:t>to</w:t>
      </w:r>
      <w:r>
        <w:rPr>
          <w:color w:val="231F20"/>
          <w:spacing w:val="2"/>
        </w:rPr>
        <w:t> </w:t>
      </w:r>
      <w:r>
        <w:rPr>
          <w:color w:val="231F20"/>
        </w:rPr>
        <w:t>a</w:t>
      </w:r>
      <w:r>
        <w:rPr>
          <w:color w:val="231F20"/>
          <w:spacing w:val="2"/>
        </w:rPr>
        <w:t> </w:t>
      </w:r>
      <w:r>
        <w:rPr>
          <w:color w:val="231F20"/>
        </w:rPr>
        <w:t>range</w:t>
      </w:r>
      <w:r>
        <w:rPr>
          <w:color w:val="231F20"/>
          <w:spacing w:val="2"/>
        </w:rPr>
        <w:t> </w:t>
      </w:r>
      <w:r>
        <w:rPr>
          <w:color w:val="231F20"/>
        </w:rPr>
        <w:t>of</w:t>
      </w:r>
      <w:r>
        <w:rPr>
          <w:color w:val="231F20"/>
          <w:spacing w:val="2"/>
        </w:rPr>
        <w:t> </w:t>
      </w:r>
      <w:r>
        <w:rPr>
          <w:color w:val="231F20"/>
        </w:rPr>
        <w:t>delegates</w:t>
      </w:r>
      <w:r>
        <w:rPr>
          <w:color w:val="231F20"/>
          <w:spacing w:val="2"/>
        </w:rPr>
        <w:t> </w:t>
      </w:r>
      <w:r>
        <w:rPr>
          <w:color w:val="231F20"/>
        </w:rPr>
        <w:t>about</w:t>
      </w:r>
      <w:r>
        <w:rPr>
          <w:color w:val="231F20"/>
          <w:spacing w:val="2"/>
        </w:rPr>
        <w:t> </w:t>
      </w:r>
      <w:r>
        <w:rPr>
          <w:color w:val="231F20"/>
        </w:rPr>
        <w:t>the</w:t>
      </w:r>
      <w:r>
        <w:rPr>
          <w:color w:val="231F20"/>
          <w:spacing w:val="2"/>
        </w:rPr>
        <w:t> </w:t>
      </w:r>
      <w:r>
        <w:rPr>
          <w:color w:val="231F20"/>
        </w:rPr>
        <w:t>opportunities</w:t>
      </w:r>
      <w:r>
        <w:rPr>
          <w:color w:val="231F20"/>
          <w:spacing w:val="2"/>
        </w:rPr>
        <w:t> </w:t>
      </w:r>
      <w:r>
        <w:rPr>
          <w:color w:val="231F20"/>
        </w:rPr>
        <w:t>and</w:t>
      </w:r>
      <w:r>
        <w:rPr>
          <w:color w:val="231F20"/>
          <w:spacing w:val="2"/>
        </w:rPr>
        <w:t> </w:t>
      </w:r>
      <w:r>
        <w:rPr>
          <w:color w:val="231F20"/>
        </w:rPr>
        <w:t>challenges</w:t>
      </w:r>
      <w:r>
        <w:rPr>
          <w:color w:val="231F20"/>
          <w:spacing w:val="2"/>
        </w:rPr>
        <w:t> </w:t>
      </w:r>
      <w:r>
        <w:rPr>
          <w:color w:val="231F20"/>
          <w:spacing w:val="-2"/>
        </w:rPr>
        <w:t>ahead:</w:t>
      </w:r>
    </w:p>
    <w:p>
      <w:pPr>
        <w:pStyle w:val="ListParagraph"/>
        <w:numPr>
          <w:ilvl w:val="0"/>
          <w:numId w:val="6"/>
        </w:numPr>
        <w:tabs>
          <w:tab w:pos="457" w:val="left" w:leader="none"/>
        </w:tabs>
        <w:spacing w:line="247" w:lineRule="auto" w:before="237" w:after="0"/>
        <w:ind w:left="457" w:right="541" w:hanging="284"/>
        <w:jc w:val="left"/>
        <w:rPr>
          <w:sz w:val="22"/>
        </w:rPr>
      </w:pPr>
      <w:r>
        <w:rPr>
          <w:color w:val="231F20"/>
          <w:sz w:val="22"/>
        </w:rPr>
        <w:t>Vincent Dumez: Codirector of the Centre of Excellence on Partnership with Patients and </w:t>
      </w:r>
      <w:r>
        <w:rPr>
          <w:color w:val="231F20"/>
          <w:sz w:val="22"/>
        </w:rPr>
        <w:t>the Public at University of Montreal</w:t>
      </w:r>
    </w:p>
    <w:p>
      <w:pPr>
        <w:pStyle w:val="ListParagraph"/>
        <w:numPr>
          <w:ilvl w:val="0"/>
          <w:numId w:val="6"/>
        </w:numPr>
        <w:tabs>
          <w:tab w:pos="457" w:val="left" w:leader="none"/>
        </w:tabs>
        <w:spacing w:line="247" w:lineRule="auto" w:before="232" w:after="0"/>
        <w:ind w:left="457" w:right="280" w:hanging="284"/>
        <w:jc w:val="left"/>
        <w:rPr>
          <w:sz w:val="22"/>
        </w:rPr>
      </w:pPr>
      <w:r>
        <w:rPr>
          <w:color w:val="231F20"/>
          <w:sz w:val="22"/>
        </w:rPr>
        <w:t>Kellie</w:t>
      </w:r>
      <w:r>
        <w:rPr>
          <w:color w:val="231F20"/>
          <w:spacing w:val="-1"/>
          <w:sz w:val="22"/>
        </w:rPr>
        <w:t> </w:t>
      </w:r>
      <w:r>
        <w:rPr>
          <w:color w:val="231F20"/>
          <w:sz w:val="22"/>
        </w:rPr>
        <w:t>O’Callaghan:</w:t>
      </w:r>
      <w:r>
        <w:rPr>
          <w:color w:val="231F20"/>
          <w:spacing w:val="-1"/>
          <w:sz w:val="22"/>
        </w:rPr>
        <w:t> </w:t>
      </w:r>
      <w:r>
        <w:rPr>
          <w:color w:val="231F20"/>
          <w:sz w:val="22"/>
        </w:rPr>
        <w:t>Consumer</w:t>
      </w:r>
      <w:r>
        <w:rPr>
          <w:color w:val="231F20"/>
          <w:spacing w:val="-1"/>
          <w:sz w:val="22"/>
        </w:rPr>
        <w:t> </w:t>
      </w:r>
      <w:r>
        <w:rPr>
          <w:color w:val="231F20"/>
          <w:sz w:val="22"/>
        </w:rPr>
        <w:t>advocate.</w:t>
      </w:r>
      <w:r>
        <w:rPr>
          <w:color w:val="231F20"/>
          <w:spacing w:val="-1"/>
          <w:sz w:val="22"/>
        </w:rPr>
        <w:t> </w:t>
      </w:r>
      <w:r>
        <w:rPr>
          <w:color w:val="231F20"/>
          <w:sz w:val="22"/>
        </w:rPr>
        <w:t>Past</w:t>
      </w:r>
      <w:r>
        <w:rPr>
          <w:color w:val="231F20"/>
          <w:spacing w:val="-1"/>
          <w:sz w:val="22"/>
        </w:rPr>
        <w:t> </w:t>
      </w:r>
      <w:r>
        <w:rPr>
          <w:color w:val="231F20"/>
          <w:sz w:val="22"/>
        </w:rPr>
        <w:t>chair</w:t>
      </w:r>
      <w:r>
        <w:rPr>
          <w:color w:val="231F20"/>
          <w:spacing w:val="-1"/>
          <w:sz w:val="22"/>
        </w:rPr>
        <w:t> </w:t>
      </w:r>
      <w:r>
        <w:rPr>
          <w:color w:val="231F20"/>
          <w:sz w:val="22"/>
        </w:rPr>
        <w:t>of</w:t>
      </w:r>
      <w:r>
        <w:rPr>
          <w:color w:val="231F20"/>
          <w:spacing w:val="-1"/>
          <w:sz w:val="22"/>
        </w:rPr>
        <w:t> </w:t>
      </w:r>
      <w:r>
        <w:rPr>
          <w:color w:val="231F20"/>
          <w:sz w:val="22"/>
        </w:rPr>
        <w:t>a</w:t>
      </w:r>
      <w:r>
        <w:rPr>
          <w:color w:val="231F20"/>
          <w:spacing w:val="-1"/>
          <w:sz w:val="22"/>
        </w:rPr>
        <w:t> </w:t>
      </w:r>
      <w:r>
        <w:rPr>
          <w:color w:val="231F20"/>
          <w:sz w:val="22"/>
        </w:rPr>
        <w:t>regional</w:t>
      </w:r>
      <w:r>
        <w:rPr>
          <w:color w:val="231F20"/>
          <w:spacing w:val="-1"/>
          <w:sz w:val="22"/>
        </w:rPr>
        <w:t> </w:t>
      </w:r>
      <w:r>
        <w:rPr>
          <w:color w:val="231F20"/>
          <w:sz w:val="22"/>
        </w:rPr>
        <w:t>health</w:t>
      </w:r>
      <w:r>
        <w:rPr>
          <w:color w:val="231F20"/>
          <w:spacing w:val="-1"/>
          <w:sz w:val="22"/>
        </w:rPr>
        <w:t> </w:t>
      </w:r>
      <w:r>
        <w:rPr>
          <w:color w:val="231F20"/>
          <w:sz w:val="22"/>
        </w:rPr>
        <w:t>service</w:t>
      </w:r>
      <w:r>
        <w:rPr>
          <w:color w:val="231F20"/>
          <w:spacing w:val="-1"/>
          <w:sz w:val="22"/>
        </w:rPr>
        <w:t> </w:t>
      </w:r>
      <w:r>
        <w:rPr>
          <w:color w:val="231F20"/>
          <w:sz w:val="22"/>
        </w:rPr>
        <w:t>and</w:t>
      </w:r>
      <w:r>
        <w:rPr>
          <w:color w:val="231F20"/>
          <w:spacing w:val="-1"/>
          <w:sz w:val="22"/>
        </w:rPr>
        <w:t> </w:t>
      </w:r>
      <w:r>
        <w:rPr>
          <w:color w:val="231F20"/>
          <w:sz w:val="22"/>
        </w:rPr>
        <w:t>involved</w:t>
      </w:r>
      <w:r>
        <w:rPr>
          <w:color w:val="231F20"/>
          <w:spacing w:val="-1"/>
          <w:sz w:val="22"/>
        </w:rPr>
        <w:t> </w:t>
      </w:r>
      <w:r>
        <w:rPr>
          <w:color w:val="231F20"/>
          <w:sz w:val="22"/>
        </w:rPr>
        <w:t>in a range of state and local health-focused boards and committees</w:t>
      </w:r>
    </w:p>
    <w:p>
      <w:pPr>
        <w:pStyle w:val="ListParagraph"/>
        <w:numPr>
          <w:ilvl w:val="0"/>
          <w:numId w:val="6"/>
        </w:numPr>
        <w:tabs>
          <w:tab w:pos="457" w:val="left" w:leader="none"/>
        </w:tabs>
        <w:spacing w:line="247" w:lineRule="auto" w:before="231" w:after="0"/>
        <w:ind w:left="457" w:right="1006" w:hanging="284"/>
        <w:jc w:val="left"/>
        <w:rPr>
          <w:sz w:val="22"/>
        </w:rPr>
      </w:pPr>
      <w:r>
        <w:rPr>
          <w:color w:val="231F20"/>
          <w:sz w:val="22"/>
        </w:rPr>
        <w:t>Craig Cooper: Consumer advocate and member of the NSW Health Clinical </w:t>
      </w:r>
      <w:r>
        <w:rPr>
          <w:color w:val="231F20"/>
          <w:sz w:val="22"/>
        </w:rPr>
        <w:t>Excellence Commission Consumer Council</w:t>
      </w:r>
    </w:p>
    <w:p>
      <w:pPr>
        <w:pStyle w:val="ListParagraph"/>
        <w:numPr>
          <w:ilvl w:val="0"/>
          <w:numId w:val="6"/>
        </w:numPr>
        <w:tabs>
          <w:tab w:pos="457" w:val="left" w:leader="none"/>
        </w:tabs>
        <w:spacing w:line="247" w:lineRule="auto" w:before="231" w:after="0"/>
        <w:ind w:left="457" w:right="977" w:hanging="284"/>
        <w:jc w:val="left"/>
        <w:rPr>
          <w:sz w:val="22"/>
        </w:rPr>
      </w:pPr>
      <w:r>
        <w:rPr>
          <w:color w:val="231F20"/>
          <w:sz w:val="22"/>
        </w:rPr>
        <w:t>Rosemary</w:t>
      </w:r>
      <w:r>
        <w:rPr>
          <w:color w:val="231F20"/>
          <w:spacing w:val="-3"/>
          <w:sz w:val="22"/>
        </w:rPr>
        <w:t> </w:t>
      </w:r>
      <w:r>
        <w:rPr>
          <w:color w:val="231F20"/>
          <w:sz w:val="22"/>
        </w:rPr>
        <w:t>Ainley:</w:t>
      </w:r>
      <w:r>
        <w:rPr>
          <w:color w:val="231F20"/>
          <w:spacing w:val="-3"/>
          <w:sz w:val="22"/>
        </w:rPr>
        <w:t> </w:t>
      </w:r>
      <w:r>
        <w:rPr>
          <w:color w:val="231F20"/>
          <w:sz w:val="22"/>
        </w:rPr>
        <w:t>Editor</w:t>
      </w:r>
      <w:r>
        <w:rPr>
          <w:color w:val="231F20"/>
          <w:spacing w:val="-3"/>
          <w:sz w:val="22"/>
        </w:rPr>
        <w:t> </w:t>
      </w:r>
      <w:r>
        <w:rPr>
          <w:color w:val="231F20"/>
          <w:sz w:val="22"/>
        </w:rPr>
        <w:t>of</w:t>
      </w:r>
      <w:r>
        <w:rPr>
          <w:color w:val="231F20"/>
          <w:spacing w:val="-3"/>
          <w:sz w:val="22"/>
        </w:rPr>
        <w:t> </w:t>
      </w:r>
      <w:r>
        <w:rPr>
          <w:color w:val="231F20"/>
          <w:sz w:val="22"/>
        </w:rPr>
        <w:t>CreakyJoints</w:t>
      </w:r>
      <w:r>
        <w:rPr>
          <w:color w:val="231F20"/>
          <w:spacing w:val="-3"/>
          <w:sz w:val="22"/>
        </w:rPr>
        <w:t> </w:t>
      </w:r>
      <w:r>
        <w:rPr>
          <w:color w:val="231F20"/>
          <w:sz w:val="22"/>
        </w:rPr>
        <w:t>Australia</w:t>
      </w:r>
      <w:r>
        <w:rPr>
          <w:color w:val="231F20"/>
          <w:spacing w:val="-3"/>
          <w:sz w:val="22"/>
        </w:rPr>
        <w:t> </w:t>
      </w:r>
      <w:r>
        <w:rPr>
          <w:color w:val="231F20"/>
          <w:sz w:val="22"/>
        </w:rPr>
        <w:t>and</w:t>
      </w:r>
      <w:r>
        <w:rPr>
          <w:color w:val="231F20"/>
          <w:spacing w:val="-3"/>
          <w:sz w:val="22"/>
        </w:rPr>
        <w:t> </w:t>
      </w:r>
      <w:r>
        <w:rPr>
          <w:color w:val="231F20"/>
          <w:sz w:val="22"/>
        </w:rPr>
        <w:t>co-leader</w:t>
      </w:r>
      <w:r>
        <w:rPr>
          <w:color w:val="231F20"/>
          <w:spacing w:val="-3"/>
          <w:sz w:val="22"/>
        </w:rPr>
        <w:t> </w:t>
      </w:r>
      <w:r>
        <w:rPr>
          <w:color w:val="231F20"/>
          <w:sz w:val="22"/>
        </w:rPr>
        <w:t>of</w:t>
      </w:r>
      <w:r>
        <w:rPr>
          <w:color w:val="231F20"/>
          <w:spacing w:val="-3"/>
          <w:sz w:val="22"/>
        </w:rPr>
        <w:t> </w:t>
      </w:r>
      <w:r>
        <w:rPr>
          <w:color w:val="231F20"/>
          <w:sz w:val="22"/>
        </w:rPr>
        <w:t>the</w:t>
      </w:r>
      <w:r>
        <w:rPr>
          <w:color w:val="231F20"/>
          <w:spacing w:val="-3"/>
          <w:sz w:val="22"/>
        </w:rPr>
        <w:t> </w:t>
      </w:r>
      <w:r>
        <w:rPr>
          <w:color w:val="231F20"/>
          <w:sz w:val="22"/>
        </w:rPr>
        <w:t>Young</w:t>
      </w:r>
      <w:r>
        <w:rPr>
          <w:color w:val="231F20"/>
          <w:spacing w:val="-3"/>
          <w:sz w:val="22"/>
        </w:rPr>
        <w:t> </w:t>
      </w:r>
      <w:r>
        <w:rPr>
          <w:color w:val="231F20"/>
          <w:sz w:val="22"/>
        </w:rPr>
        <w:t>Women’s Arthritis Support Group</w:t>
      </w:r>
    </w:p>
    <w:p>
      <w:pPr>
        <w:pStyle w:val="ListParagraph"/>
        <w:numPr>
          <w:ilvl w:val="0"/>
          <w:numId w:val="6"/>
        </w:numPr>
        <w:tabs>
          <w:tab w:pos="457" w:val="left" w:leader="none"/>
        </w:tabs>
        <w:spacing w:line="240" w:lineRule="auto" w:before="231" w:after="0"/>
        <w:ind w:left="457" w:right="0" w:hanging="284"/>
        <w:jc w:val="left"/>
        <w:rPr>
          <w:sz w:val="22"/>
        </w:rPr>
      </w:pPr>
      <w:r>
        <w:rPr>
          <w:color w:val="231F20"/>
          <w:sz w:val="22"/>
        </w:rPr>
        <w:t>Kelly</w:t>
      </w:r>
      <w:r>
        <w:rPr>
          <w:color w:val="231F20"/>
          <w:spacing w:val="-2"/>
          <w:sz w:val="22"/>
        </w:rPr>
        <w:t> </w:t>
      </w:r>
      <w:r>
        <w:rPr>
          <w:color w:val="231F20"/>
          <w:sz w:val="22"/>
        </w:rPr>
        <w:t>Foran:</w:t>
      </w:r>
      <w:r>
        <w:rPr>
          <w:color w:val="231F20"/>
          <w:spacing w:val="-1"/>
          <w:sz w:val="22"/>
        </w:rPr>
        <w:t> </w:t>
      </w:r>
      <w:r>
        <w:rPr>
          <w:color w:val="231F20"/>
          <w:sz w:val="22"/>
        </w:rPr>
        <w:t>Founder</w:t>
      </w:r>
      <w:r>
        <w:rPr>
          <w:color w:val="231F20"/>
          <w:spacing w:val="-2"/>
          <w:sz w:val="22"/>
        </w:rPr>
        <w:t> </w:t>
      </w:r>
      <w:r>
        <w:rPr>
          <w:color w:val="231F20"/>
          <w:sz w:val="22"/>
        </w:rPr>
        <w:t>Friendly</w:t>
      </w:r>
      <w:r>
        <w:rPr>
          <w:color w:val="231F20"/>
          <w:spacing w:val="-1"/>
          <w:sz w:val="22"/>
        </w:rPr>
        <w:t> </w:t>
      </w:r>
      <w:r>
        <w:rPr>
          <w:color w:val="231F20"/>
          <w:sz w:val="22"/>
        </w:rPr>
        <w:t>Faces</w:t>
      </w:r>
      <w:r>
        <w:rPr>
          <w:color w:val="231F20"/>
          <w:spacing w:val="-1"/>
          <w:sz w:val="22"/>
        </w:rPr>
        <w:t> </w:t>
      </w:r>
      <w:r>
        <w:rPr>
          <w:color w:val="231F20"/>
          <w:sz w:val="22"/>
        </w:rPr>
        <w:t>Helping</w:t>
      </w:r>
      <w:r>
        <w:rPr>
          <w:color w:val="231F20"/>
          <w:spacing w:val="-2"/>
          <w:sz w:val="22"/>
        </w:rPr>
        <w:t> </w:t>
      </w:r>
      <w:r>
        <w:rPr>
          <w:color w:val="231F20"/>
          <w:sz w:val="22"/>
        </w:rPr>
        <w:t>Hands</w:t>
      </w:r>
      <w:r>
        <w:rPr>
          <w:color w:val="231F20"/>
          <w:spacing w:val="-1"/>
          <w:sz w:val="22"/>
        </w:rPr>
        <w:t> </w:t>
      </w:r>
      <w:r>
        <w:rPr>
          <w:color w:val="231F20"/>
          <w:sz w:val="22"/>
        </w:rPr>
        <w:t>Foundation</w:t>
      </w:r>
      <w:r>
        <w:rPr>
          <w:color w:val="231F20"/>
          <w:spacing w:val="-1"/>
          <w:sz w:val="22"/>
        </w:rPr>
        <w:t> </w:t>
      </w:r>
      <w:r>
        <w:rPr>
          <w:color w:val="231F20"/>
          <w:sz w:val="22"/>
        </w:rPr>
        <w:t>and</w:t>
      </w:r>
      <w:r>
        <w:rPr>
          <w:color w:val="231F20"/>
          <w:spacing w:val="-2"/>
          <w:sz w:val="22"/>
        </w:rPr>
        <w:t> </w:t>
      </w:r>
      <w:r>
        <w:rPr>
          <w:color w:val="231F20"/>
          <w:sz w:val="22"/>
        </w:rPr>
        <w:t>consumer</w:t>
      </w:r>
      <w:r>
        <w:rPr>
          <w:color w:val="231F20"/>
          <w:spacing w:val="-1"/>
          <w:sz w:val="22"/>
        </w:rPr>
        <w:t> </w:t>
      </w:r>
      <w:r>
        <w:rPr>
          <w:color w:val="231F20"/>
          <w:spacing w:val="-2"/>
          <w:sz w:val="22"/>
        </w:rPr>
        <w:t>advocate</w:t>
      </w:r>
    </w:p>
    <w:p>
      <w:pPr>
        <w:pStyle w:val="ListParagraph"/>
        <w:numPr>
          <w:ilvl w:val="0"/>
          <w:numId w:val="6"/>
        </w:numPr>
        <w:tabs>
          <w:tab w:pos="457" w:val="left" w:leader="none"/>
        </w:tabs>
        <w:spacing w:line="240" w:lineRule="auto" w:before="235" w:after="0"/>
        <w:ind w:left="457" w:right="0" w:hanging="284"/>
        <w:jc w:val="left"/>
        <w:rPr>
          <w:sz w:val="22"/>
        </w:rPr>
      </w:pPr>
      <w:r>
        <w:rPr>
          <w:color w:val="231F20"/>
          <w:sz w:val="22"/>
        </w:rPr>
        <w:t>Roxxanne</w:t>
      </w:r>
      <w:r>
        <w:rPr>
          <w:color w:val="231F20"/>
          <w:spacing w:val="-4"/>
          <w:sz w:val="22"/>
        </w:rPr>
        <w:t> </w:t>
      </w:r>
      <w:r>
        <w:rPr>
          <w:color w:val="231F20"/>
          <w:sz w:val="22"/>
        </w:rPr>
        <w:t>McDonald:</w:t>
      </w:r>
      <w:r>
        <w:rPr>
          <w:color w:val="231F20"/>
          <w:spacing w:val="-3"/>
          <w:sz w:val="22"/>
        </w:rPr>
        <w:t> </w:t>
      </w:r>
      <w:r>
        <w:rPr>
          <w:color w:val="231F20"/>
          <w:sz w:val="22"/>
        </w:rPr>
        <w:t>Consumer</w:t>
      </w:r>
      <w:r>
        <w:rPr>
          <w:color w:val="231F20"/>
          <w:spacing w:val="-3"/>
          <w:sz w:val="22"/>
        </w:rPr>
        <w:t> </w:t>
      </w:r>
      <w:r>
        <w:rPr>
          <w:color w:val="231F20"/>
          <w:sz w:val="22"/>
        </w:rPr>
        <w:t>Health</w:t>
      </w:r>
      <w:r>
        <w:rPr>
          <w:color w:val="231F20"/>
          <w:spacing w:val="-3"/>
          <w:sz w:val="22"/>
        </w:rPr>
        <w:t> </w:t>
      </w:r>
      <w:r>
        <w:rPr>
          <w:color w:val="231F20"/>
          <w:sz w:val="22"/>
        </w:rPr>
        <w:t>Forum</w:t>
      </w:r>
      <w:r>
        <w:rPr>
          <w:color w:val="231F20"/>
          <w:spacing w:val="-4"/>
          <w:sz w:val="22"/>
        </w:rPr>
        <w:t> </w:t>
      </w:r>
      <w:r>
        <w:rPr>
          <w:color w:val="231F20"/>
          <w:sz w:val="22"/>
        </w:rPr>
        <w:t>Board</w:t>
      </w:r>
      <w:r>
        <w:rPr>
          <w:color w:val="231F20"/>
          <w:spacing w:val="-3"/>
          <w:sz w:val="22"/>
        </w:rPr>
        <w:t> </w:t>
      </w:r>
      <w:r>
        <w:rPr>
          <w:color w:val="231F20"/>
          <w:sz w:val="22"/>
        </w:rPr>
        <w:t>Director</w:t>
      </w:r>
      <w:r>
        <w:rPr>
          <w:color w:val="231F20"/>
          <w:spacing w:val="-3"/>
          <w:sz w:val="22"/>
        </w:rPr>
        <w:t> </w:t>
      </w:r>
      <w:r>
        <w:rPr>
          <w:color w:val="231F20"/>
          <w:sz w:val="22"/>
        </w:rPr>
        <w:t>and</w:t>
      </w:r>
      <w:r>
        <w:rPr>
          <w:color w:val="231F20"/>
          <w:spacing w:val="-3"/>
          <w:sz w:val="22"/>
        </w:rPr>
        <w:t> </w:t>
      </w:r>
      <w:r>
        <w:rPr>
          <w:color w:val="231F20"/>
          <w:sz w:val="22"/>
        </w:rPr>
        <w:t>YHF</w:t>
      </w:r>
      <w:r>
        <w:rPr>
          <w:color w:val="231F20"/>
          <w:spacing w:val="-4"/>
          <w:sz w:val="22"/>
        </w:rPr>
        <w:t> </w:t>
      </w:r>
      <w:r>
        <w:rPr>
          <w:color w:val="231F20"/>
          <w:sz w:val="22"/>
        </w:rPr>
        <w:t>Young</w:t>
      </w:r>
      <w:r>
        <w:rPr>
          <w:color w:val="231F20"/>
          <w:spacing w:val="-3"/>
          <w:sz w:val="22"/>
        </w:rPr>
        <w:t> </w:t>
      </w:r>
      <w:r>
        <w:rPr>
          <w:color w:val="231F20"/>
          <w:spacing w:val="-2"/>
          <w:sz w:val="22"/>
        </w:rPr>
        <w:t>leader.</w:t>
      </w:r>
    </w:p>
    <w:p>
      <w:pPr>
        <w:pStyle w:val="BodyText"/>
        <w:spacing w:before="188"/>
        <w:rPr>
          <w:sz w:val="20"/>
        </w:rPr>
      </w:pPr>
      <w:r>
        <w:rPr/>
        <mc:AlternateContent>
          <mc:Choice Requires="wps">
            <w:drawing>
              <wp:anchor distT="0" distB="0" distL="0" distR="0" allowOverlap="1" layoutInCell="1" locked="0" behindDoc="1" simplePos="0" relativeHeight="487633920">
                <wp:simplePos x="0" y="0"/>
                <wp:positionH relativeFrom="page">
                  <wp:posOffset>719999</wp:posOffset>
                </wp:positionH>
                <wp:positionV relativeFrom="paragraph">
                  <wp:posOffset>280863</wp:posOffset>
                </wp:positionV>
                <wp:extent cx="25400" cy="25400"/>
                <wp:effectExtent l="0" t="0" r="0" b="0"/>
                <wp:wrapTopAndBottom/>
                <wp:docPr id="214" name="Graphic 214"/>
                <wp:cNvGraphicFramePr>
                  <a:graphicFrameLocks/>
                </wp:cNvGraphicFramePr>
                <a:graphic>
                  <a:graphicData uri="http://schemas.microsoft.com/office/word/2010/wordprocessingShape">
                    <wps:wsp>
                      <wps:cNvPr id="214" name="Graphic 214"/>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115238pt;width:2pt;height:2pt;mso-position-horizontal-relative:page;mso-position-vertical-relative:paragraph;z-index:-15682560;mso-wrap-distance-left:0;mso-wrap-distance-right:0" id="docshape199" coordorigin="1134,442" coordsize="40,40" path="m1134,462l1140,448,1154,442,1168,448,1174,462,1168,476,1154,482,1140,476,1134,462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34432">
                <wp:simplePos x="0" y="0"/>
                <wp:positionH relativeFrom="page">
                  <wp:posOffset>808882</wp:posOffset>
                </wp:positionH>
                <wp:positionV relativeFrom="paragraph">
                  <wp:posOffset>280863</wp:posOffset>
                </wp:positionV>
                <wp:extent cx="6031230" cy="25400"/>
                <wp:effectExtent l="0" t="0" r="0" b="0"/>
                <wp:wrapTopAndBottom/>
                <wp:docPr id="215" name="Group 215"/>
                <wp:cNvGraphicFramePr>
                  <a:graphicFrameLocks/>
                </wp:cNvGraphicFramePr>
                <a:graphic>
                  <a:graphicData uri="http://schemas.microsoft.com/office/word/2010/wordprocessingGroup">
                    <wpg:wgp>
                      <wpg:cNvPr id="215" name="Group 215"/>
                      <wpg:cNvGrpSpPr/>
                      <wpg:grpSpPr>
                        <a:xfrm>
                          <a:off x="0" y="0"/>
                          <a:ext cx="6031230" cy="25400"/>
                          <a:chExt cx="6031230" cy="25400"/>
                        </a:xfrm>
                      </wpg:grpSpPr>
                      <wps:wsp>
                        <wps:cNvPr id="216" name="Graphic 216"/>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217" name="Graphic 217"/>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115238pt;width:474.9pt;height:2pt;mso-position-horizontal-relative:page;mso-position-vertical-relative:paragraph;z-index:-15682048;mso-wrap-distance-left:0;mso-wrap-distance-right:0" id="docshapegroup200" coordorigin="1274,442" coordsize="9498,40">
                <v:line style="position:absolute" from="1274,462" to="10692,462" stroked="true" strokeweight="2pt" strokecolor="#939598">
                  <v:stroke dashstyle="dot"/>
                </v:line>
                <v:shape style="position:absolute;left:10731;top:442;width:40;height:40" id="docshape201" coordorigin="10732,442" coordsize="40,40" path="m10732,462l10738,448,10752,442,10766,448,10772,462,10766,476,10752,482,10738,476,10732,462xe" filled="true" fillcolor="#939598"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34944">
                <wp:simplePos x="0" y="0"/>
                <wp:positionH relativeFrom="page">
                  <wp:posOffset>698969</wp:posOffset>
                </wp:positionH>
                <wp:positionV relativeFrom="paragraph">
                  <wp:posOffset>465734</wp:posOffset>
                </wp:positionV>
                <wp:extent cx="6144895" cy="649605"/>
                <wp:effectExtent l="0" t="0" r="0" b="0"/>
                <wp:wrapTopAndBottom/>
                <wp:docPr id="218" name="Group 218"/>
                <wp:cNvGraphicFramePr>
                  <a:graphicFrameLocks/>
                </wp:cNvGraphicFramePr>
                <a:graphic>
                  <a:graphicData uri="http://schemas.microsoft.com/office/word/2010/wordprocessingGroup">
                    <wpg:wgp>
                      <wpg:cNvPr id="218" name="Group 218"/>
                      <wpg:cNvGrpSpPr/>
                      <wpg:grpSpPr>
                        <a:xfrm>
                          <a:off x="0" y="0"/>
                          <a:ext cx="6144895" cy="649605"/>
                          <a:chExt cx="6144895" cy="649605"/>
                        </a:xfrm>
                      </wpg:grpSpPr>
                      <wps:wsp>
                        <wps:cNvPr id="219" name="Graphic 219"/>
                        <wps:cNvSpPr/>
                        <wps:spPr>
                          <a:xfrm>
                            <a:off x="0" y="0"/>
                            <a:ext cx="6144895" cy="649605"/>
                          </a:xfrm>
                          <a:custGeom>
                            <a:avLst/>
                            <a:gdLst/>
                            <a:ahLst/>
                            <a:cxnLst/>
                            <a:rect l="l" t="t" r="r" b="b"/>
                            <a:pathLst>
                              <a:path w="6144895" h="649605">
                                <a:moveTo>
                                  <a:pt x="6144768" y="0"/>
                                </a:moveTo>
                                <a:lnTo>
                                  <a:pt x="0" y="0"/>
                                </a:lnTo>
                                <a:lnTo>
                                  <a:pt x="0" y="649224"/>
                                </a:lnTo>
                                <a:lnTo>
                                  <a:pt x="6144768" y="649224"/>
                                </a:lnTo>
                                <a:lnTo>
                                  <a:pt x="6144768" y="0"/>
                                </a:lnTo>
                                <a:close/>
                              </a:path>
                            </a:pathLst>
                          </a:custGeom>
                          <a:solidFill>
                            <a:srgbClr val="231F20">
                              <a:alpha val="29998"/>
                            </a:srgbClr>
                          </a:solidFill>
                        </wps:spPr>
                        <wps:bodyPr wrap="square" lIns="0" tIns="0" rIns="0" bIns="0" rtlCol="0">
                          <a:prstTxWarp prst="textNoShape">
                            <a:avLst/>
                          </a:prstTxWarp>
                          <a:noAutofit/>
                        </wps:bodyPr>
                      </wps:wsp>
                      <pic:pic>
                        <pic:nvPicPr>
                          <pic:cNvPr id="220" name="Image 220">
                            <a:hlinkClick r:id="rId101"/>
                          </pic:cNvPr>
                          <pic:cNvPicPr/>
                        </pic:nvPicPr>
                        <pic:blipFill>
                          <a:blip r:embed="rId100" cstate="print"/>
                          <a:stretch>
                            <a:fillRect/>
                          </a:stretch>
                        </pic:blipFill>
                        <pic:spPr>
                          <a:xfrm>
                            <a:off x="21031" y="23068"/>
                            <a:ext cx="6026250" cy="529463"/>
                          </a:xfrm>
                          <a:prstGeom prst="rect">
                            <a:avLst/>
                          </a:prstGeom>
                        </pic:spPr>
                      </pic:pic>
                    </wpg:wgp>
                  </a:graphicData>
                </a:graphic>
              </wp:anchor>
            </w:drawing>
          </mc:Choice>
          <mc:Fallback>
            <w:pict>
              <v:group style="position:absolute;margin-left:55.036999pt;margin-top:36.672039pt;width:483.85pt;height:51.15pt;mso-position-horizontal-relative:page;mso-position-vertical-relative:paragraph;z-index:-15681536;mso-wrap-distance-left:0;mso-wrap-distance-right:0" id="docshapegroup202" coordorigin="1101,733" coordsize="9677,1023">
                <v:rect style="position:absolute;left:1100;top:733;width:9677;height:1023" id="docshape203" filled="true" fillcolor="#231f20" stroked="false">
                  <v:fill opacity="19660f" type="solid"/>
                </v:rect>
                <v:shape style="position:absolute;left:1133;top:769;width:9491;height:834" type="#_x0000_t75" id="docshape204" href="https://croakey.org/croakey-voices/" stroked="false">
                  <v:imagedata r:id="rId100" o:title=""/>
                </v:shape>
                <w10:wrap type="topAndBottom"/>
              </v:group>
            </w:pict>
          </mc:Fallback>
        </mc:AlternateContent>
      </w:r>
    </w:p>
    <w:p>
      <w:pPr>
        <w:pStyle w:val="BodyText"/>
        <w:spacing w:before="8"/>
        <w:rPr>
          <w:sz w:val="19"/>
        </w:rPr>
      </w:pPr>
    </w:p>
    <w:p>
      <w:pPr>
        <w:spacing w:before="132"/>
        <w:ind w:left="173" w:right="0" w:firstLine="0"/>
        <w:jc w:val="left"/>
        <w:rPr>
          <w:b/>
          <w:sz w:val="22"/>
        </w:rPr>
      </w:pPr>
      <w:hyperlink r:id="rId101">
        <w:r>
          <w:rPr>
            <w:b/>
            <w:color w:val="E7262C"/>
            <w:sz w:val="22"/>
          </w:rPr>
          <w:t>Play</w:t>
        </w:r>
        <w:r>
          <w:rPr>
            <w:b/>
            <w:color w:val="E7262C"/>
            <w:spacing w:val="-10"/>
            <w:sz w:val="22"/>
          </w:rPr>
          <w:t> </w:t>
        </w:r>
        <w:r>
          <w:rPr>
            <w:b/>
            <w:color w:val="E7262C"/>
            <w:spacing w:val="-2"/>
            <w:sz w:val="22"/>
          </w:rPr>
          <w:t>episode</w:t>
        </w:r>
      </w:hyperlink>
    </w:p>
    <w:p>
      <w:pPr>
        <w:spacing w:before="238"/>
        <w:ind w:left="173" w:right="0" w:firstLine="0"/>
        <w:jc w:val="left"/>
        <w:rPr>
          <w:b/>
          <w:sz w:val="22"/>
        </w:rPr>
      </w:pPr>
      <w:r>
        <w:rPr>
          <w:color w:val="231F20"/>
          <w:spacing w:val="-2"/>
          <w:sz w:val="22"/>
        </w:rPr>
        <w:t>Twitter:</w:t>
      </w:r>
      <w:r>
        <w:rPr>
          <w:color w:val="231F20"/>
          <w:spacing w:val="-1"/>
          <w:sz w:val="22"/>
        </w:rPr>
        <w:t> </w:t>
      </w:r>
      <w:hyperlink r:id="rId102">
        <w:r>
          <w:rPr>
            <w:b/>
            <w:color w:val="E7262C"/>
            <w:spacing w:val="-2"/>
            <w:sz w:val="22"/>
          </w:rPr>
          <w:t>@croakeyvoices</w:t>
        </w:r>
      </w:hyperlink>
    </w:p>
    <w:p>
      <w:pPr>
        <w:spacing w:after="0"/>
        <w:jc w:val="left"/>
        <w:rPr>
          <w:sz w:val="22"/>
        </w:rPr>
        <w:sectPr>
          <w:pgSz w:w="11910" w:h="16840"/>
          <w:pgMar w:header="0" w:footer="1135" w:top="1040" w:bottom="1320" w:left="960" w:right="960"/>
        </w:sectPr>
      </w:pPr>
    </w:p>
    <w:p>
      <w:pPr>
        <w:pStyle w:val="BodyText"/>
        <w:rPr>
          <w:b/>
          <w:sz w:val="42"/>
        </w:rPr>
      </w:pPr>
      <w:r>
        <w:rPr/>
        <mc:AlternateContent>
          <mc:Choice Requires="wps">
            <w:drawing>
              <wp:anchor distT="0" distB="0" distL="0" distR="0" allowOverlap="1" layoutInCell="1" locked="0" behindDoc="0" simplePos="0" relativeHeight="15777280">
                <wp:simplePos x="0" y="0"/>
                <wp:positionH relativeFrom="page">
                  <wp:posOffset>4916208</wp:posOffset>
                </wp:positionH>
                <wp:positionV relativeFrom="page">
                  <wp:posOffset>277101</wp:posOffset>
                </wp:positionV>
                <wp:extent cx="2644140" cy="512445"/>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2644140" cy="512445"/>
                          <a:chExt cx="2644140" cy="512445"/>
                        </a:xfrm>
                      </wpg:grpSpPr>
                      <wps:wsp>
                        <wps:cNvPr id="227" name="Graphic 227"/>
                        <wps:cNvSpPr/>
                        <wps:spPr>
                          <a:xfrm>
                            <a:off x="0" y="0"/>
                            <a:ext cx="2644140" cy="512445"/>
                          </a:xfrm>
                          <a:custGeom>
                            <a:avLst/>
                            <a:gdLst/>
                            <a:ahLst/>
                            <a:cxnLst/>
                            <a:rect l="l" t="t" r="r" b="b"/>
                            <a:pathLst>
                              <a:path w="2644140" h="512445">
                                <a:moveTo>
                                  <a:pt x="2643797" y="0"/>
                                </a:moveTo>
                                <a:lnTo>
                                  <a:pt x="0" y="0"/>
                                </a:lnTo>
                                <a:lnTo>
                                  <a:pt x="0" y="512064"/>
                                </a:lnTo>
                                <a:lnTo>
                                  <a:pt x="2643797" y="512064"/>
                                </a:lnTo>
                                <a:lnTo>
                                  <a:pt x="2643797" y="0"/>
                                </a:lnTo>
                                <a:close/>
                              </a:path>
                            </a:pathLst>
                          </a:custGeom>
                          <a:solidFill>
                            <a:srgbClr val="231F20">
                              <a:alpha val="51998"/>
                            </a:srgbClr>
                          </a:solidFill>
                        </wps:spPr>
                        <wps:bodyPr wrap="square" lIns="0" tIns="0" rIns="0" bIns="0" rtlCol="0">
                          <a:prstTxWarp prst="textNoShape">
                            <a:avLst/>
                          </a:prstTxWarp>
                          <a:noAutofit/>
                        </wps:bodyPr>
                      </wps:wsp>
                      <wps:wsp>
                        <wps:cNvPr id="228" name="Graphic 228"/>
                        <wps:cNvSpPr/>
                        <wps:spPr>
                          <a:xfrm>
                            <a:off x="30467" y="23498"/>
                            <a:ext cx="2613660" cy="433070"/>
                          </a:xfrm>
                          <a:custGeom>
                            <a:avLst/>
                            <a:gdLst/>
                            <a:ahLst/>
                            <a:cxnLst/>
                            <a:rect l="l" t="t" r="r" b="b"/>
                            <a:pathLst>
                              <a:path w="2613660" h="433070">
                                <a:moveTo>
                                  <a:pt x="2613329" y="0"/>
                                </a:moveTo>
                                <a:lnTo>
                                  <a:pt x="129539" y="0"/>
                                </a:lnTo>
                                <a:lnTo>
                                  <a:pt x="79118" y="10180"/>
                                </a:lnTo>
                                <a:lnTo>
                                  <a:pt x="37942" y="37942"/>
                                </a:lnTo>
                                <a:lnTo>
                                  <a:pt x="10180" y="79118"/>
                                </a:lnTo>
                                <a:lnTo>
                                  <a:pt x="0" y="129540"/>
                                </a:lnTo>
                                <a:lnTo>
                                  <a:pt x="0" y="303364"/>
                                </a:lnTo>
                                <a:lnTo>
                                  <a:pt x="10180" y="353786"/>
                                </a:lnTo>
                                <a:lnTo>
                                  <a:pt x="37942" y="394962"/>
                                </a:lnTo>
                                <a:lnTo>
                                  <a:pt x="79118" y="422724"/>
                                </a:lnTo>
                                <a:lnTo>
                                  <a:pt x="129539" y="432904"/>
                                </a:lnTo>
                                <a:lnTo>
                                  <a:pt x="2613329" y="432904"/>
                                </a:lnTo>
                                <a:lnTo>
                                  <a:pt x="2613329" y="0"/>
                                </a:lnTo>
                                <a:close/>
                              </a:path>
                            </a:pathLst>
                          </a:custGeom>
                          <a:solidFill>
                            <a:srgbClr val="E6E7E7"/>
                          </a:solidFill>
                        </wps:spPr>
                        <wps:bodyPr wrap="square" lIns="0" tIns="0" rIns="0" bIns="0" rtlCol="0">
                          <a:prstTxWarp prst="textNoShape">
                            <a:avLst/>
                          </a:prstTxWarp>
                          <a:noAutofit/>
                        </wps:bodyPr>
                      </wps:wsp>
                      <wps:wsp>
                        <wps:cNvPr id="229" name="Textbox 229"/>
                        <wps:cNvSpPr txBox="1"/>
                        <wps:spPr>
                          <a:xfrm>
                            <a:off x="0" y="0"/>
                            <a:ext cx="2644140" cy="512445"/>
                          </a:xfrm>
                          <a:prstGeom prst="rect">
                            <a:avLst/>
                          </a:prstGeom>
                        </wps:spPr>
                        <wps:txbx>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104">
                                <w:r>
                                  <w:rPr>
                                    <w:b/>
                                    <w:color w:val="231F20"/>
                                    <w:spacing w:val="-2"/>
                                    <w:w w:val="105"/>
                                    <w:sz w:val="29"/>
                                  </w:rPr>
                                  <w:t>https://bit.ly/2OcUNbo</w:t>
                                </w:r>
                              </w:hyperlink>
                            </w:p>
                          </w:txbxContent>
                        </wps:txbx>
                        <wps:bodyPr wrap="square" lIns="0" tIns="0" rIns="0" bIns="0" rtlCol="0">
                          <a:noAutofit/>
                        </wps:bodyPr>
                      </wps:wsp>
                    </wpg:wgp>
                  </a:graphicData>
                </a:graphic>
              </wp:anchor>
            </w:drawing>
          </mc:Choice>
          <mc:Fallback>
            <w:pict>
              <v:group style="position:absolute;margin-left:387.102997pt;margin-top:21.819031pt;width:208.2pt;height:40.35pt;mso-position-horizontal-relative:page;mso-position-vertical-relative:page;z-index:15777280" id="docshapegroup208" coordorigin="7742,436" coordsize="4164,807">
                <v:rect style="position:absolute;left:7742;top:436;width:4164;height:807" id="docshape209" filled="true" fillcolor="#231f20" stroked="false">
                  <v:fill opacity="34078f" type="solid"/>
                </v:rect>
                <v:shape style="position:absolute;left:7790;top:473;width:4116;height:682" id="docshape210" coordorigin="7790,473" coordsize="4116,682" path="m11906,473l7994,473,7915,489,7850,533,7806,598,7790,677,7790,951,7806,1031,7850,1095,7915,1139,7994,1155,11906,1155,11906,473xe" filled="true" fillcolor="#e6e7e7" stroked="false">
                  <v:path arrowok="t"/>
                  <v:fill type="solid"/>
                </v:shape>
                <v:shape style="position:absolute;left:7742;top:436;width:4164;height:807" type="#_x0000_t202" id="docshape211" filled="false" stroked="false">
                  <v:textbox inset="0,0,0,0">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104">
                          <w:r>
                            <w:rPr>
                              <w:b/>
                              <w:color w:val="231F20"/>
                              <w:spacing w:val="-2"/>
                              <w:w w:val="105"/>
                              <w:sz w:val="29"/>
                            </w:rPr>
                            <w:t>https://bit.ly/2OcUNbo</w:t>
                          </w:r>
                        </w:hyperlink>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77792">
                <wp:simplePos x="0" y="0"/>
                <wp:positionH relativeFrom="page">
                  <wp:posOffset>257298</wp:posOffset>
                </wp:positionH>
                <wp:positionV relativeFrom="page">
                  <wp:posOffset>1283303</wp:posOffset>
                </wp:positionV>
                <wp:extent cx="192405" cy="3619500"/>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101.047516pt;width:15.15pt;height:285pt;mso-position-horizontal-relative:page;mso-position-vertical-relative:page;z-index:15777792" type="#_x0000_t202" id="docshape212"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p>
    <w:p>
      <w:pPr>
        <w:pStyle w:val="BodyText"/>
        <w:rPr>
          <w:b/>
          <w:sz w:val="42"/>
        </w:rPr>
      </w:pPr>
    </w:p>
    <w:p>
      <w:pPr>
        <w:pStyle w:val="BodyText"/>
        <w:spacing w:before="163"/>
        <w:rPr>
          <w:b/>
          <w:sz w:val="42"/>
        </w:rPr>
      </w:pPr>
    </w:p>
    <w:p>
      <w:pPr>
        <w:pStyle w:val="Heading1"/>
      </w:pPr>
      <w:bookmarkStart w:name="Shifting Gears Summit: a user’s manual i" w:id="11"/>
      <w:bookmarkEnd w:id="11"/>
      <w:r>
        <w:rPr>
          <w:b w:val="0"/>
        </w:rPr>
      </w:r>
      <w:bookmarkStart w:name="_bookmark4" w:id="12"/>
      <w:bookmarkEnd w:id="12"/>
      <w:r>
        <w:rPr>
          <w:b w:val="0"/>
        </w:rPr>
      </w:r>
      <w:r>
        <w:rPr>
          <w:color w:val="231F20"/>
          <w:w w:val="80"/>
        </w:rPr>
        <w:t>Shifting</w:t>
      </w:r>
      <w:r>
        <w:rPr>
          <w:color w:val="231F20"/>
          <w:spacing w:val="6"/>
        </w:rPr>
        <w:t> </w:t>
      </w:r>
      <w:r>
        <w:rPr>
          <w:color w:val="231F20"/>
          <w:w w:val="80"/>
        </w:rPr>
        <w:t>Gears</w:t>
      </w:r>
      <w:r>
        <w:rPr>
          <w:color w:val="231F20"/>
          <w:spacing w:val="8"/>
        </w:rPr>
        <w:t> </w:t>
      </w:r>
      <w:r>
        <w:rPr>
          <w:color w:val="231F20"/>
          <w:w w:val="80"/>
        </w:rPr>
        <w:t>Summit:</w:t>
      </w:r>
      <w:r>
        <w:rPr>
          <w:color w:val="231F20"/>
          <w:spacing w:val="-12"/>
        </w:rPr>
        <w:t> </w:t>
      </w:r>
      <w:r>
        <w:rPr>
          <w:color w:val="231F20"/>
          <w:w w:val="80"/>
        </w:rPr>
        <w:t>a</w:t>
      </w:r>
      <w:r>
        <w:rPr>
          <w:color w:val="231F20"/>
          <w:spacing w:val="9"/>
        </w:rPr>
        <w:t> </w:t>
      </w:r>
      <w:r>
        <w:rPr>
          <w:color w:val="231F20"/>
          <w:w w:val="80"/>
        </w:rPr>
        <w:t>user’s</w:t>
      </w:r>
      <w:r>
        <w:rPr>
          <w:color w:val="231F20"/>
          <w:spacing w:val="8"/>
        </w:rPr>
        <w:t> </w:t>
      </w:r>
      <w:r>
        <w:rPr>
          <w:color w:val="231F20"/>
          <w:w w:val="80"/>
        </w:rPr>
        <w:t>manual</w:t>
      </w:r>
      <w:r>
        <w:rPr>
          <w:color w:val="231F20"/>
          <w:spacing w:val="8"/>
        </w:rPr>
        <w:t> </w:t>
      </w:r>
      <w:r>
        <w:rPr>
          <w:color w:val="231F20"/>
          <w:w w:val="80"/>
        </w:rPr>
        <w:t>in</w:t>
      </w:r>
      <w:r>
        <w:rPr>
          <w:color w:val="231F20"/>
          <w:spacing w:val="8"/>
        </w:rPr>
        <w:t> </w:t>
      </w:r>
      <w:r>
        <w:rPr>
          <w:color w:val="231F20"/>
          <w:w w:val="80"/>
        </w:rPr>
        <w:t>ten</w:t>
      </w:r>
      <w:r>
        <w:rPr>
          <w:color w:val="231F20"/>
          <w:spacing w:val="9"/>
        </w:rPr>
        <w:t> </w:t>
      </w:r>
      <w:r>
        <w:rPr>
          <w:color w:val="231F20"/>
          <w:spacing w:val="-2"/>
          <w:w w:val="80"/>
        </w:rPr>
        <w:t>parts</w:t>
      </w:r>
    </w:p>
    <w:p>
      <w:pPr>
        <w:pStyle w:val="BodyText"/>
        <w:spacing w:before="9"/>
        <w:rPr>
          <w:b/>
          <w:sz w:val="9"/>
        </w:rPr>
      </w:pPr>
      <w:r>
        <w:rPr/>
        <mc:AlternateContent>
          <mc:Choice Requires="wps">
            <w:drawing>
              <wp:anchor distT="0" distB="0" distL="0" distR="0" allowOverlap="1" layoutInCell="1" locked="0" behindDoc="1" simplePos="0" relativeHeight="487635968">
                <wp:simplePos x="0" y="0"/>
                <wp:positionH relativeFrom="page">
                  <wp:posOffset>693902</wp:posOffset>
                </wp:positionH>
                <wp:positionV relativeFrom="paragraph">
                  <wp:posOffset>87251</wp:posOffset>
                </wp:positionV>
                <wp:extent cx="6172200" cy="4160520"/>
                <wp:effectExtent l="0" t="0" r="0" b="0"/>
                <wp:wrapTopAndBottom/>
                <wp:docPr id="231" name="Group 231"/>
                <wp:cNvGraphicFramePr>
                  <a:graphicFrameLocks/>
                </wp:cNvGraphicFramePr>
                <a:graphic>
                  <a:graphicData uri="http://schemas.microsoft.com/office/word/2010/wordprocessingGroup">
                    <wpg:wgp>
                      <wpg:cNvPr id="231" name="Group 231"/>
                      <wpg:cNvGrpSpPr/>
                      <wpg:grpSpPr>
                        <a:xfrm>
                          <a:off x="0" y="0"/>
                          <a:ext cx="6172200" cy="4160520"/>
                          <a:chExt cx="6172200" cy="4160520"/>
                        </a:xfrm>
                      </wpg:grpSpPr>
                      <wps:wsp>
                        <wps:cNvPr id="232" name="Graphic 232"/>
                        <wps:cNvSpPr/>
                        <wps:spPr>
                          <a:xfrm>
                            <a:off x="0" y="0"/>
                            <a:ext cx="6172200" cy="4160520"/>
                          </a:xfrm>
                          <a:custGeom>
                            <a:avLst/>
                            <a:gdLst/>
                            <a:ahLst/>
                            <a:cxnLst/>
                            <a:rect l="l" t="t" r="r" b="b"/>
                            <a:pathLst>
                              <a:path w="6172200" h="4160520">
                                <a:moveTo>
                                  <a:pt x="6172200" y="0"/>
                                </a:moveTo>
                                <a:lnTo>
                                  <a:pt x="0" y="0"/>
                                </a:lnTo>
                                <a:lnTo>
                                  <a:pt x="0" y="4160520"/>
                                </a:lnTo>
                                <a:lnTo>
                                  <a:pt x="6172200" y="4160520"/>
                                </a:lnTo>
                                <a:lnTo>
                                  <a:pt x="6172200" y="0"/>
                                </a:lnTo>
                                <a:close/>
                              </a:path>
                            </a:pathLst>
                          </a:custGeom>
                          <a:solidFill>
                            <a:srgbClr val="231F20">
                              <a:alpha val="29998"/>
                            </a:srgbClr>
                          </a:solidFill>
                        </wps:spPr>
                        <wps:bodyPr wrap="square" lIns="0" tIns="0" rIns="0" bIns="0" rtlCol="0">
                          <a:prstTxWarp prst="textNoShape">
                            <a:avLst/>
                          </a:prstTxWarp>
                          <a:noAutofit/>
                        </wps:bodyPr>
                      </wps:wsp>
                      <pic:pic>
                        <pic:nvPicPr>
                          <pic:cNvPr id="233" name="Image 233"/>
                          <pic:cNvPicPr/>
                        </pic:nvPicPr>
                        <pic:blipFill>
                          <a:blip r:embed="rId105" cstate="print"/>
                          <a:stretch>
                            <a:fillRect/>
                          </a:stretch>
                        </pic:blipFill>
                        <pic:spPr>
                          <a:xfrm>
                            <a:off x="26097" y="28131"/>
                            <a:ext cx="6018946" cy="4001659"/>
                          </a:xfrm>
                          <a:prstGeom prst="rect">
                            <a:avLst/>
                          </a:prstGeom>
                        </pic:spPr>
                      </pic:pic>
                    </wpg:wgp>
                  </a:graphicData>
                </a:graphic>
              </wp:anchor>
            </w:drawing>
          </mc:Choice>
          <mc:Fallback>
            <w:pict>
              <v:group style="position:absolute;margin-left:54.638pt;margin-top:6.870203pt;width:486pt;height:327.6pt;mso-position-horizontal-relative:page;mso-position-vertical-relative:paragraph;z-index:-15680512;mso-wrap-distance-left:0;mso-wrap-distance-right:0" id="docshapegroup213" coordorigin="1093,137" coordsize="9720,6552">
                <v:rect style="position:absolute;left:1092;top:137;width:9720;height:6552" id="docshape214" filled="true" fillcolor="#231f20" stroked="false">
                  <v:fill opacity="19660f" type="solid"/>
                </v:rect>
                <v:shape style="position:absolute;left:1133;top:181;width:9479;height:6302" type="#_x0000_t75" id="docshape215" stroked="false">
                  <v:imagedata r:id="rId105" o:title=""/>
                </v:shape>
                <w10:wrap type="topAndBottom"/>
              </v:group>
            </w:pict>
          </mc:Fallback>
        </mc:AlternateContent>
      </w:r>
    </w:p>
    <w:p>
      <w:pPr>
        <w:spacing w:before="73"/>
        <w:ind w:left="383" w:right="383" w:firstLine="0"/>
        <w:jc w:val="center"/>
        <w:rPr>
          <w:i/>
          <w:sz w:val="20"/>
        </w:rPr>
      </w:pPr>
      <w:r>
        <w:rPr>
          <w:i/>
          <w:color w:val="231F20"/>
          <w:spacing w:val="-4"/>
          <w:sz w:val="20"/>
        </w:rPr>
        <w:t>Image,</w:t>
      </w:r>
      <w:r>
        <w:rPr>
          <w:i/>
          <w:color w:val="231F20"/>
          <w:spacing w:val="-7"/>
          <w:sz w:val="20"/>
        </w:rPr>
        <w:t> </w:t>
      </w:r>
      <w:r>
        <w:rPr>
          <w:i/>
          <w:color w:val="231F20"/>
          <w:spacing w:val="-2"/>
          <w:sz w:val="20"/>
        </w:rPr>
        <w:t>Unsplash</w:t>
      </w:r>
    </w:p>
    <w:p>
      <w:pPr>
        <w:pStyle w:val="BodyText"/>
        <w:rPr>
          <w:i/>
          <w:sz w:val="20"/>
        </w:rPr>
      </w:pPr>
    </w:p>
    <w:p>
      <w:pPr>
        <w:pStyle w:val="BodyText"/>
        <w:spacing w:before="22"/>
        <w:rPr>
          <w:i/>
          <w:sz w:val="20"/>
        </w:rPr>
      </w:pPr>
    </w:p>
    <w:p>
      <w:pPr>
        <w:pStyle w:val="BodyText"/>
        <w:spacing w:line="249" w:lineRule="auto"/>
        <w:ind w:left="173" w:right="176"/>
      </w:pPr>
      <w:r>
        <w:rPr>
          <w:color w:val="231F20"/>
        </w:rPr>
        <w:t>Hopefully you caught some of Croakey’s coverage of the Consumers Health Forum of Australia Shifting Gears Summit, particularly Jennifer Doggett’s action packed reports from days </w:t>
      </w:r>
      <w:hyperlink r:id="rId106">
        <w:r>
          <w:rPr>
            <w:b/>
            <w:color w:val="E7262C"/>
          </w:rPr>
          <w:t>one</w:t>
        </w:r>
      </w:hyperlink>
      <w:r>
        <w:rPr>
          <w:b/>
          <w:color w:val="E7262C"/>
        </w:rPr>
        <w:t> </w:t>
      </w:r>
      <w:r>
        <w:rPr>
          <w:color w:val="231F20"/>
        </w:rPr>
        <w:t>and </w:t>
      </w:r>
      <w:hyperlink r:id="rId107">
        <w:r>
          <w:rPr>
            <w:b/>
            <w:color w:val="E7262C"/>
            <w:spacing w:val="-4"/>
          </w:rPr>
          <w:t>two</w:t>
        </w:r>
      </w:hyperlink>
      <w:r>
        <w:rPr>
          <w:color w:val="231F20"/>
          <w:spacing w:val="-4"/>
        </w:rPr>
        <w:t>.</w:t>
      </w:r>
    </w:p>
    <w:p>
      <w:pPr>
        <w:pStyle w:val="BodyText"/>
        <w:spacing w:line="247" w:lineRule="auto" w:before="229"/>
        <w:ind w:left="173" w:right="521"/>
      </w:pPr>
      <w:r>
        <w:rPr>
          <w:rFonts w:ascii="Trebuchet MS" w:hAnsi="Trebuchet MS"/>
          <w:color w:val="231F20"/>
        </w:rPr>
        <w:t>It</w:t>
      </w:r>
      <w:r>
        <w:rPr>
          <w:rFonts w:ascii="Trebuchet MS" w:hAnsi="Trebuchet MS"/>
          <w:color w:val="231F20"/>
          <w:spacing w:val="-12"/>
        </w:rPr>
        <w:t> </w:t>
      </w:r>
      <w:r>
        <w:rPr>
          <w:rFonts w:ascii="Trebuchet MS" w:hAnsi="Trebuchet MS"/>
          <w:color w:val="231F20"/>
        </w:rPr>
        <w:t>was</w:t>
      </w:r>
      <w:r>
        <w:rPr>
          <w:rFonts w:ascii="Trebuchet MS" w:hAnsi="Trebuchet MS"/>
          <w:color w:val="231F20"/>
          <w:spacing w:val="-12"/>
        </w:rPr>
        <w:t> </w:t>
      </w:r>
      <w:r>
        <w:rPr>
          <w:rFonts w:ascii="Trebuchet MS" w:hAnsi="Trebuchet MS"/>
          <w:color w:val="231F20"/>
        </w:rPr>
        <w:t>a</w:t>
      </w:r>
      <w:r>
        <w:rPr>
          <w:rFonts w:ascii="Trebuchet MS" w:hAnsi="Trebuchet MS"/>
          <w:color w:val="231F20"/>
          <w:spacing w:val="-12"/>
        </w:rPr>
        <w:t> </w:t>
      </w:r>
      <w:r>
        <w:rPr>
          <w:rFonts w:ascii="Trebuchet MS" w:hAnsi="Trebuchet MS"/>
          <w:color w:val="231F20"/>
        </w:rPr>
        <w:t>multilayered</w:t>
      </w:r>
      <w:r>
        <w:rPr>
          <w:rFonts w:ascii="Trebuchet MS" w:hAnsi="Trebuchet MS"/>
          <w:color w:val="231F20"/>
          <w:spacing w:val="-12"/>
        </w:rPr>
        <w:t> </w:t>
      </w:r>
      <w:r>
        <w:rPr>
          <w:rFonts w:ascii="Trebuchet MS" w:hAnsi="Trebuchet MS"/>
          <w:color w:val="231F20"/>
        </w:rPr>
        <w:t>online</w:t>
      </w:r>
      <w:r>
        <w:rPr>
          <w:rFonts w:ascii="Trebuchet MS" w:hAnsi="Trebuchet MS"/>
          <w:color w:val="231F20"/>
          <w:spacing w:val="-12"/>
        </w:rPr>
        <w:t> </w:t>
      </w:r>
      <w:r>
        <w:rPr>
          <w:rFonts w:ascii="Trebuchet MS" w:hAnsi="Trebuchet MS"/>
          <w:color w:val="231F20"/>
        </w:rPr>
        <w:t>event,</w:t>
      </w:r>
      <w:r>
        <w:rPr>
          <w:rFonts w:ascii="Trebuchet MS" w:hAnsi="Trebuchet MS"/>
          <w:color w:val="231F20"/>
          <w:spacing w:val="-12"/>
        </w:rPr>
        <w:t> </w:t>
      </w:r>
      <w:r>
        <w:rPr>
          <w:rFonts w:ascii="Trebuchet MS" w:hAnsi="Trebuchet MS"/>
          <w:color w:val="231F20"/>
        </w:rPr>
        <w:t>with</w:t>
      </w:r>
      <w:r>
        <w:rPr>
          <w:rFonts w:ascii="Trebuchet MS" w:hAnsi="Trebuchet MS"/>
          <w:color w:val="231F20"/>
          <w:spacing w:val="-12"/>
        </w:rPr>
        <w:t> </w:t>
      </w:r>
      <w:r>
        <w:rPr>
          <w:rFonts w:ascii="Trebuchet MS" w:hAnsi="Trebuchet MS"/>
          <w:color w:val="231F20"/>
        </w:rPr>
        <w:t>much</w:t>
      </w:r>
      <w:r>
        <w:rPr>
          <w:rFonts w:ascii="Trebuchet MS" w:hAnsi="Trebuchet MS"/>
          <w:color w:val="231F20"/>
          <w:spacing w:val="-12"/>
        </w:rPr>
        <w:t> </w:t>
      </w:r>
      <w:r>
        <w:rPr>
          <w:rFonts w:ascii="Trebuchet MS" w:hAnsi="Trebuchet MS"/>
          <w:color w:val="231F20"/>
        </w:rPr>
        <w:t>of</w:t>
      </w:r>
      <w:r>
        <w:rPr>
          <w:rFonts w:ascii="Trebuchet MS" w:hAnsi="Trebuchet MS"/>
          <w:color w:val="231F20"/>
          <w:spacing w:val="-12"/>
        </w:rPr>
        <w:t> </w:t>
      </w:r>
      <w:r>
        <w:rPr>
          <w:rFonts w:ascii="Trebuchet MS" w:hAnsi="Trebuchet MS"/>
          <w:color w:val="231F20"/>
        </w:rPr>
        <w:t>each</w:t>
      </w:r>
      <w:r>
        <w:rPr>
          <w:rFonts w:ascii="Trebuchet MS" w:hAnsi="Trebuchet MS"/>
          <w:color w:val="231F20"/>
          <w:spacing w:val="-12"/>
        </w:rPr>
        <w:t> </w:t>
      </w:r>
      <w:r>
        <w:rPr>
          <w:rFonts w:ascii="Trebuchet MS" w:hAnsi="Trebuchet MS"/>
          <w:color w:val="231F20"/>
        </w:rPr>
        <w:t>day</w:t>
      </w:r>
      <w:r>
        <w:rPr>
          <w:rFonts w:ascii="Trebuchet MS" w:hAnsi="Trebuchet MS"/>
          <w:color w:val="231F20"/>
          <w:spacing w:val="-12"/>
        </w:rPr>
        <w:t> </w:t>
      </w:r>
      <w:r>
        <w:rPr>
          <w:rFonts w:ascii="Trebuchet MS" w:hAnsi="Trebuchet MS"/>
          <w:color w:val="231F20"/>
        </w:rPr>
        <w:t>running</w:t>
      </w:r>
      <w:r>
        <w:rPr>
          <w:rFonts w:ascii="Trebuchet MS" w:hAnsi="Trebuchet MS"/>
          <w:color w:val="231F20"/>
          <w:spacing w:val="-12"/>
        </w:rPr>
        <w:t> </w:t>
      </w:r>
      <w:r>
        <w:rPr>
          <w:rFonts w:ascii="Trebuchet MS" w:hAnsi="Trebuchet MS"/>
          <w:color w:val="231F20"/>
        </w:rPr>
        <w:t>in</w:t>
      </w:r>
      <w:r>
        <w:rPr>
          <w:rFonts w:ascii="Trebuchet MS" w:hAnsi="Trebuchet MS"/>
          <w:color w:val="231F20"/>
          <w:spacing w:val="-12"/>
        </w:rPr>
        <w:t> </w:t>
      </w:r>
      <w:r>
        <w:rPr>
          <w:rFonts w:ascii="Trebuchet MS" w:hAnsi="Trebuchet MS"/>
          <w:color w:val="231F20"/>
        </w:rPr>
        <w:t>six</w:t>
      </w:r>
      <w:r>
        <w:rPr>
          <w:rFonts w:ascii="Trebuchet MS" w:hAnsi="Trebuchet MS"/>
          <w:color w:val="231F20"/>
          <w:spacing w:val="-12"/>
        </w:rPr>
        <w:t> </w:t>
      </w:r>
      <w:r>
        <w:rPr>
          <w:rFonts w:ascii="Trebuchet MS" w:hAnsi="Trebuchet MS"/>
          <w:color w:val="231F20"/>
        </w:rPr>
        <w:t>different</w:t>
      </w:r>
      <w:r>
        <w:rPr>
          <w:rFonts w:ascii="Trebuchet MS" w:hAnsi="Trebuchet MS"/>
          <w:color w:val="231F20"/>
          <w:spacing w:val="-12"/>
        </w:rPr>
        <w:t> </w:t>
      </w:r>
      <w:r>
        <w:rPr>
          <w:rFonts w:ascii="Trebuchet MS" w:hAnsi="Trebuchet MS"/>
          <w:color w:val="231F20"/>
        </w:rPr>
        <w:t>“streams”, several</w:t>
      </w:r>
      <w:r>
        <w:rPr>
          <w:rFonts w:ascii="Trebuchet MS" w:hAnsi="Trebuchet MS"/>
          <w:color w:val="231F20"/>
          <w:spacing w:val="-11"/>
        </w:rPr>
        <w:t> </w:t>
      </w:r>
      <w:r>
        <w:rPr>
          <w:rFonts w:ascii="Trebuchet MS" w:hAnsi="Trebuchet MS"/>
          <w:color w:val="231F20"/>
        </w:rPr>
        <w:t>panels,</w:t>
      </w:r>
      <w:r>
        <w:rPr>
          <w:rFonts w:ascii="Trebuchet MS" w:hAnsi="Trebuchet MS"/>
          <w:color w:val="231F20"/>
          <w:spacing w:val="-11"/>
        </w:rPr>
        <w:t> </w:t>
      </w:r>
      <w:r>
        <w:rPr>
          <w:rFonts w:ascii="Trebuchet MS" w:hAnsi="Trebuchet MS"/>
          <w:color w:val="231F20"/>
        </w:rPr>
        <w:t>a</w:t>
      </w:r>
      <w:r>
        <w:rPr>
          <w:rFonts w:ascii="Trebuchet MS" w:hAnsi="Trebuchet MS"/>
          <w:color w:val="231F20"/>
          <w:spacing w:val="-11"/>
        </w:rPr>
        <w:t> </w:t>
      </w:r>
      <w:r>
        <w:rPr>
          <w:rFonts w:ascii="Trebuchet MS" w:hAnsi="Trebuchet MS"/>
          <w:color w:val="231F20"/>
        </w:rPr>
        <w:t>robust</w:t>
      </w:r>
      <w:r>
        <w:rPr>
          <w:rFonts w:ascii="Trebuchet MS" w:hAnsi="Trebuchet MS"/>
          <w:color w:val="231F20"/>
          <w:spacing w:val="-11"/>
        </w:rPr>
        <w:t> </w:t>
      </w:r>
      <w:r>
        <w:rPr>
          <w:rFonts w:ascii="Trebuchet MS" w:hAnsi="Trebuchet MS"/>
          <w:color w:val="231F20"/>
        </w:rPr>
        <w:t>rolling</w:t>
      </w:r>
      <w:r>
        <w:rPr>
          <w:rFonts w:ascii="Trebuchet MS" w:hAnsi="Trebuchet MS"/>
          <w:color w:val="231F20"/>
          <w:spacing w:val="-11"/>
        </w:rPr>
        <w:t> </w:t>
      </w:r>
      <w:r>
        <w:rPr>
          <w:rFonts w:ascii="Trebuchet MS" w:hAnsi="Trebuchet MS"/>
          <w:color w:val="231F20"/>
        </w:rPr>
        <w:t>“chat”,</w:t>
      </w:r>
      <w:r>
        <w:rPr>
          <w:rFonts w:ascii="Trebuchet MS" w:hAnsi="Trebuchet MS"/>
          <w:color w:val="231F20"/>
          <w:spacing w:val="-11"/>
        </w:rPr>
        <w:t> </w:t>
      </w:r>
      <w:r>
        <w:rPr>
          <w:rFonts w:ascii="Trebuchet MS" w:hAnsi="Trebuchet MS"/>
          <w:color w:val="231F20"/>
        </w:rPr>
        <w:t>poster</w:t>
      </w:r>
      <w:r>
        <w:rPr>
          <w:rFonts w:ascii="Trebuchet MS" w:hAnsi="Trebuchet MS"/>
          <w:color w:val="231F20"/>
          <w:spacing w:val="-11"/>
        </w:rPr>
        <w:t> </w:t>
      </w:r>
      <w:r>
        <w:rPr>
          <w:rFonts w:ascii="Trebuchet MS" w:hAnsi="Trebuchet MS"/>
          <w:color w:val="231F20"/>
        </w:rPr>
        <w:t>presentations,</w:t>
      </w:r>
      <w:r>
        <w:rPr>
          <w:rFonts w:ascii="Trebuchet MS" w:hAnsi="Trebuchet MS"/>
          <w:color w:val="231F20"/>
          <w:spacing w:val="-11"/>
        </w:rPr>
        <w:t> </w:t>
      </w:r>
      <w:r>
        <w:rPr>
          <w:rFonts w:ascii="Trebuchet MS" w:hAnsi="Trebuchet MS"/>
          <w:color w:val="231F20"/>
        </w:rPr>
        <w:t>breakout</w:t>
      </w:r>
      <w:r>
        <w:rPr>
          <w:rFonts w:ascii="Trebuchet MS" w:hAnsi="Trebuchet MS"/>
          <w:color w:val="231F20"/>
          <w:spacing w:val="-11"/>
        </w:rPr>
        <w:t> </w:t>
      </w:r>
      <w:r>
        <w:rPr>
          <w:rFonts w:ascii="Trebuchet MS" w:hAnsi="Trebuchet MS"/>
          <w:color w:val="231F20"/>
        </w:rPr>
        <w:t>sessions</w:t>
      </w:r>
      <w:r>
        <w:rPr>
          <w:rFonts w:ascii="Trebuchet MS" w:hAnsi="Trebuchet MS"/>
          <w:color w:val="231F20"/>
          <w:spacing w:val="-11"/>
        </w:rPr>
        <w:t> </w:t>
      </w:r>
      <w:r>
        <w:rPr>
          <w:rFonts w:ascii="Trebuchet MS" w:hAnsi="Trebuchet MS"/>
          <w:color w:val="231F20"/>
        </w:rPr>
        <w:t>and</w:t>
      </w:r>
      <w:r>
        <w:rPr>
          <w:rFonts w:ascii="Trebuchet MS" w:hAnsi="Trebuchet MS"/>
          <w:color w:val="231F20"/>
          <w:spacing w:val="-11"/>
        </w:rPr>
        <w:t> </w:t>
      </w:r>
      <w:r>
        <w:rPr>
          <w:rFonts w:ascii="Trebuchet MS" w:hAnsi="Trebuchet MS"/>
          <w:color w:val="231F20"/>
        </w:rPr>
        <w:t>of</w:t>
      </w:r>
      <w:r>
        <w:rPr>
          <w:rFonts w:ascii="Trebuchet MS" w:hAnsi="Trebuchet MS"/>
          <w:color w:val="231F20"/>
          <w:spacing w:val="-11"/>
        </w:rPr>
        <w:t> </w:t>
      </w:r>
      <w:r>
        <w:rPr>
          <w:rFonts w:ascii="Trebuchet MS" w:hAnsi="Trebuchet MS"/>
          <w:color w:val="231F20"/>
        </w:rPr>
        <w:t>course </w:t>
      </w:r>
      <w:r>
        <w:rPr>
          <w:color w:val="231F20"/>
        </w:rPr>
        <w:t>Twitter commentary.</w:t>
      </w:r>
    </w:p>
    <w:p>
      <w:pPr>
        <w:pStyle w:val="BodyText"/>
        <w:spacing w:line="247" w:lineRule="auto" w:before="232"/>
        <w:ind w:left="173"/>
        <w:rPr>
          <w:rFonts w:ascii="Trebuchet MS"/>
        </w:rPr>
      </w:pPr>
      <w:r>
        <w:rPr>
          <w:rFonts w:ascii="Trebuchet MS"/>
          <w:color w:val="231F20"/>
        </w:rPr>
        <w:t>In</w:t>
      </w:r>
      <w:r>
        <w:rPr>
          <w:rFonts w:ascii="Trebuchet MS"/>
          <w:color w:val="231F20"/>
          <w:spacing w:val="-10"/>
        </w:rPr>
        <w:t> </w:t>
      </w:r>
      <w:r>
        <w:rPr>
          <w:rFonts w:ascii="Trebuchet MS"/>
          <w:color w:val="231F20"/>
        </w:rPr>
        <w:t>the</w:t>
      </w:r>
      <w:r>
        <w:rPr>
          <w:rFonts w:ascii="Trebuchet MS"/>
          <w:color w:val="231F20"/>
          <w:spacing w:val="-10"/>
        </w:rPr>
        <w:t> </w:t>
      </w:r>
      <w:r>
        <w:rPr>
          <w:rFonts w:ascii="Trebuchet MS"/>
          <w:color w:val="231F20"/>
        </w:rPr>
        <w:t>post</w:t>
      </w:r>
      <w:r>
        <w:rPr>
          <w:rFonts w:ascii="Trebuchet MS"/>
          <w:color w:val="231F20"/>
          <w:spacing w:val="-10"/>
        </w:rPr>
        <w:t> </w:t>
      </w:r>
      <w:r>
        <w:rPr>
          <w:rFonts w:ascii="Trebuchet MS"/>
          <w:color w:val="231F20"/>
        </w:rPr>
        <w:t>below,</w:t>
      </w:r>
      <w:r>
        <w:rPr>
          <w:rFonts w:ascii="Trebuchet MS"/>
          <w:color w:val="231F20"/>
          <w:spacing w:val="-10"/>
        </w:rPr>
        <w:t> </w:t>
      </w:r>
      <w:r>
        <w:rPr>
          <w:rFonts w:ascii="Trebuchet MS"/>
          <w:color w:val="231F20"/>
        </w:rPr>
        <w:t>Jennifer</w:t>
      </w:r>
      <w:r>
        <w:rPr>
          <w:rFonts w:ascii="Trebuchet MS"/>
          <w:color w:val="231F20"/>
          <w:spacing w:val="-10"/>
        </w:rPr>
        <w:t> </w:t>
      </w:r>
      <w:r>
        <w:rPr>
          <w:rFonts w:ascii="Trebuchet MS"/>
          <w:color w:val="231F20"/>
        </w:rPr>
        <w:t>Doggett</w:t>
      </w:r>
      <w:r>
        <w:rPr>
          <w:rFonts w:ascii="Trebuchet MS"/>
          <w:color w:val="231F20"/>
          <w:spacing w:val="-10"/>
        </w:rPr>
        <w:t> </w:t>
      </w:r>
      <w:r>
        <w:rPr>
          <w:rFonts w:ascii="Trebuchet MS"/>
          <w:color w:val="231F20"/>
        </w:rPr>
        <w:t>spotlights</w:t>
      </w:r>
      <w:r>
        <w:rPr>
          <w:rFonts w:ascii="Trebuchet MS"/>
          <w:color w:val="231F20"/>
          <w:spacing w:val="-10"/>
        </w:rPr>
        <w:t> </w:t>
      </w:r>
      <w:r>
        <w:rPr>
          <w:rFonts w:ascii="Trebuchet MS"/>
          <w:color w:val="231F20"/>
        </w:rPr>
        <w:t>100</w:t>
      </w:r>
      <w:r>
        <w:rPr>
          <w:rFonts w:ascii="Trebuchet MS"/>
          <w:color w:val="231F20"/>
          <w:spacing w:val="-10"/>
        </w:rPr>
        <w:t> </w:t>
      </w:r>
      <w:r>
        <w:rPr>
          <w:rFonts w:ascii="Trebuchet MS"/>
          <w:color w:val="231F20"/>
        </w:rPr>
        <w:t>insights,</w:t>
      </w:r>
      <w:r>
        <w:rPr>
          <w:rFonts w:ascii="Trebuchet MS"/>
          <w:color w:val="231F20"/>
          <w:spacing w:val="-10"/>
        </w:rPr>
        <w:t> </w:t>
      </w:r>
      <w:r>
        <w:rPr>
          <w:rFonts w:ascii="Trebuchet MS"/>
          <w:color w:val="231F20"/>
        </w:rPr>
        <w:t>moments</w:t>
      </w:r>
      <w:r>
        <w:rPr>
          <w:rFonts w:ascii="Trebuchet MS"/>
          <w:color w:val="231F20"/>
          <w:spacing w:val="-10"/>
        </w:rPr>
        <w:t> </w:t>
      </w:r>
      <w:r>
        <w:rPr>
          <w:rFonts w:ascii="Trebuchet MS"/>
          <w:color w:val="231F20"/>
        </w:rPr>
        <w:t>and</w:t>
      </w:r>
      <w:r>
        <w:rPr>
          <w:rFonts w:ascii="Trebuchet MS"/>
          <w:color w:val="231F20"/>
          <w:spacing w:val="-10"/>
        </w:rPr>
        <w:t> </w:t>
      </w:r>
      <w:r>
        <w:rPr>
          <w:rFonts w:ascii="Trebuchet MS"/>
          <w:color w:val="231F20"/>
        </w:rPr>
        <w:t>facts</w:t>
      </w:r>
      <w:r>
        <w:rPr>
          <w:rFonts w:ascii="Trebuchet MS"/>
          <w:color w:val="231F20"/>
          <w:spacing w:val="-10"/>
        </w:rPr>
        <w:t> </w:t>
      </w:r>
      <w:r>
        <w:rPr>
          <w:rFonts w:ascii="Trebuchet MS"/>
          <w:color w:val="231F20"/>
        </w:rPr>
        <w:t>that</w:t>
      </w:r>
      <w:r>
        <w:rPr>
          <w:rFonts w:ascii="Trebuchet MS"/>
          <w:color w:val="231F20"/>
          <w:spacing w:val="-10"/>
        </w:rPr>
        <w:t> </w:t>
      </w:r>
      <w:r>
        <w:rPr>
          <w:rFonts w:ascii="Trebuchet MS"/>
          <w:color w:val="231F20"/>
        </w:rPr>
        <w:t>will</w:t>
      </w:r>
      <w:r>
        <w:rPr>
          <w:rFonts w:ascii="Trebuchet MS"/>
          <w:color w:val="231F20"/>
          <w:spacing w:val="-10"/>
        </w:rPr>
        <w:t> </w:t>
      </w:r>
      <w:r>
        <w:rPr>
          <w:rFonts w:ascii="Trebuchet MS"/>
          <w:color w:val="231F20"/>
        </w:rPr>
        <w:t>make</w:t>
      </w:r>
      <w:r>
        <w:rPr>
          <w:rFonts w:ascii="Trebuchet MS"/>
          <w:color w:val="231F20"/>
          <w:spacing w:val="-10"/>
        </w:rPr>
        <w:t> </w:t>
      </w:r>
      <w:r>
        <w:rPr>
          <w:rFonts w:ascii="Trebuchet MS"/>
          <w:color w:val="231F20"/>
        </w:rPr>
        <w:t>you feel</w:t>
      </w:r>
      <w:r>
        <w:rPr>
          <w:rFonts w:ascii="Trebuchet MS"/>
          <w:color w:val="231F20"/>
          <w:spacing w:val="-13"/>
        </w:rPr>
        <w:t> </w:t>
      </w:r>
      <w:r>
        <w:rPr>
          <w:rFonts w:ascii="Trebuchet MS"/>
          <w:color w:val="231F20"/>
        </w:rPr>
        <w:t>like</w:t>
      </w:r>
      <w:r>
        <w:rPr>
          <w:rFonts w:ascii="Trebuchet MS"/>
          <w:color w:val="231F20"/>
          <w:spacing w:val="-13"/>
        </w:rPr>
        <w:t> </w:t>
      </w:r>
      <w:r>
        <w:rPr>
          <w:rFonts w:ascii="Trebuchet MS"/>
          <w:color w:val="231F20"/>
        </w:rPr>
        <w:t>you</w:t>
      </w:r>
      <w:r>
        <w:rPr>
          <w:rFonts w:ascii="Trebuchet MS"/>
          <w:color w:val="231F20"/>
          <w:spacing w:val="-13"/>
        </w:rPr>
        <w:t> </w:t>
      </w:r>
      <w:r>
        <w:rPr>
          <w:rFonts w:ascii="Trebuchet MS"/>
          <w:color w:val="231F20"/>
        </w:rPr>
        <w:t>were</w:t>
      </w:r>
      <w:r>
        <w:rPr>
          <w:rFonts w:ascii="Trebuchet MS"/>
          <w:color w:val="231F20"/>
          <w:spacing w:val="-13"/>
        </w:rPr>
        <w:t> </w:t>
      </w:r>
      <w:r>
        <w:rPr>
          <w:rFonts w:ascii="Trebuchet MS"/>
          <w:color w:val="231F20"/>
        </w:rPr>
        <w:t>there,</w:t>
      </w:r>
      <w:r>
        <w:rPr>
          <w:rFonts w:ascii="Trebuchet MS"/>
          <w:color w:val="231F20"/>
          <w:spacing w:val="-13"/>
        </w:rPr>
        <w:t> </w:t>
      </w:r>
      <w:r>
        <w:rPr>
          <w:rFonts w:ascii="Trebuchet MS"/>
          <w:color w:val="231F20"/>
        </w:rPr>
        <w:t>as</w:t>
      </w:r>
      <w:r>
        <w:rPr>
          <w:rFonts w:ascii="Trebuchet MS"/>
          <w:color w:val="231F20"/>
          <w:spacing w:val="-13"/>
        </w:rPr>
        <w:t> </w:t>
      </w:r>
      <w:r>
        <w:rPr>
          <w:rFonts w:ascii="Trebuchet MS"/>
          <w:color w:val="231F20"/>
        </w:rPr>
        <w:t>well</w:t>
      </w:r>
      <w:r>
        <w:rPr>
          <w:rFonts w:ascii="Trebuchet MS"/>
          <w:color w:val="231F20"/>
          <w:spacing w:val="-13"/>
        </w:rPr>
        <w:t> </w:t>
      </w:r>
      <w:r>
        <w:rPr>
          <w:rFonts w:ascii="Trebuchet MS"/>
          <w:color w:val="231F20"/>
        </w:rPr>
        <w:t>as</w:t>
      </w:r>
      <w:r>
        <w:rPr>
          <w:rFonts w:ascii="Trebuchet MS"/>
          <w:color w:val="231F20"/>
          <w:spacing w:val="-13"/>
        </w:rPr>
        <w:t> </w:t>
      </w:r>
      <w:r>
        <w:rPr>
          <w:rFonts w:ascii="Trebuchet MS"/>
          <w:color w:val="231F20"/>
        </w:rPr>
        <w:t>prompting</w:t>
      </w:r>
      <w:r>
        <w:rPr>
          <w:rFonts w:ascii="Trebuchet MS"/>
          <w:color w:val="231F20"/>
          <w:spacing w:val="-13"/>
        </w:rPr>
        <w:t> </w:t>
      </w:r>
      <w:r>
        <w:rPr>
          <w:rFonts w:ascii="Trebuchet MS"/>
          <w:color w:val="231F20"/>
        </w:rPr>
        <w:t>reflection</w:t>
      </w:r>
      <w:r>
        <w:rPr>
          <w:rFonts w:ascii="Trebuchet MS"/>
          <w:color w:val="231F20"/>
          <w:spacing w:val="-13"/>
        </w:rPr>
        <w:t> </w:t>
      </w:r>
      <w:r>
        <w:rPr>
          <w:rFonts w:ascii="Trebuchet MS"/>
          <w:color w:val="231F20"/>
        </w:rPr>
        <w:t>and</w:t>
      </w:r>
      <w:r>
        <w:rPr>
          <w:rFonts w:ascii="Trebuchet MS"/>
          <w:color w:val="231F20"/>
          <w:spacing w:val="-13"/>
        </w:rPr>
        <w:t> </w:t>
      </w:r>
      <w:r>
        <w:rPr>
          <w:rFonts w:ascii="Trebuchet MS"/>
          <w:color w:val="231F20"/>
        </w:rPr>
        <w:t>further</w:t>
      </w:r>
      <w:r>
        <w:rPr>
          <w:rFonts w:ascii="Trebuchet MS"/>
          <w:color w:val="231F20"/>
          <w:spacing w:val="-13"/>
        </w:rPr>
        <w:t> </w:t>
      </w:r>
      <w:r>
        <w:rPr>
          <w:rFonts w:ascii="Trebuchet MS"/>
          <w:color w:val="231F20"/>
        </w:rPr>
        <w:t>reading.</w:t>
      </w:r>
    </w:p>
    <w:p>
      <w:pPr>
        <w:spacing w:line="249" w:lineRule="auto" w:before="215"/>
        <w:ind w:left="173" w:right="521" w:firstLine="0"/>
        <w:jc w:val="left"/>
        <w:rPr>
          <w:sz w:val="22"/>
        </w:rPr>
      </w:pPr>
      <w:r>
        <w:rPr>
          <w:color w:val="231F20"/>
          <w:sz w:val="22"/>
        </w:rPr>
        <w:t>And</w:t>
      </w:r>
      <w:r>
        <w:rPr>
          <w:color w:val="231F20"/>
          <w:spacing w:val="-10"/>
          <w:sz w:val="22"/>
        </w:rPr>
        <w:t> </w:t>
      </w:r>
      <w:r>
        <w:rPr>
          <w:color w:val="231F20"/>
          <w:sz w:val="22"/>
        </w:rPr>
        <w:t>please</w:t>
      </w:r>
      <w:r>
        <w:rPr>
          <w:color w:val="231F20"/>
          <w:spacing w:val="-10"/>
          <w:sz w:val="22"/>
        </w:rPr>
        <w:t> </w:t>
      </w:r>
      <w:r>
        <w:rPr>
          <w:color w:val="231F20"/>
          <w:sz w:val="22"/>
        </w:rPr>
        <w:t>don’t</w:t>
      </w:r>
      <w:r>
        <w:rPr>
          <w:color w:val="231F20"/>
          <w:spacing w:val="-10"/>
          <w:sz w:val="22"/>
        </w:rPr>
        <w:t> </w:t>
      </w:r>
      <w:r>
        <w:rPr>
          <w:color w:val="231F20"/>
          <w:sz w:val="22"/>
        </w:rPr>
        <w:t>miss</w:t>
      </w:r>
      <w:r>
        <w:rPr>
          <w:color w:val="231F20"/>
          <w:spacing w:val="-10"/>
          <w:sz w:val="22"/>
        </w:rPr>
        <w:t> </w:t>
      </w:r>
      <w:r>
        <w:rPr>
          <w:color w:val="231F20"/>
          <w:sz w:val="22"/>
        </w:rPr>
        <w:t>the</w:t>
      </w:r>
      <w:r>
        <w:rPr>
          <w:color w:val="231F20"/>
          <w:spacing w:val="-10"/>
          <w:sz w:val="22"/>
        </w:rPr>
        <w:t> </w:t>
      </w:r>
      <w:hyperlink r:id="rId108">
        <w:r>
          <w:rPr>
            <w:rFonts w:ascii="Tahoma" w:hAnsi="Tahoma"/>
            <w:b/>
            <w:color w:val="E7262C"/>
            <w:sz w:val="22"/>
          </w:rPr>
          <w:t>first</w:t>
        </w:r>
        <w:r>
          <w:rPr>
            <w:rFonts w:ascii="Tahoma" w:hAnsi="Tahoma"/>
            <w:b/>
            <w:color w:val="E7262C"/>
            <w:spacing w:val="-14"/>
            <w:sz w:val="22"/>
          </w:rPr>
          <w:t> </w:t>
        </w:r>
        <w:r>
          <w:rPr>
            <w:rFonts w:ascii="Tahoma" w:hAnsi="Tahoma"/>
            <w:b/>
            <w:color w:val="E7262C"/>
            <w:sz w:val="22"/>
          </w:rPr>
          <w:t>of</w:t>
        </w:r>
        <w:r>
          <w:rPr>
            <w:rFonts w:ascii="Tahoma" w:hAnsi="Tahoma"/>
            <w:b/>
            <w:color w:val="E7262C"/>
            <w:spacing w:val="-14"/>
            <w:sz w:val="22"/>
          </w:rPr>
          <w:t> </w:t>
        </w:r>
        <w:r>
          <w:rPr>
            <w:rFonts w:ascii="Tahoma" w:hAnsi="Tahoma"/>
            <w:b/>
            <w:color w:val="E7262C"/>
            <w:sz w:val="22"/>
          </w:rPr>
          <w:t>our</w:t>
        </w:r>
        <w:r>
          <w:rPr>
            <w:rFonts w:ascii="Tahoma" w:hAnsi="Tahoma"/>
            <w:b/>
            <w:color w:val="E7262C"/>
            <w:spacing w:val="-14"/>
            <w:sz w:val="22"/>
          </w:rPr>
          <w:t> </w:t>
        </w:r>
        <w:r>
          <w:rPr>
            <w:rFonts w:ascii="Tahoma" w:hAnsi="Tahoma"/>
            <w:b/>
            <w:color w:val="E7262C"/>
            <w:sz w:val="22"/>
          </w:rPr>
          <w:t>two</w:t>
        </w:r>
        <w:r>
          <w:rPr>
            <w:rFonts w:ascii="Tahoma" w:hAnsi="Tahoma"/>
            <w:b/>
            <w:color w:val="E7262C"/>
            <w:spacing w:val="-14"/>
            <w:sz w:val="22"/>
          </w:rPr>
          <w:t> </w:t>
        </w:r>
        <w:r>
          <w:rPr>
            <w:rFonts w:ascii="Tahoma" w:hAnsi="Tahoma"/>
            <w:b/>
            <w:color w:val="E7262C"/>
            <w:sz w:val="22"/>
          </w:rPr>
          <w:t>Croakey</w:t>
        </w:r>
        <w:r>
          <w:rPr>
            <w:rFonts w:ascii="Tahoma" w:hAnsi="Tahoma"/>
            <w:b/>
            <w:color w:val="E7262C"/>
            <w:spacing w:val="-14"/>
            <w:sz w:val="22"/>
          </w:rPr>
          <w:t> </w:t>
        </w:r>
        <w:r>
          <w:rPr>
            <w:rFonts w:ascii="Tahoma" w:hAnsi="Tahoma"/>
            <w:b/>
            <w:color w:val="E7262C"/>
            <w:sz w:val="22"/>
          </w:rPr>
          <w:t>Voices</w:t>
        </w:r>
        <w:r>
          <w:rPr>
            <w:rFonts w:ascii="Tahoma" w:hAnsi="Tahoma"/>
            <w:b/>
            <w:color w:val="E7262C"/>
            <w:spacing w:val="-14"/>
            <w:sz w:val="22"/>
          </w:rPr>
          <w:t> </w:t>
        </w:r>
        <w:r>
          <w:rPr>
            <w:rFonts w:ascii="Tahoma" w:hAnsi="Tahoma"/>
            <w:b/>
            <w:color w:val="E7262C"/>
            <w:sz w:val="22"/>
          </w:rPr>
          <w:t>podcasts</w:t>
        </w:r>
      </w:hyperlink>
      <w:r>
        <w:rPr>
          <w:color w:val="231F20"/>
          <w:sz w:val="22"/>
        </w:rPr>
        <w:t>,</w:t>
      </w:r>
      <w:r>
        <w:rPr>
          <w:color w:val="231F20"/>
          <w:spacing w:val="-10"/>
          <w:sz w:val="22"/>
        </w:rPr>
        <w:t> </w:t>
      </w:r>
      <w:r>
        <w:rPr>
          <w:color w:val="231F20"/>
          <w:sz w:val="22"/>
        </w:rPr>
        <w:t>in</w:t>
      </w:r>
      <w:r>
        <w:rPr>
          <w:color w:val="231F20"/>
          <w:spacing w:val="-10"/>
          <w:sz w:val="22"/>
        </w:rPr>
        <w:t> </w:t>
      </w:r>
      <w:r>
        <w:rPr>
          <w:color w:val="231F20"/>
          <w:sz w:val="22"/>
        </w:rPr>
        <w:t>which</w:t>
      </w:r>
      <w:r>
        <w:rPr>
          <w:color w:val="231F20"/>
          <w:spacing w:val="-10"/>
          <w:sz w:val="22"/>
        </w:rPr>
        <w:t> </w:t>
      </w:r>
      <w:r>
        <w:rPr>
          <w:color w:val="231F20"/>
          <w:sz w:val="22"/>
        </w:rPr>
        <w:t>Cate</w:t>
      </w:r>
      <w:r>
        <w:rPr>
          <w:color w:val="231F20"/>
          <w:spacing w:val="-10"/>
          <w:sz w:val="22"/>
        </w:rPr>
        <w:t> </w:t>
      </w:r>
      <w:r>
        <w:rPr>
          <w:color w:val="231F20"/>
          <w:sz w:val="22"/>
        </w:rPr>
        <w:t>Carrigan takes the opportunity to go a little deeper with several of the presenters and delegates.</w:t>
      </w:r>
    </w:p>
    <w:p>
      <w:pPr>
        <w:spacing w:after="0" w:line="249" w:lineRule="auto"/>
        <w:jc w:val="left"/>
        <w:rPr>
          <w:sz w:val="22"/>
        </w:rPr>
        <w:sectPr>
          <w:footerReference w:type="default" r:id="rId103"/>
          <w:pgSz w:w="11910" w:h="16840"/>
          <w:pgMar w:header="0" w:footer="1135" w:top="420" w:bottom="1320" w:left="960" w:right="960"/>
        </w:sectPr>
      </w:pPr>
    </w:p>
    <w:p>
      <w:pPr>
        <w:pStyle w:val="Heading3"/>
        <w:spacing w:before="84"/>
        <w:ind w:left="173"/>
        <w:jc w:val="both"/>
      </w:pPr>
      <w:r>
        <w:rPr/>
        <mc:AlternateContent>
          <mc:Choice Requires="wps">
            <w:drawing>
              <wp:anchor distT="0" distB="0" distL="0" distR="0" allowOverlap="1" layoutInCell="1" locked="0" behindDoc="0" simplePos="0" relativeHeight="15779840">
                <wp:simplePos x="0" y="0"/>
                <wp:positionH relativeFrom="page">
                  <wp:posOffset>257298</wp:posOffset>
                </wp:positionH>
                <wp:positionV relativeFrom="page">
                  <wp:posOffset>707302</wp:posOffset>
                </wp:positionV>
                <wp:extent cx="192405" cy="361950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79840" type="#_x0000_t202" id="docshape216"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Jennifer</w:t>
      </w:r>
      <w:r>
        <w:rPr>
          <w:color w:val="231F20"/>
          <w:spacing w:val="-1"/>
        </w:rPr>
        <w:t> </w:t>
      </w:r>
      <w:r>
        <w:rPr>
          <w:color w:val="231F20"/>
        </w:rPr>
        <w:t>Doggett </w:t>
      </w:r>
      <w:r>
        <w:rPr>
          <w:color w:val="231F20"/>
          <w:spacing w:val="-2"/>
        </w:rPr>
        <w:t>writes:</w:t>
      </w:r>
    </w:p>
    <w:p>
      <w:pPr>
        <w:pStyle w:val="BodyText"/>
        <w:spacing w:line="249" w:lineRule="auto" w:before="181"/>
        <w:ind w:left="173" w:right="522"/>
        <w:jc w:val="both"/>
        <w:rPr>
          <w:rFonts w:ascii="Trebuchet MS" w:hAnsi="Trebuchet MS"/>
        </w:rPr>
      </w:pPr>
      <w:r>
        <w:rPr>
          <w:color w:val="231F20"/>
        </w:rPr>
        <w:t>If you’re looking to catch up with what happened at the recent #ShiftingGearsSummit, here </w:t>
      </w:r>
      <w:r>
        <w:rPr>
          <w:color w:val="231F20"/>
        </w:rPr>
        <w:t>are </w:t>
      </w:r>
      <w:r>
        <w:rPr>
          <w:rFonts w:ascii="Trebuchet MS" w:hAnsi="Trebuchet MS"/>
          <w:color w:val="231F20"/>
        </w:rPr>
        <w:t>some</w:t>
      </w:r>
      <w:r>
        <w:rPr>
          <w:rFonts w:ascii="Trebuchet MS" w:hAnsi="Trebuchet MS"/>
          <w:color w:val="231F20"/>
          <w:spacing w:val="-7"/>
        </w:rPr>
        <w:t> </w:t>
      </w:r>
      <w:r>
        <w:rPr>
          <w:rFonts w:ascii="Trebuchet MS" w:hAnsi="Trebuchet MS"/>
          <w:color w:val="231F20"/>
        </w:rPr>
        <w:t>highlights,</w:t>
      </w:r>
      <w:r>
        <w:rPr>
          <w:rFonts w:ascii="Trebuchet MS" w:hAnsi="Trebuchet MS"/>
          <w:color w:val="231F20"/>
          <w:spacing w:val="-7"/>
        </w:rPr>
        <w:t> </w:t>
      </w:r>
      <w:r>
        <w:rPr>
          <w:rFonts w:ascii="Trebuchet MS" w:hAnsi="Trebuchet MS"/>
          <w:color w:val="231F20"/>
        </w:rPr>
        <w:t>hidden</w:t>
      </w:r>
      <w:r>
        <w:rPr>
          <w:rFonts w:ascii="Trebuchet MS" w:hAnsi="Trebuchet MS"/>
          <w:color w:val="231F20"/>
          <w:spacing w:val="-7"/>
        </w:rPr>
        <w:t> </w:t>
      </w:r>
      <w:r>
        <w:rPr>
          <w:rFonts w:ascii="Trebuchet MS" w:hAnsi="Trebuchet MS"/>
          <w:color w:val="231F20"/>
        </w:rPr>
        <w:t>gems</w:t>
      </w:r>
      <w:r>
        <w:rPr>
          <w:rFonts w:ascii="Trebuchet MS" w:hAnsi="Trebuchet MS"/>
          <w:color w:val="231F20"/>
          <w:spacing w:val="-7"/>
        </w:rPr>
        <w:t> </w:t>
      </w:r>
      <w:r>
        <w:rPr>
          <w:rFonts w:ascii="Trebuchet MS" w:hAnsi="Trebuchet MS"/>
          <w:color w:val="231F20"/>
        </w:rPr>
        <w:t>and</w:t>
      </w:r>
      <w:r>
        <w:rPr>
          <w:rFonts w:ascii="Trebuchet MS" w:hAnsi="Trebuchet MS"/>
          <w:color w:val="231F20"/>
          <w:spacing w:val="-7"/>
        </w:rPr>
        <w:t> </w:t>
      </w:r>
      <w:r>
        <w:rPr>
          <w:rFonts w:ascii="Trebuchet MS" w:hAnsi="Trebuchet MS"/>
          <w:color w:val="231F20"/>
        </w:rPr>
        <w:t>tips</w:t>
      </w:r>
      <w:r>
        <w:rPr>
          <w:rFonts w:ascii="Trebuchet MS" w:hAnsi="Trebuchet MS"/>
          <w:color w:val="231F20"/>
          <w:spacing w:val="-7"/>
        </w:rPr>
        <w:t> </w:t>
      </w:r>
      <w:r>
        <w:rPr>
          <w:rFonts w:ascii="Trebuchet MS" w:hAnsi="Trebuchet MS"/>
          <w:color w:val="231F20"/>
        </w:rPr>
        <w:t>for</w:t>
      </w:r>
      <w:r>
        <w:rPr>
          <w:rFonts w:ascii="Trebuchet MS" w:hAnsi="Trebuchet MS"/>
          <w:color w:val="231F20"/>
          <w:spacing w:val="-7"/>
        </w:rPr>
        <w:t> </w:t>
      </w:r>
      <w:r>
        <w:rPr>
          <w:rFonts w:ascii="Trebuchet MS" w:hAnsi="Trebuchet MS"/>
          <w:color w:val="231F20"/>
        </w:rPr>
        <w:t>further</w:t>
      </w:r>
      <w:r>
        <w:rPr>
          <w:rFonts w:ascii="Trebuchet MS" w:hAnsi="Trebuchet MS"/>
          <w:color w:val="231F20"/>
          <w:spacing w:val="-7"/>
        </w:rPr>
        <w:t> </w:t>
      </w:r>
      <w:r>
        <w:rPr>
          <w:rFonts w:ascii="Trebuchet MS" w:hAnsi="Trebuchet MS"/>
          <w:color w:val="231F20"/>
        </w:rPr>
        <w:t>reading,</w:t>
      </w:r>
      <w:r>
        <w:rPr>
          <w:rFonts w:ascii="Trebuchet MS" w:hAnsi="Trebuchet MS"/>
          <w:color w:val="231F20"/>
          <w:spacing w:val="-7"/>
        </w:rPr>
        <w:t> </w:t>
      </w:r>
      <w:r>
        <w:rPr>
          <w:rFonts w:ascii="Trebuchet MS" w:hAnsi="Trebuchet MS"/>
          <w:color w:val="231F20"/>
        </w:rPr>
        <w:t>in</w:t>
      </w:r>
      <w:r>
        <w:rPr>
          <w:rFonts w:ascii="Trebuchet MS" w:hAnsi="Trebuchet MS"/>
          <w:color w:val="231F20"/>
          <w:spacing w:val="-7"/>
        </w:rPr>
        <w:t> </w:t>
      </w:r>
      <w:r>
        <w:rPr>
          <w:rFonts w:ascii="Trebuchet MS" w:hAnsi="Trebuchet MS"/>
          <w:color w:val="231F20"/>
        </w:rPr>
        <w:t>the</w:t>
      </w:r>
      <w:r>
        <w:rPr>
          <w:rFonts w:ascii="Trebuchet MS" w:hAnsi="Trebuchet MS"/>
          <w:color w:val="231F20"/>
          <w:spacing w:val="-7"/>
        </w:rPr>
        <w:t> </w:t>
      </w:r>
      <w:r>
        <w:rPr>
          <w:rFonts w:ascii="Trebuchet MS" w:hAnsi="Trebuchet MS"/>
          <w:color w:val="231F20"/>
        </w:rPr>
        <w:t>Shifting</w:t>
      </w:r>
      <w:r>
        <w:rPr>
          <w:rFonts w:ascii="Trebuchet MS" w:hAnsi="Trebuchet MS"/>
          <w:color w:val="231F20"/>
          <w:spacing w:val="-7"/>
        </w:rPr>
        <w:t> </w:t>
      </w:r>
      <w:r>
        <w:rPr>
          <w:rFonts w:ascii="Trebuchet MS" w:hAnsi="Trebuchet MS"/>
          <w:color w:val="231F20"/>
        </w:rPr>
        <w:t>Gears</w:t>
      </w:r>
      <w:r>
        <w:rPr>
          <w:rFonts w:ascii="Trebuchet MS" w:hAnsi="Trebuchet MS"/>
          <w:color w:val="231F20"/>
          <w:spacing w:val="-7"/>
        </w:rPr>
        <w:t> </w:t>
      </w:r>
      <w:r>
        <w:rPr>
          <w:rFonts w:ascii="Trebuchet MS" w:hAnsi="Trebuchet MS"/>
          <w:color w:val="231F20"/>
        </w:rPr>
        <w:t>Summit</w:t>
      </w:r>
      <w:r>
        <w:rPr>
          <w:rFonts w:ascii="Trebuchet MS" w:hAnsi="Trebuchet MS"/>
          <w:color w:val="231F20"/>
          <w:spacing w:val="-7"/>
        </w:rPr>
        <w:t> </w:t>
      </w:r>
      <w:r>
        <w:rPr>
          <w:rFonts w:ascii="Trebuchet MS" w:hAnsi="Trebuchet MS"/>
          <w:color w:val="231F20"/>
        </w:rPr>
        <w:t>10</w:t>
      </w:r>
      <w:r>
        <w:rPr>
          <w:rFonts w:ascii="Trebuchet MS" w:hAnsi="Trebuchet MS"/>
          <w:color w:val="231F20"/>
          <w:spacing w:val="-7"/>
        </w:rPr>
        <w:t> </w:t>
      </w:r>
      <w:r>
        <w:rPr>
          <w:rFonts w:ascii="Trebuchet MS" w:hAnsi="Trebuchet MS"/>
          <w:color w:val="231F20"/>
        </w:rPr>
        <w:t>top </w:t>
      </w:r>
      <w:r>
        <w:rPr>
          <w:rFonts w:ascii="Trebuchet MS" w:hAnsi="Trebuchet MS"/>
          <w:color w:val="231F20"/>
          <w:spacing w:val="-4"/>
        </w:rPr>
        <w:t>10s.</w:t>
      </w:r>
    </w:p>
    <w:p>
      <w:pPr>
        <w:pStyle w:val="Heading2"/>
        <w:spacing w:before="240"/>
        <w:jc w:val="both"/>
      </w:pPr>
      <w:r>
        <w:rPr>
          <w:color w:val="231F20"/>
        </w:rPr>
        <w:t>10</w:t>
      </w:r>
      <w:r>
        <w:rPr>
          <w:color w:val="231F20"/>
          <w:spacing w:val="-7"/>
        </w:rPr>
        <w:t> </w:t>
      </w:r>
      <w:r>
        <w:rPr>
          <w:color w:val="231F20"/>
        </w:rPr>
        <w:t>Summit</w:t>
      </w:r>
      <w:r>
        <w:rPr>
          <w:color w:val="231F20"/>
          <w:spacing w:val="-7"/>
        </w:rPr>
        <w:t> </w:t>
      </w:r>
      <w:r>
        <w:rPr>
          <w:color w:val="231F20"/>
          <w:spacing w:val="-2"/>
        </w:rPr>
        <w:t>locations</w:t>
      </w:r>
    </w:p>
    <w:p>
      <w:pPr>
        <w:spacing w:before="168"/>
        <w:ind w:left="173" w:right="0" w:firstLine="0"/>
        <w:jc w:val="both"/>
        <w:rPr>
          <w:b/>
          <w:sz w:val="22"/>
        </w:rPr>
      </w:pPr>
      <w:r>
        <w:rPr>
          <w:b/>
          <w:color w:val="231F20"/>
          <w:spacing w:val="-2"/>
          <w:sz w:val="22"/>
        </w:rPr>
        <w:t>Warragul,</w:t>
      </w:r>
      <w:r>
        <w:rPr>
          <w:b/>
          <w:color w:val="231F20"/>
          <w:sz w:val="22"/>
        </w:rPr>
        <w:t> </w:t>
      </w:r>
      <w:r>
        <w:rPr>
          <w:b/>
          <w:color w:val="231F20"/>
          <w:spacing w:val="-2"/>
          <w:sz w:val="22"/>
        </w:rPr>
        <w:t>Australia</w:t>
      </w:r>
    </w:p>
    <w:p>
      <w:pPr>
        <w:pStyle w:val="BodyText"/>
        <w:spacing w:before="7"/>
        <w:rPr>
          <w:b/>
          <w:sz w:val="13"/>
        </w:rPr>
      </w:pPr>
      <w:r>
        <w:rPr/>
        <mc:AlternateContent>
          <mc:Choice Requires="wps">
            <w:drawing>
              <wp:anchor distT="0" distB="0" distL="0" distR="0" allowOverlap="1" layoutInCell="1" locked="0" behindDoc="1" simplePos="0" relativeHeight="487637504">
                <wp:simplePos x="0" y="0"/>
                <wp:positionH relativeFrom="page">
                  <wp:posOffset>693902</wp:posOffset>
                </wp:positionH>
                <wp:positionV relativeFrom="paragraph">
                  <wp:posOffset>114679</wp:posOffset>
                </wp:positionV>
                <wp:extent cx="3840479" cy="2217420"/>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3840479" cy="2217420"/>
                          <a:chExt cx="3840479" cy="2217420"/>
                        </a:xfrm>
                      </wpg:grpSpPr>
                      <wps:wsp>
                        <wps:cNvPr id="236" name="Graphic 236"/>
                        <wps:cNvSpPr/>
                        <wps:spPr>
                          <a:xfrm>
                            <a:off x="0" y="0"/>
                            <a:ext cx="3840479" cy="2217420"/>
                          </a:xfrm>
                          <a:custGeom>
                            <a:avLst/>
                            <a:gdLst/>
                            <a:ahLst/>
                            <a:cxnLst/>
                            <a:rect l="l" t="t" r="r" b="b"/>
                            <a:pathLst>
                              <a:path w="3840479" h="2217420">
                                <a:moveTo>
                                  <a:pt x="3840479" y="0"/>
                                </a:moveTo>
                                <a:lnTo>
                                  <a:pt x="0" y="0"/>
                                </a:lnTo>
                                <a:lnTo>
                                  <a:pt x="0" y="2217420"/>
                                </a:lnTo>
                                <a:lnTo>
                                  <a:pt x="3840479" y="2217420"/>
                                </a:lnTo>
                                <a:lnTo>
                                  <a:pt x="3840479" y="0"/>
                                </a:lnTo>
                                <a:close/>
                              </a:path>
                            </a:pathLst>
                          </a:custGeom>
                          <a:solidFill>
                            <a:srgbClr val="231F20">
                              <a:alpha val="29998"/>
                            </a:srgbClr>
                          </a:solidFill>
                        </wps:spPr>
                        <wps:bodyPr wrap="square" lIns="0" tIns="0" rIns="0" bIns="0" rtlCol="0">
                          <a:prstTxWarp prst="textNoShape">
                            <a:avLst/>
                          </a:prstTxWarp>
                          <a:noAutofit/>
                        </wps:bodyPr>
                      </wps:wsp>
                      <pic:pic>
                        <pic:nvPicPr>
                          <pic:cNvPr id="237" name="Image 237"/>
                          <pic:cNvPicPr/>
                        </pic:nvPicPr>
                        <pic:blipFill>
                          <a:blip r:embed="rId109" cstate="print"/>
                          <a:stretch>
                            <a:fillRect/>
                          </a:stretch>
                        </pic:blipFill>
                        <pic:spPr>
                          <a:xfrm>
                            <a:off x="26098" y="28143"/>
                            <a:ext cx="3684689" cy="2061112"/>
                          </a:xfrm>
                          <a:prstGeom prst="rect">
                            <a:avLst/>
                          </a:prstGeom>
                        </pic:spPr>
                      </pic:pic>
                    </wpg:wgp>
                  </a:graphicData>
                </a:graphic>
              </wp:anchor>
            </w:drawing>
          </mc:Choice>
          <mc:Fallback>
            <w:pict>
              <v:group style="position:absolute;margin-left:54.638pt;margin-top:9.029914pt;width:302.4pt;height:174.6pt;mso-position-horizontal-relative:page;mso-position-vertical-relative:paragraph;z-index:-15678976;mso-wrap-distance-left:0;mso-wrap-distance-right:0" id="docshapegroup217" coordorigin="1093,181" coordsize="6048,3492">
                <v:rect style="position:absolute;left:1092;top:180;width:6048;height:3492" id="docshape218" filled="true" fillcolor="#231f20" stroked="false">
                  <v:fill opacity="19660f" type="solid"/>
                </v:rect>
                <v:shape style="position:absolute;left:1133;top:224;width:5803;height:3246" type="#_x0000_t75" id="docshape219" stroked="false">
                  <v:imagedata r:id="rId109" o:title=""/>
                </v:shape>
                <w10:wrap type="topAndBottom"/>
              </v:group>
            </w:pict>
          </mc:Fallback>
        </mc:AlternateContent>
      </w:r>
    </w:p>
    <w:p>
      <w:pPr>
        <w:spacing w:before="82"/>
        <w:ind w:left="173" w:right="0" w:firstLine="0"/>
        <w:jc w:val="left"/>
        <w:rPr>
          <w:b/>
          <w:sz w:val="22"/>
        </w:rPr>
      </w:pPr>
      <w:r>
        <w:rPr>
          <w:b/>
          <w:color w:val="231F20"/>
          <w:sz w:val="22"/>
        </w:rPr>
        <w:t>Montreal,</w:t>
      </w:r>
      <w:r>
        <w:rPr>
          <w:b/>
          <w:color w:val="231F20"/>
          <w:spacing w:val="8"/>
          <w:sz w:val="22"/>
        </w:rPr>
        <w:t> </w:t>
      </w:r>
      <w:r>
        <w:rPr>
          <w:b/>
          <w:color w:val="231F20"/>
          <w:spacing w:val="-2"/>
          <w:sz w:val="22"/>
        </w:rPr>
        <w:t>Canada</w:t>
      </w:r>
    </w:p>
    <w:p>
      <w:pPr>
        <w:pStyle w:val="BodyText"/>
        <w:spacing w:before="6"/>
        <w:rPr>
          <w:b/>
          <w:sz w:val="13"/>
        </w:rPr>
      </w:pPr>
      <w:r>
        <w:rPr/>
        <mc:AlternateContent>
          <mc:Choice Requires="wps">
            <w:drawing>
              <wp:anchor distT="0" distB="0" distL="0" distR="0" allowOverlap="1" layoutInCell="1" locked="0" behindDoc="1" simplePos="0" relativeHeight="487638016">
                <wp:simplePos x="0" y="0"/>
                <wp:positionH relativeFrom="page">
                  <wp:posOffset>693902</wp:posOffset>
                </wp:positionH>
                <wp:positionV relativeFrom="paragraph">
                  <wp:posOffset>114580</wp:posOffset>
                </wp:positionV>
                <wp:extent cx="3868420" cy="2034539"/>
                <wp:effectExtent l="0" t="0" r="0" b="0"/>
                <wp:wrapTopAndBottom/>
                <wp:docPr id="238" name="Group 238"/>
                <wp:cNvGraphicFramePr>
                  <a:graphicFrameLocks/>
                </wp:cNvGraphicFramePr>
                <a:graphic>
                  <a:graphicData uri="http://schemas.microsoft.com/office/word/2010/wordprocessingGroup">
                    <wpg:wgp>
                      <wpg:cNvPr id="238" name="Group 238"/>
                      <wpg:cNvGrpSpPr/>
                      <wpg:grpSpPr>
                        <a:xfrm>
                          <a:off x="0" y="0"/>
                          <a:ext cx="3868420" cy="2034539"/>
                          <a:chExt cx="3868420" cy="2034539"/>
                        </a:xfrm>
                      </wpg:grpSpPr>
                      <wps:wsp>
                        <wps:cNvPr id="239" name="Graphic 239"/>
                        <wps:cNvSpPr/>
                        <wps:spPr>
                          <a:xfrm>
                            <a:off x="0" y="0"/>
                            <a:ext cx="3868420" cy="2034539"/>
                          </a:xfrm>
                          <a:custGeom>
                            <a:avLst/>
                            <a:gdLst/>
                            <a:ahLst/>
                            <a:cxnLst/>
                            <a:rect l="l" t="t" r="r" b="b"/>
                            <a:pathLst>
                              <a:path w="3868420" h="2034539">
                                <a:moveTo>
                                  <a:pt x="3867912" y="0"/>
                                </a:moveTo>
                                <a:lnTo>
                                  <a:pt x="0" y="0"/>
                                </a:lnTo>
                                <a:lnTo>
                                  <a:pt x="0" y="2034539"/>
                                </a:lnTo>
                                <a:lnTo>
                                  <a:pt x="3867912" y="2034539"/>
                                </a:lnTo>
                                <a:lnTo>
                                  <a:pt x="3867912" y="0"/>
                                </a:lnTo>
                                <a:close/>
                              </a:path>
                            </a:pathLst>
                          </a:custGeom>
                          <a:solidFill>
                            <a:srgbClr val="231F20">
                              <a:alpha val="29998"/>
                            </a:srgbClr>
                          </a:solidFill>
                        </wps:spPr>
                        <wps:bodyPr wrap="square" lIns="0" tIns="0" rIns="0" bIns="0" rtlCol="0">
                          <a:prstTxWarp prst="textNoShape">
                            <a:avLst/>
                          </a:prstTxWarp>
                          <a:noAutofit/>
                        </wps:bodyPr>
                      </wps:wsp>
                      <pic:pic>
                        <pic:nvPicPr>
                          <pic:cNvPr id="240" name="Image 240"/>
                          <pic:cNvPicPr/>
                        </pic:nvPicPr>
                        <pic:blipFill>
                          <a:blip r:embed="rId110" cstate="print"/>
                          <a:stretch>
                            <a:fillRect/>
                          </a:stretch>
                        </pic:blipFill>
                        <pic:spPr>
                          <a:xfrm>
                            <a:off x="26097" y="28124"/>
                            <a:ext cx="3711786" cy="1879092"/>
                          </a:xfrm>
                          <a:prstGeom prst="rect">
                            <a:avLst/>
                          </a:prstGeom>
                        </pic:spPr>
                      </pic:pic>
                    </wpg:wgp>
                  </a:graphicData>
                </a:graphic>
              </wp:anchor>
            </w:drawing>
          </mc:Choice>
          <mc:Fallback>
            <w:pict>
              <v:group style="position:absolute;margin-left:54.638pt;margin-top:9.022074pt;width:304.6pt;height:160.2pt;mso-position-horizontal-relative:page;mso-position-vertical-relative:paragraph;z-index:-15678464;mso-wrap-distance-left:0;mso-wrap-distance-right:0" id="docshapegroup220" coordorigin="1093,180" coordsize="6092,3204">
                <v:rect style="position:absolute;left:1092;top:180;width:6092;height:3204" id="docshape221" filled="true" fillcolor="#231f20" stroked="false">
                  <v:fill opacity="19660f" type="solid"/>
                </v:rect>
                <v:shape style="position:absolute;left:1133;top:224;width:5846;height:2960" type="#_x0000_t75" id="docshape222" stroked="false">
                  <v:imagedata r:id="rId110" o:title=""/>
                </v:shape>
                <w10:wrap type="topAndBottom"/>
              </v:group>
            </w:pict>
          </mc:Fallback>
        </mc:AlternateContent>
      </w:r>
    </w:p>
    <w:p>
      <w:pPr>
        <w:spacing w:before="84"/>
        <w:ind w:left="173" w:right="0" w:firstLine="0"/>
        <w:jc w:val="left"/>
        <w:rPr>
          <w:b/>
          <w:sz w:val="22"/>
        </w:rPr>
      </w:pPr>
      <w:r>
        <w:rPr>
          <w:b/>
          <w:color w:val="231F20"/>
          <w:sz w:val="22"/>
        </w:rPr>
        <w:t>Bass</w:t>
      </w:r>
      <w:r>
        <w:rPr>
          <w:b/>
          <w:color w:val="231F20"/>
          <w:spacing w:val="-2"/>
          <w:sz w:val="22"/>
        </w:rPr>
        <w:t> </w:t>
      </w:r>
      <w:r>
        <w:rPr>
          <w:b/>
          <w:color w:val="231F20"/>
          <w:sz w:val="22"/>
        </w:rPr>
        <w:t>Coast,</w:t>
      </w:r>
      <w:r>
        <w:rPr>
          <w:b/>
          <w:color w:val="231F20"/>
          <w:spacing w:val="-2"/>
          <w:sz w:val="22"/>
        </w:rPr>
        <w:t> Australia</w:t>
      </w:r>
    </w:p>
    <w:p>
      <w:pPr>
        <w:pStyle w:val="BodyText"/>
        <w:spacing w:before="4"/>
        <w:rPr>
          <w:b/>
          <w:sz w:val="17"/>
        </w:rPr>
      </w:pPr>
      <w:r>
        <w:rPr/>
        <w:drawing>
          <wp:anchor distT="0" distB="0" distL="0" distR="0" allowOverlap="1" layoutInCell="1" locked="0" behindDoc="1" simplePos="0" relativeHeight="487638528">
            <wp:simplePos x="0" y="0"/>
            <wp:positionH relativeFrom="page">
              <wp:posOffset>720001</wp:posOffset>
            </wp:positionH>
            <wp:positionV relativeFrom="paragraph">
              <wp:posOffset>142279</wp:posOffset>
            </wp:positionV>
            <wp:extent cx="3669011" cy="2004536"/>
            <wp:effectExtent l="0" t="0" r="0" b="0"/>
            <wp:wrapTopAndBottom/>
            <wp:docPr id="241" name="Image 241"/>
            <wp:cNvGraphicFramePr>
              <a:graphicFrameLocks/>
            </wp:cNvGraphicFramePr>
            <a:graphic>
              <a:graphicData uri="http://schemas.openxmlformats.org/drawingml/2006/picture">
                <pic:pic>
                  <pic:nvPicPr>
                    <pic:cNvPr id="241" name="Image 241"/>
                    <pic:cNvPicPr/>
                  </pic:nvPicPr>
                  <pic:blipFill>
                    <a:blip r:embed="rId111" cstate="print"/>
                    <a:stretch>
                      <a:fillRect/>
                    </a:stretch>
                  </pic:blipFill>
                  <pic:spPr>
                    <a:xfrm>
                      <a:off x="0" y="0"/>
                      <a:ext cx="3669011" cy="2004536"/>
                    </a:xfrm>
                    <a:prstGeom prst="rect">
                      <a:avLst/>
                    </a:prstGeom>
                  </pic:spPr>
                </pic:pic>
              </a:graphicData>
            </a:graphic>
          </wp:anchor>
        </w:drawing>
      </w:r>
    </w:p>
    <w:p>
      <w:pPr>
        <w:spacing w:after="0"/>
        <w:rPr>
          <w:sz w:val="17"/>
        </w:rPr>
        <w:sectPr>
          <w:pgSz w:w="11910" w:h="16840"/>
          <w:pgMar w:header="0" w:footer="1135" w:top="1040" w:bottom="1320" w:left="960" w:right="960"/>
        </w:sectPr>
      </w:pPr>
    </w:p>
    <w:p>
      <w:pPr>
        <w:spacing w:before="84"/>
        <w:ind w:left="173" w:right="0" w:firstLine="0"/>
        <w:jc w:val="left"/>
        <w:rPr>
          <w:b/>
          <w:sz w:val="22"/>
        </w:rPr>
      </w:pPr>
      <w:r>
        <w:rPr/>
        <mc:AlternateContent>
          <mc:Choice Requires="wps">
            <w:drawing>
              <wp:anchor distT="0" distB="0" distL="0" distR="0" allowOverlap="1" layoutInCell="1" locked="0" behindDoc="0" simplePos="0" relativeHeight="15782400">
                <wp:simplePos x="0" y="0"/>
                <wp:positionH relativeFrom="page">
                  <wp:posOffset>257298</wp:posOffset>
                </wp:positionH>
                <wp:positionV relativeFrom="page">
                  <wp:posOffset>707302</wp:posOffset>
                </wp:positionV>
                <wp:extent cx="192405" cy="361950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82400" type="#_x0000_t202" id="docshape223"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b/>
          <w:color w:val="231F20"/>
          <w:sz w:val="22"/>
        </w:rPr>
        <w:t>Canterbury,</w:t>
      </w:r>
      <w:r>
        <w:rPr>
          <w:b/>
          <w:color w:val="231F20"/>
          <w:spacing w:val="-2"/>
          <w:sz w:val="22"/>
        </w:rPr>
        <w:t> </w:t>
      </w:r>
      <w:r>
        <w:rPr>
          <w:b/>
          <w:color w:val="231F20"/>
          <w:sz w:val="22"/>
        </w:rPr>
        <w:t>New</w:t>
      </w:r>
      <w:r>
        <w:rPr>
          <w:b/>
          <w:color w:val="231F20"/>
          <w:spacing w:val="-2"/>
          <w:sz w:val="22"/>
        </w:rPr>
        <w:t> Zealand</w:t>
      </w:r>
    </w:p>
    <w:p>
      <w:pPr>
        <w:pStyle w:val="BodyText"/>
        <w:spacing w:before="6"/>
        <w:rPr>
          <w:b/>
          <w:sz w:val="13"/>
        </w:rPr>
      </w:pPr>
      <w:r>
        <w:rPr/>
        <mc:AlternateContent>
          <mc:Choice Requires="wps">
            <w:drawing>
              <wp:anchor distT="0" distB="0" distL="0" distR="0" allowOverlap="1" layoutInCell="1" locked="0" behindDoc="1" simplePos="0" relativeHeight="487639552">
                <wp:simplePos x="0" y="0"/>
                <wp:positionH relativeFrom="page">
                  <wp:posOffset>693902</wp:posOffset>
                </wp:positionH>
                <wp:positionV relativeFrom="paragraph">
                  <wp:posOffset>114339</wp:posOffset>
                </wp:positionV>
                <wp:extent cx="3754120" cy="1888489"/>
                <wp:effectExtent l="0" t="0" r="0" b="0"/>
                <wp:wrapTopAndBottom/>
                <wp:docPr id="243" name="Group 243"/>
                <wp:cNvGraphicFramePr>
                  <a:graphicFrameLocks/>
                </wp:cNvGraphicFramePr>
                <a:graphic>
                  <a:graphicData uri="http://schemas.microsoft.com/office/word/2010/wordprocessingGroup">
                    <wpg:wgp>
                      <wpg:cNvPr id="243" name="Group 243"/>
                      <wpg:cNvGrpSpPr/>
                      <wpg:grpSpPr>
                        <a:xfrm>
                          <a:off x="0" y="0"/>
                          <a:ext cx="3754120" cy="1888489"/>
                          <a:chExt cx="3754120" cy="1888489"/>
                        </a:xfrm>
                      </wpg:grpSpPr>
                      <wps:wsp>
                        <wps:cNvPr id="244" name="Graphic 244"/>
                        <wps:cNvSpPr/>
                        <wps:spPr>
                          <a:xfrm>
                            <a:off x="0" y="0"/>
                            <a:ext cx="3754120" cy="1888489"/>
                          </a:xfrm>
                          <a:custGeom>
                            <a:avLst/>
                            <a:gdLst/>
                            <a:ahLst/>
                            <a:cxnLst/>
                            <a:rect l="l" t="t" r="r" b="b"/>
                            <a:pathLst>
                              <a:path w="3754120" h="1888489">
                                <a:moveTo>
                                  <a:pt x="3753612" y="0"/>
                                </a:moveTo>
                                <a:lnTo>
                                  <a:pt x="0" y="0"/>
                                </a:lnTo>
                                <a:lnTo>
                                  <a:pt x="0" y="1888235"/>
                                </a:lnTo>
                                <a:lnTo>
                                  <a:pt x="3753612" y="1888235"/>
                                </a:lnTo>
                                <a:lnTo>
                                  <a:pt x="3753612" y="0"/>
                                </a:lnTo>
                                <a:close/>
                              </a:path>
                            </a:pathLst>
                          </a:custGeom>
                          <a:solidFill>
                            <a:srgbClr val="231F20">
                              <a:alpha val="29998"/>
                            </a:srgbClr>
                          </a:solidFill>
                        </wps:spPr>
                        <wps:bodyPr wrap="square" lIns="0" tIns="0" rIns="0" bIns="0" rtlCol="0">
                          <a:prstTxWarp prst="textNoShape">
                            <a:avLst/>
                          </a:prstTxWarp>
                          <a:noAutofit/>
                        </wps:bodyPr>
                      </wps:wsp>
                      <pic:pic>
                        <pic:nvPicPr>
                          <pic:cNvPr id="245" name="Image 245"/>
                          <pic:cNvPicPr/>
                        </pic:nvPicPr>
                        <pic:blipFill>
                          <a:blip r:embed="rId112" cstate="print"/>
                          <a:stretch>
                            <a:fillRect/>
                          </a:stretch>
                        </pic:blipFill>
                        <pic:spPr>
                          <a:xfrm>
                            <a:off x="26097" y="28126"/>
                            <a:ext cx="3601150" cy="1733053"/>
                          </a:xfrm>
                          <a:prstGeom prst="rect">
                            <a:avLst/>
                          </a:prstGeom>
                        </pic:spPr>
                      </pic:pic>
                    </wpg:wgp>
                  </a:graphicData>
                </a:graphic>
              </wp:anchor>
            </w:drawing>
          </mc:Choice>
          <mc:Fallback>
            <w:pict>
              <v:group style="position:absolute;margin-left:54.638pt;margin-top:9.003075pt;width:295.6pt;height:148.7pt;mso-position-horizontal-relative:page;mso-position-vertical-relative:paragraph;z-index:-15676928;mso-wrap-distance-left:0;mso-wrap-distance-right:0" id="docshapegroup224" coordorigin="1093,180" coordsize="5912,2974">
                <v:rect style="position:absolute;left:1092;top:180;width:5912;height:2974" id="docshape225" filled="true" fillcolor="#231f20" stroked="false">
                  <v:fill opacity="19660f" type="solid"/>
                </v:rect>
                <v:shape style="position:absolute;left:1133;top:224;width:5672;height:2730" type="#_x0000_t75" id="docshape226" stroked="false">
                  <v:imagedata r:id="rId112" o:title=""/>
                </v:shape>
                <w10:wrap type="topAndBottom"/>
              </v:group>
            </w:pict>
          </mc:Fallback>
        </mc:AlternateContent>
      </w:r>
    </w:p>
    <w:p>
      <w:pPr>
        <w:spacing w:before="84"/>
        <w:ind w:left="173" w:right="0" w:firstLine="0"/>
        <w:jc w:val="left"/>
        <w:rPr>
          <w:b/>
          <w:sz w:val="22"/>
        </w:rPr>
      </w:pPr>
      <w:r>
        <w:rPr>
          <w:b/>
          <w:color w:val="231F20"/>
          <w:spacing w:val="-2"/>
          <w:sz w:val="22"/>
        </w:rPr>
        <w:t>Toronto,</w:t>
      </w:r>
      <w:r>
        <w:rPr>
          <w:b/>
          <w:color w:val="231F20"/>
          <w:spacing w:val="-15"/>
          <w:sz w:val="22"/>
        </w:rPr>
        <w:t> </w:t>
      </w:r>
      <w:r>
        <w:rPr>
          <w:b/>
          <w:color w:val="231F20"/>
          <w:spacing w:val="-2"/>
          <w:sz w:val="22"/>
        </w:rPr>
        <w:t>Canada</w:t>
      </w:r>
    </w:p>
    <w:p>
      <w:pPr>
        <w:pStyle w:val="BodyText"/>
        <w:spacing w:before="6"/>
        <w:rPr>
          <w:b/>
          <w:sz w:val="13"/>
        </w:rPr>
      </w:pPr>
      <w:r>
        <w:rPr/>
        <mc:AlternateContent>
          <mc:Choice Requires="wps">
            <w:drawing>
              <wp:anchor distT="0" distB="0" distL="0" distR="0" allowOverlap="1" layoutInCell="1" locked="0" behindDoc="1" simplePos="0" relativeHeight="487640064">
                <wp:simplePos x="0" y="0"/>
                <wp:positionH relativeFrom="page">
                  <wp:posOffset>693902</wp:posOffset>
                </wp:positionH>
                <wp:positionV relativeFrom="paragraph">
                  <wp:posOffset>114415</wp:posOffset>
                </wp:positionV>
                <wp:extent cx="3771900" cy="2044064"/>
                <wp:effectExtent l="0" t="0" r="0" b="0"/>
                <wp:wrapTopAndBottom/>
                <wp:docPr id="246" name="Group 246"/>
                <wp:cNvGraphicFramePr>
                  <a:graphicFrameLocks/>
                </wp:cNvGraphicFramePr>
                <a:graphic>
                  <a:graphicData uri="http://schemas.microsoft.com/office/word/2010/wordprocessingGroup">
                    <wpg:wgp>
                      <wpg:cNvPr id="246" name="Group 246"/>
                      <wpg:cNvGrpSpPr/>
                      <wpg:grpSpPr>
                        <a:xfrm>
                          <a:off x="0" y="0"/>
                          <a:ext cx="3771900" cy="2044064"/>
                          <a:chExt cx="3771900" cy="2044064"/>
                        </a:xfrm>
                      </wpg:grpSpPr>
                      <wps:wsp>
                        <wps:cNvPr id="247" name="Graphic 247"/>
                        <wps:cNvSpPr/>
                        <wps:spPr>
                          <a:xfrm>
                            <a:off x="0" y="0"/>
                            <a:ext cx="3771900" cy="2044064"/>
                          </a:xfrm>
                          <a:custGeom>
                            <a:avLst/>
                            <a:gdLst/>
                            <a:ahLst/>
                            <a:cxnLst/>
                            <a:rect l="l" t="t" r="r" b="b"/>
                            <a:pathLst>
                              <a:path w="3771900" h="2044064">
                                <a:moveTo>
                                  <a:pt x="3771900" y="0"/>
                                </a:moveTo>
                                <a:lnTo>
                                  <a:pt x="0" y="0"/>
                                </a:lnTo>
                                <a:lnTo>
                                  <a:pt x="0" y="2043683"/>
                                </a:lnTo>
                                <a:lnTo>
                                  <a:pt x="3771900" y="2043683"/>
                                </a:lnTo>
                                <a:lnTo>
                                  <a:pt x="3771900" y="0"/>
                                </a:lnTo>
                                <a:close/>
                              </a:path>
                            </a:pathLst>
                          </a:custGeom>
                          <a:solidFill>
                            <a:srgbClr val="231F20">
                              <a:alpha val="29998"/>
                            </a:srgbClr>
                          </a:solidFill>
                        </wps:spPr>
                        <wps:bodyPr wrap="square" lIns="0" tIns="0" rIns="0" bIns="0" rtlCol="0">
                          <a:prstTxWarp prst="textNoShape">
                            <a:avLst/>
                          </a:prstTxWarp>
                          <a:noAutofit/>
                        </wps:bodyPr>
                      </wps:wsp>
                      <pic:pic>
                        <pic:nvPicPr>
                          <pic:cNvPr id="248" name="Image 248"/>
                          <pic:cNvPicPr/>
                        </pic:nvPicPr>
                        <pic:blipFill>
                          <a:blip r:embed="rId113" cstate="print"/>
                          <a:stretch>
                            <a:fillRect/>
                          </a:stretch>
                        </pic:blipFill>
                        <pic:spPr>
                          <a:xfrm>
                            <a:off x="26098" y="28130"/>
                            <a:ext cx="3616958" cy="1886394"/>
                          </a:xfrm>
                          <a:prstGeom prst="rect">
                            <a:avLst/>
                          </a:prstGeom>
                        </pic:spPr>
                      </pic:pic>
                    </wpg:wgp>
                  </a:graphicData>
                </a:graphic>
              </wp:anchor>
            </w:drawing>
          </mc:Choice>
          <mc:Fallback>
            <w:pict>
              <v:group style="position:absolute;margin-left:54.638pt;margin-top:9.009074pt;width:297pt;height:160.950pt;mso-position-horizontal-relative:page;mso-position-vertical-relative:paragraph;z-index:-15676416;mso-wrap-distance-left:0;mso-wrap-distance-right:0" id="docshapegroup227" coordorigin="1093,180" coordsize="5940,3219">
                <v:rect style="position:absolute;left:1092;top:180;width:5940;height:3219" id="docshape228" filled="true" fillcolor="#231f20" stroked="false">
                  <v:fill opacity="19660f" type="solid"/>
                </v:rect>
                <v:shape style="position:absolute;left:1133;top:224;width:5696;height:2971" type="#_x0000_t75" id="docshape229" stroked="false">
                  <v:imagedata r:id="rId113" o:title=""/>
                </v:shape>
                <w10:wrap type="topAndBottom"/>
              </v:group>
            </w:pict>
          </mc:Fallback>
        </mc:AlternateContent>
      </w:r>
    </w:p>
    <w:p>
      <w:pPr>
        <w:spacing w:before="81"/>
        <w:ind w:left="173" w:right="0" w:firstLine="0"/>
        <w:jc w:val="left"/>
        <w:rPr>
          <w:b/>
          <w:sz w:val="22"/>
        </w:rPr>
      </w:pPr>
      <w:r>
        <w:rPr>
          <w:b/>
          <w:color w:val="231F20"/>
          <w:sz w:val="22"/>
        </w:rPr>
        <w:t>Ararat, </w:t>
      </w:r>
      <w:r>
        <w:rPr>
          <w:b/>
          <w:color w:val="231F20"/>
          <w:spacing w:val="-2"/>
          <w:sz w:val="22"/>
        </w:rPr>
        <w:t>Australia</w:t>
      </w:r>
    </w:p>
    <w:p>
      <w:pPr>
        <w:pStyle w:val="BodyText"/>
        <w:spacing w:before="6"/>
        <w:rPr>
          <w:b/>
          <w:sz w:val="13"/>
        </w:rPr>
      </w:pPr>
      <w:r>
        <w:rPr/>
        <mc:AlternateContent>
          <mc:Choice Requires="wps">
            <w:drawing>
              <wp:anchor distT="0" distB="0" distL="0" distR="0" allowOverlap="1" layoutInCell="1" locked="0" behindDoc="1" simplePos="0" relativeHeight="487640576">
                <wp:simplePos x="0" y="0"/>
                <wp:positionH relativeFrom="page">
                  <wp:posOffset>693902</wp:posOffset>
                </wp:positionH>
                <wp:positionV relativeFrom="paragraph">
                  <wp:posOffset>114224</wp:posOffset>
                </wp:positionV>
                <wp:extent cx="3771900" cy="1975485"/>
                <wp:effectExtent l="0" t="0" r="0" b="0"/>
                <wp:wrapTopAndBottom/>
                <wp:docPr id="249" name="Group 249"/>
                <wp:cNvGraphicFramePr>
                  <a:graphicFrameLocks/>
                </wp:cNvGraphicFramePr>
                <a:graphic>
                  <a:graphicData uri="http://schemas.microsoft.com/office/word/2010/wordprocessingGroup">
                    <wpg:wgp>
                      <wpg:cNvPr id="249" name="Group 249"/>
                      <wpg:cNvGrpSpPr/>
                      <wpg:grpSpPr>
                        <a:xfrm>
                          <a:off x="0" y="0"/>
                          <a:ext cx="3771900" cy="1975485"/>
                          <a:chExt cx="3771900" cy="1975485"/>
                        </a:xfrm>
                      </wpg:grpSpPr>
                      <wps:wsp>
                        <wps:cNvPr id="250" name="Graphic 250"/>
                        <wps:cNvSpPr/>
                        <wps:spPr>
                          <a:xfrm>
                            <a:off x="0" y="0"/>
                            <a:ext cx="3771900" cy="1975485"/>
                          </a:xfrm>
                          <a:custGeom>
                            <a:avLst/>
                            <a:gdLst/>
                            <a:ahLst/>
                            <a:cxnLst/>
                            <a:rect l="l" t="t" r="r" b="b"/>
                            <a:pathLst>
                              <a:path w="3771900" h="1975485">
                                <a:moveTo>
                                  <a:pt x="3771900" y="0"/>
                                </a:moveTo>
                                <a:lnTo>
                                  <a:pt x="0" y="0"/>
                                </a:lnTo>
                                <a:lnTo>
                                  <a:pt x="0" y="1975104"/>
                                </a:lnTo>
                                <a:lnTo>
                                  <a:pt x="3771900" y="1975104"/>
                                </a:lnTo>
                                <a:lnTo>
                                  <a:pt x="3771900" y="0"/>
                                </a:lnTo>
                                <a:close/>
                              </a:path>
                            </a:pathLst>
                          </a:custGeom>
                          <a:solidFill>
                            <a:srgbClr val="231F20">
                              <a:alpha val="29998"/>
                            </a:srgbClr>
                          </a:solidFill>
                        </wps:spPr>
                        <wps:bodyPr wrap="square" lIns="0" tIns="0" rIns="0" bIns="0" rtlCol="0">
                          <a:prstTxWarp prst="textNoShape">
                            <a:avLst/>
                          </a:prstTxWarp>
                          <a:noAutofit/>
                        </wps:bodyPr>
                      </wps:wsp>
                      <pic:pic>
                        <pic:nvPicPr>
                          <pic:cNvPr id="251" name="Image 251"/>
                          <pic:cNvPicPr/>
                        </pic:nvPicPr>
                        <pic:blipFill>
                          <a:blip r:embed="rId114" cstate="print"/>
                          <a:stretch>
                            <a:fillRect/>
                          </a:stretch>
                        </pic:blipFill>
                        <pic:spPr>
                          <a:xfrm>
                            <a:off x="26097" y="28122"/>
                            <a:ext cx="3616960" cy="1819783"/>
                          </a:xfrm>
                          <a:prstGeom prst="rect">
                            <a:avLst/>
                          </a:prstGeom>
                        </pic:spPr>
                      </pic:pic>
                    </wpg:wgp>
                  </a:graphicData>
                </a:graphic>
              </wp:anchor>
            </w:drawing>
          </mc:Choice>
          <mc:Fallback>
            <w:pict>
              <v:group style="position:absolute;margin-left:54.638pt;margin-top:8.994074pt;width:297pt;height:155.550pt;mso-position-horizontal-relative:page;mso-position-vertical-relative:paragraph;z-index:-15675904;mso-wrap-distance-left:0;mso-wrap-distance-right:0" id="docshapegroup230" coordorigin="1093,180" coordsize="5940,3111">
                <v:rect style="position:absolute;left:1092;top:179;width:5940;height:3111" id="docshape231" filled="true" fillcolor="#231f20" stroked="false">
                  <v:fill opacity="19660f" type="solid"/>
                </v:rect>
                <v:shape style="position:absolute;left:1133;top:224;width:5696;height:2866" type="#_x0000_t75" id="docshape232" stroked="false">
                  <v:imagedata r:id="rId114" o:title=""/>
                </v:shape>
                <w10:wrap type="topAndBottom"/>
              </v:group>
            </w:pict>
          </mc:Fallback>
        </mc:AlternateContent>
      </w:r>
    </w:p>
    <w:p>
      <w:pPr>
        <w:spacing w:before="84"/>
        <w:ind w:left="173" w:right="0" w:firstLine="0"/>
        <w:jc w:val="left"/>
        <w:rPr>
          <w:b/>
          <w:sz w:val="22"/>
        </w:rPr>
      </w:pPr>
      <w:r>
        <w:rPr>
          <w:b/>
          <w:color w:val="231F20"/>
          <w:sz w:val="22"/>
        </w:rPr>
        <w:t>Copenhagen, </w:t>
      </w:r>
      <w:r>
        <w:rPr>
          <w:b/>
          <w:color w:val="231F20"/>
          <w:spacing w:val="-2"/>
          <w:sz w:val="22"/>
        </w:rPr>
        <w:t>Denmark</w:t>
      </w:r>
    </w:p>
    <w:p>
      <w:pPr>
        <w:pStyle w:val="BodyText"/>
        <w:spacing w:before="6"/>
        <w:rPr>
          <w:b/>
          <w:sz w:val="13"/>
        </w:rPr>
      </w:pPr>
      <w:r>
        <w:rPr/>
        <mc:AlternateContent>
          <mc:Choice Requires="wps">
            <w:drawing>
              <wp:anchor distT="0" distB="0" distL="0" distR="0" allowOverlap="1" layoutInCell="1" locked="0" behindDoc="1" simplePos="0" relativeHeight="487641088">
                <wp:simplePos x="0" y="0"/>
                <wp:positionH relativeFrom="page">
                  <wp:posOffset>693902</wp:posOffset>
                </wp:positionH>
                <wp:positionV relativeFrom="paragraph">
                  <wp:posOffset>113974</wp:posOffset>
                </wp:positionV>
                <wp:extent cx="3785870" cy="1879600"/>
                <wp:effectExtent l="0" t="0" r="0" b="0"/>
                <wp:wrapTopAndBottom/>
                <wp:docPr id="252" name="Group 252"/>
                <wp:cNvGraphicFramePr>
                  <a:graphicFrameLocks/>
                </wp:cNvGraphicFramePr>
                <a:graphic>
                  <a:graphicData uri="http://schemas.microsoft.com/office/word/2010/wordprocessingGroup">
                    <wpg:wgp>
                      <wpg:cNvPr id="252" name="Group 252"/>
                      <wpg:cNvGrpSpPr/>
                      <wpg:grpSpPr>
                        <a:xfrm>
                          <a:off x="0" y="0"/>
                          <a:ext cx="3785870" cy="1879600"/>
                          <a:chExt cx="3785870" cy="1879600"/>
                        </a:xfrm>
                      </wpg:grpSpPr>
                      <wps:wsp>
                        <wps:cNvPr id="253" name="Graphic 253"/>
                        <wps:cNvSpPr/>
                        <wps:spPr>
                          <a:xfrm>
                            <a:off x="0" y="0"/>
                            <a:ext cx="3785870" cy="1879600"/>
                          </a:xfrm>
                          <a:custGeom>
                            <a:avLst/>
                            <a:gdLst/>
                            <a:ahLst/>
                            <a:cxnLst/>
                            <a:rect l="l" t="t" r="r" b="b"/>
                            <a:pathLst>
                              <a:path w="3785870" h="1879600">
                                <a:moveTo>
                                  <a:pt x="3785616" y="0"/>
                                </a:moveTo>
                                <a:lnTo>
                                  <a:pt x="0" y="0"/>
                                </a:lnTo>
                                <a:lnTo>
                                  <a:pt x="0" y="1879092"/>
                                </a:lnTo>
                                <a:lnTo>
                                  <a:pt x="3785616" y="1879092"/>
                                </a:lnTo>
                                <a:lnTo>
                                  <a:pt x="3785616" y="0"/>
                                </a:lnTo>
                                <a:close/>
                              </a:path>
                            </a:pathLst>
                          </a:custGeom>
                          <a:solidFill>
                            <a:srgbClr val="231F20">
                              <a:alpha val="29998"/>
                            </a:srgbClr>
                          </a:solidFill>
                        </wps:spPr>
                        <wps:bodyPr wrap="square" lIns="0" tIns="0" rIns="0" bIns="0" rtlCol="0">
                          <a:prstTxWarp prst="textNoShape">
                            <a:avLst/>
                          </a:prstTxWarp>
                          <a:noAutofit/>
                        </wps:bodyPr>
                      </wps:wsp>
                      <pic:pic>
                        <pic:nvPicPr>
                          <pic:cNvPr id="254" name="Image 254"/>
                          <pic:cNvPicPr/>
                        </pic:nvPicPr>
                        <pic:blipFill>
                          <a:blip r:embed="rId115" cstate="print"/>
                          <a:stretch>
                            <a:fillRect/>
                          </a:stretch>
                        </pic:blipFill>
                        <pic:spPr>
                          <a:xfrm>
                            <a:off x="26097" y="28123"/>
                            <a:ext cx="3630506" cy="1724490"/>
                          </a:xfrm>
                          <a:prstGeom prst="rect">
                            <a:avLst/>
                          </a:prstGeom>
                        </pic:spPr>
                      </pic:pic>
                    </wpg:wgp>
                  </a:graphicData>
                </a:graphic>
              </wp:anchor>
            </w:drawing>
          </mc:Choice>
          <mc:Fallback>
            <w:pict>
              <v:group style="position:absolute;margin-left:54.638pt;margin-top:8.974365pt;width:298.1pt;height:148pt;mso-position-horizontal-relative:page;mso-position-vertical-relative:paragraph;z-index:-15675392;mso-wrap-distance-left:0;mso-wrap-distance-right:0" id="docshapegroup233" coordorigin="1093,179" coordsize="5962,2960">
                <v:rect style="position:absolute;left:1092;top:179;width:5962;height:2960" id="docshape234" filled="true" fillcolor="#231f20" stroked="false">
                  <v:fill opacity="19660f" type="solid"/>
                </v:rect>
                <v:shape style="position:absolute;left:1133;top:223;width:5718;height:2716" type="#_x0000_t75" id="docshape235" stroked="false">
                  <v:imagedata r:id="rId115" o:title=""/>
                </v:shape>
                <w10:wrap type="topAndBottom"/>
              </v:group>
            </w:pict>
          </mc:Fallback>
        </mc:AlternateContent>
      </w:r>
    </w:p>
    <w:p>
      <w:pPr>
        <w:spacing w:after="0"/>
        <w:rPr>
          <w:sz w:val="13"/>
        </w:rPr>
        <w:sectPr>
          <w:pgSz w:w="11910" w:h="16840"/>
          <w:pgMar w:header="0" w:footer="1135" w:top="1040" w:bottom="1320" w:left="960" w:right="960"/>
        </w:sectPr>
      </w:pPr>
    </w:p>
    <w:p>
      <w:pPr>
        <w:spacing w:before="84"/>
        <w:ind w:left="173" w:right="0" w:firstLine="0"/>
        <w:jc w:val="left"/>
        <w:rPr>
          <w:b/>
          <w:sz w:val="22"/>
        </w:rPr>
      </w:pPr>
      <w:r>
        <w:rPr/>
        <mc:AlternateContent>
          <mc:Choice Requires="wps">
            <w:drawing>
              <wp:anchor distT="0" distB="0" distL="0" distR="0" allowOverlap="1" layoutInCell="1" locked="0" behindDoc="0" simplePos="0" relativeHeight="15784960">
                <wp:simplePos x="0" y="0"/>
                <wp:positionH relativeFrom="page">
                  <wp:posOffset>257298</wp:posOffset>
                </wp:positionH>
                <wp:positionV relativeFrom="page">
                  <wp:posOffset>707302</wp:posOffset>
                </wp:positionV>
                <wp:extent cx="192405" cy="361950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84960" type="#_x0000_t202" id="docshape240"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b/>
          <w:color w:val="231F20"/>
          <w:sz w:val="22"/>
        </w:rPr>
        <w:t>Glenn</w:t>
      </w:r>
      <w:r>
        <w:rPr>
          <w:b/>
          <w:color w:val="231F20"/>
          <w:spacing w:val="-10"/>
          <w:sz w:val="22"/>
        </w:rPr>
        <w:t> </w:t>
      </w:r>
      <w:r>
        <w:rPr>
          <w:b/>
          <w:color w:val="231F20"/>
          <w:sz w:val="22"/>
        </w:rPr>
        <w:t>Innes,</w:t>
      </w:r>
      <w:r>
        <w:rPr>
          <w:b/>
          <w:color w:val="231F20"/>
          <w:spacing w:val="-9"/>
          <w:sz w:val="22"/>
        </w:rPr>
        <w:t> </w:t>
      </w:r>
      <w:r>
        <w:rPr>
          <w:b/>
          <w:color w:val="231F20"/>
          <w:spacing w:val="-2"/>
          <w:sz w:val="22"/>
        </w:rPr>
        <w:t>Australia</w:t>
      </w:r>
    </w:p>
    <w:p>
      <w:pPr>
        <w:pStyle w:val="BodyText"/>
        <w:spacing w:before="6"/>
        <w:rPr>
          <w:b/>
          <w:sz w:val="13"/>
        </w:rPr>
      </w:pPr>
      <w:r>
        <w:rPr/>
        <mc:AlternateContent>
          <mc:Choice Requires="wps">
            <w:drawing>
              <wp:anchor distT="0" distB="0" distL="0" distR="0" allowOverlap="1" layoutInCell="1" locked="0" behindDoc="1" simplePos="0" relativeHeight="487642112">
                <wp:simplePos x="0" y="0"/>
                <wp:positionH relativeFrom="page">
                  <wp:posOffset>693902</wp:posOffset>
                </wp:positionH>
                <wp:positionV relativeFrom="paragraph">
                  <wp:posOffset>114339</wp:posOffset>
                </wp:positionV>
                <wp:extent cx="3758565" cy="1971039"/>
                <wp:effectExtent l="0" t="0" r="0" b="0"/>
                <wp:wrapTopAndBottom/>
                <wp:docPr id="262" name="Group 262"/>
                <wp:cNvGraphicFramePr>
                  <a:graphicFrameLocks/>
                </wp:cNvGraphicFramePr>
                <a:graphic>
                  <a:graphicData uri="http://schemas.microsoft.com/office/word/2010/wordprocessingGroup">
                    <wpg:wgp>
                      <wpg:cNvPr id="262" name="Group 262"/>
                      <wpg:cNvGrpSpPr/>
                      <wpg:grpSpPr>
                        <a:xfrm>
                          <a:off x="0" y="0"/>
                          <a:ext cx="3758565" cy="1971039"/>
                          <a:chExt cx="3758565" cy="1971039"/>
                        </a:xfrm>
                      </wpg:grpSpPr>
                      <wps:wsp>
                        <wps:cNvPr id="263" name="Graphic 263"/>
                        <wps:cNvSpPr/>
                        <wps:spPr>
                          <a:xfrm>
                            <a:off x="0" y="0"/>
                            <a:ext cx="3758565" cy="1971039"/>
                          </a:xfrm>
                          <a:custGeom>
                            <a:avLst/>
                            <a:gdLst/>
                            <a:ahLst/>
                            <a:cxnLst/>
                            <a:rect l="l" t="t" r="r" b="b"/>
                            <a:pathLst>
                              <a:path w="3758565" h="1971039">
                                <a:moveTo>
                                  <a:pt x="3758184" y="0"/>
                                </a:moveTo>
                                <a:lnTo>
                                  <a:pt x="0" y="0"/>
                                </a:lnTo>
                                <a:lnTo>
                                  <a:pt x="0" y="1970531"/>
                                </a:lnTo>
                                <a:lnTo>
                                  <a:pt x="3758184" y="1970531"/>
                                </a:lnTo>
                                <a:lnTo>
                                  <a:pt x="3758184" y="0"/>
                                </a:lnTo>
                                <a:close/>
                              </a:path>
                            </a:pathLst>
                          </a:custGeom>
                          <a:solidFill>
                            <a:srgbClr val="231F20">
                              <a:alpha val="29998"/>
                            </a:srgbClr>
                          </a:solidFill>
                        </wps:spPr>
                        <wps:bodyPr wrap="square" lIns="0" tIns="0" rIns="0" bIns="0" rtlCol="0">
                          <a:prstTxWarp prst="textNoShape">
                            <a:avLst/>
                          </a:prstTxWarp>
                          <a:noAutofit/>
                        </wps:bodyPr>
                      </wps:wsp>
                      <pic:pic>
                        <pic:nvPicPr>
                          <pic:cNvPr id="264" name="Image 264"/>
                          <pic:cNvPicPr/>
                        </pic:nvPicPr>
                        <pic:blipFill>
                          <a:blip r:embed="rId117" cstate="print"/>
                          <a:stretch>
                            <a:fillRect/>
                          </a:stretch>
                        </pic:blipFill>
                        <pic:spPr>
                          <a:xfrm>
                            <a:off x="26097" y="28126"/>
                            <a:ext cx="3603413" cy="1812967"/>
                          </a:xfrm>
                          <a:prstGeom prst="rect">
                            <a:avLst/>
                          </a:prstGeom>
                        </pic:spPr>
                      </pic:pic>
                    </wpg:wgp>
                  </a:graphicData>
                </a:graphic>
              </wp:anchor>
            </w:drawing>
          </mc:Choice>
          <mc:Fallback>
            <w:pict>
              <v:group style="position:absolute;margin-left:54.638pt;margin-top:9.003075pt;width:295.95pt;height:155.2pt;mso-position-horizontal-relative:page;mso-position-vertical-relative:paragraph;z-index:-15674368;mso-wrap-distance-left:0;mso-wrap-distance-right:0" id="docshapegroup241" coordorigin="1093,180" coordsize="5919,3104">
                <v:rect style="position:absolute;left:1092;top:180;width:5919;height:3104" id="docshape242" filled="true" fillcolor="#231f20" stroked="false">
                  <v:fill opacity="19660f" type="solid"/>
                </v:rect>
                <v:shape style="position:absolute;left:1133;top:224;width:5675;height:2856" type="#_x0000_t75" id="docshape243" stroked="false">
                  <v:imagedata r:id="rId117" o:title=""/>
                </v:shape>
                <w10:wrap type="topAndBottom"/>
              </v:group>
            </w:pict>
          </mc:Fallback>
        </mc:AlternateContent>
      </w:r>
    </w:p>
    <w:p>
      <w:pPr>
        <w:spacing w:before="80"/>
        <w:ind w:left="173" w:right="0" w:firstLine="0"/>
        <w:jc w:val="left"/>
        <w:rPr>
          <w:b/>
          <w:sz w:val="22"/>
        </w:rPr>
      </w:pPr>
      <w:r>
        <w:rPr>
          <w:b/>
          <w:color w:val="231F20"/>
          <w:sz w:val="22"/>
        </w:rPr>
        <w:t>Taranaki,</w:t>
      </w:r>
      <w:r>
        <w:rPr>
          <w:b/>
          <w:color w:val="231F20"/>
          <w:spacing w:val="-6"/>
          <w:sz w:val="22"/>
        </w:rPr>
        <w:t> </w:t>
      </w:r>
      <w:r>
        <w:rPr>
          <w:b/>
          <w:color w:val="231F20"/>
          <w:sz w:val="22"/>
        </w:rPr>
        <w:t>New</w:t>
      </w:r>
      <w:r>
        <w:rPr>
          <w:b/>
          <w:color w:val="231F20"/>
          <w:spacing w:val="-6"/>
          <w:sz w:val="22"/>
        </w:rPr>
        <w:t> </w:t>
      </w:r>
      <w:r>
        <w:rPr>
          <w:b/>
          <w:color w:val="231F20"/>
          <w:spacing w:val="-2"/>
          <w:sz w:val="22"/>
        </w:rPr>
        <w:t>Zealand</w:t>
      </w:r>
    </w:p>
    <w:p>
      <w:pPr>
        <w:pStyle w:val="BodyText"/>
        <w:spacing w:before="6"/>
        <w:rPr>
          <w:b/>
          <w:sz w:val="13"/>
        </w:rPr>
      </w:pPr>
      <w:r>
        <w:rPr/>
        <mc:AlternateContent>
          <mc:Choice Requires="wps">
            <w:drawing>
              <wp:anchor distT="0" distB="0" distL="0" distR="0" allowOverlap="1" layoutInCell="1" locked="0" behindDoc="1" simplePos="0" relativeHeight="487642624">
                <wp:simplePos x="0" y="0"/>
                <wp:positionH relativeFrom="page">
                  <wp:posOffset>693902</wp:posOffset>
                </wp:positionH>
                <wp:positionV relativeFrom="paragraph">
                  <wp:posOffset>114567</wp:posOffset>
                </wp:positionV>
                <wp:extent cx="3771900" cy="2117090"/>
                <wp:effectExtent l="0" t="0" r="0" b="0"/>
                <wp:wrapTopAndBottom/>
                <wp:docPr id="265" name="Group 265"/>
                <wp:cNvGraphicFramePr>
                  <a:graphicFrameLocks/>
                </wp:cNvGraphicFramePr>
                <a:graphic>
                  <a:graphicData uri="http://schemas.microsoft.com/office/word/2010/wordprocessingGroup">
                    <wpg:wgp>
                      <wpg:cNvPr id="265" name="Group 265"/>
                      <wpg:cNvGrpSpPr/>
                      <wpg:grpSpPr>
                        <a:xfrm>
                          <a:off x="0" y="0"/>
                          <a:ext cx="3771900" cy="2117090"/>
                          <a:chExt cx="3771900" cy="2117090"/>
                        </a:xfrm>
                      </wpg:grpSpPr>
                      <wps:wsp>
                        <wps:cNvPr id="266" name="Graphic 266"/>
                        <wps:cNvSpPr/>
                        <wps:spPr>
                          <a:xfrm>
                            <a:off x="0" y="0"/>
                            <a:ext cx="3771900" cy="2117090"/>
                          </a:xfrm>
                          <a:custGeom>
                            <a:avLst/>
                            <a:gdLst/>
                            <a:ahLst/>
                            <a:cxnLst/>
                            <a:rect l="l" t="t" r="r" b="b"/>
                            <a:pathLst>
                              <a:path w="3771900" h="2117090">
                                <a:moveTo>
                                  <a:pt x="3771900" y="0"/>
                                </a:moveTo>
                                <a:lnTo>
                                  <a:pt x="0" y="0"/>
                                </a:lnTo>
                                <a:lnTo>
                                  <a:pt x="0" y="2116836"/>
                                </a:lnTo>
                                <a:lnTo>
                                  <a:pt x="3771900" y="2116836"/>
                                </a:lnTo>
                                <a:lnTo>
                                  <a:pt x="3771900" y="0"/>
                                </a:lnTo>
                                <a:close/>
                              </a:path>
                            </a:pathLst>
                          </a:custGeom>
                          <a:solidFill>
                            <a:srgbClr val="231F20">
                              <a:alpha val="29998"/>
                            </a:srgbClr>
                          </a:solidFill>
                        </wps:spPr>
                        <wps:bodyPr wrap="square" lIns="0" tIns="0" rIns="0" bIns="0" rtlCol="0">
                          <a:prstTxWarp prst="textNoShape">
                            <a:avLst/>
                          </a:prstTxWarp>
                          <a:noAutofit/>
                        </wps:bodyPr>
                      </wps:wsp>
                      <pic:pic>
                        <pic:nvPicPr>
                          <pic:cNvPr id="267" name="Image 267"/>
                          <pic:cNvPicPr/>
                        </pic:nvPicPr>
                        <pic:blipFill>
                          <a:blip r:embed="rId118" cstate="print"/>
                          <a:stretch>
                            <a:fillRect/>
                          </a:stretch>
                        </pic:blipFill>
                        <pic:spPr>
                          <a:xfrm>
                            <a:off x="26097" y="28131"/>
                            <a:ext cx="3616960" cy="1961070"/>
                          </a:xfrm>
                          <a:prstGeom prst="rect">
                            <a:avLst/>
                          </a:prstGeom>
                        </pic:spPr>
                      </pic:pic>
                    </wpg:wgp>
                  </a:graphicData>
                </a:graphic>
              </wp:anchor>
            </w:drawing>
          </mc:Choice>
          <mc:Fallback>
            <w:pict>
              <v:group style="position:absolute;margin-left:54.638pt;margin-top:9.021074pt;width:297pt;height:166.7pt;mso-position-horizontal-relative:page;mso-position-vertical-relative:paragraph;z-index:-15673856;mso-wrap-distance-left:0;mso-wrap-distance-right:0" id="docshapegroup244" coordorigin="1093,180" coordsize="5940,3334">
                <v:rect style="position:absolute;left:1092;top:180;width:5940;height:3334" id="docshape245" filled="true" fillcolor="#231f20" stroked="false">
                  <v:fill opacity="19660f" type="solid"/>
                </v:rect>
                <v:shape style="position:absolute;left:1133;top:224;width:5696;height:3089" type="#_x0000_t75" id="docshape246" stroked="false">
                  <v:imagedata r:id="rId118" o:title=""/>
                </v:shape>
                <w10:wrap type="topAndBottom"/>
              </v:group>
            </w:pict>
          </mc:Fallback>
        </mc:AlternateContent>
      </w:r>
    </w:p>
    <w:p>
      <w:pPr>
        <w:spacing w:before="83"/>
        <w:ind w:left="173" w:right="0" w:firstLine="0"/>
        <w:jc w:val="left"/>
        <w:rPr>
          <w:b/>
          <w:sz w:val="22"/>
        </w:rPr>
      </w:pPr>
      <w:r>
        <w:rPr>
          <w:b/>
          <w:color w:val="231F20"/>
          <w:sz w:val="22"/>
        </w:rPr>
        <w:t>Devon,</w:t>
      </w:r>
      <w:r>
        <w:rPr>
          <w:b/>
          <w:color w:val="231F20"/>
          <w:spacing w:val="-8"/>
          <w:sz w:val="22"/>
        </w:rPr>
        <w:t> </w:t>
      </w:r>
      <w:r>
        <w:rPr>
          <w:b/>
          <w:color w:val="231F20"/>
          <w:spacing w:val="-5"/>
          <w:sz w:val="22"/>
        </w:rPr>
        <w:t>UK</w:t>
      </w:r>
    </w:p>
    <w:p>
      <w:pPr>
        <w:pStyle w:val="BodyText"/>
        <w:spacing w:before="6"/>
        <w:rPr>
          <w:b/>
          <w:sz w:val="13"/>
        </w:rPr>
      </w:pPr>
      <w:r>
        <w:rPr/>
        <mc:AlternateContent>
          <mc:Choice Requires="wps">
            <w:drawing>
              <wp:anchor distT="0" distB="0" distL="0" distR="0" allowOverlap="1" layoutInCell="1" locked="0" behindDoc="1" simplePos="0" relativeHeight="487643136">
                <wp:simplePos x="0" y="0"/>
                <wp:positionH relativeFrom="page">
                  <wp:posOffset>693902</wp:posOffset>
                </wp:positionH>
                <wp:positionV relativeFrom="paragraph">
                  <wp:posOffset>114478</wp:posOffset>
                </wp:positionV>
                <wp:extent cx="3785870" cy="2121535"/>
                <wp:effectExtent l="0" t="0" r="0" b="0"/>
                <wp:wrapTopAndBottom/>
                <wp:docPr id="268" name="Group 268"/>
                <wp:cNvGraphicFramePr>
                  <a:graphicFrameLocks/>
                </wp:cNvGraphicFramePr>
                <a:graphic>
                  <a:graphicData uri="http://schemas.microsoft.com/office/word/2010/wordprocessingGroup">
                    <wpg:wgp>
                      <wpg:cNvPr id="268" name="Group 268"/>
                      <wpg:cNvGrpSpPr/>
                      <wpg:grpSpPr>
                        <a:xfrm>
                          <a:off x="0" y="0"/>
                          <a:ext cx="3785870" cy="2121535"/>
                          <a:chExt cx="3785870" cy="2121535"/>
                        </a:xfrm>
                      </wpg:grpSpPr>
                      <wps:wsp>
                        <wps:cNvPr id="269" name="Graphic 269"/>
                        <wps:cNvSpPr/>
                        <wps:spPr>
                          <a:xfrm>
                            <a:off x="0" y="0"/>
                            <a:ext cx="3785870" cy="2121535"/>
                          </a:xfrm>
                          <a:custGeom>
                            <a:avLst/>
                            <a:gdLst/>
                            <a:ahLst/>
                            <a:cxnLst/>
                            <a:rect l="l" t="t" r="r" b="b"/>
                            <a:pathLst>
                              <a:path w="3785870" h="2121535">
                                <a:moveTo>
                                  <a:pt x="3785616" y="0"/>
                                </a:moveTo>
                                <a:lnTo>
                                  <a:pt x="0" y="0"/>
                                </a:lnTo>
                                <a:lnTo>
                                  <a:pt x="0" y="2121408"/>
                                </a:lnTo>
                                <a:lnTo>
                                  <a:pt x="3785616" y="2121408"/>
                                </a:lnTo>
                                <a:lnTo>
                                  <a:pt x="3785616" y="0"/>
                                </a:lnTo>
                                <a:close/>
                              </a:path>
                            </a:pathLst>
                          </a:custGeom>
                          <a:solidFill>
                            <a:srgbClr val="231F20">
                              <a:alpha val="29998"/>
                            </a:srgbClr>
                          </a:solidFill>
                        </wps:spPr>
                        <wps:bodyPr wrap="square" lIns="0" tIns="0" rIns="0" bIns="0" rtlCol="0">
                          <a:prstTxWarp prst="textNoShape">
                            <a:avLst/>
                          </a:prstTxWarp>
                          <a:noAutofit/>
                        </wps:bodyPr>
                      </wps:wsp>
                      <pic:pic>
                        <pic:nvPicPr>
                          <pic:cNvPr id="270" name="Image 270"/>
                          <pic:cNvPicPr/>
                        </pic:nvPicPr>
                        <pic:blipFill>
                          <a:blip r:embed="rId119" cstate="print"/>
                          <a:stretch>
                            <a:fillRect/>
                          </a:stretch>
                        </pic:blipFill>
                        <pic:spPr>
                          <a:xfrm>
                            <a:off x="26097" y="28121"/>
                            <a:ext cx="3630506" cy="1962742"/>
                          </a:xfrm>
                          <a:prstGeom prst="rect">
                            <a:avLst/>
                          </a:prstGeom>
                        </pic:spPr>
                      </pic:pic>
                    </wpg:wgp>
                  </a:graphicData>
                </a:graphic>
              </wp:anchor>
            </w:drawing>
          </mc:Choice>
          <mc:Fallback>
            <w:pict>
              <v:group style="position:absolute;margin-left:54.638pt;margin-top:9.014074pt;width:298.1pt;height:167.05pt;mso-position-horizontal-relative:page;mso-position-vertical-relative:paragraph;z-index:-15673344;mso-wrap-distance-left:0;mso-wrap-distance-right:0" id="docshapegroup247" coordorigin="1093,180" coordsize="5962,3341">
                <v:rect style="position:absolute;left:1092;top:180;width:5962;height:3341" id="docshape248" filled="true" fillcolor="#231f20" stroked="false">
                  <v:fill opacity="19660f" type="solid"/>
                </v:rect>
                <v:shape style="position:absolute;left:1133;top:224;width:5718;height:3091" type="#_x0000_t75" id="docshape249" stroked="false">
                  <v:imagedata r:id="rId119" o:title=""/>
                </v:shape>
                <w10:wrap type="topAndBottom"/>
              </v:group>
            </w:pict>
          </mc:Fallback>
        </mc:AlternateContent>
      </w:r>
      <w:r>
        <w:rPr/>
        <mc:AlternateContent>
          <mc:Choice Requires="wps">
            <w:drawing>
              <wp:anchor distT="0" distB="0" distL="0" distR="0" allowOverlap="1" layoutInCell="1" locked="0" behindDoc="1" simplePos="0" relativeHeight="487643648">
                <wp:simplePos x="0" y="0"/>
                <wp:positionH relativeFrom="page">
                  <wp:posOffset>808882</wp:posOffset>
                </wp:positionH>
                <wp:positionV relativeFrom="paragraph">
                  <wp:posOffset>2416849</wp:posOffset>
                </wp:positionV>
                <wp:extent cx="6031230" cy="25400"/>
                <wp:effectExtent l="0" t="0" r="0" b="0"/>
                <wp:wrapTopAndBottom/>
                <wp:docPr id="271" name="Group 271"/>
                <wp:cNvGraphicFramePr>
                  <a:graphicFrameLocks/>
                </wp:cNvGraphicFramePr>
                <a:graphic>
                  <a:graphicData uri="http://schemas.microsoft.com/office/word/2010/wordprocessingGroup">
                    <wpg:wgp>
                      <wpg:cNvPr id="271" name="Group 271"/>
                      <wpg:cNvGrpSpPr/>
                      <wpg:grpSpPr>
                        <a:xfrm>
                          <a:off x="0" y="0"/>
                          <a:ext cx="6031230" cy="25400"/>
                          <a:chExt cx="6031230" cy="25400"/>
                        </a:xfrm>
                      </wpg:grpSpPr>
                      <wps:wsp>
                        <wps:cNvPr id="272" name="Graphic 272"/>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273" name="Graphic 273"/>
                        <wps:cNvSpPr/>
                        <wps:spPr>
                          <a:xfrm>
                            <a:off x="6005720" y="0"/>
                            <a:ext cx="25400" cy="25400"/>
                          </a:xfrm>
                          <a:custGeom>
                            <a:avLst/>
                            <a:gdLst/>
                            <a:ahLst/>
                            <a:cxnLst/>
                            <a:rect l="l" t="t" r="r" b="b"/>
                            <a:pathLst>
                              <a:path w="25400" h="25400">
                                <a:moveTo>
                                  <a:pt x="0" y="12699"/>
                                </a:moveTo>
                                <a:lnTo>
                                  <a:pt x="3719" y="3719"/>
                                </a:lnTo>
                                <a:lnTo>
                                  <a:pt x="12700" y="0"/>
                                </a:lnTo>
                                <a:lnTo>
                                  <a:pt x="21680" y="3719"/>
                                </a:lnTo>
                                <a:lnTo>
                                  <a:pt x="25400" y="12699"/>
                                </a:lnTo>
                                <a:lnTo>
                                  <a:pt x="21680" y="21680"/>
                                </a:lnTo>
                                <a:lnTo>
                                  <a:pt x="12700" y="25399"/>
                                </a:lnTo>
                                <a:lnTo>
                                  <a:pt x="3719" y="21680"/>
                                </a:lnTo>
                                <a:lnTo>
                                  <a:pt x="0" y="12699"/>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190.303101pt;width:474.9pt;height:2pt;mso-position-horizontal-relative:page;mso-position-vertical-relative:paragraph;z-index:-15672832;mso-wrap-distance-left:0;mso-wrap-distance-right:0" id="docshapegroup250" coordorigin="1274,3806" coordsize="9498,40">
                <v:line style="position:absolute" from="1274,3826" to="10692,3826" stroked="true" strokeweight="2pt" strokecolor="#939598">
                  <v:stroke dashstyle="dot"/>
                </v:line>
                <v:shape style="position:absolute;left:10731;top:3806;width:40;height:40" id="docshape251" coordorigin="10732,3806" coordsize="40,40" path="m10732,3826l10738,3812,10752,3806,10766,3812,10772,3826,10766,3840,10752,3846,10738,3840,10732,3826xe" filled="true" fillcolor="#939598" stroked="false">
                  <v:path arrowok="t"/>
                  <v:fill type="solid"/>
                </v:shape>
                <w10:wrap type="topAndBottom"/>
              </v:group>
            </w:pict>
          </mc:Fallback>
        </mc:AlternateContent>
      </w:r>
    </w:p>
    <w:p>
      <w:pPr>
        <w:pStyle w:val="BodyText"/>
        <w:spacing w:before="31"/>
        <w:rPr>
          <w:b/>
          <w:sz w:val="20"/>
        </w:rPr>
      </w:pPr>
    </w:p>
    <w:p>
      <w:pPr>
        <w:spacing w:after="0"/>
        <w:rPr>
          <w:sz w:val="20"/>
        </w:rPr>
        <w:sectPr>
          <w:footerReference w:type="default" r:id="rId116"/>
          <w:pgSz w:w="11910" w:h="16840"/>
          <w:pgMar w:header="0" w:footer="1135" w:top="1040" w:bottom="1320" w:left="960" w:right="960"/>
        </w:sectPr>
      </w:pPr>
    </w:p>
    <w:p>
      <w:pPr>
        <w:pStyle w:val="Heading2"/>
      </w:pPr>
      <w:r>
        <w:rPr/>
        <mc:AlternateContent>
          <mc:Choice Requires="wps">
            <w:drawing>
              <wp:anchor distT="0" distB="0" distL="0" distR="0" allowOverlap="1" layoutInCell="1" locked="0" behindDoc="0" simplePos="0" relativeHeight="15797248">
                <wp:simplePos x="0" y="0"/>
                <wp:positionH relativeFrom="page">
                  <wp:posOffset>257298</wp:posOffset>
                </wp:positionH>
                <wp:positionV relativeFrom="page">
                  <wp:posOffset>707302</wp:posOffset>
                </wp:positionV>
                <wp:extent cx="192405" cy="361950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797248" type="#_x0000_t202" id="docshape252"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10</w:t>
      </w:r>
      <w:r>
        <w:rPr>
          <w:color w:val="231F20"/>
          <w:spacing w:val="5"/>
        </w:rPr>
        <w:t> </w:t>
      </w:r>
      <w:r>
        <w:rPr>
          <w:color w:val="231F20"/>
        </w:rPr>
        <w:t>Memorable</w:t>
      </w:r>
      <w:r>
        <w:rPr>
          <w:color w:val="231F20"/>
          <w:spacing w:val="5"/>
        </w:rPr>
        <w:t> </w:t>
      </w:r>
      <w:r>
        <w:rPr>
          <w:color w:val="231F20"/>
        </w:rPr>
        <w:t>Summit</w:t>
      </w:r>
      <w:r>
        <w:rPr>
          <w:color w:val="231F20"/>
          <w:spacing w:val="6"/>
        </w:rPr>
        <w:t> </w:t>
      </w:r>
      <w:r>
        <w:rPr>
          <w:color w:val="231F20"/>
          <w:spacing w:val="-2"/>
        </w:rPr>
        <w:t>Quotes</w:t>
      </w:r>
    </w:p>
    <w:p>
      <w:pPr>
        <w:pStyle w:val="BodyText"/>
        <w:spacing w:before="182"/>
        <w:rPr>
          <w:b/>
          <w:sz w:val="28"/>
        </w:rPr>
      </w:pPr>
    </w:p>
    <w:p>
      <w:pPr>
        <w:spacing w:before="1"/>
        <w:ind w:left="627" w:right="0" w:firstLine="0"/>
        <w:jc w:val="left"/>
        <w:rPr>
          <w:i/>
          <w:sz w:val="22"/>
        </w:rPr>
      </w:pPr>
      <w:r>
        <w:rPr/>
        <mc:AlternateContent>
          <mc:Choice Requires="wps">
            <w:drawing>
              <wp:anchor distT="0" distB="0" distL="0" distR="0" allowOverlap="1" layoutInCell="1" locked="0" behindDoc="0" simplePos="0" relativeHeight="15792640">
                <wp:simplePos x="0" y="0"/>
                <wp:positionH relativeFrom="page">
                  <wp:posOffset>899998</wp:posOffset>
                </wp:positionH>
                <wp:positionV relativeFrom="paragraph">
                  <wp:posOffset>-4638</wp:posOffset>
                </wp:positionV>
                <wp:extent cx="36195" cy="167005"/>
                <wp:effectExtent l="0" t="0" r="0" b="0"/>
                <wp:wrapNone/>
                <wp:docPr id="275" name="Graphic 275"/>
                <wp:cNvGraphicFramePr>
                  <a:graphicFrameLocks/>
                </wp:cNvGraphicFramePr>
                <a:graphic>
                  <a:graphicData uri="http://schemas.microsoft.com/office/word/2010/wordprocessingShape">
                    <wps:wsp>
                      <wps:cNvPr id="275" name="Graphic 275"/>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365266pt;width:2.835pt;height:13.112pt;mso-position-horizontal-relative:page;mso-position-vertical-relative:paragraph;z-index:15792640" id="docshape253" filled="true" fillcolor="#e7262c" stroked="false">
                <v:fill type="solid"/>
                <w10:wrap type="none"/>
              </v:rect>
            </w:pict>
          </mc:Fallback>
        </mc:AlternateContent>
      </w:r>
      <w:r>
        <w:rPr>
          <w:i/>
          <w:color w:val="231F20"/>
          <w:w w:val="110"/>
          <w:sz w:val="22"/>
        </w:rPr>
        <w:t>“</w:t>
      </w:r>
      <w:r>
        <w:rPr>
          <w:i/>
          <w:color w:val="231F20"/>
          <w:spacing w:val="-12"/>
          <w:w w:val="110"/>
          <w:sz w:val="22"/>
        </w:rPr>
        <w:t> </w:t>
      </w:r>
      <w:r>
        <w:rPr>
          <w:i/>
          <w:color w:val="231F20"/>
          <w:w w:val="110"/>
          <w:sz w:val="22"/>
        </w:rPr>
        <w:t>It’s</w:t>
      </w:r>
      <w:r>
        <w:rPr>
          <w:i/>
          <w:color w:val="231F20"/>
          <w:spacing w:val="-11"/>
          <w:w w:val="110"/>
          <w:sz w:val="22"/>
        </w:rPr>
        <w:t> </w:t>
      </w:r>
      <w:r>
        <w:rPr>
          <w:i/>
          <w:color w:val="231F20"/>
          <w:w w:val="110"/>
          <w:sz w:val="22"/>
        </w:rPr>
        <w:t>now</w:t>
      </w:r>
      <w:r>
        <w:rPr>
          <w:i/>
          <w:color w:val="231F20"/>
          <w:spacing w:val="-11"/>
          <w:w w:val="110"/>
          <w:sz w:val="22"/>
        </w:rPr>
        <w:t> </w:t>
      </w:r>
      <w:r>
        <w:rPr>
          <w:i/>
          <w:color w:val="231F20"/>
          <w:w w:val="110"/>
          <w:sz w:val="22"/>
        </w:rPr>
        <w:t>or</w:t>
      </w:r>
      <w:r>
        <w:rPr>
          <w:i/>
          <w:color w:val="231F20"/>
          <w:spacing w:val="-11"/>
          <w:w w:val="110"/>
          <w:sz w:val="22"/>
        </w:rPr>
        <w:t> </w:t>
      </w:r>
      <w:r>
        <w:rPr>
          <w:i/>
          <w:color w:val="231F20"/>
          <w:spacing w:val="-2"/>
          <w:w w:val="110"/>
          <w:sz w:val="22"/>
        </w:rPr>
        <w:t>never.”</w:t>
      </w:r>
    </w:p>
    <w:p>
      <w:pPr>
        <w:pStyle w:val="BodyText"/>
        <w:spacing w:line="249" w:lineRule="auto" w:before="237"/>
        <w:ind w:left="173"/>
      </w:pPr>
      <w:r>
        <w:rPr>
          <w:b/>
          <w:color w:val="231F20"/>
        </w:rPr>
        <w:t>Vincent Dumez</w:t>
      </w:r>
      <w:r>
        <w:rPr>
          <w:color w:val="231F20"/>
        </w:rPr>
        <w:t>, Keynote speaker and co-director of the Centre of Excellence on Partnership </w:t>
      </w:r>
      <w:r>
        <w:rPr>
          <w:color w:val="231F20"/>
        </w:rPr>
        <w:t>with Patients and the Public at University of Montreal</w:t>
      </w:r>
    </w:p>
    <w:p>
      <w:pPr>
        <w:pStyle w:val="BodyText"/>
        <w:spacing w:before="181"/>
        <w:rPr>
          <w:sz w:val="20"/>
        </w:rPr>
      </w:pPr>
      <w:r>
        <w:rPr/>
        <mc:AlternateContent>
          <mc:Choice Requires="wps">
            <w:drawing>
              <wp:anchor distT="0" distB="0" distL="0" distR="0" allowOverlap="1" layoutInCell="1" locked="0" behindDoc="1" simplePos="0" relativeHeight="487644672">
                <wp:simplePos x="0" y="0"/>
                <wp:positionH relativeFrom="page">
                  <wp:posOffset>719999</wp:posOffset>
                </wp:positionH>
                <wp:positionV relativeFrom="paragraph">
                  <wp:posOffset>276582</wp:posOffset>
                </wp:positionV>
                <wp:extent cx="25400" cy="25400"/>
                <wp:effectExtent l="0" t="0" r="0" b="0"/>
                <wp:wrapTopAndBottom/>
                <wp:docPr id="276" name="Graphic 276"/>
                <wp:cNvGraphicFramePr>
                  <a:graphicFrameLocks/>
                </wp:cNvGraphicFramePr>
                <a:graphic>
                  <a:graphicData uri="http://schemas.microsoft.com/office/word/2010/wordprocessingShape">
                    <wps:wsp>
                      <wps:cNvPr id="276" name="Graphic 276"/>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1.778143pt;width:2pt;height:2pt;mso-position-horizontal-relative:page;mso-position-vertical-relative:paragraph;z-index:-15671808;mso-wrap-distance-left:0;mso-wrap-distance-right:0" id="docshape254" coordorigin="1134,436" coordsize="40,40" path="m1134,456l1140,441,1154,436,1168,441,1174,456,1168,470,1154,476,1140,470,1134,456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45184">
                <wp:simplePos x="0" y="0"/>
                <wp:positionH relativeFrom="page">
                  <wp:posOffset>808882</wp:posOffset>
                </wp:positionH>
                <wp:positionV relativeFrom="paragraph">
                  <wp:posOffset>276582</wp:posOffset>
                </wp:positionV>
                <wp:extent cx="6031230" cy="25400"/>
                <wp:effectExtent l="0" t="0" r="0" b="0"/>
                <wp:wrapTopAndBottom/>
                <wp:docPr id="277" name="Group 277"/>
                <wp:cNvGraphicFramePr>
                  <a:graphicFrameLocks/>
                </wp:cNvGraphicFramePr>
                <a:graphic>
                  <a:graphicData uri="http://schemas.microsoft.com/office/word/2010/wordprocessingGroup">
                    <wpg:wgp>
                      <wpg:cNvPr id="277" name="Group 277"/>
                      <wpg:cNvGrpSpPr/>
                      <wpg:grpSpPr>
                        <a:xfrm>
                          <a:off x="0" y="0"/>
                          <a:ext cx="6031230" cy="25400"/>
                          <a:chExt cx="6031230" cy="25400"/>
                        </a:xfrm>
                      </wpg:grpSpPr>
                      <wps:wsp>
                        <wps:cNvPr id="278" name="Graphic 278"/>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279" name="Graphic 279"/>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1.778143pt;width:474.9pt;height:2pt;mso-position-horizontal-relative:page;mso-position-vertical-relative:paragraph;z-index:-15671296;mso-wrap-distance-left:0;mso-wrap-distance-right:0" id="docshapegroup255" coordorigin="1274,436" coordsize="9498,40">
                <v:line style="position:absolute" from="1274,456" to="10692,456" stroked="true" strokeweight="2pt" strokecolor="#939598">
                  <v:stroke dashstyle="dot"/>
                </v:line>
                <v:shape style="position:absolute;left:10731;top:435;width:40;height:40" id="docshape256" coordorigin="10732,436" coordsize="40,40" path="m10732,456l10738,441,10752,436,10766,441,10772,456,10766,470,10752,476,10738,470,10732,456xe" filled="true" fillcolor="#939598" stroked="false">
                  <v:path arrowok="t"/>
                  <v:fill type="solid"/>
                </v:shape>
                <w10:wrap type="topAndBottom"/>
              </v:group>
            </w:pict>
          </mc:Fallback>
        </mc:AlternateContent>
      </w:r>
    </w:p>
    <w:p>
      <w:pPr>
        <w:pStyle w:val="BodyText"/>
        <w:spacing w:before="48"/>
      </w:pPr>
    </w:p>
    <w:p>
      <w:pPr>
        <w:spacing w:before="0"/>
        <w:ind w:left="627" w:right="0" w:firstLine="0"/>
        <w:jc w:val="left"/>
        <w:rPr>
          <w:i/>
          <w:sz w:val="22"/>
        </w:rPr>
      </w:pPr>
      <w:r>
        <w:rPr/>
        <mc:AlternateContent>
          <mc:Choice Requires="wps">
            <w:drawing>
              <wp:anchor distT="0" distB="0" distL="0" distR="0" allowOverlap="1" layoutInCell="1" locked="0" behindDoc="0" simplePos="0" relativeHeight="15793152">
                <wp:simplePos x="0" y="0"/>
                <wp:positionH relativeFrom="page">
                  <wp:posOffset>899998</wp:posOffset>
                </wp:positionH>
                <wp:positionV relativeFrom="paragraph">
                  <wp:posOffset>-5093</wp:posOffset>
                </wp:positionV>
                <wp:extent cx="36195" cy="167005"/>
                <wp:effectExtent l="0" t="0" r="0" b="0"/>
                <wp:wrapNone/>
                <wp:docPr id="280" name="Graphic 280"/>
                <wp:cNvGraphicFramePr>
                  <a:graphicFrameLocks/>
                </wp:cNvGraphicFramePr>
                <a:graphic>
                  <a:graphicData uri="http://schemas.microsoft.com/office/word/2010/wordprocessingShape">
                    <wps:wsp>
                      <wps:cNvPr id="280" name="Graphic 280"/>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401026pt;width:2.835pt;height:13.112pt;mso-position-horizontal-relative:page;mso-position-vertical-relative:paragraph;z-index:15793152" id="docshape257" filled="true" fillcolor="#e7262c" stroked="false">
                <v:fill type="solid"/>
                <w10:wrap type="none"/>
              </v:rect>
            </w:pict>
          </mc:Fallback>
        </mc:AlternateContent>
      </w:r>
      <w:r>
        <w:rPr>
          <w:i/>
          <w:color w:val="231F20"/>
          <w:sz w:val="22"/>
        </w:rPr>
        <w:t>“</w:t>
      </w:r>
      <w:r>
        <w:rPr>
          <w:i/>
          <w:color w:val="231F20"/>
          <w:spacing w:val="15"/>
          <w:sz w:val="22"/>
        </w:rPr>
        <w:t> </w:t>
      </w:r>
      <w:r>
        <w:rPr>
          <w:i/>
          <w:color w:val="231F20"/>
          <w:sz w:val="22"/>
        </w:rPr>
        <w:t>The</w:t>
      </w:r>
      <w:r>
        <w:rPr>
          <w:i/>
          <w:color w:val="231F20"/>
          <w:spacing w:val="16"/>
          <w:sz w:val="22"/>
        </w:rPr>
        <w:t> </w:t>
      </w:r>
      <w:r>
        <w:rPr>
          <w:i/>
          <w:color w:val="231F20"/>
          <w:sz w:val="22"/>
        </w:rPr>
        <w:t>health</w:t>
      </w:r>
      <w:r>
        <w:rPr>
          <w:i/>
          <w:color w:val="231F20"/>
          <w:spacing w:val="15"/>
          <w:sz w:val="22"/>
        </w:rPr>
        <w:t> </w:t>
      </w:r>
      <w:r>
        <w:rPr>
          <w:i/>
          <w:color w:val="231F20"/>
          <w:sz w:val="22"/>
        </w:rPr>
        <w:t>system</w:t>
      </w:r>
      <w:r>
        <w:rPr>
          <w:i/>
          <w:color w:val="231F20"/>
          <w:spacing w:val="16"/>
          <w:sz w:val="22"/>
        </w:rPr>
        <w:t> </w:t>
      </w:r>
      <w:r>
        <w:rPr>
          <w:i/>
          <w:color w:val="231F20"/>
          <w:sz w:val="22"/>
        </w:rPr>
        <w:t>needs</w:t>
      </w:r>
      <w:r>
        <w:rPr>
          <w:i/>
          <w:color w:val="231F20"/>
          <w:spacing w:val="15"/>
          <w:sz w:val="22"/>
        </w:rPr>
        <w:t> </w:t>
      </w:r>
      <w:r>
        <w:rPr>
          <w:i/>
          <w:color w:val="231F20"/>
          <w:sz w:val="22"/>
        </w:rPr>
        <w:t>to</w:t>
      </w:r>
      <w:r>
        <w:rPr>
          <w:i/>
          <w:color w:val="231F20"/>
          <w:spacing w:val="16"/>
          <w:sz w:val="22"/>
        </w:rPr>
        <w:t> </w:t>
      </w:r>
      <w:r>
        <w:rPr>
          <w:i/>
          <w:color w:val="231F20"/>
          <w:sz w:val="22"/>
        </w:rPr>
        <w:t>be</w:t>
      </w:r>
      <w:r>
        <w:rPr>
          <w:i/>
          <w:color w:val="231F20"/>
          <w:spacing w:val="15"/>
          <w:sz w:val="22"/>
        </w:rPr>
        <w:t> </w:t>
      </w:r>
      <w:r>
        <w:rPr>
          <w:i/>
          <w:color w:val="231F20"/>
          <w:sz w:val="22"/>
        </w:rPr>
        <w:t>shaken</w:t>
      </w:r>
      <w:r>
        <w:rPr>
          <w:i/>
          <w:color w:val="231F20"/>
          <w:spacing w:val="16"/>
          <w:sz w:val="22"/>
        </w:rPr>
        <w:t> </w:t>
      </w:r>
      <w:r>
        <w:rPr>
          <w:i/>
          <w:color w:val="231F20"/>
          <w:sz w:val="22"/>
        </w:rPr>
        <w:t>not</w:t>
      </w:r>
      <w:r>
        <w:rPr>
          <w:i/>
          <w:color w:val="231F20"/>
          <w:spacing w:val="15"/>
          <w:sz w:val="22"/>
        </w:rPr>
        <w:t> </w:t>
      </w:r>
      <w:r>
        <w:rPr>
          <w:i/>
          <w:color w:val="231F20"/>
          <w:spacing w:val="-2"/>
          <w:sz w:val="22"/>
        </w:rPr>
        <w:t>stirred.”</w:t>
      </w:r>
    </w:p>
    <w:p>
      <w:pPr>
        <w:pStyle w:val="BodyText"/>
        <w:spacing w:before="238"/>
        <w:ind w:left="173"/>
      </w:pPr>
      <w:r>
        <w:rPr>
          <w:b/>
          <w:color w:val="231F20"/>
        </w:rPr>
        <w:t>Louisa</w:t>
      </w:r>
      <w:r>
        <w:rPr>
          <w:b/>
          <w:color w:val="231F20"/>
          <w:spacing w:val="-7"/>
        </w:rPr>
        <w:t> </w:t>
      </w:r>
      <w:r>
        <w:rPr>
          <w:b/>
          <w:color w:val="231F20"/>
        </w:rPr>
        <w:t>Walsh</w:t>
      </w:r>
      <w:r>
        <w:rPr>
          <w:color w:val="231F20"/>
        </w:rPr>
        <w:t>,</w:t>
      </w:r>
      <w:r>
        <w:rPr>
          <w:color w:val="231F20"/>
          <w:spacing w:val="-6"/>
        </w:rPr>
        <w:t> </w:t>
      </w:r>
      <w:r>
        <w:rPr>
          <w:color w:val="231F20"/>
        </w:rPr>
        <w:t>Presenter,</w:t>
      </w:r>
      <w:r>
        <w:rPr>
          <w:color w:val="231F20"/>
          <w:spacing w:val="-7"/>
        </w:rPr>
        <w:t> </w:t>
      </w:r>
      <w:r>
        <w:rPr>
          <w:color w:val="231F20"/>
        </w:rPr>
        <w:t>PhD</w:t>
      </w:r>
      <w:r>
        <w:rPr>
          <w:color w:val="231F20"/>
          <w:spacing w:val="-6"/>
        </w:rPr>
        <w:t> </w:t>
      </w:r>
      <w:r>
        <w:rPr>
          <w:color w:val="231F20"/>
        </w:rPr>
        <w:t>candidate</w:t>
      </w:r>
      <w:r>
        <w:rPr>
          <w:color w:val="231F20"/>
          <w:spacing w:val="-7"/>
        </w:rPr>
        <w:t> </w:t>
      </w:r>
      <w:r>
        <w:rPr>
          <w:color w:val="231F20"/>
        </w:rPr>
        <w:t>and</w:t>
      </w:r>
      <w:r>
        <w:rPr>
          <w:color w:val="231F20"/>
          <w:spacing w:val="-6"/>
        </w:rPr>
        <w:t> </w:t>
      </w:r>
      <w:r>
        <w:rPr>
          <w:color w:val="231F20"/>
        </w:rPr>
        <w:t>consumer</w:t>
      </w:r>
      <w:r>
        <w:rPr>
          <w:color w:val="231F20"/>
          <w:spacing w:val="-6"/>
        </w:rPr>
        <w:t> </w:t>
      </w:r>
      <w:r>
        <w:rPr>
          <w:color w:val="231F20"/>
          <w:spacing w:val="-2"/>
        </w:rPr>
        <w:t>advocate</w:t>
      </w:r>
    </w:p>
    <w:p>
      <w:pPr>
        <w:pStyle w:val="BodyText"/>
        <w:spacing w:before="190"/>
        <w:rPr>
          <w:sz w:val="20"/>
        </w:rPr>
      </w:pPr>
      <w:r>
        <w:rPr/>
        <mc:AlternateContent>
          <mc:Choice Requires="wps">
            <w:drawing>
              <wp:anchor distT="0" distB="0" distL="0" distR="0" allowOverlap="1" layoutInCell="1" locked="0" behindDoc="1" simplePos="0" relativeHeight="487645696">
                <wp:simplePos x="0" y="0"/>
                <wp:positionH relativeFrom="page">
                  <wp:posOffset>719999</wp:posOffset>
                </wp:positionH>
                <wp:positionV relativeFrom="paragraph">
                  <wp:posOffset>281984</wp:posOffset>
                </wp:positionV>
                <wp:extent cx="25400" cy="25400"/>
                <wp:effectExtent l="0" t="0" r="0" b="0"/>
                <wp:wrapTopAndBottom/>
                <wp:docPr id="281" name="Graphic 281"/>
                <wp:cNvGraphicFramePr>
                  <a:graphicFrameLocks/>
                </wp:cNvGraphicFramePr>
                <a:graphic>
                  <a:graphicData uri="http://schemas.microsoft.com/office/word/2010/wordprocessingShape">
                    <wps:wsp>
                      <wps:cNvPr id="281" name="Graphic 281"/>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03522pt;width:2pt;height:2pt;mso-position-horizontal-relative:page;mso-position-vertical-relative:paragraph;z-index:-15670784;mso-wrap-distance-left:0;mso-wrap-distance-right:0" id="docshape258" coordorigin="1134,444" coordsize="40,40" path="m1134,464l1140,450,1154,444,1168,450,1174,464,1168,478,1154,484,1140,478,1134,464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46208">
                <wp:simplePos x="0" y="0"/>
                <wp:positionH relativeFrom="page">
                  <wp:posOffset>808882</wp:posOffset>
                </wp:positionH>
                <wp:positionV relativeFrom="paragraph">
                  <wp:posOffset>281984</wp:posOffset>
                </wp:positionV>
                <wp:extent cx="6031230" cy="25400"/>
                <wp:effectExtent l="0" t="0" r="0" b="0"/>
                <wp:wrapTopAndBottom/>
                <wp:docPr id="282" name="Group 282"/>
                <wp:cNvGraphicFramePr>
                  <a:graphicFrameLocks/>
                </wp:cNvGraphicFramePr>
                <a:graphic>
                  <a:graphicData uri="http://schemas.microsoft.com/office/word/2010/wordprocessingGroup">
                    <wpg:wgp>
                      <wpg:cNvPr id="282" name="Group 282"/>
                      <wpg:cNvGrpSpPr/>
                      <wpg:grpSpPr>
                        <a:xfrm>
                          <a:off x="0" y="0"/>
                          <a:ext cx="6031230" cy="25400"/>
                          <a:chExt cx="6031230" cy="25400"/>
                        </a:xfrm>
                      </wpg:grpSpPr>
                      <wps:wsp>
                        <wps:cNvPr id="283" name="Graphic 283"/>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284" name="Graphic 284"/>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03522pt;width:474.9pt;height:2pt;mso-position-horizontal-relative:page;mso-position-vertical-relative:paragraph;z-index:-15670272;mso-wrap-distance-left:0;mso-wrap-distance-right:0" id="docshapegroup259" coordorigin="1274,444" coordsize="9498,40">
                <v:line style="position:absolute" from="1274,464" to="10692,464" stroked="true" strokeweight="2pt" strokecolor="#939598">
                  <v:stroke dashstyle="dot"/>
                </v:line>
                <v:shape style="position:absolute;left:10731;top:444;width:40;height:40" id="docshape260" coordorigin="10732,444" coordsize="40,40" path="m10732,464l10738,450,10752,444,10766,450,10772,464,10766,478,10752,484,10738,478,10732,464xe" filled="true" fillcolor="#939598" stroked="false">
                  <v:path arrowok="t"/>
                  <v:fill type="solid"/>
                </v:shape>
                <w10:wrap type="topAndBottom"/>
              </v:group>
            </w:pict>
          </mc:Fallback>
        </mc:AlternateContent>
      </w:r>
    </w:p>
    <w:p>
      <w:pPr>
        <w:pStyle w:val="BodyText"/>
        <w:spacing w:before="33"/>
      </w:pPr>
    </w:p>
    <w:p>
      <w:pPr>
        <w:spacing w:before="0"/>
        <w:ind w:left="627" w:right="0" w:firstLine="0"/>
        <w:jc w:val="left"/>
        <w:rPr>
          <w:rFonts w:ascii="Verdana" w:hAnsi="Verdana"/>
          <w:i/>
          <w:sz w:val="22"/>
        </w:rPr>
      </w:pPr>
      <w:r>
        <w:rPr/>
        <mc:AlternateContent>
          <mc:Choice Requires="wps">
            <w:drawing>
              <wp:anchor distT="0" distB="0" distL="0" distR="0" allowOverlap="1" layoutInCell="1" locked="0" behindDoc="0" simplePos="0" relativeHeight="15793664">
                <wp:simplePos x="0" y="0"/>
                <wp:positionH relativeFrom="page">
                  <wp:posOffset>899998</wp:posOffset>
                </wp:positionH>
                <wp:positionV relativeFrom="paragraph">
                  <wp:posOffset>4440</wp:posOffset>
                </wp:positionV>
                <wp:extent cx="36195" cy="167005"/>
                <wp:effectExtent l="0" t="0" r="0" b="0"/>
                <wp:wrapNone/>
                <wp:docPr id="285" name="Graphic 285"/>
                <wp:cNvGraphicFramePr>
                  <a:graphicFrameLocks/>
                </wp:cNvGraphicFramePr>
                <a:graphic>
                  <a:graphicData uri="http://schemas.microsoft.com/office/word/2010/wordprocessingShape">
                    <wps:wsp>
                      <wps:cNvPr id="285" name="Graphic 285"/>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349674pt;width:2.835pt;height:13.112pt;mso-position-horizontal-relative:page;mso-position-vertical-relative:paragraph;z-index:15793664" id="docshape261" filled="true" fillcolor="#e7262c" stroked="false">
                <v:fill type="solid"/>
                <w10:wrap type="none"/>
              </v:rect>
            </w:pict>
          </mc:Fallback>
        </mc:AlternateContent>
      </w:r>
      <w:r>
        <w:rPr>
          <w:rFonts w:ascii="Verdana" w:hAnsi="Verdana"/>
          <w:i/>
          <w:color w:val="231F20"/>
          <w:w w:val="90"/>
          <w:sz w:val="22"/>
        </w:rPr>
        <w:t>“</w:t>
      </w:r>
      <w:r>
        <w:rPr>
          <w:rFonts w:ascii="Verdana" w:hAnsi="Verdana"/>
          <w:i/>
          <w:color w:val="231F20"/>
          <w:spacing w:val="-3"/>
          <w:w w:val="90"/>
          <w:sz w:val="22"/>
        </w:rPr>
        <w:t> </w:t>
      </w:r>
      <w:r>
        <w:rPr>
          <w:rFonts w:ascii="Verdana" w:hAnsi="Verdana"/>
          <w:i/>
          <w:color w:val="231F20"/>
          <w:w w:val="90"/>
          <w:sz w:val="22"/>
        </w:rPr>
        <w:t>We</w:t>
      </w:r>
      <w:r>
        <w:rPr>
          <w:rFonts w:ascii="Verdana" w:hAnsi="Verdana"/>
          <w:i/>
          <w:color w:val="231F20"/>
          <w:spacing w:val="-3"/>
          <w:w w:val="90"/>
          <w:sz w:val="22"/>
        </w:rPr>
        <w:t> </w:t>
      </w:r>
      <w:r>
        <w:rPr>
          <w:rFonts w:ascii="Verdana" w:hAnsi="Verdana"/>
          <w:i/>
          <w:color w:val="231F20"/>
          <w:w w:val="90"/>
          <w:sz w:val="22"/>
        </w:rPr>
        <w:t>have</w:t>
      </w:r>
      <w:r>
        <w:rPr>
          <w:rFonts w:ascii="Verdana" w:hAnsi="Verdana"/>
          <w:i/>
          <w:color w:val="231F20"/>
          <w:spacing w:val="-3"/>
          <w:w w:val="90"/>
          <w:sz w:val="22"/>
        </w:rPr>
        <w:t> </w:t>
      </w:r>
      <w:r>
        <w:rPr>
          <w:rFonts w:ascii="Verdana" w:hAnsi="Verdana"/>
          <w:i/>
          <w:color w:val="231F20"/>
          <w:w w:val="90"/>
          <w:sz w:val="22"/>
        </w:rPr>
        <w:t>lived</w:t>
      </w:r>
      <w:r>
        <w:rPr>
          <w:rFonts w:ascii="Verdana" w:hAnsi="Verdana"/>
          <w:i/>
          <w:color w:val="231F20"/>
          <w:spacing w:val="-3"/>
          <w:w w:val="90"/>
          <w:sz w:val="22"/>
        </w:rPr>
        <w:t> </w:t>
      </w:r>
      <w:r>
        <w:rPr>
          <w:rFonts w:ascii="Verdana" w:hAnsi="Verdana"/>
          <w:i/>
          <w:color w:val="231F20"/>
          <w:w w:val="90"/>
          <w:sz w:val="22"/>
        </w:rPr>
        <w:t>all,</w:t>
      </w:r>
      <w:r>
        <w:rPr>
          <w:rFonts w:ascii="Verdana" w:hAnsi="Verdana"/>
          <w:i/>
          <w:color w:val="231F20"/>
          <w:spacing w:val="-3"/>
          <w:w w:val="90"/>
          <w:sz w:val="22"/>
        </w:rPr>
        <w:t> </w:t>
      </w:r>
      <w:r>
        <w:rPr>
          <w:rFonts w:ascii="Verdana" w:hAnsi="Verdana"/>
          <w:i/>
          <w:color w:val="231F20"/>
          <w:w w:val="90"/>
          <w:sz w:val="22"/>
        </w:rPr>
        <w:t>we</w:t>
      </w:r>
      <w:r>
        <w:rPr>
          <w:rFonts w:ascii="Verdana" w:hAnsi="Verdana"/>
          <w:i/>
          <w:color w:val="231F20"/>
          <w:spacing w:val="-3"/>
          <w:w w:val="90"/>
          <w:sz w:val="22"/>
        </w:rPr>
        <w:t> </w:t>
      </w:r>
      <w:r>
        <w:rPr>
          <w:rFonts w:ascii="Verdana" w:hAnsi="Verdana"/>
          <w:i/>
          <w:color w:val="231F20"/>
          <w:w w:val="90"/>
          <w:sz w:val="22"/>
        </w:rPr>
        <w:t>hear</w:t>
      </w:r>
      <w:r>
        <w:rPr>
          <w:rFonts w:ascii="Verdana" w:hAnsi="Verdana"/>
          <w:i/>
          <w:color w:val="231F20"/>
          <w:spacing w:val="-3"/>
          <w:w w:val="90"/>
          <w:sz w:val="22"/>
        </w:rPr>
        <w:t> </w:t>
      </w:r>
      <w:r>
        <w:rPr>
          <w:rFonts w:ascii="Verdana" w:hAnsi="Verdana"/>
          <w:i/>
          <w:color w:val="231F20"/>
          <w:w w:val="90"/>
          <w:sz w:val="22"/>
        </w:rPr>
        <w:t>all,</w:t>
      </w:r>
      <w:r>
        <w:rPr>
          <w:rFonts w:ascii="Verdana" w:hAnsi="Verdana"/>
          <w:i/>
          <w:color w:val="231F20"/>
          <w:spacing w:val="-3"/>
          <w:w w:val="90"/>
          <w:sz w:val="22"/>
        </w:rPr>
        <w:t> </w:t>
      </w:r>
      <w:r>
        <w:rPr>
          <w:rFonts w:ascii="Verdana" w:hAnsi="Verdana"/>
          <w:i/>
          <w:color w:val="231F20"/>
          <w:w w:val="90"/>
          <w:sz w:val="22"/>
        </w:rPr>
        <w:t>we</w:t>
      </w:r>
      <w:r>
        <w:rPr>
          <w:rFonts w:ascii="Verdana" w:hAnsi="Verdana"/>
          <w:i/>
          <w:color w:val="231F20"/>
          <w:spacing w:val="-3"/>
          <w:w w:val="90"/>
          <w:sz w:val="22"/>
        </w:rPr>
        <w:t> </w:t>
      </w:r>
      <w:r>
        <w:rPr>
          <w:rFonts w:ascii="Verdana" w:hAnsi="Verdana"/>
          <w:i/>
          <w:color w:val="231F20"/>
          <w:w w:val="90"/>
          <w:sz w:val="22"/>
        </w:rPr>
        <w:t>see</w:t>
      </w:r>
      <w:r>
        <w:rPr>
          <w:rFonts w:ascii="Verdana" w:hAnsi="Verdana"/>
          <w:i/>
          <w:color w:val="231F20"/>
          <w:spacing w:val="-3"/>
          <w:w w:val="90"/>
          <w:sz w:val="22"/>
        </w:rPr>
        <w:t> </w:t>
      </w:r>
      <w:r>
        <w:rPr>
          <w:rFonts w:ascii="Verdana" w:hAnsi="Verdana"/>
          <w:i/>
          <w:color w:val="231F20"/>
          <w:w w:val="90"/>
          <w:sz w:val="22"/>
        </w:rPr>
        <w:t>all</w:t>
      </w:r>
      <w:r>
        <w:rPr>
          <w:rFonts w:ascii="Verdana" w:hAnsi="Verdana"/>
          <w:i/>
          <w:color w:val="231F20"/>
          <w:spacing w:val="-3"/>
          <w:w w:val="90"/>
          <w:sz w:val="22"/>
        </w:rPr>
        <w:t> </w:t>
      </w:r>
      <w:r>
        <w:rPr>
          <w:rFonts w:ascii="Verdana" w:hAnsi="Verdana"/>
          <w:i/>
          <w:color w:val="231F20"/>
          <w:w w:val="90"/>
          <w:sz w:val="22"/>
        </w:rPr>
        <w:t>and</w:t>
      </w:r>
      <w:r>
        <w:rPr>
          <w:rFonts w:ascii="Verdana" w:hAnsi="Verdana"/>
          <w:i/>
          <w:color w:val="231F20"/>
          <w:spacing w:val="-3"/>
          <w:w w:val="90"/>
          <w:sz w:val="22"/>
        </w:rPr>
        <w:t> </w:t>
      </w:r>
      <w:r>
        <w:rPr>
          <w:rFonts w:ascii="Verdana" w:hAnsi="Verdana"/>
          <w:i/>
          <w:color w:val="231F20"/>
          <w:w w:val="90"/>
          <w:sz w:val="22"/>
        </w:rPr>
        <w:t>we</w:t>
      </w:r>
      <w:r>
        <w:rPr>
          <w:rFonts w:ascii="Verdana" w:hAnsi="Verdana"/>
          <w:i/>
          <w:color w:val="231F20"/>
          <w:spacing w:val="-3"/>
          <w:w w:val="90"/>
          <w:sz w:val="22"/>
        </w:rPr>
        <w:t> </w:t>
      </w:r>
      <w:r>
        <w:rPr>
          <w:rFonts w:ascii="Verdana" w:hAnsi="Verdana"/>
          <w:i/>
          <w:color w:val="231F20"/>
          <w:w w:val="90"/>
          <w:sz w:val="22"/>
        </w:rPr>
        <w:t>can</w:t>
      </w:r>
      <w:r>
        <w:rPr>
          <w:rFonts w:ascii="Verdana" w:hAnsi="Verdana"/>
          <w:i/>
          <w:color w:val="231F20"/>
          <w:spacing w:val="-3"/>
          <w:w w:val="90"/>
          <w:sz w:val="22"/>
        </w:rPr>
        <w:t> </w:t>
      </w:r>
      <w:r>
        <w:rPr>
          <w:rFonts w:ascii="Verdana" w:hAnsi="Verdana"/>
          <w:i/>
          <w:color w:val="231F20"/>
          <w:w w:val="90"/>
          <w:sz w:val="22"/>
        </w:rPr>
        <w:t>influence</w:t>
      </w:r>
      <w:r>
        <w:rPr>
          <w:rFonts w:ascii="Verdana" w:hAnsi="Verdana"/>
          <w:i/>
          <w:color w:val="231F20"/>
          <w:spacing w:val="-3"/>
          <w:w w:val="90"/>
          <w:sz w:val="22"/>
        </w:rPr>
        <w:t> </w:t>
      </w:r>
      <w:r>
        <w:rPr>
          <w:rFonts w:ascii="Verdana" w:hAnsi="Verdana"/>
          <w:i/>
          <w:color w:val="231F20"/>
          <w:spacing w:val="-2"/>
          <w:w w:val="90"/>
          <w:sz w:val="22"/>
        </w:rPr>
        <w:t>all.”</w:t>
      </w:r>
    </w:p>
    <w:p>
      <w:pPr>
        <w:spacing w:before="238"/>
        <w:ind w:left="173" w:right="0" w:firstLine="0"/>
        <w:jc w:val="left"/>
        <w:rPr>
          <w:sz w:val="22"/>
        </w:rPr>
      </w:pPr>
      <w:r>
        <w:rPr>
          <w:b/>
          <w:color w:val="231F20"/>
          <w:sz w:val="22"/>
        </w:rPr>
        <w:t>Kellie</w:t>
      </w:r>
      <w:r>
        <w:rPr>
          <w:b/>
          <w:color w:val="231F20"/>
          <w:spacing w:val="-3"/>
          <w:sz w:val="22"/>
        </w:rPr>
        <w:t> </w:t>
      </w:r>
      <w:r>
        <w:rPr>
          <w:b/>
          <w:color w:val="231F20"/>
          <w:sz w:val="22"/>
        </w:rPr>
        <w:t>O’Callaghan</w:t>
      </w:r>
      <w:r>
        <w:rPr>
          <w:color w:val="231F20"/>
          <w:sz w:val="22"/>
        </w:rPr>
        <w:t>,</w:t>
      </w:r>
      <w:r>
        <w:rPr>
          <w:color w:val="231F20"/>
          <w:spacing w:val="-3"/>
          <w:sz w:val="22"/>
        </w:rPr>
        <w:t> </w:t>
      </w:r>
      <w:r>
        <w:rPr>
          <w:color w:val="231F20"/>
          <w:sz w:val="22"/>
        </w:rPr>
        <w:t>speaker</w:t>
      </w:r>
      <w:r>
        <w:rPr>
          <w:color w:val="231F20"/>
          <w:spacing w:val="-3"/>
          <w:sz w:val="22"/>
        </w:rPr>
        <w:t> </w:t>
      </w:r>
      <w:r>
        <w:rPr>
          <w:color w:val="231F20"/>
          <w:sz w:val="22"/>
        </w:rPr>
        <w:t>and</w:t>
      </w:r>
      <w:r>
        <w:rPr>
          <w:color w:val="231F20"/>
          <w:spacing w:val="-3"/>
          <w:sz w:val="22"/>
        </w:rPr>
        <w:t> </w:t>
      </w:r>
      <w:r>
        <w:rPr>
          <w:color w:val="231F20"/>
          <w:sz w:val="22"/>
        </w:rPr>
        <w:t>consumer</w:t>
      </w:r>
      <w:r>
        <w:rPr>
          <w:color w:val="231F20"/>
          <w:spacing w:val="-3"/>
          <w:sz w:val="22"/>
        </w:rPr>
        <w:t> </w:t>
      </w:r>
      <w:r>
        <w:rPr>
          <w:color w:val="231F20"/>
          <w:spacing w:val="-2"/>
          <w:sz w:val="22"/>
        </w:rPr>
        <w:t>advocate</w:t>
      </w:r>
    </w:p>
    <w:p>
      <w:pPr>
        <w:pStyle w:val="BodyText"/>
        <w:spacing w:before="190"/>
        <w:rPr>
          <w:sz w:val="20"/>
        </w:rPr>
      </w:pPr>
      <w:r>
        <w:rPr/>
        <mc:AlternateContent>
          <mc:Choice Requires="wps">
            <w:drawing>
              <wp:anchor distT="0" distB="0" distL="0" distR="0" allowOverlap="1" layoutInCell="1" locked="0" behindDoc="1" simplePos="0" relativeHeight="487646720">
                <wp:simplePos x="0" y="0"/>
                <wp:positionH relativeFrom="page">
                  <wp:posOffset>719999</wp:posOffset>
                </wp:positionH>
                <wp:positionV relativeFrom="paragraph">
                  <wp:posOffset>282371</wp:posOffset>
                </wp:positionV>
                <wp:extent cx="25400" cy="25400"/>
                <wp:effectExtent l="0" t="0" r="0" b="0"/>
                <wp:wrapTopAndBottom/>
                <wp:docPr id="286" name="Graphic 286"/>
                <wp:cNvGraphicFramePr>
                  <a:graphicFrameLocks/>
                </wp:cNvGraphicFramePr>
                <a:graphic>
                  <a:graphicData uri="http://schemas.microsoft.com/office/word/2010/wordprocessingShape">
                    <wps:wsp>
                      <wps:cNvPr id="286" name="Graphic 286"/>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33995pt;width:2pt;height:2pt;mso-position-horizontal-relative:page;mso-position-vertical-relative:paragraph;z-index:-15669760;mso-wrap-distance-left:0;mso-wrap-distance-right:0" id="docshape262" coordorigin="1134,445" coordsize="40,40" path="m1134,465l1140,451,1154,445,1168,451,1174,465,1168,479,1154,485,1140,479,1134,465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47232">
                <wp:simplePos x="0" y="0"/>
                <wp:positionH relativeFrom="page">
                  <wp:posOffset>808882</wp:posOffset>
                </wp:positionH>
                <wp:positionV relativeFrom="paragraph">
                  <wp:posOffset>282371</wp:posOffset>
                </wp:positionV>
                <wp:extent cx="6031230" cy="25400"/>
                <wp:effectExtent l="0" t="0" r="0" b="0"/>
                <wp:wrapTopAndBottom/>
                <wp:docPr id="287" name="Group 287"/>
                <wp:cNvGraphicFramePr>
                  <a:graphicFrameLocks/>
                </wp:cNvGraphicFramePr>
                <a:graphic>
                  <a:graphicData uri="http://schemas.microsoft.com/office/word/2010/wordprocessingGroup">
                    <wpg:wgp>
                      <wpg:cNvPr id="287" name="Group 287"/>
                      <wpg:cNvGrpSpPr/>
                      <wpg:grpSpPr>
                        <a:xfrm>
                          <a:off x="0" y="0"/>
                          <a:ext cx="6031230" cy="25400"/>
                          <a:chExt cx="6031230" cy="25400"/>
                        </a:xfrm>
                      </wpg:grpSpPr>
                      <wps:wsp>
                        <wps:cNvPr id="288" name="Graphic 288"/>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289" name="Graphic 289"/>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33995pt;width:474.9pt;height:2pt;mso-position-horizontal-relative:page;mso-position-vertical-relative:paragraph;z-index:-15669248;mso-wrap-distance-left:0;mso-wrap-distance-right:0" id="docshapegroup263" coordorigin="1274,445" coordsize="9498,40">
                <v:line style="position:absolute" from="1274,465" to="10692,465" stroked="true" strokeweight="2pt" strokecolor="#939598">
                  <v:stroke dashstyle="dot"/>
                </v:line>
                <v:shape style="position:absolute;left:10731;top:444;width:40;height:40" id="docshape264" coordorigin="10732,445" coordsize="40,40" path="m10732,465l10738,451,10752,445,10766,451,10772,465,10766,479,10752,485,10738,479,10732,465xe" filled="true" fillcolor="#939598" stroked="false">
                  <v:path arrowok="t"/>
                  <v:fill type="solid"/>
                </v:shape>
                <w10:wrap type="topAndBottom"/>
              </v:group>
            </w:pict>
          </mc:Fallback>
        </mc:AlternateContent>
      </w:r>
    </w:p>
    <w:p>
      <w:pPr>
        <w:pStyle w:val="BodyText"/>
        <w:spacing w:before="48"/>
      </w:pPr>
    </w:p>
    <w:p>
      <w:pPr>
        <w:spacing w:line="249" w:lineRule="auto" w:before="0"/>
        <w:ind w:left="627" w:right="521" w:firstLine="0"/>
        <w:jc w:val="left"/>
        <w:rPr>
          <w:i/>
          <w:sz w:val="22"/>
        </w:rPr>
      </w:pPr>
      <w:r>
        <w:rPr/>
        <mc:AlternateContent>
          <mc:Choice Requires="wps">
            <w:drawing>
              <wp:anchor distT="0" distB="0" distL="0" distR="0" allowOverlap="1" layoutInCell="1" locked="0" behindDoc="0" simplePos="0" relativeHeight="15794176">
                <wp:simplePos x="0" y="0"/>
                <wp:positionH relativeFrom="page">
                  <wp:posOffset>899998</wp:posOffset>
                </wp:positionH>
                <wp:positionV relativeFrom="paragraph">
                  <wp:posOffset>-5090</wp:posOffset>
                </wp:positionV>
                <wp:extent cx="36195" cy="334645"/>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400826pt;width:2.835pt;height:26.312pt;mso-position-horizontal-relative:page;mso-position-vertical-relative:paragraph;z-index:15794176" id="docshape265" filled="true" fillcolor="#e7262c" stroked="false">
                <v:fill type="solid"/>
                <w10:wrap type="none"/>
              </v:rect>
            </w:pict>
          </mc:Fallback>
        </mc:AlternateContent>
      </w:r>
      <w:r>
        <w:rPr>
          <w:i/>
          <w:color w:val="231F20"/>
          <w:w w:val="105"/>
          <w:sz w:val="22"/>
        </w:rPr>
        <w:t>“</w:t>
      </w:r>
      <w:r>
        <w:rPr>
          <w:i/>
          <w:color w:val="231F20"/>
          <w:spacing w:val="-4"/>
          <w:w w:val="105"/>
          <w:sz w:val="22"/>
        </w:rPr>
        <w:t> </w:t>
      </w:r>
      <w:r>
        <w:rPr>
          <w:i/>
          <w:color w:val="231F20"/>
          <w:w w:val="105"/>
          <w:sz w:val="22"/>
        </w:rPr>
        <w:t>Kindness</w:t>
      </w:r>
      <w:r>
        <w:rPr>
          <w:i/>
          <w:color w:val="231F20"/>
          <w:spacing w:val="-4"/>
          <w:w w:val="105"/>
          <w:sz w:val="22"/>
        </w:rPr>
        <w:t> </w:t>
      </w:r>
      <w:r>
        <w:rPr>
          <w:i/>
          <w:color w:val="231F20"/>
          <w:w w:val="105"/>
          <w:sz w:val="22"/>
        </w:rPr>
        <w:t>is</w:t>
      </w:r>
      <w:r>
        <w:rPr>
          <w:i/>
          <w:color w:val="231F20"/>
          <w:spacing w:val="-4"/>
          <w:w w:val="105"/>
          <w:sz w:val="22"/>
        </w:rPr>
        <w:t> </w:t>
      </w:r>
      <w:r>
        <w:rPr>
          <w:i/>
          <w:color w:val="231F20"/>
          <w:w w:val="105"/>
          <w:sz w:val="22"/>
        </w:rPr>
        <w:t>a</w:t>
      </w:r>
      <w:r>
        <w:rPr>
          <w:i/>
          <w:color w:val="231F20"/>
          <w:spacing w:val="-4"/>
          <w:w w:val="105"/>
          <w:sz w:val="22"/>
        </w:rPr>
        <w:t> </w:t>
      </w:r>
      <w:r>
        <w:rPr>
          <w:i/>
          <w:color w:val="231F20"/>
          <w:w w:val="105"/>
          <w:sz w:val="22"/>
        </w:rPr>
        <w:t>meta</w:t>
      </w:r>
      <w:r>
        <w:rPr>
          <w:i/>
          <w:color w:val="231F20"/>
          <w:spacing w:val="-4"/>
          <w:w w:val="105"/>
          <w:sz w:val="22"/>
        </w:rPr>
        <w:t> </w:t>
      </w:r>
      <w:r>
        <w:rPr>
          <w:i/>
          <w:color w:val="231F20"/>
          <w:w w:val="105"/>
          <w:sz w:val="22"/>
        </w:rPr>
        <w:t>value</w:t>
      </w:r>
      <w:r>
        <w:rPr>
          <w:i/>
          <w:color w:val="231F20"/>
          <w:spacing w:val="-4"/>
          <w:w w:val="105"/>
          <w:sz w:val="22"/>
        </w:rPr>
        <w:t> </w:t>
      </w:r>
      <w:r>
        <w:rPr>
          <w:i/>
          <w:color w:val="231F20"/>
          <w:w w:val="105"/>
          <w:sz w:val="22"/>
        </w:rPr>
        <w:t>–</w:t>
      </w:r>
      <w:r>
        <w:rPr>
          <w:i/>
          <w:color w:val="231F20"/>
          <w:spacing w:val="-4"/>
          <w:w w:val="105"/>
          <w:sz w:val="22"/>
        </w:rPr>
        <w:t> </w:t>
      </w:r>
      <w:r>
        <w:rPr>
          <w:i/>
          <w:color w:val="231F20"/>
          <w:w w:val="105"/>
          <w:sz w:val="22"/>
        </w:rPr>
        <w:t>you</w:t>
      </w:r>
      <w:r>
        <w:rPr>
          <w:i/>
          <w:color w:val="231F20"/>
          <w:spacing w:val="-4"/>
          <w:w w:val="105"/>
          <w:sz w:val="22"/>
        </w:rPr>
        <w:t> </w:t>
      </w:r>
      <w:r>
        <w:rPr>
          <w:i/>
          <w:color w:val="231F20"/>
          <w:w w:val="105"/>
          <w:sz w:val="22"/>
        </w:rPr>
        <w:t>can’t</w:t>
      </w:r>
      <w:r>
        <w:rPr>
          <w:i/>
          <w:color w:val="231F20"/>
          <w:spacing w:val="-4"/>
          <w:w w:val="105"/>
          <w:sz w:val="22"/>
        </w:rPr>
        <w:t> </w:t>
      </w:r>
      <w:r>
        <w:rPr>
          <w:i/>
          <w:color w:val="231F20"/>
          <w:w w:val="105"/>
          <w:sz w:val="22"/>
        </w:rPr>
        <w:t>be</w:t>
      </w:r>
      <w:r>
        <w:rPr>
          <w:i/>
          <w:color w:val="231F20"/>
          <w:spacing w:val="-4"/>
          <w:w w:val="105"/>
          <w:sz w:val="22"/>
        </w:rPr>
        <w:t> </w:t>
      </w:r>
      <w:r>
        <w:rPr>
          <w:i/>
          <w:color w:val="231F20"/>
          <w:w w:val="105"/>
          <w:sz w:val="22"/>
        </w:rPr>
        <w:t>kind</w:t>
      </w:r>
      <w:r>
        <w:rPr>
          <w:i/>
          <w:color w:val="231F20"/>
          <w:spacing w:val="-4"/>
          <w:w w:val="105"/>
          <w:sz w:val="22"/>
        </w:rPr>
        <w:t> </w:t>
      </w:r>
      <w:r>
        <w:rPr>
          <w:i/>
          <w:color w:val="231F20"/>
          <w:w w:val="105"/>
          <w:sz w:val="22"/>
        </w:rPr>
        <w:t>to</w:t>
      </w:r>
      <w:r>
        <w:rPr>
          <w:i/>
          <w:color w:val="231F20"/>
          <w:spacing w:val="-4"/>
          <w:w w:val="105"/>
          <w:sz w:val="22"/>
        </w:rPr>
        <w:t> </w:t>
      </w:r>
      <w:r>
        <w:rPr>
          <w:i/>
          <w:color w:val="231F20"/>
          <w:w w:val="105"/>
          <w:sz w:val="22"/>
        </w:rPr>
        <w:t>others</w:t>
      </w:r>
      <w:r>
        <w:rPr>
          <w:i/>
          <w:color w:val="231F20"/>
          <w:spacing w:val="-4"/>
          <w:w w:val="105"/>
          <w:sz w:val="22"/>
        </w:rPr>
        <w:t> </w:t>
      </w:r>
      <w:r>
        <w:rPr>
          <w:i/>
          <w:color w:val="231F20"/>
          <w:w w:val="105"/>
          <w:sz w:val="22"/>
        </w:rPr>
        <w:t>if</w:t>
      </w:r>
      <w:r>
        <w:rPr>
          <w:i/>
          <w:color w:val="231F20"/>
          <w:spacing w:val="-4"/>
          <w:w w:val="105"/>
          <w:sz w:val="22"/>
        </w:rPr>
        <w:t> </w:t>
      </w:r>
      <w:r>
        <w:rPr>
          <w:i/>
          <w:color w:val="231F20"/>
          <w:w w:val="105"/>
          <w:sz w:val="22"/>
        </w:rPr>
        <w:t>you’re</w:t>
      </w:r>
      <w:r>
        <w:rPr>
          <w:i/>
          <w:color w:val="231F20"/>
          <w:spacing w:val="-4"/>
          <w:w w:val="105"/>
          <w:sz w:val="22"/>
        </w:rPr>
        <w:t> </w:t>
      </w:r>
      <w:r>
        <w:rPr>
          <w:i/>
          <w:color w:val="231F20"/>
          <w:w w:val="105"/>
          <w:sz w:val="22"/>
        </w:rPr>
        <w:t>not</w:t>
      </w:r>
      <w:r>
        <w:rPr>
          <w:i/>
          <w:color w:val="231F20"/>
          <w:spacing w:val="-4"/>
          <w:w w:val="105"/>
          <w:sz w:val="22"/>
        </w:rPr>
        <w:t> </w:t>
      </w:r>
      <w:r>
        <w:rPr>
          <w:i/>
          <w:color w:val="231F20"/>
          <w:w w:val="105"/>
          <w:sz w:val="22"/>
        </w:rPr>
        <w:t>being</w:t>
      </w:r>
      <w:r>
        <w:rPr>
          <w:i/>
          <w:color w:val="231F20"/>
          <w:spacing w:val="-4"/>
          <w:w w:val="105"/>
          <w:sz w:val="22"/>
        </w:rPr>
        <w:t> </w:t>
      </w:r>
      <w:r>
        <w:rPr>
          <w:i/>
          <w:color w:val="231F20"/>
          <w:w w:val="105"/>
          <w:sz w:val="22"/>
        </w:rPr>
        <w:t>kind</w:t>
      </w:r>
      <w:r>
        <w:rPr>
          <w:i/>
          <w:color w:val="231F20"/>
          <w:spacing w:val="-4"/>
          <w:w w:val="105"/>
          <w:sz w:val="22"/>
        </w:rPr>
        <w:t> </w:t>
      </w:r>
      <w:r>
        <w:rPr>
          <w:i/>
          <w:color w:val="231F20"/>
          <w:w w:val="105"/>
          <w:sz w:val="22"/>
        </w:rPr>
        <w:t>to</w:t>
      </w:r>
      <w:r>
        <w:rPr>
          <w:i/>
          <w:color w:val="231F20"/>
          <w:w w:val="105"/>
          <w:sz w:val="22"/>
        </w:rPr>
        <w:t> </w:t>
      </w:r>
      <w:r>
        <w:rPr>
          <w:i/>
          <w:color w:val="231F20"/>
          <w:spacing w:val="-2"/>
          <w:w w:val="105"/>
          <w:sz w:val="22"/>
        </w:rPr>
        <w:t>yourself.”</w:t>
      </w:r>
    </w:p>
    <w:p>
      <w:pPr>
        <w:spacing w:before="215"/>
        <w:ind w:left="173" w:right="0" w:firstLine="0"/>
        <w:jc w:val="left"/>
        <w:rPr>
          <w:sz w:val="22"/>
        </w:rPr>
      </w:pPr>
      <w:r>
        <w:rPr>
          <w:rFonts w:ascii="Tahoma"/>
          <w:b/>
          <w:color w:val="231F20"/>
          <w:sz w:val="22"/>
        </w:rPr>
        <w:t>Ashley</w:t>
      </w:r>
      <w:r>
        <w:rPr>
          <w:rFonts w:ascii="Tahoma"/>
          <w:b/>
          <w:color w:val="231F20"/>
          <w:spacing w:val="-17"/>
          <w:sz w:val="22"/>
        </w:rPr>
        <w:t> </w:t>
      </w:r>
      <w:r>
        <w:rPr>
          <w:rFonts w:ascii="Tahoma"/>
          <w:b/>
          <w:color w:val="231F20"/>
          <w:sz w:val="22"/>
        </w:rPr>
        <w:t>Bloomfield</w:t>
      </w:r>
      <w:r>
        <w:rPr>
          <w:color w:val="231F20"/>
          <w:sz w:val="22"/>
        </w:rPr>
        <w:t>,</w:t>
      </w:r>
      <w:r>
        <w:rPr>
          <w:color w:val="231F20"/>
          <w:spacing w:val="-15"/>
          <w:sz w:val="22"/>
        </w:rPr>
        <w:t> </w:t>
      </w:r>
      <w:r>
        <w:rPr>
          <w:color w:val="231F20"/>
          <w:sz w:val="22"/>
        </w:rPr>
        <w:t>speaker</w:t>
      </w:r>
      <w:r>
        <w:rPr>
          <w:color w:val="231F20"/>
          <w:spacing w:val="-15"/>
          <w:sz w:val="22"/>
        </w:rPr>
        <w:t> </w:t>
      </w:r>
      <w:r>
        <w:rPr>
          <w:color w:val="231F20"/>
          <w:sz w:val="22"/>
        </w:rPr>
        <w:t>and</w:t>
      </w:r>
      <w:r>
        <w:rPr>
          <w:color w:val="231F20"/>
          <w:spacing w:val="-15"/>
          <w:sz w:val="22"/>
        </w:rPr>
        <w:t> </w:t>
      </w:r>
      <w:r>
        <w:rPr>
          <w:color w:val="231F20"/>
          <w:sz w:val="22"/>
        </w:rPr>
        <w:t>New</w:t>
      </w:r>
      <w:r>
        <w:rPr>
          <w:color w:val="231F20"/>
          <w:spacing w:val="-16"/>
          <w:sz w:val="22"/>
        </w:rPr>
        <w:t> </w:t>
      </w:r>
      <w:r>
        <w:rPr>
          <w:color w:val="231F20"/>
          <w:sz w:val="22"/>
        </w:rPr>
        <w:t>Zealand</w:t>
      </w:r>
      <w:r>
        <w:rPr>
          <w:color w:val="231F20"/>
          <w:spacing w:val="-15"/>
          <w:sz w:val="22"/>
        </w:rPr>
        <w:t> </w:t>
      </w:r>
      <w:r>
        <w:rPr>
          <w:color w:val="231F20"/>
          <w:sz w:val="22"/>
        </w:rPr>
        <w:t>Director-General</w:t>
      </w:r>
      <w:r>
        <w:rPr>
          <w:color w:val="231F20"/>
          <w:spacing w:val="-15"/>
          <w:sz w:val="22"/>
        </w:rPr>
        <w:t> </w:t>
      </w:r>
      <w:r>
        <w:rPr>
          <w:color w:val="231F20"/>
          <w:sz w:val="22"/>
        </w:rPr>
        <w:t>of</w:t>
      </w:r>
      <w:r>
        <w:rPr>
          <w:color w:val="231F20"/>
          <w:spacing w:val="-14"/>
          <w:sz w:val="22"/>
        </w:rPr>
        <w:t> </w:t>
      </w:r>
      <w:r>
        <w:rPr>
          <w:color w:val="231F20"/>
          <w:spacing w:val="-2"/>
          <w:sz w:val="22"/>
        </w:rPr>
        <w:t>Health</w:t>
      </w:r>
    </w:p>
    <w:p>
      <w:pPr>
        <w:pStyle w:val="BodyText"/>
        <w:spacing w:before="190"/>
        <w:rPr>
          <w:sz w:val="20"/>
        </w:rPr>
      </w:pPr>
      <w:r>
        <w:rPr/>
        <mc:AlternateContent>
          <mc:Choice Requires="wps">
            <w:drawing>
              <wp:anchor distT="0" distB="0" distL="0" distR="0" allowOverlap="1" layoutInCell="1" locked="0" behindDoc="1" simplePos="0" relativeHeight="487647744">
                <wp:simplePos x="0" y="0"/>
                <wp:positionH relativeFrom="page">
                  <wp:posOffset>719999</wp:posOffset>
                </wp:positionH>
                <wp:positionV relativeFrom="paragraph">
                  <wp:posOffset>282005</wp:posOffset>
                </wp:positionV>
                <wp:extent cx="25400" cy="25400"/>
                <wp:effectExtent l="0" t="0" r="0" b="0"/>
                <wp:wrapTopAndBottom/>
                <wp:docPr id="291" name="Graphic 291"/>
                <wp:cNvGraphicFramePr>
                  <a:graphicFrameLocks/>
                </wp:cNvGraphicFramePr>
                <a:graphic>
                  <a:graphicData uri="http://schemas.microsoft.com/office/word/2010/wordprocessingShape">
                    <wps:wsp>
                      <wps:cNvPr id="291" name="Graphic 291"/>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05183pt;width:2pt;height:2pt;mso-position-horizontal-relative:page;mso-position-vertical-relative:paragraph;z-index:-15668736;mso-wrap-distance-left:0;mso-wrap-distance-right:0" id="docshape266" coordorigin="1134,444" coordsize="40,40" path="m1134,464l1140,450,1154,444,1168,450,1174,464,1168,478,1154,484,1140,478,1134,464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48256">
                <wp:simplePos x="0" y="0"/>
                <wp:positionH relativeFrom="page">
                  <wp:posOffset>808882</wp:posOffset>
                </wp:positionH>
                <wp:positionV relativeFrom="paragraph">
                  <wp:posOffset>282005</wp:posOffset>
                </wp:positionV>
                <wp:extent cx="6031230" cy="25400"/>
                <wp:effectExtent l="0" t="0" r="0" b="0"/>
                <wp:wrapTopAndBottom/>
                <wp:docPr id="292" name="Group 292"/>
                <wp:cNvGraphicFramePr>
                  <a:graphicFrameLocks/>
                </wp:cNvGraphicFramePr>
                <a:graphic>
                  <a:graphicData uri="http://schemas.microsoft.com/office/word/2010/wordprocessingGroup">
                    <wpg:wgp>
                      <wpg:cNvPr id="292" name="Group 292"/>
                      <wpg:cNvGrpSpPr/>
                      <wpg:grpSpPr>
                        <a:xfrm>
                          <a:off x="0" y="0"/>
                          <a:ext cx="6031230" cy="25400"/>
                          <a:chExt cx="6031230" cy="25400"/>
                        </a:xfrm>
                      </wpg:grpSpPr>
                      <wps:wsp>
                        <wps:cNvPr id="293" name="Graphic 293"/>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294" name="Graphic 294"/>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05183pt;width:474.9pt;height:2pt;mso-position-horizontal-relative:page;mso-position-vertical-relative:paragraph;z-index:-15668224;mso-wrap-distance-left:0;mso-wrap-distance-right:0" id="docshapegroup267" coordorigin="1274,444" coordsize="9498,40">
                <v:line style="position:absolute" from="1274,464" to="10692,464" stroked="true" strokeweight="2pt" strokecolor="#939598">
                  <v:stroke dashstyle="dot"/>
                </v:line>
                <v:shape style="position:absolute;left:10731;top:444;width:40;height:40" id="docshape268" coordorigin="10732,444" coordsize="40,40" path="m10732,464l10738,450,10752,444,10766,450,10772,464,10766,478,10752,484,10738,478,10732,464xe" filled="true" fillcolor="#939598" stroked="false">
                  <v:path arrowok="t"/>
                  <v:fill type="solid"/>
                </v:shape>
                <w10:wrap type="topAndBottom"/>
              </v:group>
            </w:pict>
          </mc:Fallback>
        </mc:AlternateContent>
      </w:r>
    </w:p>
    <w:p>
      <w:pPr>
        <w:pStyle w:val="BodyText"/>
        <w:spacing w:before="48"/>
      </w:pPr>
    </w:p>
    <w:p>
      <w:pPr>
        <w:spacing w:line="249" w:lineRule="auto" w:before="0"/>
        <w:ind w:left="627" w:right="0" w:firstLine="0"/>
        <w:jc w:val="left"/>
        <w:rPr>
          <w:i/>
          <w:sz w:val="22"/>
        </w:rPr>
      </w:pPr>
      <w:r>
        <w:rPr/>
        <mc:AlternateContent>
          <mc:Choice Requires="wps">
            <w:drawing>
              <wp:anchor distT="0" distB="0" distL="0" distR="0" allowOverlap="1" layoutInCell="1" locked="0" behindDoc="0" simplePos="0" relativeHeight="15794688">
                <wp:simplePos x="0" y="0"/>
                <wp:positionH relativeFrom="page">
                  <wp:posOffset>899998</wp:posOffset>
                </wp:positionH>
                <wp:positionV relativeFrom="paragraph">
                  <wp:posOffset>-5094</wp:posOffset>
                </wp:positionV>
                <wp:extent cx="36195" cy="334645"/>
                <wp:effectExtent l="0" t="0" r="0" b="0"/>
                <wp:wrapNone/>
                <wp:docPr id="295" name="Graphic 295"/>
                <wp:cNvGraphicFramePr>
                  <a:graphicFrameLocks/>
                </wp:cNvGraphicFramePr>
                <a:graphic>
                  <a:graphicData uri="http://schemas.microsoft.com/office/word/2010/wordprocessingShape">
                    <wps:wsp>
                      <wps:cNvPr id="295" name="Graphic 295"/>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401126pt;width:2.835pt;height:26.312pt;mso-position-horizontal-relative:page;mso-position-vertical-relative:paragraph;z-index:15794688" id="docshape269" filled="true" fillcolor="#e7262c" stroked="false">
                <v:fill type="solid"/>
                <w10:wrap type="none"/>
              </v:rect>
            </w:pict>
          </mc:Fallback>
        </mc:AlternateContent>
      </w:r>
      <w:r>
        <w:rPr>
          <w:i/>
          <w:color w:val="231F20"/>
          <w:w w:val="105"/>
          <w:sz w:val="22"/>
        </w:rPr>
        <w:t>“</w:t>
      </w:r>
      <w:r>
        <w:rPr>
          <w:i/>
          <w:color w:val="231F20"/>
          <w:spacing w:val="-3"/>
          <w:w w:val="105"/>
          <w:sz w:val="22"/>
        </w:rPr>
        <w:t> </w:t>
      </w:r>
      <w:r>
        <w:rPr>
          <w:i/>
          <w:color w:val="231F20"/>
          <w:w w:val="105"/>
          <w:sz w:val="22"/>
        </w:rPr>
        <w:t>Not</w:t>
      </w:r>
      <w:r>
        <w:rPr>
          <w:i/>
          <w:color w:val="231F20"/>
          <w:spacing w:val="-3"/>
          <w:w w:val="105"/>
          <w:sz w:val="22"/>
        </w:rPr>
        <w:t> </w:t>
      </w:r>
      <w:r>
        <w:rPr>
          <w:i/>
          <w:color w:val="231F20"/>
          <w:w w:val="105"/>
          <w:sz w:val="22"/>
        </w:rPr>
        <w:t>including</w:t>
      </w:r>
      <w:r>
        <w:rPr>
          <w:i/>
          <w:color w:val="231F20"/>
          <w:spacing w:val="-3"/>
          <w:w w:val="105"/>
          <w:sz w:val="22"/>
        </w:rPr>
        <w:t> </w:t>
      </w:r>
      <w:r>
        <w:rPr>
          <w:i/>
          <w:color w:val="231F20"/>
          <w:w w:val="105"/>
          <w:sz w:val="22"/>
        </w:rPr>
        <w:t>consumers</w:t>
      </w:r>
      <w:r>
        <w:rPr>
          <w:i/>
          <w:color w:val="231F20"/>
          <w:spacing w:val="-3"/>
          <w:w w:val="105"/>
          <w:sz w:val="22"/>
        </w:rPr>
        <w:t> </w:t>
      </w:r>
      <w:r>
        <w:rPr>
          <w:i/>
          <w:color w:val="231F20"/>
          <w:w w:val="105"/>
          <w:sz w:val="22"/>
        </w:rPr>
        <w:t>in</w:t>
      </w:r>
      <w:r>
        <w:rPr>
          <w:i/>
          <w:color w:val="231F20"/>
          <w:spacing w:val="-3"/>
          <w:w w:val="105"/>
          <w:sz w:val="22"/>
        </w:rPr>
        <w:t> </w:t>
      </w:r>
      <w:r>
        <w:rPr>
          <w:i/>
          <w:color w:val="231F20"/>
          <w:w w:val="105"/>
          <w:sz w:val="22"/>
        </w:rPr>
        <w:t>healthcare</w:t>
      </w:r>
      <w:r>
        <w:rPr>
          <w:i/>
          <w:color w:val="231F20"/>
          <w:spacing w:val="-3"/>
          <w:w w:val="105"/>
          <w:sz w:val="22"/>
        </w:rPr>
        <w:t> </w:t>
      </w:r>
      <w:r>
        <w:rPr>
          <w:i/>
          <w:color w:val="231F20"/>
          <w:w w:val="105"/>
          <w:sz w:val="22"/>
        </w:rPr>
        <w:t>is</w:t>
      </w:r>
      <w:r>
        <w:rPr>
          <w:i/>
          <w:color w:val="231F20"/>
          <w:spacing w:val="-3"/>
          <w:w w:val="105"/>
          <w:sz w:val="22"/>
        </w:rPr>
        <w:t> </w:t>
      </w:r>
      <w:r>
        <w:rPr>
          <w:i/>
          <w:color w:val="231F20"/>
          <w:w w:val="105"/>
          <w:sz w:val="22"/>
        </w:rPr>
        <w:t>like</w:t>
      </w:r>
      <w:r>
        <w:rPr>
          <w:i/>
          <w:color w:val="231F20"/>
          <w:spacing w:val="-3"/>
          <w:w w:val="105"/>
          <w:sz w:val="22"/>
        </w:rPr>
        <w:t> </w:t>
      </w:r>
      <w:r>
        <w:rPr>
          <w:i/>
          <w:color w:val="231F20"/>
          <w:w w:val="105"/>
          <w:sz w:val="22"/>
        </w:rPr>
        <w:t>throwing</w:t>
      </w:r>
      <w:r>
        <w:rPr>
          <w:i/>
          <w:color w:val="231F20"/>
          <w:spacing w:val="-3"/>
          <w:w w:val="105"/>
          <w:sz w:val="22"/>
        </w:rPr>
        <w:t> </w:t>
      </w:r>
      <w:r>
        <w:rPr>
          <w:i/>
          <w:color w:val="231F20"/>
          <w:w w:val="105"/>
          <w:sz w:val="22"/>
        </w:rPr>
        <w:t>someone</w:t>
      </w:r>
      <w:r>
        <w:rPr>
          <w:i/>
          <w:color w:val="231F20"/>
          <w:spacing w:val="-3"/>
          <w:w w:val="105"/>
          <w:sz w:val="22"/>
        </w:rPr>
        <w:t> </w:t>
      </w:r>
      <w:r>
        <w:rPr>
          <w:i/>
          <w:color w:val="231F20"/>
          <w:w w:val="105"/>
          <w:sz w:val="22"/>
        </w:rPr>
        <w:t>a</w:t>
      </w:r>
      <w:r>
        <w:rPr>
          <w:i/>
          <w:color w:val="231F20"/>
          <w:spacing w:val="-3"/>
          <w:w w:val="105"/>
          <w:sz w:val="22"/>
        </w:rPr>
        <w:t> </w:t>
      </w:r>
      <w:r>
        <w:rPr>
          <w:i/>
          <w:color w:val="231F20"/>
          <w:w w:val="105"/>
          <w:sz w:val="22"/>
        </w:rPr>
        <w:t>birthday</w:t>
      </w:r>
      <w:r>
        <w:rPr>
          <w:i/>
          <w:color w:val="231F20"/>
          <w:spacing w:val="-3"/>
          <w:w w:val="105"/>
          <w:sz w:val="22"/>
        </w:rPr>
        <w:t> </w:t>
      </w:r>
      <w:r>
        <w:rPr>
          <w:i/>
          <w:color w:val="231F20"/>
          <w:w w:val="105"/>
          <w:sz w:val="22"/>
        </w:rPr>
        <w:t>party</w:t>
      </w:r>
      <w:r>
        <w:rPr>
          <w:i/>
          <w:color w:val="231F20"/>
          <w:spacing w:val="-3"/>
          <w:w w:val="105"/>
          <w:sz w:val="22"/>
        </w:rPr>
        <w:t> </w:t>
      </w:r>
      <w:r>
        <w:rPr>
          <w:i/>
          <w:color w:val="231F20"/>
          <w:w w:val="105"/>
          <w:sz w:val="22"/>
        </w:rPr>
        <w:t>and</w:t>
      </w:r>
      <w:r>
        <w:rPr>
          <w:i/>
          <w:color w:val="231F20"/>
          <w:spacing w:val="-3"/>
          <w:w w:val="105"/>
          <w:sz w:val="22"/>
        </w:rPr>
        <w:t> </w:t>
      </w:r>
      <w:r>
        <w:rPr>
          <w:i/>
          <w:color w:val="231F20"/>
          <w:w w:val="105"/>
          <w:sz w:val="22"/>
        </w:rPr>
        <w:t>not</w:t>
      </w:r>
      <w:r>
        <w:rPr>
          <w:i/>
          <w:color w:val="231F20"/>
          <w:w w:val="105"/>
          <w:sz w:val="22"/>
        </w:rPr>
        <w:t> inviting them.”</w:t>
      </w:r>
    </w:p>
    <w:p>
      <w:pPr>
        <w:pStyle w:val="BodyText"/>
        <w:spacing w:before="228"/>
        <w:ind w:left="173"/>
      </w:pPr>
      <w:r>
        <w:rPr>
          <w:b/>
          <w:color w:val="231F20"/>
        </w:rPr>
        <w:t>Anne</w:t>
      </w:r>
      <w:r>
        <w:rPr>
          <w:b/>
          <w:color w:val="231F20"/>
          <w:spacing w:val="-8"/>
        </w:rPr>
        <w:t> </w:t>
      </w:r>
      <w:r>
        <w:rPr>
          <w:b/>
          <w:color w:val="231F20"/>
        </w:rPr>
        <w:t>MacKenzie</w:t>
      </w:r>
      <w:r>
        <w:rPr>
          <w:color w:val="231F20"/>
        </w:rPr>
        <w:t>,</w:t>
      </w:r>
      <w:r>
        <w:rPr>
          <w:color w:val="231F20"/>
          <w:spacing w:val="-8"/>
        </w:rPr>
        <w:t> </w:t>
      </w:r>
      <w:r>
        <w:rPr>
          <w:color w:val="231F20"/>
        </w:rPr>
        <w:t>Presenter</w:t>
      </w:r>
      <w:r>
        <w:rPr>
          <w:color w:val="231F20"/>
          <w:spacing w:val="-7"/>
        </w:rPr>
        <w:t> </w:t>
      </w:r>
      <w:r>
        <w:rPr>
          <w:color w:val="231F20"/>
        </w:rPr>
        <w:t>and</w:t>
      </w:r>
      <w:r>
        <w:rPr>
          <w:color w:val="231F20"/>
          <w:spacing w:val="-8"/>
        </w:rPr>
        <w:t> </w:t>
      </w:r>
      <w:r>
        <w:rPr>
          <w:color w:val="231F20"/>
        </w:rPr>
        <w:t>Community</w:t>
      </w:r>
      <w:r>
        <w:rPr>
          <w:color w:val="231F20"/>
          <w:spacing w:val="-7"/>
        </w:rPr>
        <w:t> </w:t>
      </w:r>
      <w:r>
        <w:rPr>
          <w:color w:val="231F20"/>
        </w:rPr>
        <w:t>Engagement</w:t>
      </w:r>
      <w:r>
        <w:rPr>
          <w:color w:val="231F20"/>
          <w:spacing w:val="-8"/>
        </w:rPr>
        <w:t> </w:t>
      </w:r>
      <w:r>
        <w:rPr>
          <w:color w:val="231F20"/>
        </w:rPr>
        <w:t>Manager,</w:t>
      </w:r>
      <w:r>
        <w:rPr>
          <w:color w:val="231F20"/>
          <w:spacing w:val="-7"/>
        </w:rPr>
        <w:t> </w:t>
      </w:r>
      <w:r>
        <w:rPr>
          <w:color w:val="231F20"/>
        </w:rPr>
        <w:t>Telethon</w:t>
      </w:r>
      <w:r>
        <w:rPr>
          <w:color w:val="231F20"/>
          <w:spacing w:val="-8"/>
        </w:rPr>
        <w:t> </w:t>
      </w:r>
      <w:r>
        <w:rPr>
          <w:color w:val="231F20"/>
        </w:rPr>
        <w:t>Kids</w:t>
      </w:r>
      <w:r>
        <w:rPr>
          <w:color w:val="231F20"/>
          <w:spacing w:val="-7"/>
        </w:rPr>
        <w:t> </w:t>
      </w:r>
      <w:r>
        <w:rPr>
          <w:color w:val="231F20"/>
          <w:spacing w:val="-2"/>
        </w:rPr>
        <w:t>Institute</w:t>
      </w:r>
    </w:p>
    <w:p>
      <w:pPr>
        <w:pStyle w:val="BodyText"/>
        <w:spacing w:before="190"/>
        <w:rPr>
          <w:sz w:val="20"/>
        </w:rPr>
      </w:pPr>
      <w:r>
        <w:rPr/>
        <mc:AlternateContent>
          <mc:Choice Requires="wps">
            <w:drawing>
              <wp:anchor distT="0" distB="0" distL="0" distR="0" allowOverlap="1" layoutInCell="1" locked="0" behindDoc="1" simplePos="0" relativeHeight="487648768">
                <wp:simplePos x="0" y="0"/>
                <wp:positionH relativeFrom="page">
                  <wp:posOffset>719999</wp:posOffset>
                </wp:positionH>
                <wp:positionV relativeFrom="paragraph">
                  <wp:posOffset>282483</wp:posOffset>
                </wp:positionV>
                <wp:extent cx="25400" cy="25400"/>
                <wp:effectExtent l="0" t="0" r="0" b="0"/>
                <wp:wrapTopAndBottom/>
                <wp:docPr id="296" name="Graphic 296"/>
                <wp:cNvGraphicFramePr>
                  <a:graphicFrameLocks/>
                </wp:cNvGraphicFramePr>
                <a:graphic>
                  <a:graphicData uri="http://schemas.microsoft.com/office/word/2010/wordprocessingShape">
                    <wps:wsp>
                      <wps:cNvPr id="296" name="Graphic 296"/>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42783pt;width:2pt;height:2pt;mso-position-horizontal-relative:page;mso-position-vertical-relative:paragraph;z-index:-15667712;mso-wrap-distance-left:0;mso-wrap-distance-right:0" id="docshape270" coordorigin="1134,445" coordsize="40,40" path="m1134,465l1140,451,1154,445,1168,451,1174,465,1168,479,1154,485,1140,479,1134,465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49280">
                <wp:simplePos x="0" y="0"/>
                <wp:positionH relativeFrom="page">
                  <wp:posOffset>808882</wp:posOffset>
                </wp:positionH>
                <wp:positionV relativeFrom="paragraph">
                  <wp:posOffset>282483</wp:posOffset>
                </wp:positionV>
                <wp:extent cx="6031230" cy="25400"/>
                <wp:effectExtent l="0" t="0" r="0" b="0"/>
                <wp:wrapTopAndBottom/>
                <wp:docPr id="297" name="Group 297"/>
                <wp:cNvGraphicFramePr>
                  <a:graphicFrameLocks/>
                </wp:cNvGraphicFramePr>
                <a:graphic>
                  <a:graphicData uri="http://schemas.microsoft.com/office/word/2010/wordprocessingGroup">
                    <wpg:wgp>
                      <wpg:cNvPr id="297" name="Group 297"/>
                      <wpg:cNvGrpSpPr/>
                      <wpg:grpSpPr>
                        <a:xfrm>
                          <a:off x="0" y="0"/>
                          <a:ext cx="6031230" cy="25400"/>
                          <a:chExt cx="6031230" cy="25400"/>
                        </a:xfrm>
                      </wpg:grpSpPr>
                      <wps:wsp>
                        <wps:cNvPr id="298" name="Graphic 298"/>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299" name="Graphic 299"/>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42783pt;width:474.9pt;height:2pt;mso-position-horizontal-relative:page;mso-position-vertical-relative:paragraph;z-index:-15667200;mso-wrap-distance-left:0;mso-wrap-distance-right:0" id="docshapegroup271" coordorigin="1274,445" coordsize="9498,40">
                <v:line style="position:absolute" from="1274,465" to="10692,465" stroked="true" strokeweight="2pt" strokecolor="#939598">
                  <v:stroke dashstyle="dot"/>
                </v:line>
                <v:shape style="position:absolute;left:10731;top:444;width:40;height:40" id="docshape272" coordorigin="10732,445" coordsize="40,40" path="m10732,465l10738,451,10752,445,10766,451,10772,465,10766,479,10752,485,10738,479,10732,465xe" filled="true" fillcolor="#939598" stroked="false">
                  <v:path arrowok="t"/>
                  <v:fill type="solid"/>
                </v:shape>
                <w10:wrap type="topAndBottom"/>
              </v:group>
            </w:pict>
          </mc:Fallback>
        </mc:AlternateContent>
      </w:r>
    </w:p>
    <w:p>
      <w:pPr>
        <w:pStyle w:val="BodyText"/>
        <w:spacing w:before="48"/>
      </w:pPr>
    </w:p>
    <w:p>
      <w:pPr>
        <w:spacing w:before="0"/>
        <w:ind w:left="627" w:right="0" w:firstLine="0"/>
        <w:jc w:val="left"/>
        <w:rPr>
          <w:i/>
          <w:sz w:val="22"/>
        </w:rPr>
      </w:pPr>
      <w:r>
        <w:rPr/>
        <mc:AlternateContent>
          <mc:Choice Requires="wps">
            <w:drawing>
              <wp:anchor distT="0" distB="0" distL="0" distR="0" allowOverlap="1" layoutInCell="1" locked="0" behindDoc="0" simplePos="0" relativeHeight="15795200">
                <wp:simplePos x="0" y="0"/>
                <wp:positionH relativeFrom="page">
                  <wp:posOffset>899998</wp:posOffset>
                </wp:positionH>
                <wp:positionV relativeFrom="paragraph">
                  <wp:posOffset>-5086</wp:posOffset>
                </wp:positionV>
                <wp:extent cx="36195" cy="167005"/>
                <wp:effectExtent l="0" t="0" r="0" b="0"/>
                <wp:wrapNone/>
                <wp:docPr id="300" name="Graphic 300"/>
                <wp:cNvGraphicFramePr>
                  <a:graphicFrameLocks/>
                </wp:cNvGraphicFramePr>
                <a:graphic>
                  <a:graphicData uri="http://schemas.microsoft.com/office/word/2010/wordprocessingShape">
                    <wps:wsp>
                      <wps:cNvPr id="300" name="Graphic 300"/>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400526pt;width:2.835pt;height:13.112pt;mso-position-horizontal-relative:page;mso-position-vertical-relative:paragraph;z-index:15795200" id="docshape273" filled="true" fillcolor="#e7262c" stroked="false">
                <v:fill type="solid"/>
                <w10:wrap type="none"/>
              </v:rect>
            </w:pict>
          </mc:Fallback>
        </mc:AlternateContent>
      </w:r>
      <w:r>
        <w:rPr>
          <w:i/>
          <w:color w:val="231F20"/>
          <w:sz w:val="22"/>
        </w:rPr>
        <w:t>“</w:t>
      </w:r>
      <w:r>
        <w:rPr>
          <w:i/>
          <w:color w:val="231F20"/>
          <w:spacing w:val="17"/>
          <w:sz w:val="22"/>
        </w:rPr>
        <w:t> </w:t>
      </w:r>
      <w:r>
        <w:rPr>
          <w:i/>
          <w:color w:val="231F20"/>
          <w:sz w:val="22"/>
        </w:rPr>
        <w:t>Care</w:t>
      </w:r>
      <w:r>
        <w:rPr>
          <w:i/>
          <w:color w:val="231F20"/>
          <w:spacing w:val="18"/>
          <w:sz w:val="22"/>
        </w:rPr>
        <w:t> </w:t>
      </w:r>
      <w:r>
        <w:rPr>
          <w:i/>
          <w:color w:val="231F20"/>
          <w:sz w:val="22"/>
        </w:rPr>
        <w:t>cannot</w:t>
      </w:r>
      <w:r>
        <w:rPr>
          <w:i/>
          <w:color w:val="231F20"/>
          <w:spacing w:val="18"/>
          <w:sz w:val="22"/>
        </w:rPr>
        <w:t> </w:t>
      </w:r>
      <w:r>
        <w:rPr>
          <w:i/>
          <w:color w:val="231F20"/>
          <w:sz w:val="22"/>
        </w:rPr>
        <w:t>be</w:t>
      </w:r>
      <w:r>
        <w:rPr>
          <w:i/>
          <w:color w:val="231F20"/>
          <w:spacing w:val="17"/>
          <w:sz w:val="22"/>
        </w:rPr>
        <w:t> </w:t>
      </w:r>
      <w:r>
        <w:rPr>
          <w:i/>
          <w:color w:val="231F20"/>
          <w:sz w:val="22"/>
        </w:rPr>
        <w:t>safe</w:t>
      </w:r>
      <w:r>
        <w:rPr>
          <w:i/>
          <w:color w:val="231F20"/>
          <w:spacing w:val="18"/>
          <w:sz w:val="22"/>
        </w:rPr>
        <w:t> </w:t>
      </w:r>
      <w:r>
        <w:rPr>
          <w:i/>
          <w:color w:val="231F20"/>
          <w:sz w:val="22"/>
        </w:rPr>
        <w:t>unless</w:t>
      </w:r>
      <w:r>
        <w:rPr>
          <w:i/>
          <w:color w:val="231F20"/>
          <w:spacing w:val="18"/>
          <w:sz w:val="22"/>
        </w:rPr>
        <w:t> </w:t>
      </w:r>
      <w:r>
        <w:rPr>
          <w:i/>
          <w:color w:val="231F20"/>
          <w:sz w:val="22"/>
        </w:rPr>
        <w:t>it</w:t>
      </w:r>
      <w:r>
        <w:rPr>
          <w:i/>
          <w:color w:val="231F20"/>
          <w:spacing w:val="18"/>
          <w:sz w:val="22"/>
        </w:rPr>
        <w:t> </w:t>
      </w:r>
      <w:r>
        <w:rPr>
          <w:i/>
          <w:color w:val="231F20"/>
          <w:sz w:val="22"/>
        </w:rPr>
        <w:t>is</w:t>
      </w:r>
      <w:r>
        <w:rPr>
          <w:i/>
          <w:color w:val="231F20"/>
          <w:spacing w:val="17"/>
          <w:sz w:val="22"/>
        </w:rPr>
        <w:t> </w:t>
      </w:r>
      <w:r>
        <w:rPr>
          <w:i/>
          <w:color w:val="231F20"/>
          <w:sz w:val="22"/>
        </w:rPr>
        <w:t>culturally</w:t>
      </w:r>
      <w:r>
        <w:rPr>
          <w:i/>
          <w:color w:val="231F20"/>
          <w:spacing w:val="18"/>
          <w:sz w:val="22"/>
        </w:rPr>
        <w:t> </w:t>
      </w:r>
      <w:r>
        <w:rPr>
          <w:i/>
          <w:color w:val="231F20"/>
          <w:spacing w:val="-2"/>
          <w:sz w:val="22"/>
        </w:rPr>
        <w:t>safe.”</w:t>
      </w:r>
    </w:p>
    <w:p>
      <w:pPr>
        <w:pStyle w:val="BodyText"/>
        <w:spacing w:before="238"/>
        <w:ind w:left="173"/>
      </w:pPr>
      <w:r>
        <w:rPr>
          <w:b/>
          <w:color w:val="231F20"/>
        </w:rPr>
        <w:t>Jennifer</w:t>
      </w:r>
      <w:r>
        <w:rPr>
          <w:b/>
          <w:color w:val="231F20"/>
          <w:spacing w:val="-5"/>
        </w:rPr>
        <w:t> </w:t>
      </w:r>
      <w:r>
        <w:rPr>
          <w:b/>
          <w:color w:val="231F20"/>
        </w:rPr>
        <w:t>Zelmer</w:t>
      </w:r>
      <w:r>
        <w:rPr>
          <w:color w:val="231F20"/>
        </w:rPr>
        <w:t>,</w:t>
      </w:r>
      <w:r>
        <w:rPr>
          <w:color w:val="231F20"/>
          <w:spacing w:val="-5"/>
        </w:rPr>
        <w:t> </w:t>
      </w:r>
      <w:r>
        <w:rPr>
          <w:color w:val="231F20"/>
        </w:rPr>
        <w:t>Plenary</w:t>
      </w:r>
      <w:r>
        <w:rPr>
          <w:color w:val="231F20"/>
          <w:spacing w:val="-5"/>
        </w:rPr>
        <w:t> </w:t>
      </w:r>
      <w:r>
        <w:rPr>
          <w:color w:val="231F20"/>
        </w:rPr>
        <w:t>presenter;</w:t>
      </w:r>
      <w:r>
        <w:rPr>
          <w:color w:val="231F20"/>
          <w:spacing w:val="-4"/>
        </w:rPr>
        <w:t> </w:t>
      </w:r>
      <w:r>
        <w:rPr>
          <w:color w:val="231F20"/>
        </w:rPr>
        <w:t>President</w:t>
      </w:r>
      <w:r>
        <w:rPr>
          <w:color w:val="231F20"/>
          <w:spacing w:val="-5"/>
        </w:rPr>
        <w:t> </w:t>
      </w:r>
      <w:r>
        <w:rPr>
          <w:color w:val="231F20"/>
        </w:rPr>
        <w:t>and</w:t>
      </w:r>
      <w:r>
        <w:rPr>
          <w:color w:val="231F20"/>
          <w:spacing w:val="-5"/>
        </w:rPr>
        <w:t> </w:t>
      </w:r>
      <w:r>
        <w:rPr>
          <w:color w:val="231F20"/>
        </w:rPr>
        <w:t>CEO</w:t>
      </w:r>
      <w:r>
        <w:rPr>
          <w:color w:val="231F20"/>
          <w:spacing w:val="-4"/>
        </w:rPr>
        <w:t> </w:t>
      </w:r>
      <w:r>
        <w:rPr>
          <w:color w:val="231F20"/>
        </w:rPr>
        <w:t>at</w:t>
      </w:r>
      <w:r>
        <w:rPr>
          <w:color w:val="231F20"/>
          <w:spacing w:val="-5"/>
        </w:rPr>
        <w:t> </w:t>
      </w:r>
      <w:r>
        <w:rPr>
          <w:color w:val="231F20"/>
        </w:rPr>
        <w:t>Healthcare</w:t>
      </w:r>
      <w:r>
        <w:rPr>
          <w:color w:val="231F20"/>
          <w:spacing w:val="-5"/>
        </w:rPr>
        <w:t> </w:t>
      </w:r>
      <w:r>
        <w:rPr>
          <w:color w:val="231F20"/>
        </w:rPr>
        <w:t>Excellence</w:t>
      </w:r>
      <w:r>
        <w:rPr>
          <w:color w:val="231F20"/>
          <w:spacing w:val="-4"/>
        </w:rPr>
        <w:t> </w:t>
      </w:r>
      <w:r>
        <w:rPr>
          <w:color w:val="231F20"/>
          <w:spacing w:val="-2"/>
        </w:rPr>
        <w:t>Canada</w:t>
      </w:r>
    </w:p>
    <w:p>
      <w:pPr>
        <w:pStyle w:val="BodyText"/>
        <w:spacing w:before="190"/>
        <w:rPr>
          <w:sz w:val="20"/>
        </w:rPr>
      </w:pPr>
      <w:r>
        <w:rPr/>
        <mc:AlternateContent>
          <mc:Choice Requires="wps">
            <w:drawing>
              <wp:anchor distT="0" distB="0" distL="0" distR="0" allowOverlap="1" layoutInCell="1" locked="0" behindDoc="1" simplePos="0" relativeHeight="487649792">
                <wp:simplePos x="0" y="0"/>
                <wp:positionH relativeFrom="page">
                  <wp:posOffset>719999</wp:posOffset>
                </wp:positionH>
                <wp:positionV relativeFrom="paragraph">
                  <wp:posOffset>281986</wp:posOffset>
                </wp:positionV>
                <wp:extent cx="25400" cy="25400"/>
                <wp:effectExtent l="0" t="0" r="0" b="0"/>
                <wp:wrapTopAndBottom/>
                <wp:docPr id="301" name="Graphic 301"/>
                <wp:cNvGraphicFramePr>
                  <a:graphicFrameLocks/>
                </wp:cNvGraphicFramePr>
                <a:graphic>
                  <a:graphicData uri="http://schemas.microsoft.com/office/word/2010/wordprocessingShape">
                    <wps:wsp>
                      <wps:cNvPr id="301" name="Graphic 301"/>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03623pt;width:2pt;height:2pt;mso-position-horizontal-relative:page;mso-position-vertical-relative:paragraph;z-index:-15666688;mso-wrap-distance-left:0;mso-wrap-distance-right:0" id="docshape274" coordorigin="1134,444" coordsize="40,40" path="m1134,464l1140,450,1154,444,1168,450,1174,464,1168,478,1154,484,1140,478,1134,464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50304">
                <wp:simplePos x="0" y="0"/>
                <wp:positionH relativeFrom="page">
                  <wp:posOffset>808882</wp:posOffset>
                </wp:positionH>
                <wp:positionV relativeFrom="paragraph">
                  <wp:posOffset>281986</wp:posOffset>
                </wp:positionV>
                <wp:extent cx="6031230" cy="25400"/>
                <wp:effectExtent l="0" t="0" r="0" b="0"/>
                <wp:wrapTopAndBottom/>
                <wp:docPr id="302" name="Group 302"/>
                <wp:cNvGraphicFramePr>
                  <a:graphicFrameLocks/>
                </wp:cNvGraphicFramePr>
                <a:graphic>
                  <a:graphicData uri="http://schemas.microsoft.com/office/word/2010/wordprocessingGroup">
                    <wpg:wgp>
                      <wpg:cNvPr id="302" name="Group 302"/>
                      <wpg:cNvGrpSpPr/>
                      <wpg:grpSpPr>
                        <a:xfrm>
                          <a:off x="0" y="0"/>
                          <a:ext cx="6031230" cy="25400"/>
                          <a:chExt cx="6031230" cy="25400"/>
                        </a:xfrm>
                      </wpg:grpSpPr>
                      <wps:wsp>
                        <wps:cNvPr id="303" name="Graphic 303"/>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304" name="Graphic 304"/>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03623pt;width:474.9pt;height:2pt;mso-position-horizontal-relative:page;mso-position-vertical-relative:paragraph;z-index:-15666176;mso-wrap-distance-left:0;mso-wrap-distance-right:0" id="docshapegroup275" coordorigin="1274,444" coordsize="9498,40">
                <v:line style="position:absolute" from="1274,464" to="10692,464" stroked="true" strokeweight="2pt" strokecolor="#939598">
                  <v:stroke dashstyle="dot"/>
                </v:line>
                <v:shape style="position:absolute;left:10731;top:444;width:40;height:40" id="docshape276" coordorigin="10732,444" coordsize="40,40" path="m10732,464l10738,450,10752,444,10766,450,10772,464,10766,478,10752,484,10738,478,10732,464xe" filled="true" fillcolor="#939598" stroked="false">
                  <v:path arrowok="t"/>
                  <v:fill type="solid"/>
                </v:shape>
                <w10:wrap type="topAndBottom"/>
              </v:group>
            </w:pict>
          </mc:Fallback>
        </mc:AlternateContent>
      </w:r>
    </w:p>
    <w:p>
      <w:pPr>
        <w:pStyle w:val="BodyText"/>
        <w:spacing w:before="48"/>
      </w:pPr>
    </w:p>
    <w:p>
      <w:pPr>
        <w:spacing w:before="0"/>
        <w:ind w:left="627" w:right="0" w:firstLine="0"/>
        <w:jc w:val="left"/>
        <w:rPr>
          <w:i/>
          <w:sz w:val="22"/>
        </w:rPr>
      </w:pPr>
      <w:r>
        <w:rPr/>
        <mc:AlternateContent>
          <mc:Choice Requires="wps">
            <w:drawing>
              <wp:anchor distT="0" distB="0" distL="0" distR="0" allowOverlap="1" layoutInCell="1" locked="0" behindDoc="0" simplePos="0" relativeHeight="15795712">
                <wp:simplePos x="0" y="0"/>
                <wp:positionH relativeFrom="page">
                  <wp:posOffset>899998</wp:posOffset>
                </wp:positionH>
                <wp:positionV relativeFrom="paragraph">
                  <wp:posOffset>-5091</wp:posOffset>
                </wp:positionV>
                <wp:extent cx="36195" cy="167005"/>
                <wp:effectExtent l="0" t="0" r="0" b="0"/>
                <wp:wrapNone/>
                <wp:docPr id="305" name="Graphic 305"/>
                <wp:cNvGraphicFramePr>
                  <a:graphicFrameLocks/>
                </wp:cNvGraphicFramePr>
                <a:graphic>
                  <a:graphicData uri="http://schemas.microsoft.com/office/word/2010/wordprocessingShape">
                    <wps:wsp>
                      <wps:cNvPr id="305" name="Graphic 305"/>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400926pt;width:2.835pt;height:13.112pt;mso-position-horizontal-relative:page;mso-position-vertical-relative:paragraph;z-index:15795712" id="docshape277" filled="true" fillcolor="#e7262c" stroked="false">
                <v:fill type="solid"/>
                <w10:wrap type="none"/>
              </v:rect>
            </w:pict>
          </mc:Fallback>
        </mc:AlternateContent>
      </w:r>
      <w:r>
        <w:rPr>
          <w:i/>
          <w:color w:val="231F20"/>
          <w:sz w:val="22"/>
        </w:rPr>
        <w:t>“</w:t>
      </w:r>
      <w:r>
        <w:rPr>
          <w:i/>
          <w:color w:val="231F20"/>
          <w:spacing w:val="23"/>
          <w:sz w:val="22"/>
        </w:rPr>
        <w:t> </w:t>
      </w:r>
      <w:r>
        <w:rPr>
          <w:i/>
          <w:color w:val="231F20"/>
          <w:sz w:val="22"/>
        </w:rPr>
        <w:t>Community</w:t>
      </w:r>
      <w:r>
        <w:rPr>
          <w:i/>
          <w:color w:val="231F20"/>
          <w:spacing w:val="23"/>
          <w:sz w:val="22"/>
        </w:rPr>
        <w:t> </w:t>
      </w:r>
      <w:r>
        <w:rPr>
          <w:i/>
          <w:color w:val="231F20"/>
          <w:sz w:val="22"/>
        </w:rPr>
        <w:t>trust</w:t>
      </w:r>
      <w:r>
        <w:rPr>
          <w:i/>
          <w:color w:val="231F20"/>
          <w:spacing w:val="23"/>
          <w:sz w:val="22"/>
        </w:rPr>
        <w:t> </w:t>
      </w:r>
      <w:r>
        <w:rPr>
          <w:i/>
          <w:color w:val="231F20"/>
          <w:sz w:val="22"/>
        </w:rPr>
        <w:t>will</w:t>
      </w:r>
      <w:r>
        <w:rPr>
          <w:i/>
          <w:color w:val="231F20"/>
          <w:spacing w:val="23"/>
          <w:sz w:val="22"/>
        </w:rPr>
        <w:t> </w:t>
      </w:r>
      <w:r>
        <w:rPr>
          <w:i/>
          <w:color w:val="231F20"/>
          <w:sz w:val="22"/>
        </w:rPr>
        <w:t>be</w:t>
      </w:r>
      <w:r>
        <w:rPr>
          <w:i/>
          <w:color w:val="231F20"/>
          <w:spacing w:val="24"/>
          <w:sz w:val="22"/>
        </w:rPr>
        <w:t> </w:t>
      </w:r>
      <w:r>
        <w:rPr>
          <w:i/>
          <w:color w:val="231F20"/>
          <w:sz w:val="22"/>
        </w:rPr>
        <w:t>the</w:t>
      </w:r>
      <w:r>
        <w:rPr>
          <w:i/>
          <w:color w:val="231F20"/>
          <w:spacing w:val="23"/>
          <w:sz w:val="22"/>
        </w:rPr>
        <w:t> </w:t>
      </w:r>
      <w:r>
        <w:rPr>
          <w:i/>
          <w:color w:val="231F20"/>
          <w:sz w:val="22"/>
        </w:rPr>
        <w:t>oil</w:t>
      </w:r>
      <w:r>
        <w:rPr>
          <w:i/>
          <w:color w:val="231F20"/>
          <w:spacing w:val="23"/>
          <w:sz w:val="22"/>
        </w:rPr>
        <w:t> </w:t>
      </w:r>
      <w:r>
        <w:rPr>
          <w:i/>
          <w:color w:val="231F20"/>
          <w:sz w:val="22"/>
        </w:rPr>
        <w:t>of</w:t>
      </w:r>
      <w:r>
        <w:rPr>
          <w:i/>
          <w:color w:val="231F20"/>
          <w:spacing w:val="23"/>
          <w:sz w:val="22"/>
        </w:rPr>
        <w:t> </w:t>
      </w:r>
      <w:r>
        <w:rPr>
          <w:i/>
          <w:color w:val="231F20"/>
          <w:sz w:val="22"/>
        </w:rPr>
        <w:t>the</w:t>
      </w:r>
      <w:r>
        <w:rPr>
          <w:i/>
          <w:color w:val="231F20"/>
          <w:spacing w:val="23"/>
          <w:sz w:val="22"/>
        </w:rPr>
        <w:t> </w:t>
      </w:r>
      <w:r>
        <w:rPr>
          <w:i/>
          <w:color w:val="231F20"/>
          <w:spacing w:val="-2"/>
          <w:sz w:val="22"/>
        </w:rPr>
        <w:t>future.”</w:t>
      </w:r>
    </w:p>
    <w:p>
      <w:pPr>
        <w:pStyle w:val="BodyText"/>
        <w:spacing w:line="249" w:lineRule="auto" w:before="238"/>
        <w:ind w:left="173" w:right="420"/>
      </w:pPr>
      <w:r>
        <w:rPr>
          <w:b/>
          <w:color w:val="231F20"/>
        </w:rPr>
        <w:t>Kate Mulligan</w:t>
      </w:r>
      <w:r>
        <w:rPr>
          <w:color w:val="231F20"/>
        </w:rPr>
        <w:t>, Keynote speaker and Director of Policy and Communications at the Alliance </w:t>
      </w:r>
      <w:r>
        <w:rPr>
          <w:color w:val="231F20"/>
        </w:rPr>
        <w:t>for Healthier Communities, Ontario</w:t>
      </w:r>
    </w:p>
    <w:p>
      <w:pPr>
        <w:pStyle w:val="BodyText"/>
        <w:spacing w:before="180"/>
        <w:rPr>
          <w:sz w:val="20"/>
        </w:rPr>
      </w:pPr>
      <w:r>
        <w:rPr/>
        <mc:AlternateContent>
          <mc:Choice Requires="wps">
            <w:drawing>
              <wp:anchor distT="0" distB="0" distL="0" distR="0" allowOverlap="1" layoutInCell="1" locked="0" behindDoc="1" simplePos="0" relativeHeight="487650816">
                <wp:simplePos x="0" y="0"/>
                <wp:positionH relativeFrom="page">
                  <wp:posOffset>719999</wp:posOffset>
                </wp:positionH>
                <wp:positionV relativeFrom="paragraph">
                  <wp:posOffset>276133</wp:posOffset>
                </wp:positionV>
                <wp:extent cx="25400" cy="25400"/>
                <wp:effectExtent l="0" t="0" r="0" b="0"/>
                <wp:wrapTopAndBottom/>
                <wp:docPr id="306" name="Graphic 306"/>
                <wp:cNvGraphicFramePr>
                  <a:graphicFrameLocks/>
                </wp:cNvGraphicFramePr>
                <a:graphic>
                  <a:graphicData uri="http://schemas.microsoft.com/office/word/2010/wordprocessingShape">
                    <wps:wsp>
                      <wps:cNvPr id="306" name="Graphic 306"/>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1.742783pt;width:2pt;height:2pt;mso-position-horizontal-relative:page;mso-position-vertical-relative:paragraph;z-index:-15665664;mso-wrap-distance-left:0;mso-wrap-distance-right:0" id="docshape278" coordorigin="1134,435" coordsize="40,40" path="m1134,455l1140,441,1154,435,1168,441,1174,455,1168,469,1154,475,1140,469,1134,455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51328">
                <wp:simplePos x="0" y="0"/>
                <wp:positionH relativeFrom="page">
                  <wp:posOffset>808882</wp:posOffset>
                </wp:positionH>
                <wp:positionV relativeFrom="paragraph">
                  <wp:posOffset>276133</wp:posOffset>
                </wp:positionV>
                <wp:extent cx="6031230" cy="25400"/>
                <wp:effectExtent l="0" t="0" r="0" b="0"/>
                <wp:wrapTopAndBottom/>
                <wp:docPr id="307" name="Group 307"/>
                <wp:cNvGraphicFramePr>
                  <a:graphicFrameLocks/>
                </wp:cNvGraphicFramePr>
                <a:graphic>
                  <a:graphicData uri="http://schemas.microsoft.com/office/word/2010/wordprocessingGroup">
                    <wpg:wgp>
                      <wpg:cNvPr id="307" name="Group 307"/>
                      <wpg:cNvGrpSpPr/>
                      <wpg:grpSpPr>
                        <a:xfrm>
                          <a:off x="0" y="0"/>
                          <a:ext cx="6031230" cy="25400"/>
                          <a:chExt cx="6031230" cy="25400"/>
                        </a:xfrm>
                      </wpg:grpSpPr>
                      <wps:wsp>
                        <wps:cNvPr id="308" name="Graphic 308"/>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309" name="Graphic 309"/>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1.742783pt;width:474.9pt;height:2pt;mso-position-horizontal-relative:page;mso-position-vertical-relative:paragraph;z-index:-15665152;mso-wrap-distance-left:0;mso-wrap-distance-right:0" id="docshapegroup279" coordorigin="1274,435" coordsize="9498,40">
                <v:line style="position:absolute" from="1274,455" to="10692,455" stroked="true" strokeweight="2pt" strokecolor="#939598">
                  <v:stroke dashstyle="dot"/>
                </v:line>
                <v:shape style="position:absolute;left:10731;top:434;width:40;height:40" id="docshape280" coordorigin="10732,435" coordsize="40,40" path="m10732,455l10738,441,10752,435,10766,441,10772,455,10766,469,10752,475,10738,469,10732,455xe" filled="true" fillcolor="#939598" stroked="false">
                  <v:path arrowok="t"/>
                  <v:fill type="solid"/>
                </v:shape>
                <w10:wrap type="topAndBottom"/>
              </v:group>
            </w:pict>
          </mc:Fallback>
        </mc:AlternateContent>
      </w:r>
    </w:p>
    <w:p>
      <w:pPr>
        <w:pStyle w:val="BodyText"/>
        <w:spacing w:before="48"/>
      </w:pPr>
    </w:p>
    <w:p>
      <w:pPr>
        <w:spacing w:before="0"/>
        <w:ind w:left="627" w:right="0" w:firstLine="0"/>
        <w:jc w:val="left"/>
        <w:rPr>
          <w:i/>
          <w:sz w:val="22"/>
        </w:rPr>
      </w:pPr>
      <w:r>
        <w:rPr/>
        <mc:AlternateContent>
          <mc:Choice Requires="wps">
            <w:drawing>
              <wp:anchor distT="0" distB="0" distL="0" distR="0" allowOverlap="1" layoutInCell="1" locked="0" behindDoc="0" simplePos="0" relativeHeight="15796224">
                <wp:simplePos x="0" y="0"/>
                <wp:positionH relativeFrom="page">
                  <wp:posOffset>899998</wp:posOffset>
                </wp:positionH>
                <wp:positionV relativeFrom="paragraph">
                  <wp:posOffset>-5084</wp:posOffset>
                </wp:positionV>
                <wp:extent cx="36195" cy="167005"/>
                <wp:effectExtent l="0" t="0" r="0" b="0"/>
                <wp:wrapNone/>
                <wp:docPr id="310" name="Graphic 310"/>
                <wp:cNvGraphicFramePr>
                  <a:graphicFrameLocks/>
                </wp:cNvGraphicFramePr>
                <a:graphic>
                  <a:graphicData uri="http://schemas.microsoft.com/office/word/2010/wordprocessingShape">
                    <wps:wsp>
                      <wps:cNvPr id="310" name="Graphic 310"/>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400326pt;width:2.835pt;height:13.112pt;mso-position-horizontal-relative:page;mso-position-vertical-relative:paragraph;z-index:15796224" id="docshape281" filled="true" fillcolor="#e7262c" stroked="false">
                <v:fill type="solid"/>
                <w10:wrap type="none"/>
              </v:rect>
            </w:pict>
          </mc:Fallback>
        </mc:AlternateContent>
      </w:r>
      <w:r>
        <w:rPr>
          <w:i/>
          <w:color w:val="231F20"/>
          <w:w w:val="105"/>
          <w:sz w:val="22"/>
        </w:rPr>
        <w:t>“</w:t>
      </w:r>
      <w:r>
        <w:rPr>
          <w:i/>
          <w:color w:val="231F20"/>
          <w:spacing w:val="-6"/>
          <w:w w:val="105"/>
          <w:sz w:val="22"/>
        </w:rPr>
        <w:t> </w:t>
      </w:r>
      <w:r>
        <w:rPr>
          <w:i/>
          <w:color w:val="231F20"/>
          <w:w w:val="105"/>
          <w:sz w:val="22"/>
        </w:rPr>
        <w:t>Equity</w:t>
      </w:r>
      <w:r>
        <w:rPr>
          <w:i/>
          <w:color w:val="231F20"/>
          <w:spacing w:val="-5"/>
          <w:w w:val="105"/>
          <w:sz w:val="22"/>
        </w:rPr>
        <w:t> </w:t>
      </w:r>
      <w:r>
        <w:rPr>
          <w:i/>
          <w:color w:val="231F20"/>
          <w:w w:val="105"/>
          <w:sz w:val="22"/>
        </w:rPr>
        <w:t>should</w:t>
      </w:r>
      <w:r>
        <w:rPr>
          <w:i/>
          <w:color w:val="231F20"/>
          <w:spacing w:val="-6"/>
          <w:w w:val="105"/>
          <w:sz w:val="22"/>
        </w:rPr>
        <w:t> </w:t>
      </w:r>
      <w:r>
        <w:rPr>
          <w:i/>
          <w:color w:val="231F20"/>
          <w:w w:val="105"/>
          <w:sz w:val="22"/>
        </w:rPr>
        <w:t>be</w:t>
      </w:r>
      <w:r>
        <w:rPr>
          <w:i/>
          <w:color w:val="231F20"/>
          <w:spacing w:val="-5"/>
          <w:w w:val="105"/>
          <w:sz w:val="22"/>
        </w:rPr>
        <w:t> </w:t>
      </w:r>
      <w:r>
        <w:rPr>
          <w:i/>
          <w:color w:val="231F20"/>
          <w:w w:val="105"/>
          <w:sz w:val="22"/>
        </w:rPr>
        <w:t>in</w:t>
      </w:r>
      <w:r>
        <w:rPr>
          <w:i/>
          <w:color w:val="231F20"/>
          <w:spacing w:val="-5"/>
          <w:w w:val="105"/>
          <w:sz w:val="22"/>
        </w:rPr>
        <w:t> </w:t>
      </w:r>
      <w:r>
        <w:rPr>
          <w:i/>
          <w:color w:val="231F20"/>
          <w:w w:val="105"/>
          <w:sz w:val="22"/>
        </w:rPr>
        <w:t>the</w:t>
      </w:r>
      <w:r>
        <w:rPr>
          <w:i/>
          <w:color w:val="231F20"/>
          <w:spacing w:val="-6"/>
          <w:w w:val="105"/>
          <w:sz w:val="22"/>
        </w:rPr>
        <w:t> </w:t>
      </w:r>
      <w:r>
        <w:rPr>
          <w:i/>
          <w:color w:val="231F20"/>
          <w:w w:val="105"/>
          <w:sz w:val="22"/>
        </w:rPr>
        <w:t>DNA</w:t>
      </w:r>
      <w:r>
        <w:rPr>
          <w:i/>
          <w:color w:val="231F20"/>
          <w:spacing w:val="-5"/>
          <w:w w:val="105"/>
          <w:sz w:val="22"/>
        </w:rPr>
        <w:t> </w:t>
      </w:r>
      <w:r>
        <w:rPr>
          <w:i/>
          <w:color w:val="231F20"/>
          <w:w w:val="105"/>
          <w:sz w:val="22"/>
        </w:rPr>
        <w:t>of</w:t>
      </w:r>
      <w:r>
        <w:rPr>
          <w:i/>
          <w:color w:val="231F20"/>
          <w:spacing w:val="-5"/>
          <w:w w:val="105"/>
          <w:sz w:val="22"/>
        </w:rPr>
        <w:t> </w:t>
      </w:r>
      <w:r>
        <w:rPr>
          <w:i/>
          <w:color w:val="231F20"/>
          <w:w w:val="105"/>
          <w:sz w:val="22"/>
        </w:rPr>
        <w:t>our</w:t>
      </w:r>
      <w:r>
        <w:rPr>
          <w:i/>
          <w:color w:val="231F20"/>
          <w:spacing w:val="-6"/>
          <w:w w:val="105"/>
          <w:sz w:val="22"/>
        </w:rPr>
        <w:t> </w:t>
      </w:r>
      <w:r>
        <w:rPr>
          <w:i/>
          <w:color w:val="231F20"/>
          <w:w w:val="105"/>
          <w:sz w:val="22"/>
        </w:rPr>
        <w:t>health</w:t>
      </w:r>
      <w:r>
        <w:rPr>
          <w:i/>
          <w:color w:val="231F20"/>
          <w:spacing w:val="-5"/>
          <w:w w:val="105"/>
          <w:sz w:val="22"/>
        </w:rPr>
        <w:t> </w:t>
      </w:r>
      <w:r>
        <w:rPr>
          <w:i/>
          <w:color w:val="231F20"/>
          <w:spacing w:val="-2"/>
          <w:w w:val="105"/>
          <w:sz w:val="22"/>
        </w:rPr>
        <w:t>system.”</w:t>
      </w:r>
    </w:p>
    <w:p>
      <w:pPr>
        <w:spacing w:before="224"/>
        <w:ind w:left="173" w:right="0" w:firstLine="0"/>
        <w:jc w:val="left"/>
        <w:rPr>
          <w:sz w:val="22"/>
        </w:rPr>
      </w:pPr>
      <w:r>
        <w:rPr/>
        <mc:AlternateContent>
          <mc:Choice Requires="wps">
            <w:drawing>
              <wp:anchor distT="0" distB="0" distL="0" distR="0" allowOverlap="1" layoutInCell="1" locked="0" behindDoc="0" simplePos="0" relativeHeight="15796736">
                <wp:simplePos x="0" y="0"/>
                <wp:positionH relativeFrom="page">
                  <wp:posOffset>808882</wp:posOffset>
                </wp:positionH>
                <wp:positionV relativeFrom="paragraph">
                  <wp:posOffset>593757</wp:posOffset>
                </wp:positionV>
                <wp:extent cx="6031230" cy="25400"/>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6031230" cy="25400"/>
                          <a:chExt cx="6031230" cy="25400"/>
                        </a:xfrm>
                      </wpg:grpSpPr>
                      <wps:wsp>
                        <wps:cNvPr id="312" name="Graphic 312"/>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313" name="Graphic 313"/>
                        <wps:cNvSpPr/>
                        <wps:spPr>
                          <a:xfrm>
                            <a:off x="6005720" y="0"/>
                            <a:ext cx="25400" cy="25400"/>
                          </a:xfrm>
                          <a:custGeom>
                            <a:avLst/>
                            <a:gdLst/>
                            <a:ahLst/>
                            <a:cxnLst/>
                            <a:rect l="l" t="t" r="r" b="b"/>
                            <a:pathLst>
                              <a:path w="25400" h="25400">
                                <a:moveTo>
                                  <a:pt x="0" y="12699"/>
                                </a:moveTo>
                                <a:lnTo>
                                  <a:pt x="3719" y="3719"/>
                                </a:lnTo>
                                <a:lnTo>
                                  <a:pt x="12700" y="0"/>
                                </a:lnTo>
                                <a:lnTo>
                                  <a:pt x="21680" y="3719"/>
                                </a:lnTo>
                                <a:lnTo>
                                  <a:pt x="25400" y="12699"/>
                                </a:lnTo>
                                <a:lnTo>
                                  <a:pt x="21680" y="21680"/>
                                </a:lnTo>
                                <a:lnTo>
                                  <a:pt x="12700" y="25399"/>
                                </a:lnTo>
                                <a:lnTo>
                                  <a:pt x="3719" y="21680"/>
                                </a:lnTo>
                                <a:lnTo>
                                  <a:pt x="0" y="12699"/>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46.752548pt;width:474.9pt;height:2pt;mso-position-horizontal-relative:page;mso-position-vertical-relative:paragraph;z-index:15796736" id="docshapegroup282" coordorigin="1274,935" coordsize="9498,40">
                <v:line style="position:absolute" from="1274,955" to="10692,955" stroked="true" strokeweight="2pt" strokecolor="#939598">
                  <v:stroke dashstyle="dot"/>
                </v:line>
                <v:shape style="position:absolute;left:10731;top:935;width:40;height:40" id="docshape283" coordorigin="10732,935" coordsize="40,40" path="m10732,955l10738,941,10752,935,10766,941,10772,955,10766,969,10752,975,10738,969,10732,955xe" filled="true" fillcolor="#939598" stroked="false">
                  <v:path arrowok="t"/>
                  <v:fill type="solid"/>
                </v:shape>
                <w10:wrap type="none"/>
              </v:group>
            </w:pict>
          </mc:Fallback>
        </mc:AlternateContent>
      </w:r>
      <w:r>
        <w:rPr>
          <w:rFonts w:ascii="Tahoma"/>
          <w:b/>
          <w:color w:val="231F20"/>
          <w:spacing w:val="-2"/>
          <w:sz w:val="22"/>
        </w:rPr>
        <w:t>Jeffrey</w:t>
      </w:r>
      <w:r>
        <w:rPr>
          <w:rFonts w:ascii="Tahoma"/>
          <w:b/>
          <w:color w:val="231F20"/>
          <w:spacing w:val="-9"/>
          <w:sz w:val="22"/>
        </w:rPr>
        <w:t> </w:t>
      </w:r>
      <w:r>
        <w:rPr>
          <w:rFonts w:ascii="Tahoma"/>
          <w:b/>
          <w:color w:val="231F20"/>
          <w:spacing w:val="-2"/>
          <w:sz w:val="22"/>
        </w:rPr>
        <w:t>Braithwaite</w:t>
      </w:r>
      <w:r>
        <w:rPr>
          <w:color w:val="231F20"/>
          <w:spacing w:val="-2"/>
          <w:sz w:val="22"/>
        </w:rPr>
        <w:t>,</w:t>
      </w:r>
      <w:r>
        <w:rPr>
          <w:color w:val="231F20"/>
          <w:spacing w:val="-5"/>
          <w:sz w:val="22"/>
        </w:rPr>
        <w:t> </w:t>
      </w:r>
      <w:r>
        <w:rPr>
          <w:color w:val="231F20"/>
          <w:spacing w:val="-2"/>
          <w:sz w:val="22"/>
        </w:rPr>
        <w:t>Speaker</w:t>
      </w:r>
      <w:r>
        <w:rPr>
          <w:color w:val="231F20"/>
          <w:spacing w:val="-5"/>
          <w:sz w:val="22"/>
        </w:rPr>
        <w:t> </w:t>
      </w:r>
      <w:r>
        <w:rPr>
          <w:color w:val="231F20"/>
          <w:spacing w:val="-2"/>
          <w:sz w:val="22"/>
        </w:rPr>
        <w:t>and</w:t>
      </w:r>
      <w:r>
        <w:rPr>
          <w:color w:val="231F20"/>
          <w:spacing w:val="-5"/>
          <w:sz w:val="22"/>
        </w:rPr>
        <w:t> </w:t>
      </w:r>
      <w:r>
        <w:rPr>
          <w:color w:val="231F20"/>
          <w:spacing w:val="-2"/>
          <w:sz w:val="22"/>
        </w:rPr>
        <w:t>Director,</w:t>
      </w:r>
      <w:r>
        <w:rPr>
          <w:color w:val="231F20"/>
          <w:spacing w:val="-5"/>
          <w:sz w:val="22"/>
        </w:rPr>
        <w:t> </w:t>
      </w:r>
      <w:r>
        <w:rPr>
          <w:color w:val="231F20"/>
          <w:spacing w:val="-2"/>
          <w:sz w:val="22"/>
        </w:rPr>
        <w:t>Australian</w:t>
      </w:r>
      <w:r>
        <w:rPr>
          <w:color w:val="231F20"/>
          <w:spacing w:val="-4"/>
          <w:sz w:val="22"/>
        </w:rPr>
        <w:t> </w:t>
      </w:r>
      <w:r>
        <w:rPr>
          <w:color w:val="231F20"/>
          <w:spacing w:val="-2"/>
          <w:sz w:val="22"/>
        </w:rPr>
        <w:t>Institute</w:t>
      </w:r>
      <w:r>
        <w:rPr>
          <w:color w:val="231F20"/>
          <w:spacing w:val="-5"/>
          <w:sz w:val="22"/>
        </w:rPr>
        <w:t> </w:t>
      </w:r>
      <w:r>
        <w:rPr>
          <w:color w:val="231F20"/>
          <w:spacing w:val="-2"/>
          <w:sz w:val="22"/>
        </w:rPr>
        <w:t>of</w:t>
      </w:r>
      <w:r>
        <w:rPr>
          <w:color w:val="231F20"/>
          <w:spacing w:val="-5"/>
          <w:sz w:val="22"/>
        </w:rPr>
        <w:t> </w:t>
      </w:r>
      <w:r>
        <w:rPr>
          <w:color w:val="231F20"/>
          <w:spacing w:val="-2"/>
          <w:sz w:val="22"/>
        </w:rPr>
        <w:t>Health</w:t>
      </w:r>
      <w:r>
        <w:rPr>
          <w:color w:val="231F20"/>
          <w:spacing w:val="-5"/>
          <w:sz w:val="22"/>
        </w:rPr>
        <w:t> </w:t>
      </w:r>
      <w:r>
        <w:rPr>
          <w:color w:val="231F20"/>
          <w:spacing w:val="-2"/>
          <w:sz w:val="22"/>
        </w:rPr>
        <w:t>Innovation</w:t>
      </w:r>
    </w:p>
    <w:p>
      <w:pPr>
        <w:spacing w:after="0"/>
        <w:jc w:val="left"/>
        <w:rPr>
          <w:sz w:val="22"/>
        </w:rPr>
        <w:sectPr>
          <w:pgSz w:w="11910" w:h="16840"/>
          <w:pgMar w:header="0" w:footer="1135" w:top="1040" w:bottom="1920" w:left="960" w:right="960"/>
        </w:sectPr>
      </w:pPr>
    </w:p>
    <w:p>
      <w:pPr>
        <w:spacing w:before="84"/>
        <w:ind w:left="627" w:right="0" w:firstLine="0"/>
        <w:jc w:val="left"/>
        <w:rPr>
          <w:i/>
          <w:sz w:val="22"/>
        </w:rPr>
      </w:pPr>
      <w:r>
        <w:rPr/>
        <mc:AlternateContent>
          <mc:Choice Requires="wps">
            <w:drawing>
              <wp:anchor distT="0" distB="0" distL="0" distR="0" allowOverlap="1" layoutInCell="1" locked="0" behindDoc="0" simplePos="0" relativeHeight="15800320">
                <wp:simplePos x="0" y="0"/>
                <wp:positionH relativeFrom="page">
                  <wp:posOffset>899998</wp:posOffset>
                </wp:positionH>
                <wp:positionV relativeFrom="paragraph">
                  <wp:posOffset>48298</wp:posOffset>
                </wp:positionV>
                <wp:extent cx="36195" cy="167005"/>
                <wp:effectExtent l="0" t="0" r="0" b="0"/>
                <wp:wrapNone/>
                <wp:docPr id="319" name="Graphic 319"/>
                <wp:cNvGraphicFramePr>
                  <a:graphicFrameLocks/>
                </wp:cNvGraphicFramePr>
                <a:graphic>
                  <a:graphicData uri="http://schemas.microsoft.com/office/word/2010/wordprocessingShape">
                    <wps:wsp>
                      <wps:cNvPr id="319" name="Graphic 319"/>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3.803pt;width:2.835pt;height:13.112pt;mso-position-horizontal-relative:page;mso-position-vertical-relative:paragraph;z-index:15800320" id="docshape287" filled="true" fillcolor="#e7262c" stroked="false">
                <v:fill type="solid"/>
                <w10:wrap type="none"/>
              </v:rect>
            </w:pict>
          </mc:Fallback>
        </mc:AlternateContent>
      </w:r>
      <w:r>
        <w:rPr/>
        <mc:AlternateContent>
          <mc:Choice Requires="wps">
            <w:drawing>
              <wp:anchor distT="0" distB="0" distL="0" distR="0" allowOverlap="1" layoutInCell="1" locked="0" behindDoc="0" simplePos="0" relativeHeight="15801344">
                <wp:simplePos x="0" y="0"/>
                <wp:positionH relativeFrom="page">
                  <wp:posOffset>257298</wp:posOffset>
                </wp:positionH>
                <wp:positionV relativeFrom="page">
                  <wp:posOffset>707302</wp:posOffset>
                </wp:positionV>
                <wp:extent cx="192405" cy="361950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01344" type="#_x0000_t202" id="docshape288"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i/>
          <w:color w:val="231F20"/>
          <w:w w:val="105"/>
          <w:sz w:val="22"/>
        </w:rPr>
        <w:t>“</w:t>
      </w:r>
      <w:r>
        <w:rPr>
          <w:i/>
          <w:color w:val="231F20"/>
          <w:spacing w:val="-6"/>
          <w:w w:val="105"/>
          <w:sz w:val="22"/>
        </w:rPr>
        <w:t> </w:t>
      </w:r>
      <w:r>
        <w:rPr>
          <w:i/>
          <w:color w:val="231F20"/>
          <w:w w:val="105"/>
          <w:sz w:val="22"/>
        </w:rPr>
        <w:t>We</w:t>
      </w:r>
      <w:r>
        <w:rPr>
          <w:i/>
          <w:color w:val="231F20"/>
          <w:spacing w:val="-5"/>
          <w:w w:val="105"/>
          <w:sz w:val="22"/>
        </w:rPr>
        <w:t> </w:t>
      </w:r>
      <w:r>
        <w:rPr>
          <w:i/>
          <w:color w:val="231F20"/>
          <w:w w:val="105"/>
          <w:sz w:val="22"/>
        </w:rPr>
        <w:t>may</w:t>
      </w:r>
      <w:r>
        <w:rPr>
          <w:i/>
          <w:color w:val="231F20"/>
          <w:spacing w:val="-5"/>
          <w:w w:val="105"/>
          <w:sz w:val="22"/>
        </w:rPr>
        <w:t> </w:t>
      </w:r>
      <w:r>
        <w:rPr>
          <w:i/>
          <w:color w:val="231F20"/>
          <w:w w:val="105"/>
          <w:sz w:val="22"/>
        </w:rPr>
        <w:t>all</w:t>
      </w:r>
      <w:r>
        <w:rPr>
          <w:i/>
          <w:color w:val="231F20"/>
          <w:spacing w:val="-6"/>
          <w:w w:val="105"/>
          <w:sz w:val="22"/>
        </w:rPr>
        <w:t> </w:t>
      </w:r>
      <w:r>
        <w:rPr>
          <w:i/>
          <w:color w:val="231F20"/>
          <w:w w:val="105"/>
          <w:sz w:val="22"/>
        </w:rPr>
        <w:t>be</w:t>
      </w:r>
      <w:r>
        <w:rPr>
          <w:i/>
          <w:color w:val="231F20"/>
          <w:spacing w:val="-5"/>
          <w:w w:val="105"/>
          <w:sz w:val="22"/>
        </w:rPr>
        <w:t> </w:t>
      </w:r>
      <w:r>
        <w:rPr>
          <w:i/>
          <w:color w:val="231F20"/>
          <w:w w:val="105"/>
          <w:sz w:val="22"/>
        </w:rPr>
        <w:t>from</w:t>
      </w:r>
      <w:r>
        <w:rPr>
          <w:i/>
          <w:color w:val="231F20"/>
          <w:spacing w:val="-5"/>
          <w:w w:val="105"/>
          <w:sz w:val="22"/>
        </w:rPr>
        <w:t> </w:t>
      </w:r>
      <w:r>
        <w:rPr>
          <w:i/>
          <w:color w:val="231F20"/>
          <w:w w:val="105"/>
          <w:sz w:val="22"/>
        </w:rPr>
        <w:t>the</w:t>
      </w:r>
      <w:r>
        <w:rPr>
          <w:i/>
          <w:color w:val="231F20"/>
          <w:spacing w:val="-6"/>
          <w:w w:val="105"/>
          <w:sz w:val="22"/>
        </w:rPr>
        <w:t> </w:t>
      </w:r>
      <w:r>
        <w:rPr>
          <w:i/>
          <w:color w:val="231F20"/>
          <w:w w:val="105"/>
          <w:sz w:val="22"/>
        </w:rPr>
        <w:t>same</w:t>
      </w:r>
      <w:r>
        <w:rPr>
          <w:i/>
          <w:color w:val="231F20"/>
          <w:spacing w:val="-5"/>
          <w:w w:val="105"/>
          <w:sz w:val="22"/>
        </w:rPr>
        <w:t> </w:t>
      </w:r>
      <w:r>
        <w:rPr>
          <w:i/>
          <w:color w:val="231F20"/>
          <w:w w:val="105"/>
          <w:sz w:val="22"/>
        </w:rPr>
        <w:t>cookie</w:t>
      </w:r>
      <w:r>
        <w:rPr>
          <w:i/>
          <w:color w:val="231F20"/>
          <w:spacing w:val="-5"/>
          <w:w w:val="105"/>
          <w:sz w:val="22"/>
        </w:rPr>
        <w:t> </w:t>
      </w:r>
      <w:r>
        <w:rPr>
          <w:i/>
          <w:color w:val="231F20"/>
          <w:w w:val="105"/>
          <w:sz w:val="22"/>
        </w:rPr>
        <w:t>machine</w:t>
      </w:r>
      <w:r>
        <w:rPr>
          <w:i/>
          <w:color w:val="231F20"/>
          <w:spacing w:val="-5"/>
          <w:w w:val="105"/>
          <w:sz w:val="22"/>
        </w:rPr>
        <w:t> </w:t>
      </w:r>
      <w:r>
        <w:rPr>
          <w:i/>
          <w:color w:val="231F20"/>
          <w:w w:val="105"/>
          <w:sz w:val="22"/>
        </w:rPr>
        <w:t>but</w:t>
      </w:r>
      <w:r>
        <w:rPr>
          <w:i/>
          <w:color w:val="231F20"/>
          <w:spacing w:val="-6"/>
          <w:w w:val="105"/>
          <w:sz w:val="22"/>
        </w:rPr>
        <w:t> </w:t>
      </w:r>
      <w:r>
        <w:rPr>
          <w:i/>
          <w:color w:val="231F20"/>
          <w:w w:val="105"/>
          <w:sz w:val="22"/>
        </w:rPr>
        <w:t>we</w:t>
      </w:r>
      <w:r>
        <w:rPr>
          <w:i/>
          <w:color w:val="231F20"/>
          <w:spacing w:val="-5"/>
          <w:w w:val="105"/>
          <w:sz w:val="22"/>
        </w:rPr>
        <w:t> </w:t>
      </w:r>
      <w:r>
        <w:rPr>
          <w:i/>
          <w:color w:val="231F20"/>
          <w:w w:val="105"/>
          <w:sz w:val="22"/>
        </w:rPr>
        <w:t>are</w:t>
      </w:r>
      <w:r>
        <w:rPr>
          <w:i/>
          <w:color w:val="231F20"/>
          <w:spacing w:val="-5"/>
          <w:w w:val="105"/>
          <w:sz w:val="22"/>
        </w:rPr>
        <w:t> </w:t>
      </w:r>
      <w:r>
        <w:rPr>
          <w:i/>
          <w:color w:val="231F20"/>
          <w:w w:val="105"/>
          <w:sz w:val="22"/>
        </w:rPr>
        <w:t>all</w:t>
      </w:r>
      <w:r>
        <w:rPr>
          <w:i/>
          <w:color w:val="231F20"/>
          <w:spacing w:val="-6"/>
          <w:w w:val="105"/>
          <w:sz w:val="22"/>
        </w:rPr>
        <w:t> </w:t>
      </w:r>
      <w:r>
        <w:rPr>
          <w:i/>
          <w:color w:val="231F20"/>
          <w:w w:val="105"/>
          <w:sz w:val="22"/>
        </w:rPr>
        <w:t>different</w:t>
      </w:r>
      <w:r>
        <w:rPr>
          <w:i/>
          <w:color w:val="231F20"/>
          <w:spacing w:val="-5"/>
          <w:w w:val="105"/>
          <w:sz w:val="22"/>
        </w:rPr>
        <w:t> </w:t>
      </w:r>
      <w:r>
        <w:rPr>
          <w:i/>
          <w:color w:val="231F20"/>
          <w:spacing w:val="-2"/>
          <w:w w:val="105"/>
          <w:sz w:val="22"/>
        </w:rPr>
        <w:t>cookies.”</w:t>
      </w:r>
    </w:p>
    <w:p>
      <w:pPr>
        <w:spacing w:before="238"/>
        <w:ind w:left="173" w:right="0" w:firstLine="0"/>
        <w:jc w:val="left"/>
        <w:rPr>
          <w:sz w:val="22"/>
        </w:rPr>
      </w:pPr>
      <w:r>
        <w:rPr>
          <w:b/>
          <w:color w:val="231F20"/>
          <w:sz w:val="22"/>
        </w:rPr>
        <w:t>Mary</w:t>
      </w:r>
      <w:r>
        <w:rPr>
          <w:b/>
          <w:color w:val="231F20"/>
          <w:spacing w:val="-4"/>
          <w:sz w:val="22"/>
        </w:rPr>
        <w:t> </w:t>
      </w:r>
      <w:r>
        <w:rPr>
          <w:b/>
          <w:color w:val="231F20"/>
          <w:sz w:val="22"/>
        </w:rPr>
        <w:t>Lynne</w:t>
      </w:r>
      <w:r>
        <w:rPr>
          <w:b/>
          <w:color w:val="231F20"/>
          <w:spacing w:val="-4"/>
          <w:sz w:val="22"/>
        </w:rPr>
        <w:t> </w:t>
      </w:r>
      <w:r>
        <w:rPr>
          <w:b/>
          <w:color w:val="231F20"/>
          <w:sz w:val="22"/>
        </w:rPr>
        <w:t>Cochrane</w:t>
      </w:r>
      <w:r>
        <w:rPr>
          <w:color w:val="231F20"/>
          <w:sz w:val="22"/>
        </w:rPr>
        <w:t>,</w:t>
      </w:r>
      <w:r>
        <w:rPr>
          <w:color w:val="231F20"/>
          <w:spacing w:val="-3"/>
          <w:sz w:val="22"/>
        </w:rPr>
        <w:t> </w:t>
      </w:r>
      <w:r>
        <w:rPr>
          <w:color w:val="231F20"/>
          <w:sz w:val="22"/>
        </w:rPr>
        <w:t>Presenter</w:t>
      </w:r>
      <w:r>
        <w:rPr>
          <w:color w:val="231F20"/>
          <w:spacing w:val="-4"/>
          <w:sz w:val="22"/>
        </w:rPr>
        <w:t> </w:t>
      </w:r>
      <w:r>
        <w:rPr>
          <w:color w:val="231F20"/>
          <w:sz w:val="22"/>
        </w:rPr>
        <w:t>and</w:t>
      </w:r>
      <w:r>
        <w:rPr>
          <w:color w:val="231F20"/>
          <w:spacing w:val="-3"/>
          <w:sz w:val="22"/>
        </w:rPr>
        <w:t> </w:t>
      </w:r>
      <w:r>
        <w:rPr>
          <w:color w:val="231F20"/>
          <w:sz w:val="22"/>
        </w:rPr>
        <w:t>consumer</w:t>
      </w:r>
      <w:r>
        <w:rPr>
          <w:color w:val="231F20"/>
          <w:spacing w:val="-4"/>
          <w:sz w:val="22"/>
        </w:rPr>
        <w:t> </w:t>
      </w:r>
      <w:r>
        <w:rPr>
          <w:color w:val="231F20"/>
          <w:spacing w:val="-2"/>
          <w:sz w:val="22"/>
        </w:rPr>
        <w:t>advocate</w:t>
      </w:r>
    </w:p>
    <w:p>
      <w:pPr>
        <w:pStyle w:val="BodyText"/>
        <w:spacing w:before="190"/>
        <w:rPr>
          <w:sz w:val="20"/>
        </w:rPr>
      </w:pPr>
      <w:r>
        <w:rPr/>
        <mc:AlternateContent>
          <mc:Choice Requires="wps">
            <w:drawing>
              <wp:anchor distT="0" distB="0" distL="0" distR="0" allowOverlap="1" layoutInCell="1" locked="0" behindDoc="1" simplePos="0" relativeHeight="487656960">
                <wp:simplePos x="0" y="0"/>
                <wp:positionH relativeFrom="page">
                  <wp:posOffset>719999</wp:posOffset>
                </wp:positionH>
                <wp:positionV relativeFrom="paragraph">
                  <wp:posOffset>282033</wp:posOffset>
                </wp:positionV>
                <wp:extent cx="25400" cy="25400"/>
                <wp:effectExtent l="0" t="0" r="0" b="0"/>
                <wp:wrapTopAndBottom/>
                <wp:docPr id="321" name="Graphic 321"/>
                <wp:cNvGraphicFramePr>
                  <a:graphicFrameLocks/>
                </wp:cNvGraphicFramePr>
                <a:graphic>
                  <a:graphicData uri="http://schemas.microsoft.com/office/word/2010/wordprocessingShape">
                    <wps:wsp>
                      <wps:cNvPr id="321" name="Graphic 321"/>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07348pt;width:2pt;height:2pt;mso-position-horizontal-relative:page;mso-position-vertical-relative:paragraph;z-index:-15659520;mso-wrap-distance-left:0;mso-wrap-distance-right:0" id="docshape289" coordorigin="1134,444" coordsize="40,40" path="m1134,464l1140,450,1154,444,1168,450,1174,464,1168,478,1154,484,1140,478,1134,464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57472">
                <wp:simplePos x="0" y="0"/>
                <wp:positionH relativeFrom="page">
                  <wp:posOffset>808882</wp:posOffset>
                </wp:positionH>
                <wp:positionV relativeFrom="paragraph">
                  <wp:posOffset>282033</wp:posOffset>
                </wp:positionV>
                <wp:extent cx="6031230" cy="25400"/>
                <wp:effectExtent l="0" t="0" r="0" b="0"/>
                <wp:wrapTopAndBottom/>
                <wp:docPr id="322" name="Group 322"/>
                <wp:cNvGraphicFramePr>
                  <a:graphicFrameLocks/>
                </wp:cNvGraphicFramePr>
                <a:graphic>
                  <a:graphicData uri="http://schemas.microsoft.com/office/word/2010/wordprocessingGroup">
                    <wpg:wgp>
                      <wpg:cNvPr id="322" name="Group 322"/>
                      <wpg:cNvGrpSpPr/>
                      <wpg:grpSpPr>
                        <a:xfrm>
                          <a:off x="0" y="0"/>
                          <a:ext cx="6031230" cy="25400"/>
                          <a:chExt cx="6031230" cy="25400"/>
                        </a:xfrm>
                      </wpg:grpSpPr>
                      <wps:wsp>
                        <wps:cNvPr id="323" name="Graphic 323"/>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324" name="Graphic 324"/>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07348pt;width:474.9pt;height:2pt;mso-position-horizontal-relative:page;mso-position-vertical-relative:paragraph;z-index:-15659008;mso-wrap-distance-left:0;mso-wrap-distance-right:0" id="docshapegroup290" coordorigin="1274,444" coordsize="9498,40">
                <v:line style="position:absolute" from="1274,464" to="10692,464" stroked="true" strokeweight="2pt" strokecolor="#939598">
                  <v:stroke dashstyle="dot"/>
                </v:line>
                <v:shape style="position:absolute;left:10731;top:444;width:40;height:40" id="docshape291" coordorigin="10732,444" coordsize="40,40" path="m10732,464l10738,450,10752,444,10766,450,10772,464,10766,478,10752,484,10738,478,10732,464xe" filled="true" fillcolor="#939598" stroked="false">
                  <v:path arrowok="t"/>
                  <v:fill type="solid"/>
                </v:shape>
                <w10:wrap type="topAndBottom"/>
              </v:group>
            </w:pict>
          </mc:Fallback>
        </mc:AlternateContent>
      </w:r>
    </w:p>
    <w:p>
      <w:pPr>
        <w:pStyle w:val="BodyText"/>
        <w:spacing w:before="48"/>
      </w:pPr>
    </w:p>
    <w:p>
      <w:pPr>
        <w:spacing w:before="0"/>
        <w:ind w:left="627" w:right="0" w:firstLine="0"/>
        <w:jc w:val="left"/>
        <w:rPr>
          <w:i/>
          <w:sz w:val="22"/>
        </w:rPr>
      </w:pPr>
      <w:r>
        <w:rPr/>
        <mc:AlternateContent>
          <mc:Choice Requires="wps">
            <w:drawing>
              <wp:anchor distT="0" distB="0" distL="0" distR="0" allowOverlap="1" layoutInCell="1" locked="0" behindDoc="0" simplePos="0" relativeHeight="15800832">
                <wp:simplePos x="0" y="0"/>
                <wp:positionH relativeFrom="page">
                  <wp:posOffset>899998</wp:posOffset>
                </wp:positionH>
                <wp:positionV relativeFrom="paragraph">
                  <wp:posOffset>-5094</wp:posOffset>
                </wp:positionV>
                <wp:extent cx="36195" cy="167005"/>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401126pt;width:2.835pt;height:13.112pt;mso-position-horizontal-relative:page;mso-position-vertical-relative:paragraph;z-index:15800832" id="docshape292" filled="true" fillcolor="#e7262c" stroked="false">
                <v:fill type="solid"/>
                <w10:wrap type="none"/>
              </v:rect>
            </w:pict>
          </mc:Fallback>
        </mc:AlternateContent>
      </w:r>
      <w:r>
        <w:rPr>
          <w:i/>
          <w:color w:val="231F20"/>
          <w:sz w:val="22"/>
        </w:rPr>
        <w:t>“</w:t>
      </w:r>
      <w:r>
        <w:rPr>
          <w:i/>
          <w:color w:val="231F20"/>
          <w:spacing w:val="23"/>
          <w:sz w:val="22"/>
        </w:rPr>
        <w:t> </w:t>
      </w:r>
      <w:r>
        <w:rPr>
          <w:i/>
          <w:color w:val="231F20"/>
          <w:sz w:val="22"/>
        </w:rPr>
        <w:t>Consumer</w:t>
      </w:r>
      <w:r>
        <w:rPr>
          <w:i/>
          <w:color w:val="231F20"/>
          <w:spacing w:val="24"/>
          <w:sz w:val="22"/>
        </w:rPr>
        <w:t> </w:t>
      </w:r>
      <w:r>
        <w:rPr>
          <w:i/>
          <w:color w:val="231F20"/>
          <w:sz w:val="22"/>
        </w:rPr>
        <w:t>engagement</w:t>
      </w:r>
      <w:r>
        <w:rPr>
          <w:i/>
          <w:color w:val="231F20"/>
          <w:spacing w:val="24"/>
          <w:sz w:val="22"/>
        </w:rPr>
        <w:t> </w:t>
      </w:r>
      <w:r>
        <w:rPr>
          <w:i/>
          <w:color w:val="231F20"/>
          <w:sz w:val="22"/>
        </w:rPr>
        <w:t>grows</w:t>
      </w:r>
      <w:r>
        <w:rPr>
          <w:i/>
          <w:color w:val="231F20"/>
          <w:spacing w:val="24"/>
          <w:sz w:val="22"/>
        </w:rPr>
        <w:t> </w:t>
      </w:r>
      <w:r>
        <w:rPr>
          <w:i/>
          <w:color w:val="231F20"/>
          <w:sz w:val="22"/>
        </w:rPr>
        <w:t>at</w:t>
      </w:r>
      <w:r>
        <w:rPr>
          <w:i/>
          <w:color w:val="231F20"/>
          <w:spacing w:val="24"/>
          <w:sz w:val="22"/>
        </w:rPr>
        <w:t> </w:t>
      </w:r>
      <w:r>
        <w:rPr>
          <w:i/>
          <w:color w:val="231F20"/>
          <w:sz w:val="22"/>
        </w:rPr>
        <w:t>the</w:t>
      </w:r>
      <w:r>
        <w:rPr>
          <w:i/>
          <w:color w:val="231F20"/>
          <w:spacing w:val="24"/>
          <w:sz w:val="22"/>
        </w:rPr>
        <w:t> </w:t>
      </w:r>
      <w:r>
        <w:rPr>
          <w:i/>
          <w:color w:val="231F20"/>
          <w:sz w:val="22"/>
        </w:rPr>
        <w:t>speed</w:t>
      </w:r>
      <w:r>
        <w:rPr>
          <w:i/>
          <w:color w:val="231F20"/>
          <w:spacing w:val="24"/>
          <w:sz w:val="22"/>
        </w:rPr>
        <w:t> </w:t>
      </w:r>
      <w:r>
        <w:rPr>
          <w:i/>
          <w:color w:val="231F20"/>
          <w:sz w:val="22"/>
        </w:rPr>
        <w:t>of</w:t>
      </w:r>
      <w:r>
        <w:rPr>
          <w:i/>
          <w:color w:val="231F20"/>
          <w:spacing w:val="24"/>
          <w:sz w:val="22"/>
        </w:rPr>
        <w:t> </w:t>
      </w:r>
      <w:r>
        <w:rPr>
          <w:i/>
          <w:color w:val="231F20"/>
          <w:spacing w:val="-2"/>
          <w:sz w:val="22"/>
        </w:rPr>
        <w:t>trust.”</w:t>
      </w:r>
    </w:p>
    <w:p>
      <w:pPr>
        <w:spacing w:before="238"/>
        <w:ind w:left="173" w:right="0" w:firstLine="0"/>
        <w:jc w:val="left"/>
        <w:rPr>
          <w:sz w:val="22"/>
        </w:rPr>
      </w:pPr>
      <w:r>
        <w:rPr>
          <w:b/>
          <w:color w:val="231F20"/>
          <w:sz w:val="22"/>
        </w:rPr>
        <w:t>Peter</w:t>
      </w:r>
      <w:r>
        <w:rPr>
          <w:b/>
          <w:color w:val="231F20"/>
          <w:spacing w:val="-1"/>
          <w:sz w:val="22"/>
        </w:rPr>
        <w:t> </w:t>
      </w:r>
      <w:r>
        <w:rPr>
          <w:b/>
          <w:color w:val="231F20"/>
          <w:sz w:val="22"/>
        </w:rPr>
        <w:t>King</w:t>
      </w:r>
      <w:r>
        <w:rPr>
          <w:color w:val="231F20"/>
          <w:sz w:val="22"/>
        </w:rPr>
        <w:t>, Presenter</w:t>
      </w:r>
      <w:r>
        <w:rPr>
          <w:color w:val="231F20"/>
          <w:spacing w:val="-1"/>
          <w:sz w:val="22"/>
        </w:rPr>
        <w:t> </w:t>
      </w:r>
      <w:r>
        <w:rPr>
          <w:color w:val="231F20"/>
          <w:sz w:val="22"/>
        </w:rPr>
        <w:t>and consumer</w:t>
      </w:r>
      <w:r>
        <w:rPr>
          <w:color w:val="231F20"/>
          <w:spacing w:val="-1"/>
          <w:sz w:val="22"/>
        </w:rPr>
        <w:t> </w:t>
      </w:r>
      <w:r>
        <w:rPr>
          <w:color w:val="231F20"/>
          <w:spacing w:val="-2"/>
          <w:sz w:val="22"/>
        </w:rPr>
        <w:t>representative</w:t>
      </w:r>
    </w:p>
    <w:p>
      <w:pPr>
        <w:pStyle w:val="BodyText"/>
        <w:spacing w:before="190"/>
        <w:rPr>
          <w:sz w:val="20"/>
        </w:rPr>
      </w:pPr>
      <w:r>
        <w:rPr/>
        <mc:AlternateContent>
          <mc:Choice Requires="wps">
            <w:drawing>
              <wp:anchor distT="0" distB="0" distL="0" distR="0" allowOverlap="1" layoutInCell="1" locked="0" behindDoc="1" simplePos="0" relativeHeight="487657984">
                <wp:simplePos x="0" y="0"/>
                <wp:positionH relativeFrom="page">
                  <wp:posOffset>719999</wp:posOffset>
                </wp:positionH>
                <wp:positionV relativeFrom="paragraph">
                  <wp:posOffset>281986</wp:posOffset>
                </wp:positionV>
                <wp:extent cx="25400" cy="25400"/>
                <wp:effectExtent l="0" t="0" r="0" b="0"/>
                <wp:wrapTopAndBottom/>
                <wp:docPr id="326" name="Graphic 326"/>
                <wp:cNvGraphicFramePr>
                  <a:graphicFrameLocks/>
                </wp:cNvGraphicFramePr>
                <a:graphic>
                  <a:graphicData uri="http://schemas.microsoft.com/office/word/2010/wordprocessingShape">
                    <wps:wsp>
                      <wps:cNvPr id="326" name="Graphic 326"/>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03623pt;width:2pt;height:2pt;mso-position-horizontal-relative:page;mso-position-vertical-relative:paragraph;z-index:-15658496;mso-wrap-distance-left:0;mso-wrap-distance-right:0" id="docshape293" coordorigin="1134,444" coordsize="40,40" path="m1134,464l1140,450,1154,444,1168,450,1174,464,1168,478,1154,484,1140,478,1134,464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58496">
                <wp:simplePos x="0" y="0"/>
                <wp:positionH relativeFrom="page">
                  <wp:posOffset>808882</wp:posOffset>
                </wp:positionH>
                <wp:positionV relativeFrom="paragraph">
                  <wp:posOffset>281986</wp:posOffset>
                </wp:positionV>
                <wp:extent cx="6031230" cy="25400"/>
                <wp:effectExtent l="0" t="0" r="0" b="0"/>
                <wp:wrapTopAndBottom/>
                <wp:docPr id="327" name="Group 327"/>
                <wp:cNvGraphicFramePr>
                  <a:graphicFrameLocks/>
                </wp:cNvGraphicFramePr>
                <a:graphic>
                  <a:graphicData uri="http://schemas.microsoft.com/office/word/2010/wordprocessingGroup">
                    <wpg:wgp>
                      <wpg:cNvPr id="327" name="Group 327"/>
                      <wpg:cNvGrpSpPr/>
                      <wpg:grpSpPr>
                        <a:xfrm>
                          <a:off x="0" y="0"/>
                          <a:ext cx="6031230" cy="25400"/>
                          <a:chExt cx="6031230" cy="25400"/>
                        </a:xfrm>
                      </wpg:grpSpPr>
                      <wps:wsp>
                        <wps:cNvPr id="328" name="Graphic 328"/>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329" name="Graphic 329"/>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03623pt;width:474.9pt;height:2pt;mso-position-horizontal-relative:page;mso-position-vertical-relative:paragraph;z-index:-15657984;mso-wrap-distance-left:0;mso-wrap-distance-right:0" id="docshapegroup294" coordorigin="1274,444" coordsize="9498,40">
                <v:line style="position:absolute" from="1274,464" to="10692,464" stroked="true" strokeweight="2pt" strokecolor="#939598">
                  <v:stroke dashstyle="dot"/>
                </v:line>
                <v:shape style="position:absolute;left:10731;top:444;width:40;height:40" id="docshape295" coordorigin="10732,444" coordsize="40,40" path="m10732,464l10738,450,10752,444,10766,450,10772,464,10766,478,10752,484,10738,478,10732,464xe" filled="true" fillcolor="#939598" stroked="false">
                  <v:path arrowok="t"/>
                  <v:fill type="solid"/>
                </v:shape>
                <w10:wrap type="topAndBottom"/>
              </v:group>
            </w:pict>
          </mc:Fallback>
        </mc:AlternateContent>
      </w:r>
    </w:p>
    <w:p>
      <w:pPr>
        <w:pStyle w:val="BodyText"/>
        <w:spacing w:before="63"/>
      </w:pPr>
    </w:p>
    <w:p>
      <w:pPr>
        <w:pStyle w:val="Heading2"/>
        <w:spacing w:before="1"/>
      </w:pPr>
      <w:r>
        <w:rPr>
          <w:color w:val="231F20"/>
        </w:rPr>
        <w:t>10</w:t>
      </w:r>
      <w:r>
        <w:rPr>
          <w:color w:val="231F20"/>
          <w:spacing w:val="-8"/>
        </w:rPr>
        <w:t> </w:t>
      </w:r>
      <w:r>
        <w:rPr>
          <w:color w:val="231F20"/>
        </w:rPr>
        <w:t>Key</w:t>
      </w:r>
      <w:r>
        <w:rPr>
          <w:color w:val="231F20"/>
          <w:spacing w:val="-8"/>
        </w:rPr>
        <w:t> </w:t>
      </w:r>
      <w:r>
        <w:rPr>
          <w:color w:val="231F20"/>
        </w:rPr>
        <w:t>Summit</w:t>
      </w:r>
      <w:r>
        <w:rPr>
          <w:color w:val="231F20"/>
          <w:spacing w:val="-8"/>
        </w:rPr>
        <w:t> </w:t>
      </w:r>
      <w:r>
        <w:rPr>
          <w:color w:val="231F20"/>
          <w:spacing w:val="-2"/>
        </w:rPr>
        <w:t>tweets</w:t>
      </w:r>
    </w:p>
    <w:p>
      <w:pPr>
        <w:pStyle w:val="BodyText"/>
        <w:spacing w:before="6"/>
        <w:rPr>
          <w:b/>
          <w:sz w:val="8"/>
        </w:rPr>
      </w:pPr>
      <w:r>
        <w:rPr/>
        <mc:AlternateContent>
          <mc:Choice Requires="wps">
            <w:drawing>
              <wp:anchor distT="0" distB="0" distL="0" distR="0" allowOverlap="1" layoutInCell="1" locked="0" behindDoc="1" simplePos="0" relativeHeight="487659008">
                <wp:simplePos x="0" y="0"/>
                <wp:positionH relativeFrom="page">
                  <wp:posOffset>693902</wp:posOffset>
                </wp:positionH>
                <wp:positionV relativeFrom="paragraph">
                  <wp:posOffset>77465</wp:posOffset>
                </wp:positionV>
                <wp:extent cx="4476115" cy="6064885"/>
                <wp:effectExtent l="0" t="0" r="0" b="0"/>
                <wp:wrapTopAndBottom/>
                <wp:docPr id="330" name="Group 330"/>
                <wp:cNvGraphicFramePr>
                  <a:graphicFrameLocks/>
                </wp:cNvGraphicFramePr>
                <a:graphic>
                  <a:graphicData uri="http://schemas.microsoft.com/office/word/2010/wordprocessingGroup">
                    <wpg:wgp>
                      <wpg:cNvPr id="330" name="Group 330"/>
                      <wpg:cNvGrpSpPr/>
                      <wpg:grpSpPr>
                        <a:xfrm>
                          <a:off x="0" y="0"/>
                          <a:ext cx="4476115" cy="6064885"/>
                          <a:chExt cx="4476115" cy="6064885"/>
                        </a:xfrm>
                      </wpg:grpSpPr>
                      <wps:wsp>
                        <wps:cNvPr id="331" name="Graphic 331"/>
                        <wps:cNvSpPr/>
                        <wps:spPr>
                          <a:xfrm>
                            <a:off x="0" y="0"/>
                            <a:ext cx="4476115" cy="992505"/>
                          </a:xfrm>
                          <a:custGeom>
                            <a:avLst/>
                            <a:gdLst/>
                            <a:ahLst/>
                            <a:cxnLst/>
                            <a:rect l="l" t="t" r="r" b="b"/>
                            <a:pathLst>
                              <a:path w="4476115" h="992505">
                                <a:moveTo>
                                  <a:pt x="4475988" y="0"/>
                                </a:moveTo>
                                <a:lnTo>
                                  <a:pt x="0" y="0"/>
                                </a:lnTo>
                                <a:lnTo>
                                  <a:pt x="0" y="992124"/>
                                </a:lnTo>
                                <a:lnTo>
                                  <a:pt x="4475988" y="992124"/>
                                </a:lnTo>
                                <a:lnTo>
                                  <a:pt x="4475988" y="0"/>
                                </a:lnTo>
                                <a:close/>
                              </a:path>
                            </a:pathLst>
                          </a:custGeom>
                          <a:solidFill>
                            <a:srgbClr val="231F20">
                              <a:alpha val="29998"/>
                            </a:srgbClr>
                          </a:solidFill>
                        </wps:spPr>
                        <wps:bodyPr wrap="square" lIns="0" tIns="0" rIns="0" bIns="0" rtlCol="0">
                          <a:prstTxWarp prst="textNoShape">
                            <a:avLst/>
                          </a:prstTxWarp>
                          <a:noAutofit/>
                        </wps:bodyPr>
                      </wps:wsp>
                      <pic:pic>
                        <pic:nvPicPr>
                          <pic:cNvPr id="332" name="Image 332"/>
                          <pic:cNvPicPr/>
                        </pic:nvPicPr>
                        <pic:blipFill>
                          <a:blip r:embed="rId121" cstate="print"/>
                          <a:stretch>
                            <a:fillRect/>
                          </a:stretch>
                        </pic:blipFill>
                        <pic:spPr>
                          <a:xfrm>
                            <a:off x="26098" y="28130"/>
                            <a:ext cx="4319998" cy="834240"/>
                          </a:xfrm>
                          <a:prstGeom prst="rect">
                            <a:avLst/>
                          </a:prstGeom>
                        </pic:spPr>
                      </pic:pic>
                      <wps:wsp>
                        <wps:cNvPr id="333" name="Graphic 333"/>
                        <wps:cNvSpPr/>
                        <wps:spPr>
                          <a:xfrm>
                            <a:off x="0" y="977811"/>
                            <a:ext cx="4476115" cy="2025650"/>
                          </a:xfrm>
                          <a:custGeom>
                            <a:avLst/>
                            <a:gdLst/>
                            <a:ahLst/>
                            <a:cxnLst/>
                            <a:rect l="l" t="t" r="r" b="b"/>
                            <a:pathLst>
                              <a:path w="4476115" h="2025650">
                                <a:moveTo>
                                  <a:pt x="4475988" y="0"/>
                                </a:moveTo>
                                <a:lnTo>
                                  <a:pt x="0" y="0"/>
                                </a:lnTo>
                                <a:lnTo>
                                  <a:pt x="0" y="2025396"/>
                                </a:lnTo>
                                <a:lnTo>
                                  <a:pt x="4475988" y="2025396"/>
                                </a:lnTo>
                                <a:lnTo>
                                  <a:pt x="4475988" y="0"/>
                                </a:lnTo>
                                <a:close/>
                              </a:path>
                            </a:pathLst>
                          </a:custGeom>
                          <a:solidFill>
                            <a:srgbClr val="231F20">
                              <a:alpha val="29998"/>
                            </a:srgbClr>
                          </a:solidFill>
                        </wps:spPr>
                        <wps:bodyPr wrap="square" lIns="0" tIns="0" rIns="0" bIns="0" rtlCol="0">
                          <a:prstTxWarp prst="textNoShape">
                            <a:avLst/>
                          </a:prstTxWarp>
                          <a:noAutofit/>
                        </wps:bodyPr>
                      </wps:wsp>
                      <pic:pic>
                        <pic:nvPicPr>
                          <pic:cNvPr id="334" name="Image 334"/>
                          <pic:cNvPicPr/>
                        </pic:nvPicPr>
                        <pic:blipFill>
                          <a:blip r:embed="rId122" cstate="print"/>
                          <a:stretch>
                            <a:fillRect/>
                          </a:stretch>
                        </pic:blipFill>
                        <pic:spPr>
                          <a:xfrm>
                            <a:off x="26097" y="1005931"/>
                            <a:ext cx="4319999" cy="1867499"/>
                          </a:xfrm>
                          <a:prstGeom prst="rect">
                            <a:avLst/>
                          </a:prstGeom>
                        </pic:spPr>
                      </pic:pic>
                      <wps:wsp>
                        <wps:cNvPr id="335" name="Graphic 335"/>
                        <wps:cNvSpPr/>
                        <wps:spPr>
                          <a:xfrm>
                            <a:off x="0" y="2988868"/>
                            <a:ext cx="4476115" cy="992505"/>
                          </a:xfrm>
                          <a:custGeom>
                            <a:avLst/>
                            <a:gdLst/>
                            <a:ahLst/>
                            <a:cxnLst/>
                            <a:rect l="l" t="t" r="r" b="b"/>
                            <a:pathLst>
                              <a:path w="4476115" h="992505">
                                <a:moveTo>
                                  <a:pt x="4475988" y="0"/>
                                </a:moveTo>
                                <a:lnTo>
                                  <a:pt x="0" y="0"/>
                                </a:lnTo>
                                <a:lnTo>
                                  <a:pt x="0" y="992124"/>
                                </a:lnTo>
                                <a:lnTo>
                                  <a:pt x="4475988" y="992124"/>
                                </a:lnTo>
                                <a:lnTo>
                                  <a:pt x="4475988" y="0"/>
                                </a:lnTo>
                                <a:close/>
                              </a:path>
                            </a:pathLst>
                          </a:custGeom>
                          <a:solidFill>
                            <a:srgbClr val="231F20">
                              <a:alpha val="29998"/>
                            </a:srgbClr>
                          </a:solidFill>
                        </wps:spPr>
                        <wps:bodyPr wrap="square" lIns="0" tIns="0" rIns="0" bIns="0" rtlCol="0">
                          <a:prstTxWarp prst="textNoShape">
                            <a:avLst/>
                          </a:prstTxWarp>
                          <a:noAutofit/>
                        </wps:bodyPr>
                      </wps:wsp>
                      <pic:pic>
                        <pic:nvPicPr>
                          <pic:cNvPr id="336" name="Image 336"/>
                          <pic:cNvPicPr/>
                        </pic:nvPicPr>
                        <pic:blipFill>
                          <a:blip r:embed="rId123" cstate="print"/>
                          <a:stretch>
                            <a:fillRect/>
                          </a:stretch>
                        </pic:blipFill>
                        <pic:spPr>
                          <a:xfrm>
                            <a:off x="26097" y="3016991"/>
                            <a:ext cx="4319999" cy="834243"/>
                          </a:xfrm>
                          <a:prstGeom prst="rect">
                            <a:avLst/>
                          </a:prstGeom>
                        </pic:spPr>
                      </pic:pic>
                      <wps:wsp>
                        <wps:cNvPr id="337" name="Graphic 337"/>
                        <wps:cNvSpPr/>
                        <wps:spPr>
                          <a:xfrm>
                            <a:off x="0" y="3966667"/>
                            <a:ext cx="4476115" cy="992505"/>
                          </a:xfrm>
                          <a:custGeom>
                            <a:avLst/>
                            <a:gdLst/>
                            <a:ahLst/>
                            <a:cxnLst/>
                            <a:rect l="l" t="t" r="r" b="b"/>
                            <a:pathLst>
                              <a:path w="4476115" h="992505">
                                <a:moveTo>
                                  <a:pt x="4475988" y="0"/>
                                </a:moveTo>
                                <a:lnTo>
                                  <a:pt x="0" y="0"/>
                                </a:lnTo>
                                <a:lnTo>
                                  <a:pt x="0" y="992124"/>
                                </a:lnTo>
                                <a:lnTo>
                                  <a:pt x="4475988" y="992124"/>
                                </a:lnTo>
                                <a:lnTo>
                                  <a:pt x="4475988" y="0"/>
                                </a:lnTo>
                                <a:close/>
                              </a:path>
                            </a:pathLst>
                          </a:custGeom>
                          <a:solidFill>
                            <a:srgbClr val="231F20">
                              <a:alpha val="29998"/>
                            </a:srgbClr>
                          </a:solidFill>
                        </wps:spPr>
                        <wps:bodyPr wrap="square" lIns="0" tIns="0" rIns="0" bIns="0" rtlCol="0">
                          <a:prstTxWarp prst="textNoShape">
                            <a:avLst/>
                          </a:prstTxWarp>
                          <a:noAutofit/>
                        </wps:bodyPr>
                      </wps:wsp>
                      <pic:pic>
                        <pic:nvPicPr>
                          <pic:cNvPr id="338" name="Image 338"/>
                          <pic:cNvPicPr/>
                        </pic:nvPicPr>
                        <pic:blipFill>
                          <a:blip r:embed="rId124" cstate="print"/>
                          <a:stretch>
                            <a:fillRect/>
                          </a:stretch>
                        </pic:blipFill>
                        <pic:spPr>
                          <a:xfrm>
                            <a:off x="26098" y="3994797"/>
                            <a:ext cx="4320006" cy="834237"/>
                          </a:xfrm>
                          <a:prstGeom prst="rect">
                            <a:avLst/>
                          </a:prstGeom>
                        </pic:spPr>
                      </pic:pic>
                      <wps:wsp>
                        <wps:cNvPr id="339" name="Graphic 339"/>
                        <wps:cNvSpPr/>
                        <wps:spPr>
                          <a:xfrm>
                            <a:off x="0" y="4944478"/>
                            <a:ext cx="4476115" cy="1120140"/>
                          </a:xfrm>
                          <a:custGeom>
                            <a:avLst/>
                            <a:gdLst/>
                            <a:ahLst/>
                            <a:cxnLst/>
                            <a:rect l="l" t="t" r="r" b="b"/>
                            <a:pathLst>
                              <a:path w="4476115" h="1120140">
                                <a:moveTo>
                                  <a:pt x="4475988" y="0"/>
                                </a:moveTo>
                                <a:lnTo>
                                  <a:pt x="0" y="0"/>
                                </a:lnTo>
                                <a:lnTo>
                                  <a:pt x="0" y="1120139"/>
                                </a:lnTo>
                                <a:lnTo>
                                  <a:pt x="4475988" y="1120139"/>
                                </a:lnTo>
                                <a:lnTo>
                                  <a:pt x="4475988" y="0"/>
                                </a:lnTo>
                                <a:close/>
                              </a:path>
                            </a:pathLst>
                          </a:custGeom>
                          <a:solidFill>
                            <a:srgbClr val="231F20">
                              <a:alpha val="29998"/>
                            </a:srgbClr>
                          </a:solidFill>
                        </wps:spPr>
                        <wps:bodyPr wrap="square" lIns="0" tIns="0" rIns="0" bIns="0" rtlCol="0">
                          <a:prstTxWarp prst="textNoShape">
                            <a:avLst/>
                          </a:prstTxWarp>
                          <a:noAutofit/>
                        </wps:bodyPr>
                      </wps:wsp>
                      <pic:pic>
                        <pic:nvPicPr>
                          <pic:cNvPr id="340" name="Image 340"/>
                          <pic:cNvPicPr/>
                        </pic:nvPicPr>
                        <pic:blipFill>
                          <a:blip r:embed="rId125" cstate="print"/>
                          <a:stretch>
                            <a:fillRect/>
                          </a:stretch>
                        </pic:blipFill>
                        <pic:spPr>
                          <a:xfrm>
                            <a:off x="26097" y="4972598"/>
                            <a:ext cx="4319999" cy="961771"/>
                          </a:xfrm>
                          <a:prstGeom prst="rect">
                            <a:avLst/>
                          </a:prstGeom>
                        </pic:spPr>
                      </pic:pic>
                    </wpg:wgp>
                  </a:graphicData>
                </a:graphic>
              </wp:anchor>
            </w:drawing>
          </mc:Choice>
          <mc:Fallback>
            <w:pict>
              <v:group style="position:absolute;margin-left:54.638pt;margin-top:6.099609pt;width:352.45pt;height:477.55pt;mso-position-horizontal-relative:page;mso-position-vertical-relative:paragraph;z-index:-15657472;mso-wrap-distance-left:0;mso-wrap-distance-right:0" id="docshapegroup296" coordorigin="1093,122" coordsize="7049,9551">
                <v:rect style="position:absolute;left:1092;top:122;width:7049;height:1563" id="docshape297" filled="true" fillcolor="#231f20" stroked="false">
                  <v:fill opacity="19660f" type="solid"/>
                </v:rect>
                <v:shape style="position:absolute;left:1133;top:166;width:6804;height:1314" type="#_x0000_t75" id="docshape298" stroked="false">
                  <v:imagedata r:id="rId121" o:title=""/>
                </v:shape>
                <v:rect style="position:absolute;left:1092;top:1661;width:7049;height:3190" id="docshape299" filled="true" fillcolor="#231f20" stroked="false">
                  <v:fill opacity="19660f" type="solid"/>
                </v:rect>
                <v:shape style="position:absolute;left:1133;top:1706;width:6804;height:2941" type="#_x0000_t75" id="docshape300" stroked="false">
                  <v:imagedata r:id="rId122" o:title=""/>
                </v:shape>
                <v:rect style="position:absolute;left:1092;top:4828;width:7049;height:1563" id="docshape301" filled="true" fillcolor="#231f20" stroked="false">
                  <v:fill opacity="19660f" type="solid"/>
                </v:rect>
                <v:shape style="position:absolute;left:1133;top:4873;width:6804;height:1314" type="#_x0000_t75" id="docshape302" stroked="false">
                  <v:imagedata r:id="rId123" o:title=""/>
                </v:shape>
                <v:rect style="position:absolute;left:1092;top:6368;width:7049;height:1563" id="docshape303" filled="true" fillcolor="#231f20" stroked="false">
                  <v:fill opacity="19660f" type="solid"/>
                </v:rect>
                <v:shape style="position:absolute;left:1133;top:6413;width:6804;height:1314" type="#_x0000_t75" id="docshape304" stroked="false">
                  <v:imagedata r:id="rId124" o:title=""/>
                </v:shape>
                <v:rect style="position:absolute;left:1092;top:7908;width:7049;height:1764" id="docshape305" filled="true" fillcolor="#231f20" stroked="false">
                  <v:fill opacity="19660f" type="solid"/>
                </v:rect>
                <v:shape style="position:absolute;left:1133;top:7952;width:6804;height:1515" type="#_x0000_t75" id="docshape306" stroked="false">
                  <v:imagedata r:id="rId125" o:title=""/>
                </v:shape>
                <w10:wrap type="topAndBottom"/>
              </v:group>
            </w:pict>
          </mc:Fallback>
        </mc:AlternateContent>
      </w:r>
    </w:p>
    <w:p>
      <w:pPr>
        <w:spacing w:after="0"/>
        <w:rPr>
          <w:sz w:val="8"/>
        </w:rPr>
        <w:sectPr>
          <w:footerReference w:type="default" r:id="rId120"/>
          <w:pgSz w:w="11910" w:h="16840"/>
          <w:pgMar w:header="0" w:footer="1135" w:top="1040" w:bottom="1320" w:left="960" w:right="960"/>
        </w:sectPr>
      </w:pPr>
    </w:p>
    <w:p>
      <w:pPr>
        <w:pStyle w:val="BodyText"/>
        <w:ind w:left="132"/>
        <w:rPr>
          <w:sz w:val="20"/>
        </w:rPr>
      </w:pPr>
      <w:r>
        <w:rPr/>
        <mc:AlternateContent>
          <mc:Choice Requires="wps">
            <w:drawing>
              <wp:anchor distT="0" distB="0" distL="0" distR="0" allowOverlap="1" layoutInCell="1" locked="0" behindDoc="0" simplePos="0" relativeHeight="15803392">
                <wp:simplePos x="0" y="0"/>
                <wp:positionH relativeFrom="page">
                  <wp:posOffset>257298</wp:posOffset>
                </wp:positionH>
                <wp:positionV relativeFrom="page">
                  <wp:posOffset>707302</wp:posOffset>
                </wp:positionV>
                <wp:extent cx="192405" cy="361950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03392" type="#_x0000_t202" id="docshape307"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sz w:val="20"/>
        </w:rPr>
        <mc:AlternateContent>
          <mc:Choice Requires="wps">
            <w:drawing>
              <wp:inline distT="0" distB="0" distL="0" distR="0">
                <wp:extent cx="4476115" cy="5234305"/>
                <wp:effectExtent l="0" t="0" r="0" b="4445"/>
                <wp:docPr id="342" name="Group 342"/>
                <wp:cNvGraphicFramePr>
                  <a:graphicFrameLocks/>
                </wp:cNvGraphicFramePr>
                <a:graphic>
                  <a:graphicData uri="http://schemas.microsoft.com/office/word/2010/wordprocessingGroup">
                    <wpg:wgp>
                      <wpg:cNvPr id="342" name="Group 342"/>
                      <wpg:cNvGrpSpPr/>
                      <wpg:grpSpPr>
                        <a:xfrm>
                          <a:off x="0" y="0"/>
                          <a:ext cx="4476115" cy="5234305"/>
                          <a:chExt cx="4476115" cy="5234305"/>
                        </a:xfrm>
                      </wpg:grpSpPr>
                      <wps:wsp>
                        <wps:cNvPr id="343" name="Graphic 343"/>
                        <wps:cNvSpPr/>
                        <wps:spPr>
                          <a:xfrm>
                            <a:off x="0" y="0"/>
                            <a:ext cx="4476115" cy="1458595"/>
                          </a:xfrm>
                          <a:custGeom>
                            <a:avLst/>
                            <a:gdLst/>
                            <a:ahLst/>
                            <a:cxnLst/>
                            <a:rect l="l" t="t" r="r" b="b"/>
                            <a:pathLst>
                              <a:path w="4476115" h="1458595">
                                <a:moveTo>
                                  <a:pt x="4475988" y="0"/>
                                </a:moveTo>
                                <a:lnTo>
                                  <a:pt x="0" y="0"/>
                                </a:lnTo>
                                <a:lnTo>
                                  <a:pt x="0" y="1458468"/>
                                </a:lnTo>
                                <a:lnTo>
                                  <a:pt x="4475988" y="1458468"/>
                                </a:lnTo>
                                <a:lnTo>
                                  <a:pt x="4475988" y="0"/>
                                </a:lnTo>
                                <a:close/>
                              </a:path>
                            </a:pathLst>
                          </a:custGeom>
                          <a:solidFill>
                            <a:srgbClr val="231F20">
                              <a:alpha val="29998"/>
                            </a:srgbClr>
                          </a:solidFill>
                        </wps:spPr>
                        <wps:bodyPr wrap="square" lIns="0" tIns="0" rIns="0" bIns="0" rtlCol="0">
                          <a:prstTxWarp prst="textNoShape">
                            <a:avLst/>
                          </a:prstTxWarp>
                          <a:noAutofit/>
                        </wps:bodyPr>
                      </wps:wsp>
                      <pic:pic>
                        <pic:nvPicPr>
                          <pic:cNvPr id="344" name="Image 344"/>
                          <pic:cNvPicPr/>
                        </pic:nvPicPr>
                        <pic:blipFill>
                          <a:blip r:embed="rId126" cstate="print"/>
                          <a:stretch>
                            <a:fillRect/>
                          </a:stretch>
                        </pic:blipFill>
                        <pic:spPr>
                          <a:xfrm>
                            <a:off x="26098" y="28117"/>
                            <a:ext cx="4319998" cy="1300137"/>
                          </a:xfrm>
                          <a:prstGeom prst="rect">
                            <a:avLst/>
                          </a:prstGeom>
                        </pic:spPr>
                      </pic:pic>
                      <wps:wsp>
                        <wps:cNvPr id="345" name="Graphic 345"/>
                        <wps:cNvSpPr/>
                        <wps:spPr>
                          <a:xfrm>
                            <a:off x="0" y="1443697"/>
                            <a:ext cx="4476115" cy="2583180"/>
                          </a:xfrm>
                          <a:custGeom>
                            <a:avLst/>
                            <a:gdLst/>
                            <a:ahLst/>
                            <a:cxnLst/>
                            <a:rect l="l" t="t" r="r" b="b"/>
                            <a:pathLst>
                              <a:path w="4476115" h="2583180">
                                <a:moveTo>
                                  <a:pt x="4475988" y="0"/>
                                </a:moveTo>
                                <a:lnTo>
                                  <a:pt x="0" y="0"/>
                                </a:lnTo>
                                <a:lnTo>
                                  <a:pt x="0" y="2583179"/>
                                </a:lnTo>
                                <a:lnTo>
                                  <a:pt x="4475988" y="2583179"/>
                                </a:lnTo>
                                <a:lnTo>
                                  <a:pt x="4475988" y="0"/>
                                </a:lnTo>
                                <a:close/>
                              </a:path>
                            </a:pathLst>
                          </a:custGeom>
                          <a:solidFill>
                            <a:srgbClr val="231F20">
                              <a:alpha val="29998"/>
                            </a:srgbClr>
                          </a:solidFill>
                        </wps:spPr>
                        <wps:bodyPr wrap="square" lIns="0" tIns="0" rIns="0" bIns="0" rtlCol="0">
                          <a:prstTxWarp prst="textNoShape">
                            <a:avLst/>
                          </a:prstTxWarp>
                          <a:noAutofit/>
                        </wps:bodyPr>
                      </wps:wsp>
                      <pic:pic>
                        <pic:nvPicPr>
                          <pic:cNvPr id="346" name="Image 346"/>
                          <pic:cNvPicPr/>
                        </pic:nvPicPr>
                        <pic:blipFill>
                          <a:blip r:embed="rId127" cstate="print"/>
                          <a:stretch>
                            <a:fillRect/>
                          </a:stretch>
                        </pic:blipFill>
                        <pic:spPr>
                          <a:xfrm>
                            <a:off x="26098" y="1471817"/>
                            <a:ext cx="4319998" cy="2426308"/>
                          </a:xfrm>
                          <a:prstGeom prst="rect">
                            <a:avLst/>
                          </a:prstGeom>
                        </pic:spPr>
                      </pic:pic>
                      <wps:wsp>
                        <wps:cNvPr id="347" name="Graphic 347"/>
                        <wps:cNvSpPr/>
                        <wps:spPr>
                          <a:xfrm>
                            <a:off x="0" y="4013555"/>
                            <a:ext cx="4476115" cy="1221105"/>
                          </a:xfrm>
                          <a:custGeom>
                            <a:avLst/>
                            <a:gdLst/>
                            <a:ahLst/>
                            <a:cxnLst/>
                            <a:rect l="l" t="t" r="r" b="b"/>
                            <a:pathLst>
                              <a:path w="4476115" h="1221105">
                                <a:moveTo>
                                  <a:pt x="4475988" y="0"/>
                                </a:moveTo>
                                <a:lnTo>
                                  <a:pt x="0" y="0"/>
                                </a:lnTo>
                                <a:lnTo>
                                  <a:pt x="0" y="1220724"/>
                                </a:lnTo>
                                <a:lnTo>
                                  <a:pt x="4475988" y="1220724"/>
                                </a:lnTo>
                                <a:lnTo>
                                  <a:pt x="4475988" y="0"/>
                                </a:lnTo>
                                <a:close/>
                              </a:path>
                            </a:pathLst>
                          </a:custGeom>
                          <a:solidFill>
                            <a:srgbClr val="231F20">
                              <a:alpha val="29998"/>
                            </a:srgbClr>
                          </a:solidFill>
                        </wps:spPr>
                        <wps:bodyPr wrap="square" lIns="0" tIns="0" rIns="0" bIns="0" rtlCol="0">
                          <a:prstTxWarp prst="textNoShape">
                            <a:avLst/>
                          </a:prstTxWarp>
                          <a:noAutofit/>
                        </wps:bodyPr>
                      </wps:wsp>
                      <pic:pic>
                        <pic:nvPicPr>
                          <pic:cNvPr id="348" name="Image 348"/>
                          <pic:cNvPicPr/>
                        </pic:nvPicPr>
                        <pic:blipFill>
                          <a:blip r:embed="rId128" cstate="print"/>
                          <a:stretch>
                            <a:fillRect/>
                          </a:stretch>
                        </pic:blipFill>
                        <pic:spPr>
                          <a:xfrm>
                            <a:off x="26098" y="4041686"/>
                            <a:ext cx="4319998" cy="1062951"/>
                          </a:xfrm>
                          <a:prstGeom prst="rect">
                            <a:avLst/>
                          </a:prstGeom>
                        </pic:spPr>
                      </pic:pic>
                    </wpg:wgp>
                  </a:graphicData>
                </a:graphic>
              </wp:inline>
            </w:drawing>
          </mc:Choice>
          <mc:Fallback>
            <w:pict>
              <v:group style="width:352.45pt;height:412.15pt;mso-position-horizontal-relative:char;mso-position-vertical-relative:line" id="docshapegroup308" coordorigin="0,0" coordsize="7049,8243">
                <v:rect style="position:absolute;left:0;top:0;width:7049;height:2297" id="docshape309" filled="true" fillcolor="#231f20" stroked="false">
                  <v:fill opacity="19660f" type="solid"/>
                </v:rect>
                <v:shape style="position:absolute;left:41;top:44;width:6804;height:2048" type="#_x0000_t75" id="docshape310" stroked="false">
                  <v:imagedata r:id="rId126" o:title=""/>
                </v:shape>
                <v:rect style="position:absolute;left:0;top:2273;width:7049;height:4068" id="docshape311" filled="true" fillcolor="#231f20" stroked="false">
                  <v:fill opacity="19660f" type="solid"/>
                </v:rect>
                <v:shape style="position:absolute;left:41;top:2317;width:6804;height:3821" type="#_x0000_t75" id="docshape312" stroked="false">
                  <v:imagedata r:id="rId127" o:title=""/>
                </v:shape>
                <v:rect style="position:absolute;left:0;top:6320;width:7049;height:1923" id="docshape313" filled="true" fillcolor="#231f20" stroked="false">
                  <v:fill opacity="19660f" type="solid"/>
                </v:rect>
                <v:shape style="position:absolute;left:41;top:6364;width:6804;height:1674" type="#_x0000_t75" id="docshape314" stroked="false">
                  <v:imagedata r:id="rId128" o:title=""/>
                </v:shape>
              </v:group>
            </w:pict>
          </mc:Fallback>
        </mc:AlternateContent>
      </w:r>
      <w:r>
        <w:rPr>
          <w:sz w:val="20"/>
        </w:rPr>
      </w:r>
    </w:p>
    <w:p>
      <w:pPr>
        <w:pStyle w:val="BodyText"/>
        <w:spacing w:before="4"/>
        <w:rPr>
          <w:b/>
          <w:sz w:val="14"/>
        </w:rPr>
      </w:pPr>
      <w:r>
        <w:rPr/>
        <mc:AlternateContent>
          <mc:Choice Requires="wps">
            <w:drawing>
              <wp:anchor distT="0" distB="0" distL="0" distR="0" allowOverlap="1" layoutInCell="1" locked="0" behindDoc="1" simplePos="0" relativeHeight="487661568">
                <wp:simplePos x="0" y="0"/>
                <wp:positionH relativeFrom="page">
                  <wp:posOffset>808882</wp:posOffset>
                </wp:positionH>
                <wp:positionV relativeFrom="paragraph">
                  <wp:posOffset>120436</wp:posOffset>
                </wp:positionV>
                <wp:extent cx="6031230" cy="25400"/>
                <wp:effectExtent l="0" t="0" r="0" b="0"/>
                <wp:wrapTopAndBottom/>
                <wp:docPr id="349" name="Group 349"/>
                <wp:cNvGraphicFramePr>
                  <a:graphicFrameLocks/>
                </wp:cNvGraphicFramePr>
                <a:graphic>
                  <a:graphicData uri="http://schemas.microsoft.com/office/word/2010/wordprocessingGroup">
                    <wpg:wgp>
                      <wpg:cNvPr id="349" name="Group 349"/>
                      <wpg:cNvGrpSpPr/>
                      <wpg:grpSpPr>
                        <a:xfrm>
                          <a:off x="0" y="0"/>
                          <a:ext cx="6031230" cy="25400"/>
                          <a:chExt cx="6031230" cy="25400"/>
                        </a:xfrm>
                      </wpg:grpSpPr>
                      <wps:wsp>
                        <wps:cNvPr id="350" name="Graphic 350"/>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351" name="Graphic 351"/>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9.4832pt;width:474.9pt;height:2pt;mso-position-horizontal-relative:page;mso-position-vertical-relative:paragraph;z-index:-15654912;mso-wrap-distance-left:0;mso-wrap-distance-right:0" id="docshapegroup315" coordorigin="1274,190" coordsize="9498,40">
                <v:line style="position:absolute" from="1274,210" to="10692,210" stroked="true" strokeweight="2pt" strokecolor="#939598">
                  <v:stroke dashstyle="dot"/>
                </v:line>
                <v:shape style="position:absolute;left:10731;top:189;width:40;height:40" id="docshape316" coordorigin="10732,190" coordsize="40,40" path="m10732,210l10738,196,10752,190,10766,196,10772,210,10766,224,10752,230,10738,224,10732,210xe" filled="true" fillcolor="#939598" stroked="false">
                  <v:path arrowok="t"/>
                  <v:fill type="solid"/>
                </v:shape>
                <w10:wrap type="topAndBottom"/>
              </v:group>
            </w:pict>
          </mc:Fallback>
        </mc:AlternateContent>
      </w:r>
    </w:p>
    <w:p>
      <w:pPr>
        <w:spacing w:before="317"/>
        <w:ind w:left="173" w:right="0" w:firstLine="0"/>
        <w:jc w:val="left"/>
        <w:rPr>
          <w:b/>
          <w:sz w:val="28"/>
        </w:rPr>
      </w:pPr>
      <w:r>
        <w:rPr>
          <w:b/>
          <w:color w:val="231F20"/>
          <w:sz w:val="28"/>
        </w:rPr>
        <w:t>10</w:t>
      </w:r>
      <w:r>
        <w:rPr>
          <w:b/>
          <w:color w:val="231F20"/>
          <w:spacing w:val="-5"/>
          <w:sz w:val="28"/>
        </w:rPr>
        <w:t> </w:t>
      </w:r>
      <w:r>
        <w:rPr>
          <w:b/>
          <w:color w:val="231F20"/>
          <w:sz w:val="28"/>
        </w:rPr>
        <w:t>Summit</w:t>
      </w:r>
      <w:r>
        <w:rPr>
          <w:b/>
          <w:color w:val="231F20"/>
          <w:spacing w:val="-5"/>
          <w:sz w:val="28"/>
        </w:rPr>
        <w:t> </w:t>
      </w:r>
      <w:r>
        <w:rPr>
          <w:b/>
          <w:color w:val="231F20"/>
          <w:sz w:val="28"/>
        </w:rPr>
        <w:t>Tweeters</w:t>
      </w:r>
      <w:r>
        <w:rPr>
          <w:b/>
          <w:color w:val="231F20"/>
          <w:spacing w:val="-5"/>
          <w:sz w:val="28"/>
        </w:rPr>
        <w:t> </w:t>
      </w:r>
      <w:r>
        <w:rPr>
          <w:b/>
          <w:color w:val="231F20"/>
          <w:sz w:val="28"/>
        </w:rPr>
        <w:t>to</w:t>
      </w:r>
      <w:r>
        <w:rPr>
          <w:b/>
          <w:color w:val="231F20"/>
          <w:spacing w:val="-5"/>
          <w:sz w:val="28"/>
        </w:rPr>
        <w:t> </w:t>
      </w:r>
      <w:r>
        <w:rPr>
          <w:b/>
          <w:color w:val="231F20"/>
          <w:spacing w:val="-2"/>
          <w:sz w:val="28"/>
        </w:rPr>
        <w:t>follow</w:t>
      </w:r>
    </w:p>
    <w:p>
      <w:pPr>
        <w:spacing w:line="465" w:lineRule="auto" w:before="168"/>
        <w:ind w:left="173" w:right="5627" w:firstLine="0"/>
        <w:jc w:val="left"/>
        <w:rPr>
          <w:b/>
          <w:sz w:val="22"/>
        </w:rPr>
      </w:pPr>
      <w:r>
        <w:rPr/>
        <mc:AlternateContent>
          <mc:Choice Requires="wps">
            <w:drawing>
              <wp:anchor distT="0" distB="0" distL="0" distR="0" allowOverlap="1" layoutInCell="1" locked="0" behindDoc="0" simplePos="0" relativeHeight="15802880">
                <wp:simplePos x="0" y="0"/>
                <wp:positionH relativeFrom="page">
                  <wp:posOffset>719999</wp:posOffset>
                </wp:positionH>
                <wp:positionV relativeFrom="paragraph">
                  <wp:posOffset>-431147</wp:posOffset>
                </wp:positionV>
                <wp:extent cx="25400" cy="25400"/>
                <wp:effectExtent l="0" t="0" r="0" b="0"/>
                <wp:wrapNone/>
                <wp:docPr id="352" name="Graphic 352"/>
                <wp:cNvGraphicFramePr>
                  <a:graphicFrameLocks/>
                </wp:cNvGraphicFramePr>
                <a:graphic>
                  <a:graphicData uri="http://schemas.microsoft.com/office/word/2010/wordprocessingShape">
                    <wps:wsp>
                      <wps:cNvPr id="352" name="Graphic 352"/>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33.948631pt;width:2pt;height:2pt;mso-position-horizontal-relative:page;mso-position-vertical-relative:paragraph;z-index:15802880" id="docshape317" coordorigin="1134,-679" coordsize="40,40" path="m1134,-659l1140,-673,1154,-679,1168,-673,1174,-659,1168,-645,1154,-639,1140,-645,1134,-659xe" filled="true" fillcolor="#939598" stroked="false">
                <v:path arrowok="t"/>
                <v:fill type="solid"/>
                <w10:wrap type="none"/>
              </v:shape>
            </w:pict>
          </mc:Fallback>
        </mc:AlternateContent>
      </w:r>
      <w:r>
        <w:rPr>
          <w:color w:val="231F20"/>
          <w:sz w:val="22"/>
        </w:rPr>
        <w:t>Renza / Diabetogenic, </w:t>
      </w:r>
      <w:hyperlink r:id="rId129">
        <w:r>
          <w:rPr>
            <w:b/>
            <w:color w:val="E7262C"/>
            <w:sz w:val="22"/>
          </w:rPr>
          <w:t>@RenzaS</w:t>
        </w:r>
      </w:hyperlink>
      <w:r>
        <w:rPr>
          <w:b/>
          <w:color w:val="E7262C"/>
          <w:sz w:val="22"/>
        </w:rPr>
        <w:t> </w:t>
      </w:r>
      <w:r>
        <w:rPr>
          <w:color w:val="231F20"/>
          <w:spacing w:val="-2"/>
          <w:sz w:val="22"/>
        </w:rPr>
        <w:t>Roxxanne MacDonald, </w:t>
      </w:r>
      <w:hyperlink r:id="rId130">
        <w:r>
          <w:rPr>
            <w:b/>
            <w:color w:val="E7262C"/>
            <w:spacing w:val="-2"/>
            <w:sz w:val="22"/>
          </w:rPr>
          <w:t>@roxxmacdonald</w:t>
        </w:r>
      </w:hyperlink>
      <w:r>
        <w:rPr>
          <w:b/>
          <w:color w:val="E7262C"/>
          <w:spacing w:val="-2"/>
          <w:sz w:val="22"/>
        </w:rPr>
        <w:t> </w:t>
      </w:r>
      <w:r>
        <w:rPr>
          <w:color w:val="231F20"/>
          <w:sz w:val="22"/>
        </w:rPr>
        <w:t>Dr Penelope, </w:t>
      </w:r>
      <w:hyperlink r:id="rId131">
        <w:r>
          <w:rPr>
            <w:b/>
            <w:color w:val="E7262C"/>
            <w:sz w:val="22"/>
          </w:rPr>
          <w:t>@RedFiddler</w:t>
        </w:r>
      </w:hyperlink>
    </w:p>
    <w:p>
      <w:pPr>
        <w:spacing w:before="0"/>
        <w:ind w:left="173" w:right="0" w:firstLine="0"/>
        <w:jc w:val="left"/>
        <w:rPr>
          <w:b/>
          <w:sz w:val="22"/>
        </w:rPr>
      </w:pPr>
      <w:r>
        <w:rPr>
          <w:color w:val="231F20"/>
          <w:sz w:val="22"/>
        </w:rPr>
        <w:t>Kellie</w:t>
      </w:r>
      <w:r>
        <w:rPr>
          <w:color w:val="231F20"/>
          <w:spacing w:val="-12"/>
          <w:sz w:val="22"/>
        </w:rPr>
        <w:t> </w:t>
      </w:r>
      <w:r>
        <w:rPr>
          <w:color w:val="231F20"/>
          <w:sz w:val="22"/>
        </w:rPr>
        <w:t>O’Callaghan,</w:t>
      </w:r>
      <w:r>
        <w:rPr>
          <w:color w:val="231F20"/>
          <w:spacing w:val="-12"/>
          <w:sz w:val="22"/>
        </w:rPr>
        <w:t> </w:t>
      </w:r>
      <w:hyperlink r:id="rId132">
        <w:r>
          <w:rPr>
            <w:b/>
            <w:color w:val="E7262C"/>
            <w:spacing w:val="-2"/>
            <w:sz w:val="22"/>
          </w:rPr>
          <w:t>@KellieOc</w:t>
        </w:r>
      </w:hyperlink>
    </w:p>
    <w:p>
      <w:pPr>
        <w:spacing w:before="238"/>
        <w:ind w:left="173" w:right="0" w:firstLine="0"/>
        <w:jc w:val="left"/>
        <w:rPr>
          <w:b/>
          <w:sz w:val="22"/>
        </w:rPr>
      </w:pPr>
      <w:r>
        <w:rPr>
          <w:color w:val="231F20"/>
          <w:sz w:val="22"/>
        </w:rPr>
        <w:t>Tara</w:t>
      </w:r>
      <w:r>
        <w:rPr>
          <w:color w:val="231F20"/>
          <w:spacing w:val="-5"/>
          <w:sz w:val="22"/>
        </w:rPr>
        <w:t> </w:t>
      </w:r>
      <w:r>
        <w:rPr>
          <w:color w:val="231F20"/>
          <w:sz w:val="22"/>
        </w:rPr>
        <w:t>Dimopoulos-Bick,</w:t>
      </w:r>
      <w:r>
        <w:rPr>
          <w:color w:val="231F20"/>
          <w:spacing w:val="-5"/>
          <w:sz w:val="22"/>
        </w:rPr>
        <w:t> </w:t>
      </w:r>
      <w:hyperlink r:id="rId133">
        <w:r>
          <w:rPr>
            <w:b/>
            <w:color w:val="E7262C"/>
            <w:spacing w:val="-2"/>
            <w:sz w:val="22"/>
          </w:rPr>
          <w:t>@DimopoulosTara</w:t>
        </w:r>
      </w:hyperlink>
    </w:p>
    <w:p>
      <w:pPr>
        <w:spacing w:line="465" w:lineRule="auto" w:before="237"/>
        <w:ind w:left="173" w:right="6255" w:firstLine="0"/>
        <w:jc w:val="left"/>
        <w:rPr>
          <w:b/>
          <w:sz w:val="22"/>
        </w:rPr>
      </w:pPr>
      <w:r>
        <w:rPr>
          <w:color w:val="231F20"/>
          <w:sz w:val="22"/>
        </w:rPr>
        <w:t>Priyanka Rai, </w:t>
      </w:r>
      <w:hyperlink r:id="rId134">
        <w:r>
          <w:rPr>
            <w:b/>
            <w:color w:val="E7262C"/>
            <w:sz w:val="22"/>
          </w:rPr>
          <w:t>@priyankarai113</w:t>
        </w:r>
      </w:hyperlink>
      <w:r>
        <w:rPr>
          <w:b/>
          <w:color w:val="E7262C"/>
          <w:sz w:val="22"/>
        </w:rPr>
        <w:t> </w:t>
      </w:r>
      <w:r>
        <w:rPr>
          <w:color w:val="231F20"/>
          <w:spacing w:val="-2"/>
          <w:sz w:val="22"/>
        </w:rPr>
        <w:t>Ruth</w:t>
      </w:r>
      <w:r>
        <w:rPr>
          <w:color w:val="231F20"/>
          <w:spacing w:val="-5"/>
          <w:sz w:val="22"/>
        </w:rPr>
        <w:t> </w:t>
      </w:r>
      <w:r>
        <w:rPr>
          <w:color w:val="231F20"/>
          <w:spacing w:val="-2"/>
          <w:sz w:val="22"/>
        </w:rPr>
        <w:t>Armstrong,</w:t>
      </w:r>
      <w:r>
        <w:rPr>
          <w:color w:val="231F20"/>
          <w:spacing w:val="-5"/>
          <w:sz w:val="22"/>
        </w:rPr>
        <w:t> </w:t>
      </w:r>
      <w:hyperlink r:id="rId135">
        <w:r>
          <w:rPr>
            <w:b/>
            <w:color w:val="E7262C"/>
            <w:spacing w:val="-2"/>
            <w:sz w:val="22"/>
          </w:rPr>
          <w:t>@DrRuthAtLarge</w:t>
        </w:r>
      </w:hyperlink>
      <w:r>
        <w:rPr>
          <w:b/>
          <w:color w:val="E7262C"/>
          <w:spacing w:val="-2"/>
          <w:sz w:val="22"/>
        </w:rPr>
        <w:t> </w:t>
      </w:r>
      <w:r>
        <w:rPr>
          <w:color w:val="231F20"/>
          <w:sz w:val="22"/>
        </w:rPr>
        <w:t>Lou Walsh, </w:t>
      </w:r>
      <w:hyperlink r:id="rId58">
        <w:r>
          <w:rPr>
            <w:b/>
            <w:color w:val="E7262C"/>
            <w:sz w:val="22"/>
          </w:rPr>
          <w:t>@laqwalsh</w:t>
        </w:r>
      </w:hyperlink>
    </w:p>
    <w:p>
      <w:pPr>
        <w:spacing w:line="255" w:lineRule="exact" w:before="0"/>
        <w:ind w:left="173" w:right="0" w:firstLine="0"/>
        <w:jc w:val="left"/>
        <w:rPr>
          <w:rFonts w:ascii="Tahoma"/>
          <w:b/>
          <w:sz w:val="22"/>
        </w:rPr>
      </w:pPr>
      <w:r>
        <w:rPr>
          <w:rFonts w:ascii="Trebuchet MS"/>
          <w:color w:val="231F20"/>
          <w:spacing w:val="-4"/>
          <w:sz w:val="22"/>
        </w:rPr>
        <w:t>Tammy</w:t>
      </w:r>
      <w:r>
        <w:rPr>
          <w:rFonts w:ascii="Trebuchet MS"/>
          <w:color w:val="231F20"/>
          <w:spacing w:val="-13"/>
          <w:sz w:val="22"/>
        </w:rPr>
        <w:t> </w:t>
      </w:r>
      <w:r>
        <w:rPr>
          <w:rFonts w:ascii="Trebuchet MS"/>
          <w:color w:val="231F20"/>
          <w:spacing w:val="-4"/>
          <w:sz w:val="22"/>
        </w:rPr>
        <w:t>Wolffs,</w:t>
      </w:r>
      <w:r>
        <w:rPr>
          <w:rFonts w:ascii="Trebuchet MS"/>
          <w:color w:val="231F20"/>
          <w:spacing w:val="-12"/>
          <w:sz w:val="22"/>
        </w:rPr>
        <w:t> </w:t>
      </w:r>
      <w:hyperlink r:id="rId136">
        <w:r>
          <w:rPr>
            <w:rFonts w:ascii="Tahoma"/>
            <w:b/>
            <w:color w:val="E7262C"/>
            <w:spacing w:val="-4"/>
            <w:sz w:val="22"/>
          </w:rPr>
          <w:t>@TammyWolffs</w:t>
        </w:r>
      </w:hyperlink>
    </w:p>
    <w:p>
      <w:pPr>
        <w:spacing w:before="236"/>
        <w:ind w:left="173" w:right="0" w:firstLine="0"/>
        <w:jc w:val="left"/>
        <w:rPr>
          <w:b/>
          <w:sz w:val="22"/>
        </w:rPr>
      </w:pPr>
      <w:r>
        <w:rPr>
          <w:color w:val="231F20"/>
          <w:sz w:val="22"/>
        </w:rPr>
        <w:t>Brett</w:t>
      </w:r>
      <w:r>
        <w:rPr>
          <w:color w:val="231F20"/>
          <w:spacing w:val="4"/>
          <w:sz w:val="22"/>
        </w:rPr>
        <w:t> </w:t>
      </w:r>
      <w:r>
        <w:rPr>
          <w:color w:val="231F20"/>
          <w:sz w:val="22"/>
        </w:rPr>
        <w:t>Scholz,</w:t>
      </w:r>
      <w:r>
        <w:rPr>
          <w:color w:val="231F20"/>
          <w:spacing w:val="3"/>
          <w:sz w:val="22"/>
        </w:rPr>
        <w:t> </w:t>
      </w:r>
      <w:hyperlink r:id="rId137">
        <w:r>
          <w:rPr>
            <w:b/>
            <w:color w:val="E7262C"/>
            <w:spacing w:val="-2"/>
            <w:sz w:val="22"/>
          </w:rPr>
          <w:t>@brett_scholz</w:t>
        </w:r>
      </w:hyperlink>
    </w:p>
    <w:p>
      <w:pPr>
        <w:spacing w:after="0"/>
        <w:jc w:val="left"/>
        <w:rPr>
          <w:sz w:val="22"/>
        </w:rPr>
        <w:sectPr>
          <w:pgSz w:w="11910" w:h="16840"/>
          <w:pgMar w:header="0" w:footer="1135" w:top="1080" w:bottom="1320" w:left="960" w:right="960"/>
        </w:sectPr>
      </w:pPr>
    </w:p>
    <w:p>
      <w:pPr>
        <w:pStyle w:val="Heading2"/>
      </w:pPr>
      <w:r>
        <w:rPr/>
        <mc:AlternateContent>
          <mc:Choice Requires="wps">
            <w:drawing>
              <wp:anchor distT="0" distB="0" distL="0" distR="0" allowOverlap="1" layoutInCell="1" locked="0" behindDoc="0" simplePos="0" relativeHeight="15809024">
                <wp:simplePos x="0" y="0"/>
                <wp:positionH relativeFrom="page">
                  <wp:posOffset>257298</wp:posOffset>
                </wp:positionH>
                <wp:positionV relativeFrom="page">
                  <wp:posOffset>707302</wp:posOffset>
                </wp:positionV>
                <wp:extent cx="192405" cy="361950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09024" type="#_x0000_t202" id="docshape318"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10</w:t>
      </w:r>
      <w:r>
        <w:rPr>
          <w:color w:val="231F20"/>
          <w:spacing w:val="-2"/>
        </w:rPr>
        <w:t> </w:t>
      </w:r>
      <w:r>
        <w:rPr>
          <w:color w:val="231F20"/>
        </w:rPr>
        <w:t>pithy</w:t>
      </w:r>
      <w:r>
        <w:rPr>
          <w:color w:val="231F20"/>
          <w:spacing w:val="-2"/>
        </w:rPr>
        <w:t> </w:t>
      </w:r>
      <w:r>
        <w:rPr>
          <w:color w:val="231F20"/>
        </w:rPr>
        <w:t>comments</w:t>
      </w:r>
      <w:r>
        <w:rPr>
          <w:color w:val="231F20"/>
          <w:spacing w:val="-1"/>
        </w:rPr>
        <w:t> </w:t>
      </w:r>
      <w:r>
        <w:rPr>
          <w:color w:val="231F20"/>
        </w:rPr>
        <w:t>from</w:t>
      </w:r>
      <w:r>
        <w:rPr>
          <w:color w:val="231F20"/>
          <w:spacing w:val="-2"/>
        </w:rPr>
        <w:t> </w:t>
      </w:r>
      <w:r>
        <w:rPr>
          <w:color w:val="231F20"/>
        </w:rPr>
        <w:t>the</w:t>
      </w:r>
      <w:r>
        <w:rPr>
          <w:color w:val="231F20"/>
          <w:spacing w:val="-2"/>
        </w:rPr>
        <w:t> </w:t>
      </w:r>
      <w:r>
        <w:rPr>
          <w:color w:val="231F20"/>
        </w:rPr>
        <w:t>online</w:t>
      </w:r>
      <w:r>
        <w:rPr>
          <w:color w:val="231F20"/>
          <w:spacing w:val="-1"/>
        </w:rPr>
        <w:t> </w:t>
      </w:r>
      <w:r>
        <w:rPr>
          <w:color w:val="231F20"/>
        </w:rPr>
        <w:t>delegates’</w:t>
      </w:r>
      <w:r>
        <w:rPr>
          <w:color w:val="231F20"/>
          <w:spacing w:val="-2"/>
        </w:rPr>
        <w:t> </w:t>
      </w:r>
      <w:r>
        <w:rPr>
          <w:color w:val="231F20"/>
          <w:spacing w:val="-4"/>
        </w:rPr>
        <w:t>chat</w:t>
      </w:r>
    </w:p>
    <w:p>
      <w:pPr>
        <w:spacing w:before="169"/>
        <w:ind w:left="627" w:right="0" w:firstLine="0"/>
        <w:jc w:val="left"/>
        <w:rPr>
          <w:i/>
          <w:sz w:val="22"/>
        </w:rPr>
      </w:pPr>
      <w:r>
        <w:rPr/>
        <mc:AlternateContent>
          <mc:Choice Requires="wps">
            <w:drawing>
              <wp:anchor distT="0" distB="0" distL="0" distR="0" allowOverlap="1" layoutInCell="1" locked="0" behindDoc="0" simplePos="0" relativeHeight="15803904">
                <wp:simplePos x="0" y="0"/>
                <wp:positionH relativeFrom="page">
                  <wp:posOffset>899998</wp:posOffset>
                </wp:positionH>
                <wp:positionV relativeFrom="paragraph">
                  <wp:posOffset>102023</wp:posOffset>
                </wp:positionV>
                <wp:extent cx="36195" cy="167005"/>
                <wp:effectExtent l="0" t="0" r="0" b="0"/>
                <wp:wrapNone/>
                <wp:docPr id="354" name="Graphic 354"/>
                <wp:cNvGraphicFramePr>
                  <a:graphicFrameLocks/>
                </wp:cNvGraphicFramePr>
                <a:graphic>
                  <a:graphicData uri="http://schemas.microsoft.com/office/word/2010/wordprocessingShape">
                    <wps:wsp>
                      <wps:cNvPr id="354" name="Graphic 354"/>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8.033367pt;width:2.835pt;height:13.112pt;mso-position-horizontal-relative:page;mso-position-vertical-relative:paragraph;z-index:15803904" id="docshape319" filled="true" fillcolor="#e7262c" stroked="false">
                <v:fill type="solid"/>
                <w10:wrap type="none"/>
              </v:rect>
            </w:pict>
          </mc:Fallback>
        </mc:AlternateContent>
      </w:r>
      <w:r>
        <w:rPr>
          <w:i/>
          <w:color w:val="231F20"/>
          <w:sz w:val="22"/>
        </w:rPr>
        <w:t>“</w:t>
      </w:r>
      <w:r>
        <w:rPr>
          <w:i/>
          <w:color w:val="231F20"/>
          <w:spacing w:val="28"/>
          <w:sz w:val="22"/>
        </w:rPr>
        <w:t> </w:t>
      </w:r>
      <w:r>
        <w:rPr>
          <w:i/>
          <w:color w:val="231F20"/>
          <w:sz w:val="22"/>
        </w:rPr>
        <w:t>Patient</w:t>
      </w:r>
      <w:r>
        <w:rPr>
          <w:i/>
          <w:color w:val="231F20"/>
          <w:spacing w:val="29"/>
          <w:sz w:val="22"/>
        </w:rPr>
        <w:t> </w:t>
      </w:r>
      <w:r>
        <w:rPr>
          <w:i/>
          <w:color w:val="231F20"/>
          <w:sz w:val="22"/>
        </w:rPr>
        <w:t>voice,</w:t>
      </w:r>
      <w:r>
        <w:rPr>
          <w:i/>
          <w:color w:val="231F20"/>
          <w:spacing w:val="28"/>
          <w:sz w:val="22"/>
        </w:rPr>
        <w:t> </w:t>
      </w:r>
      <w:r>
        <w:rPr>
          <w:i/>
          <w:color w:val="231F20"/>
          <w:sz w:val="22"/>
        </w:rPr>
        <w:t>patient</w:t>
      </w:r>
      <w:r>
        <w:rPr>
          <w:i/>
          <w:color w:val="231F20"/>
          <w:spacing w:val="29"/>
          <w:sz w:val="22"/>
        </w:rPr>
        <w:t> </w:t>
      </w:r>
      <w:r>
        <w:rPr>
          <w:i/>
          <w:color w:val="231F20"/>
          <w:spacing w:val="-2"/>
          <w:sz w:val="22"/>
        </w:rPr>
        <w:t>choice.”</w:t>
      </w:r>
    </w:p>
    <w:p>
      <w:pPr>
        <w:pStyle w:val="Heading3"/>
        <w:spacing w:before="224"/>
        <w:ind w:left="173"/>
        <w:rPr>
          <w:rFonts w:ascii="Tahoma"/>
        </w:rPr>
      </w:pPr>
      <w:r>
        <w:rPr>
          <w:rFonts w:ascii="Tahoma"/>
          <w:color w:val="231F20"/>
          <w:spacing w:val="-5"/>
        </w:rPr>
        <w:t>Gary</w:t>
      </w:r>
      <w:r>
        <w:rPr>
          <w:rFonts w:ascii="Tahoma"/>
          <w:color w:val="231F20"/>
          <w:spacing w:val="-10"/>
        </w:rPr>
        <w:t> </w:t>
      </w:r>
      <w:r>
        <w:rPr>
          <w:rFonts w:ascii="Tahoma"/>
          <w:color w:val="231F20"/>
          <w:spacing w:val="-2"/>
        </w:rPr>
        <w:t>Sutcliffe</w:t>
      </w:r>
    </w:p>
    <w:p>
      <w:pPr>
        <w:spacing w:before="239"/>
        <w:ind w:left="627" w:right="0" w:firstLine="0"/>
        <w:jc w:val="left"/>
        <w:rPr>
          <w:i/>
          <w:sz w:val="22"/>
        </w:rPr>
      </w:pPr>
      <w:r>
        <w:rPr/>
        <mc:AlternateContent>
          <mc:Choice Requires="wps">
            <w:drawing>
              <wp:anchor distT="0" distB="0" distL="0" distR="0" allowOverlap="1" layoutInCell="1" locked="0" behindDoc="0" simplePos="0" relativeHeight="15804416">
                <wp:simplePos x="0" y="0"/>
                <wp:positionH relativeFrom="page">
                  <wp:posOffset>899998</wp:posOffset>
                </wp:positionH>
                <wp:positionV relativeFrom="paragraph">
                  <wp:posOffset>146483</wp:posOffset>
                </wp:positionV>
                <wp:extent cx="36195" cy="167005"/>
                <wp:effectExtent l="0" t="0" r="0" b="0"/>
                <wp:wrapNone/>
                <wp:docPr id="355" name="Graphic 355"/>
                <wp:cNvGraphicFramePr>
                  <a:graphicFrameLocks/>
                </wp:cNvGraphicFramePr>
                <a:graphic>
                  <a:graphicData uri="http://schemas.microsoft.com/office/word/2010/wordprocessingShape">
                    <wps:wsp>
                      <wps:cNvPr id="355" name="Graphic 355"/>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534098pt;width:2.835pt;height:13.112pt;mso-position-horizontal-relative:page;mso-position-vertical-relative:paragraph;z-index:15804416" id="docshape320" filled="true" fillcolor="#e7262c" stroked="false">
                <v:fill type="solid"/>
                <w10:wrap type="none"/>
              </v:rect>
            </w:pict>
          </mc:Fallback>
        </mc:AlternateContent>
      </w:r>
      <w:r>
        <w:rPr>
          <w:i/>
          <w:color w:val="231F20"/>
          <w:w w:val="105"/>
          <w:sz w:val="22"/>
        </w:rPr>
        <w:t>“</w:t>
      </w:r>
      <w:r>
        <w:rPr>
          <w:i/>
          <w:color w:val="231F20"/>
          <w:spacing w:val="-4"/>
          <w:w w:val="105"/>
          <w:sz w:val="22"/>
        </w:rPr>
        <w:t> </w:t>
      </w:r>
      <w:r>
        <w:rPr>
          <w:i/>
          <w:color w:val="231F20"/>
          <w:w w:val="105"/>
          <w:sz w:val="22"/>
        </w:rPr>
        <w:t>The</w:t>
      </w:r>
      <w:r>
        <w:rPr>
          <w:i/>
          <w:color w:val="231F20"/>
          <w:spacing w:val="-4"/>
          <w:w w:val="105"/>
          <w:sz w:val="22"/>
        </w:rPr>
        <w:t> </w:t>
      </w:r>
      <w:r>
        <w:rPr>
          <w:i/>
          <w:color w:val="231F20"/>
          <w:w w:val="105"/>
          <w:sz w:val="22"/>
        </w:rPr>
        <w:t>patient</w:t>
      </w:r>
      <w:r>
        <w:rPr>
          <w:i/>
          <w:color w:val="231F20"/>
          <w:spacing w:val="-4"/>
          <w:w w:val="105"/>
          <w:sz w:val="22"/>
        </w:rPr>
        <w:t> </w:t>
      </w:r>
      <w:r>
        <w:rPr>
          <w:i/>
          <w:color w:val="231F20"/>
          <w:w w:val="105"/>
          <w:sz w:val="22"/>
        </w:rPr>
        <w:t>will</w:t>
      </w:r>
      <w:r>
        <w:rPr>
          <w:i/>
          <w:color w:val="231F20"/>
          <w:spacing w:val="-4"/>
          <w:w w:val="105"/>
          <w:sz w:val="22"/>
        </w:rPr>
        <w:t> </w:t>
      </w:r>
      <w:r>
        <w:rPr>
          <w:i/>
          <w:color w:val="231F20"/>
          <w:w w:val="105"/>
          <w:sz w:val="22"/>
        </w:rPr>
        <w:t>see</w:t>
      </w:r>
      <w:r>
        <w:rPr>
          <w:i/>
          <w:color w:val="231F20"/>
          <w:spacing w:val="-4"/>
          <w:w w:val="105"/>
          <w:sz w:val="22"/>
        </w:rPr>
        <w:t> </w:t>
      </w:r>
      <w:r>
        <w:rPr>
          <w:i/>
          <w:color w:val="231F20"/>
          <w:w w:val="105"/>
          <w:sz w:val="22"/>
        </w:rPr>
        <w:t>you</w:t>
      </w:r>
      <w:r>
        <w:rPr>
          <w:i/>
          <w:color w:val="231F20"/>
          <w:spacing w:val="-4"/>
          <w:w w:val="105"/>
          <w:sz w:val="22"/>
        </w:rPr>
        <w:t> </w:t>
      </w:r>
      <w:r>
        <w:rPr>
          <w:i/>
          <w:color w:val="231F20"/>
          <w:w w:val="105"/>
          <w:sz w:val="22"/>
        </w:rPr>
        <w:t>now’</w:t>
      </w:r>
      <w:r>
        <w:rPr>
          <w:i/>
          <w:color w:val="231F20"/>
          <w:spacing w:val="-4"/>
          <w:w w:val="105"/>
          <w:sz w:val="22"/>
        </w:rPr>
        <w:t> </w:t>
      </w:r>
      <w:r>
        <w:rPr>
          <w:i/>
          <w:color w:val="231F20"/>
          <w:w w:val="105"/>
          <w:sz w:val="22"/>
        </w:rPr>
        <w:t>takes</w:t>
      </w:r>
      <w:r>
        <w:rPr>
          <w:i/>
          <w:color w:val="231F20"/>
          <w:spacing w:val="-4"/>
          <w:w w:val="105"/>
          <w:sz w:val="22"/>
        </w:rPr>
        <w:t> </w:t>
      </w:r>
      <w:r>
        <w:rPr>
          <w:i/>
          <w:color w:val="231F20"/>
          <w:w w:val="105"/>
          <w:sz w:val="22"/>
        </w:rPr>
        <w:t>on</w:t>
      </w:r>
      <w:r>
        <w:rPr>
          <w:i/>
          <w:color w:val="231F20"/>
          <w:spacing w:val="-4"/>
          <w:w w:val="105"/>
          <w:sz w:val="22"/>
        </w:rPr>
        <w:t> </w:t>
      </w:r>
      <w:r>
        <w:rPr>
          <w:i/>
          <w:color w:val="231F20"/>
          <w:w w:val="105"/>
          <w:sz w:val="22"/>
        </w:rPr>
        <w:t>a</w:t>
      </w:r>
      <w:r>
        <w:rPr>
          <w:i/>
          <w:color w:val="231F20"/>
          <w:spacing w:val="-4"/>
          <w:w w:val="105"/>
          <w:sz w:val="22"/>
        </w:rPr>
        <w:t> </w:t>
      </w:r>
      <w:r>
        <w:rPr>
          <w:i/>
          <w:color w:val="231F20"/>
          <w:w w:val="105"/>
          <w:sz w:val="22"/>
        </w:rPr>
        <w:t>broader</w:t>
      </w:r>
      <w:r>
        <w:rPr>
          <w:i/>
          <w:color w:val="231F20"/>
          <w:spacing w:val="-4"/>
          <w:w w:val="105"/>
          <w:sz w:val="22"/>
        </w:rPr>
        <w:t> </w:t>
      </w:r>
      <w:r>
        <w:rPr>
          <w:i/>
          <w:color w:val="231F20"/>
          <w:spacing w:val="-2"/>
          <w:w w:val="105"/>
          <w:sz w:val="22"/>
        </w:rPr>
        <w:t>meeting.”</w:t>
      </w:r>
    </w:p>
    <w:p>
      <w:pPr>
        <w:pStyle w:val="Heading3"/>
        <w:spacing w:before="237"/>
        <w:ind w:left="173"/>
      </w:pPr>
      <w:r>
        <w:rPr>
          <w:color w:val="231F20"/>
        </w:rPr>
        <w:t>Jo </w:t>
      </w:r>
      <w:r>
        <w:rPr>
          <w:color w:val="231F20"/>
          <w:spacing w:val="-4"/>
        </w:rPr>
        <w:t>Root</w:t>
      </w:r>
    </w:p>
    <w:p>
      <w:pPr>
        <w:spacing w:line="249" w:lineRule="auto" w:before="223"/>
        <w:ind w:left="627" w:right="521" w:firstLine="0"/>
        <w:jc w:val="left"/>
        <w:rPr>
          <w:i/>
          <w:sz w:val="22"/>
        </w:rPr>
      </w:pPr>
      <w:r>
        <w:rPr/>
        <mc:AlternateContent>
          <mc:Choice Requires="wps">
            <w:drawing>
              <wp:anchor distT="0" distB="0" distL="0" distR="0" allowOverlap="1" layoutInCell="1" locked="0" behindDoc="0" simplePos="0" relativeHeight="15804928">
                <wp:simplePos x="0" y="0"/>
                <wp:positionH relativeFrom="page">
                  <wp:posOffset>899998</wp:posOffset>
                </wp:positionH>
                <wp:positionV relativeFrom="paragraph">
                  <wp:posOffset>146218</wp:posOffset>
                </wp:positionV>
                <wp:extent cx="36195" cy="502284"/>
                <wp:effectExtent l="0" t="0" r="0" b="0"/>
                <wp:wrapNone/>
                <wp:docPr id="356" name="Graphic 356"/>
                <wp:cNvGraphicFramePr>
                  <a:graphicFrameLocks/>
                </wp:cNvGraphicFramePr>
                <a:graphic>
                  <a:graphicData uri="http://schemas.microsoft.com/office/word/2010/wordprocessingShape">
                    <wps:wsp>
                      <wps:cNvPr id="356" name="Graphic 356"/>
                      <wps:cNvSpPr/>
                      <wps:spPr>
                        <a:xfrm>
                          <a:off x="0" y="0"/>
                          <a:ext cx="36195" cy="502284"/>
                        </a:xfrm>
                        <a:custGeom>
                          <a:avLst/>
                          <a:gdLst/>
                          <a:ahLst/>
                          <a:cxnLst/>
                          <a:rect l="l" t="t" r="r" b="b"/>
                          <a:pathLst>
                            <a:path w="36195" h="502284">
                              <a:moveTo>
                                <a:pt x="36004" y="0"/>
                              </a:moveTo>
                              <a:lnTo>
                                <a:pt x="0" y="0"/>
                              </a:lnTo>
                              <a:lnTo>
                                <a:pt x="0" y="501802"/>
                              </a:lnTo>
                              <a:lnTo>
                                <a:pt x="36004" y="50180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513247pt;width:2.835pt;height:39.512pt;mso-position-horizontal-relative:page;mso-position-vertical-relative:paragraph;z-index:15804928" id="docshape321" filled="true" fillcolor="#e7262c" stroked="false">
                <v:fill type="solid"/>
                <w10:wrap type="none"/>
              </v:rect>
            </w:pict>
          </mc:Fallback>
        </mc:AlternateContent>
      </w:r>
      <w:r>
        <w:rPr>
          <w:rFonts w:ascii="Verdana" w:hAnsi="Verdana"/>
          <w:i/>
          <w:color w:val="231F20"/>
          <w:w w:val="90"/>
          <w:sz w:val="22"/>
        </w:rPr>
        <w:t>“ There are two ways of talking to people. One identifies their deficiencies and the other</w:t>
      </w:r>
      <w:r>
        <w:rPr>
          <w:rFonts w:ascii="Verdana" w:hAnsi="Verdana"/>
          <w:i/>
          <w:color w:val="231F20"/>
          <w:w w:val="90"/>
          <w:sz w:val="22"/>
        </w:rPr>
        <w:t> </w:t>
      </w:r>
      <w:r>
        <w:rPr>
          <w:i/>
          <w:color w:val="231F20"/>
          <w:sz w:val="22"/>
        </w:rPr>
        <w:t>looks</w:t>
      </w:r>
      <w:r>
        <w:rPr>
          <w:i/>
          <w:color w:val="231F20"/>
          <w:spacing w:val="40"/>
          <w:sz w:val="22"/>
        </w:rPr>
        <w:t> </w:t>
      </w:r>
      <w:r>
        <w:rPr>
          <w:i/>
          <w:color w:val="231F20"/>
          <w:sz w:val="22"/>
        </w:rPr>
        <w:t>for</w:t>
      </w:r>
      <w:r>
        <w:rPr>
          <w:i/>
          <w:color w:val="231F20"/>
          <w:spacing w:val="40"/>
          <w:sz w:val="22"/>
        </w:rPr>
        <w:t> </w:t>
      </w:r>
      <w:r>
        <w:rPr>
          <w:i/>
          <w:color w:val="231F20"/>
          <w:sz w:val="22"/>
        </w:rPr>
        <w:t>their</w:t>
      </w:r>
      <w:r>
        <w:rPr>
          <w:i/>
          <w:color w:val="231F20"/>
          <w:spacing w:val="40"/>
          <w:sz w:val="22"/>
        </w:rPr>
        <w:t> </w:t>
      </w:r>
      <w:r>
        <w:rPr>
          <w:i/>
          <w:color w:val="231F20"/>
          <w:sz w:val="22"/>
        </w:rPr>
        <w:t>strengths,</w:t>
      </w:r>
      <w:r>
        <w:rPr>
          <w:i/>
          <w:color w:val="231F20"/>
          <w:spacing w:val="40"/>
          <w:sz w:val="22"/>
        </w:rPr>
        <w:t> </w:t>
      </w:r>
      <w:r>
        <w:rPr>
          <w:i/>
          <w:color w:val="231F20"/>
          <w:sz w:val="22"/>
        </w:rPr>
        <w:t>resilience</w:t>
      </w:r>
      <w:r>
        <w:rPr>
          <w:i/>
          <w:color w:val="231F20"/>
          <w:spacing w:val="40"/>
          <w:sz w:val="22"/>
        </w:rPr>
        <w:t> </w:t>
      </w:r>
      <w:r>
        <w:rPr>
          <w:i/>
          <w:color w:val="231F20"/>
          <w:sz w:val="22"/>
        </w:rPr>
        <w:t>and</w:t>
      </w:r>
      <w:r>
        <w:rPr>
          <w:i/>
          <w:color w:val="231F20"/>
          <w:spacing w:val="40"/>
          <w:sz w:val="22"/>
        </w:rPr>
        <w:t> </w:t>
      </w:r>
      <w:r>
        <w:rPr>
          <w:i/>
          <w:color w:val="231F20"/>
          <w:sz w:val="22"/>
        </w:rPr>
        <w:t>experiences.</w:t>
      </w:r>
      <w:r>
        <w:rPr>
          <w:i/>
          <w:color w:val="231F20"/>
          <w:spacing w:val="40"/>
          <w:sz w:val="22"/>
        </w:rPr>
        <w:t> </w:t>
      </w:r>
      <w:r>
        <w:rPr>
          <w:i/>
          <w:color w:val="231F20"/>
          <w:sz w:val="22"/>
        </w:rPr>
        <w:t>It’s</w:t>
      </w:r>
      <w:r>
        <w:rPr>
          <w:i/>
          <w:color w:val="231F20"/>
          <w:spacing w:val="40"/>
          <w:sz w:val="22"/>
        </w:rPr>
        <w:t> </w:t>
      </w:r>
      <w:r>
        <w:rPr>
          <w:i/>
          <w:color w:val="231F20"/>
          <w:sz w:val="22"/>
        </w:rPr>
        <w:t>important</w:t>
      </w:r>
      <w:r>
        <w:rPr>
          <w:i/>
          <w:color w:val="231F20"/>
          <w:spacing w:val="40"/>
          <w:sz w:val="22"/>
        </w:rPr>
        <w:t> </w:t>
      </w:r>
      <w:r>
        <w:rPr>
          <w:i/>
          <w:color w:val="231F20"/>
          <w:sz w:val="22"/>
        </w:rPr>
        <w:t>to</w:t>
      </w:r>
      <w:r>
        <w:rPr>
          <w:i/>
          <w:color w:val="231F20"/>
          <w:spacing w:val="40"/>
          <w:sz w:val="22"/>
        </w:rPr>
        <w:t> </w:t>
      </w:r>
      <w:r>
        <w:rPr>
          <w:i/>
          <w:color w:val="231F20"/>
          <w:sz w:val="22"/>
        </w:rPr>
        <w:t>use</w:t>
      </w:r>
      <w:r>
        <w:rPr>
          <w:i/>
          <w:color w:val="231F20"/>
          <w:spacing w:val="40"/>
          <w:sz w:val="22"/>
        </w:rPr>
        <w:t> </w:t>
      </w:r>
      <w:r>
        <w:rPr>
          <w:i/>
          <w:color w:val="231F20"/>
          <w:sz w:val="22"/>
        </w:rPr>
        <w:t>the</w:t>
      </w:r>
      <w:r>
        <w:rPr>
          <w:i/>
          <w:color w:val="231F20"/>
          <w:spacing w:val="40"/>
          <w:sz w:val="22"/>
        </w:rPr>
        <w:t> </w:t>
      </w:r>
      <w:r>
        <w:rPr>
          <w:i/>
          <w:color w:val="231F20"/>
          <w:sz w:val="22"/>
        </w:rPr>
        <w:t>latter</w:t>
      </w:r>
      <w:r>
        <w:rPr>
          <w:i/>
          <w:color w:val="231F20"/>
          <w:sz w:val="22"/>
        </w:rPr>
        <w:t> </w:t>
      </w:r>
      <w:r>
        <w:rPr>
          <w:i/>
          <w:color w:val="231F20"/>
          <w:spacing w:val="-2"/>
          <w:sz w:val="22"/>
        </w:rPr>
        <w:t>method.”</w:t>
      </w:r>
    </w:p>
    <w:p>
      <w:pPr>
        <w:pStyle w:val="Heading3"/>
        <w:spacing w:before="230"/>
        <w:ind w:left="173"/>
      </w:pPr>
      <w:r>
        <w:rPr>
          <w:color w:val="231F20"/>
        </w:rPr>
        <w:t>Christine</w:t>
      </w:r>
      <w:r>
        <w:rPr>
          <w:color w:val="231F20"/>
          <w:spacing w:val="-10"/>
        </w:rPr>
        <w:t> </w:t>
      </w:r>
      <w:r>
        <w:rPr>
          <w:color w:val="231F20"/>
          <w:spacing w:val="-2"/>
        </w:rPr>
        <w:t>Walker</w:t>
      </w:r>
    </w:p>
    <w:p>
      <w:pPr>
        <w:spacing w:line="249" w:lineRule="auto" w:before="237"/>
        <w:ind w:left="627" w:right="0" w:firstLine="0"/>
        <w:jc w:val="left"/>
        <w:rPr>
          <w:i/>
          <w:sz w:val="22"/>
        </w:rPr>
      </w:pPr>
      <w:r>
        <w:rPr/>
        <mc:AlternateContent>
          <mc:Choice Requires="wps">
            <w:drawing>
              <wp:anchor distT="0" distB="0" distL="0" distR="0" allowOverlap="1" layoutInCell="1" locked="0" behindDoc="0" simplePos="0" relativeHeight="15805440">
                <wp:simplePos x="0" y="0"/>
                <wp:positionH relativeFrom="page">
                  <wp:posOffset>899998</wp:posOffset>
                </wp:positionH>
                <wp:positionV relativeFrom="paragraph">
                  <wp:posOffset>145772</wp:posOffset>
                </wp:positionV>
                <wp:extent cx="36195" cy="334645"/>
                <wp:effectExtent l="0" t="0" r="0" b="0"/>
                <wp:wrapNone/>
                <wp:docPr id="357" name="Graphic 357"/>
                <wp:cNvGraphicFramePr>
                  <a:graphicFrameLocks/>
                </wp:cNvGraphicFramePr>
                <a:graphic>
                  <a:graphicData uri="http://schemas.microsoft.com/office/word/2010/wordprocessingShape">
                    <wps:wsp>
                      <wps:cNvPr id="357" name="Graphic 357"/>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478156pt;width:2.835pt;height:26.312pt;mso-position-horizontal-relative:page;mso-position-vertical-relative:paragraph;z-index:15805440" id="docshape322" filled="true" fillcolor="#e7262c" stroked="false">
                <v:fill type="solid"/>
                <w10:wrap type="none"/>
              </v:rect>
            </w:pict>
          </mc:Fallback>
        </mc:AlternateContent>
      </w:r>
      <w:r>
        <w:rPr>
          <w:i/>
          <w:color w:val="231F20"/>
          <w:w w:val="105"/>
          <w:sz w:val="22"/>
        </w:rPr>
        <w:t>“</w:t>
      </w:r>
      <w:r>
        <w:rPr>
          <w:i/>
          <w:color w:val="231F20"/>
          <w:spacing w:val="-6"/>
          <w:w w:val="105"/>
          <w:sz w:val="22"/>
        </w:rPr>
        <w:t> </w:t>
      </w:r>
      <w:r>
        <w:rPr>
          <w:i/>
          <w:color w:val="231F20"/>
          <w:w w:val="105"/>
          <w:sz w:val="22"/>
        </w:rPr>
        <w:t>The</w:t>
      </w:r>
      <w:r>
        <w:rPr>
          <w:i/>
          <w:color w:val="231F20"/>
          <w:spacing w:val="-6"/>
          <w:w w:val="105"/>
          <w:sz w:val="22"/>
        </w:rPr>
        <w:t> </w:t>
      </w:r>
      <w:r>
        <w:rPr>
          <w:i/>
          <w:color w:val="231F20"/>
          <w:w w:val="105"/>
          <w:sz w:val="22"/>
        </w:rPr>
        <w:t>whole</w:t>
      </w:r>
      <w:r>
        <w:rPr>
          <w:i/>
          <w:color w:val="231F20"/>
          <w:spacing w:val="-6"/>
          <w:w w:val="105"/>
          <w:sz w:val="22"/>
        </w:rPr>
        <w:t> </w:t>
      </w:r>
      <w:r>
        <w:rPr>
          <w:i/>
          <w:color w:val="231F20"/>
          <w:w w:val="105"/>
          <w:sz w:val="22"/>
        </w:rPr>
        <w:t>family</w:t>
      </w:r>
      <w:r>
        <w:rPr>
          <w:i/>
          <w:color w:val="231F20"/>
          <w:spacing w:val="-6"/>
          <w:w w:val="105"/>
          <w:sz w:val="22"/>
        </w:rPr>
        <w:t> </w:t>
      </w:r>
      <w:r>
        <w:rPr>
          <w:i/>
          <w:color w:val="231F20"/>
          <w:w w:val="105"/>
          <w:sz w:val="22"/>
        </w:rPr>
        <w:t>is</w:t>
      </w:r>
      <w:r>
        <w:rPr>
          <w:i/>
          <w:color w:val="231F20"/>
          <w:spacing w:val="-6"/>
          <w:w w:val="105"/>
          <w:sz w:val="22"/>
        </w:rPr>
        <w:t> </w:t>
      </w:r>
      <w:r>
        <w:rPr>
          <w:i/>
          <w:color w:val="231F20"/>
          <w:w w:val="105"/>
          <w:sz w:val="22"/>
        </w:rPr>
        <w:t>impacted</w:t>
      </w:r>
      <w:r>
        <w:rPr>
          <w:i/>
          <w:color w:val="231F20"/>
          <w:spacing w:val="-6"/>
          <w:w w:val="105"/>
          <w:sz w:val="22"/>
        </w:rPr>
        <w:t> </w:t>
      </w:r>
      <w:r>
        <w:rPr>
          <w:i/>
          <w:color w:val="231F20"/>
          <w:w w:val="105"/>
          <w:sz w:val="22"/>
        </w:rPr>
        <w:t>when</w:t>
      </w:r>
      <w:r>
        <w:rPr>
          <w:i/>
          <w:color w:val="231F20"/>
          <w:spacing w:val="-6"/>
          <w:w w:val="105"/>
          <w:sz w:val="22"/>
        </w:rPr>
        <w:t> </w:t>
      </w:r>
      <w:r>
        <w:rPr>
          <w:i/>
          <w:color w:val="231F20"/>
          <w:w w:val="105"/>
          <w:sz w:val="22"/>
        </w:rPr>
        <w:t>someone</w:t>
      </w:r>
      <w:r>
        <w:rPr>
          <w:i/>
          <w:color w:val="231F20"/>
          <w:spacing w:val="-6"/>
          <w:w w:val="105"/>
          <w:sz w:val="22"/>
        </w:rPr>
        <w:t> </w:t>
      </w:r>
      <w:r>
        <w:rPr>
          <w:i/>
          <w:color w:val="231F20"/>
          <w:w w:val="105"/>
          <w:sz w:val="22"/>
        </w:rPr>
        <w:t>is</w:t>
      </w:r>
      <w:r>
        <w:rPr>
          <w:i/>
          <w:color w:val="231F20"/>
          <w:spacing w:val="-6"/>
          <w:w w:val="105"/>
          <w:sz w:val="22"/>
        </w:rPr>
        <w:t> </w:t>
      </w:r>
      <w:r>
        <w:rPr>
          <w:i/>
          <w:color w:val="231F20"/>
          <w:w w:val="105"/>
          <w:sz w:val="22"/>
        </w:rPr>
        <w:t>ill;</w:t>
      </w:r>
      <w:r>
        <w:rPr>
          <w:i/>
          <w:color w:val="231F20"/>
          <w:spacing w:val="-6"/>
          <w:w w:val="105"/>
          <w:sz w:val="22"/>
        </w:rPr>
        <w:t> </w:t>
      </w:r>
      <w:r>
        <w:rPr>
          <w:i/>
          <w:color w:val="231F20"/>
          <w:w w:val="105"/>
          <w:sz w:val="22"/>
        </w:rPr>
        <w:t>has</w:t>
      </w:r>
      <w:r>
        <w:rPr>
          <w:i/>
          <w:color w:val="231F20"/>
          <w:spacing w:val="-6"/>
          <w:w w:val="105"/>
          <w:sz w:val="22"/>
        </w:rPr>
        <w:t> </w:t>
      </w:r>
      <w:r>
        <w:rPr>
          <w:i/>
          <w:color w:val="231F20"/>
          <w:w w:val="105"/>
          <w:sz w:val="22"/>
        </w:rPr>
        <w:t>an</w:t>
      </w:r>
      <w:r>
        <w:rPr>
          <w:i/>
          <w:color w:val="231F20"/>
          <w:spacing w:val="-6"/>
          <w:w w:val="105"/>
          <w:sz w:val="22"/>
        </w:rPr>
        <w:t> </w:t>
      </w:r>
      <w:r>
        <w:rPr>
          <w:i/>
          <w:color w:val="231F20"/>
          <w:w w:val="105"/>
          <w:sz w:val="22"/>
        </w:rPr>
        <w:t>accident</w:t>
      </w:r>
      <w:r>
        <w:rPr>
          <w:i/>
          <w:color w:val="231F20"/>
          <w:spacing w:val="-6"/>
          <w:w w:val="105"/>
          <w:sz w:val="22"/>
        </w:rPr>
        <w:t> </w:t>
      </w:r>
      <w:r>
        <w:rPr>
          <w:i/>
          <w:color w:val="231F20"/>
          <w:w w:val="105"/>
          <w:sz w:val="22"/>
        </w:rPr>
        <w:t>–</w:t>
      </w:r>
      <w:r>
        <w:rPr>
          <w:i/>
          <w:color w:val="231F20"/>
          <w:spacing w:val="-6"/>
          <w:w w:val="105"/>
          <w:sz w:val="22"/>
        </w:rPr>
        <w:t> </w:t>
      </w:r>
      <w:r>
        <w:rPr>
          <w:i/>
          <w:color w:val="231F20"/>
          <w:w w:val="105"/>
          <w:sz w:val="22"/>
        </w:rPr>
        <w:t>no</w:t>
      </w:r>
      <w:r>
        <w:rPr>
          <w:i/>
          <w:color w:val="231F20"/>
          <w:spacing w:val="-6"/>
          <w:w w:val="105"/>
          <w:sz w:val="22"/>
        </w:rPr>
        <w:t> </w:t>
      </w:r>
      <w:r>
        <w:rPr>
          <w:i/>
          <w:color w:val="231F20"/>
          <w:w w:val="105"/>
          <w:sz w:val="22"/>
        </w:rPr>
        <w:t>matter</w:t>
      </w:r>
      <w:r>
        <w:rPr>
          <w:i/>
          <w:color w:val="231F20"/>
          <w:spacing w:val="-6"/>
          <w:w w:val="105"/>
          <w:sz w:val="22"/>
        </w:rPr>
        <w:t> </w:t>
      </w:r>
      <w:r>
        <w:rPr>
          <w:i/>
          <w:color w:val="231F20"/>
          <w:w w:val="105"/>
          <w:sz w:val="22"/>
        </w:rPr>
        <w:t>what</w:t>
      </w:r>
      <w:r>
        <w:rPr>
          <w:i/>
          <w:color w:val="231F20"/>
          <w:spacing w:val="-6"/>
          <w:w w:val="105"/>
          <w:sz w:val="22"/>
        </w:rPr>
        <w:t> </w:t>
      </w:r>
      <w:r>
        <w:rPr>
          <w:i/>
          <w:color w:val="231F20"/>
          <w:w w:val="105"/>
          <w:sz w:val="22"/>
        </w:rPr>
        <w:t>the</w:t>
      </w:r>
      <w:r>
        <w:rPr>
          <w:i/>
          <w:color w:val="231F20"/>
          <w:w w:val="105"/>
          <w:sz w:val="22"/>
        </w:rPr>
        <w:t> outcome. Being in a rural or isolated area is so challenging.”</w:t>
      </w:r>
    </w:p>
    <w:p>
      <w:pPr>
        <w:pStyle w:val="Heading3"/>
        <w:spacing w:before="229"/>
        <w:ind w:left="173"/>
      </w:pPr>
      <w:r>
        <w:rPr>
          <w:color w:val="231F20"/>
        </w:rPr>
        <w:t>Jane </w:t>
      </w:r>
      <w:r>
        <w:rPr>
          <w:color w:val="231F20"/>
          <w:spacing w:val="-2"/>
        </w:rPr>
        <w:t>Synnot</w:t>
      </w:r>
    </w:p>
    <w:p>
      <w:pPr>
        <w:spacing w:line="249" w:lineRule="auto" w:before="238"/>
        <w:ind w:left="627" w:right="521" w:firstLine="0"/>
        <w:jc w:val="left"/>
        <w:rPr>
          <w:i/>
          <w:sz w:val="22"/>
        </w:rPr>
      </w:pPr>
      <w:r>
        <w:rPr/>
        <mc:AlternateContent>
          <mc:Choice Requires="wps">
            <w:drawing>
              <wp:anchor distT="0" distB="0" distL="0" distR="0" allowOverlap="1" layoutInCell="1" locked="0" behindDoc="0" simplePos="0" relativeHeight="15805952">
                <wp:simplePos x="0" y="0"/>
                <wp:positionH relativeFrom="page">
                  <wp:posOffset>899998</wp:posOffset>
                </wp:positionH>
                <wp:positionV relativeFrom="paragraph">
                  <wp:posOffset>146005</wp:posOffset>
                </wp:positionV>
                <wp:extent cx="36195" cy="334645"/>
                <wp:effectExtent l="0" t="0" r="0" b="0"/>
                <wp:wrapNone/>
                <wp:docPr id="358" name="Graphic 358"/>
                <wp:cNvGraphicFramePr>
                  <a:graphicFrameLocks/>
                </wp:cNvGraphicFramePr>
                <a:graphic>
                  <a:graphicData uri="http://schemas.microsoft.com/office/word/2010/wordprocessingShape">
                    <wps:wsp>
                      <wps:cNvPr id="358" name="Graphic 358"/>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496465pt;width:2.835pt;height:26.312pt;mso-position-horizontal-relative:page;mso-position-vertical-relative:paragraph;z-index:15805952" id="docshape323" filled="true" fillcolor="#e7262c" stroked="false">
                <v:fill type="solid"/>
                <w10:wrap type="none"/>
              </v:rect>
            </w:pict>
          </mc:Fallback>
        </mc:AlternateContent>
      </w:r>
      <w:r>
        <w:rPr>
          <w:i/>
          <w:color w:val="231F20"/>
          <w:sz w:val="22"/>
        </w:rPr>
        <w:t>“</w:t>
      </w:r>
      <w:r>
        <w:rPr>
          <w:i/>
          <w:color w:val="231F20"/>
          <w:spacing w:val="29"/>
          <w:sz w:val="22"/>
        </w:rPr>
        <w:t> </w:t>
      </w:r>
      <w:r>
        <w:rPr>
          <w:i/>
          <w:color w:val="231F20"/>
          <w:sz w:val="22"/>
        </w:rPr>
        <w:t>One</w:t>
      </w:r>
      <w:r>
        <w:rPr>
          <w:i/>
          <w:color w:val="231F20"/>
          <w:spacing w:val="29"/>
          <w:sz w:val="22"/>
        </w:rPr>
        <w:t> </w:t>
      </w:r>
      <w:r>
        <w:rPr>
          <w:i/>
          <w:color w:val="231F20"/>
          <w:sz w:val="22"/>
        </w:rPr>
        <w:t>of</w:t>
      </w:r>
      <w:r>
        <w:rPr>
          <w:i/>
          <w:color w:val="231F20"/>
          <w:spacing w:val="29"/>
          <w:sz w:val="22"/>
        </w:rPr>
        <w:t> </w:t>
      </w:r>
      <w:r>
        <w:rPr>
          <w:i/>
          <w:color w:val="231F20"/>
          <w:sz w:val="22"/>
        </w:rPr>
        <w:t>our</w:t>
      </w:r>
      <w:r>
        <w:rPr>
          <w:i/>
          <w:color w:val="231F20"/>
          <w:spacing w:val="29"/>
          <w:sz w:val="22"/>
        </w:rPr>
        <w:t> </w:t>
      </w:r>
      <w:r>
        <w:rPr>
          <w:i/>
          <w:color w:val="231F20"/>
          <w:sz w:val="22"/>
        </w:rPr>
        <w:t>consumer</w:t>
      </w:r>
      <w:r>
        <w:rPr>
          <w:i/>
          <w:color w:val="231F20"/>
          <w:spacing w:val="29"/>
          <w:sz w:val="22"/>
        </w:rPr>
        <w:t> </w:t>
      </w:r>
      <w:r>
        <w:rPr>
          <w:i/>
          <w:color w:val="231F20"/>
          <w:sz w:val="22"/>
        </w:rPr>
        <w:t>reps</w:t>
      </w:r>
      <w:r>
        <w:rPr>
          <w:i/>
          <w:color w:val="231F20"/>
          <w:spacing w:val="29"/>
          <w:sz w:val="22"/>
        </w:rPr>
        <w:t> </w:t>
      </w:r>
      <w:r>
        <w:rPr>
          <w:i/>
          <w:color w:val="231F20"/>
          <w:sz w:val="22"/>
        </w:rPr>
        <w:t>said</w:t>
      </w:r>
      <w:r>
        <w:rPr>
          <w:i/>
          <w:color w:val="231F20"/>
          <w:spacing w:val="29"/>
          <w:sz w:val="22"/>
        </w:rPr>
        <w:t> </w:t>
      </w:r>
      <w:r>
        <w:rPr>
          <w:i/>
          <w:color w:val="231F20"/>
          <w:sz w:val="22"/>
        </w:rPr>
        <w:t>to</w:t>
      </w:r>
      <w:r>
        <w:rPr>
          <w:i/>
          <w:color w:val="231F20"/>
          <w:spacing w:val="29"/>
          <w:sz w:val="22"/>
        </w:rPr>
        <w:t> </w:t>
      </w:r>
      <w:r>
        <w:rPr>
          <w:i/>
          <w:color w:val="231F20"/>
          <w:sz w:val="22"/>
        </w:rPr>
        <w:t>use</w:t>
      </w:r>
      <w:r>
        <w:rPr>
          <w:i/>
          <w:color w:val="231F20"/>
          <w:spacing w:val="29"/>
          <w:sz w:val="22"/>
        </w:rPr>
        <w:t> </w:t>
      </w:r>
      <w:r>
        <w:rPr>
          <w:i/>
          <w:color w:val="231F20"/>
          <w:sz w:val="22"/>
        </w:rPr>
        <w:t>the</w:t>
      </w:r>
      <w:r>
        <w:rPr>
          <w:i/>
          <w:color w:val="231F20"/>
          <w:spacing w:val="29"/>
          <w:sz w:val="22"/>
        </w:rPr>
        <w:t> </w:t>
      </w:r>
      <w:r>
        <w:rPr>
          <w:i/>
          <w:color w:val="231F20"/>
          <w:sz w:val="22"/>
        </w:rPr>
        <w:t>word</w:t>
      </w:r>
      <w:r>
        <w:rPr>
          <w:i/>
          <w:color w:val="231F20"/>
          <w:spacing w:val="29"/>
          <w:sz w:val="22"/>
        </w:rPr>
        <w:t> </w:t>
      </w:r>
      <w:r>
        <w:rPr>
          <w:i/>
          <w:color w:val="231F20"/>
          <w:sz w:val="22"/>
        </w:rPr>
        <w:t>“input”</w:t>
      </w:r>
      <w:r>
        <w:rPr>
          <w:i/>
          <w:color w:val="231F20"/>
          <w:spacing w:val="29"/>
          <w:sz w:val="22"/>
        </w:rPr>
        <w:t> </w:t>
      </w:r>
      <w:r>
        <w:rPr>
          <w:i/>
          <w:color w:val="231F20"/>
          <w:sz w:val="22"/>
        </w:rPr>
        <w:t>rather</w:t>
      </w:r>
      <w:r>
        <w:rPr>
          <w:i/>
          <w:color w:val="231F20"/>
          <w:spacing w:val="29"/>
          <w:sz w:val="22"/>
        </w:rPr>
        <w:t> </w:t>
      </w:r>
      <w:r>
        <w:rPr>
          <w:i/>
          <w:color w:val="231F20"/>
          <w:sz w:val="22"/>
        </w:rPr>
        <w:t>than</w:t>
      </w:r>
      <w:r>
        <w:rPr>
          <w:i/>
          <w:color w:val="231F20"/>
          <w:spacing w:val="29"/>
          <w:sz w:val="22"/>
        </w:rPr>
        <w:t> </w:t>
      </w:r>
      <w:r>
        <w:rPr>
          <w:i/>
          <w:color w:val="231F20"/>
          <w:sz w:val="22"/>
        </w:rPr>
        <w:t>“feedback”</w:t>
      </w:r>
      <w:r>
        <w:rPr>
          <w:i/>
          <w:color w:val="231F20"/>
          <w:spacing w:val="29"/>
          <w:sz w:val="22"/>
        </w:rPr>
        <w:t> </w:t>
      </w:r>
      <w:r>
        <w:rPr>
          <w:i/>
          <w:color w:val="231F20"/>
          <w:sz w:val="22"/>
        </w:rPr>
        <w:t>when</w:t>
      </w:r>
      <w:r>
        <w:rPr>
          <w:i/>
          <w:color w:val="231F20"/>
          <w:sz w:val="22"/>
        </w:rPr>
        <w:t> </w:t>
      </w:r>
      <w:r>
        <w:rPr>
          <w:i/>
          <w:color w:val="231F20"/>
          <w:w w:val="110"/>
          <w:sz w:val="22"/>
        </w:rPr>
        <w:t>asking them.”</w:t>
      </w:r>
    </w:p>
    <w:p>
      <w:pPr>
        <w:pStyle w:val="Heading3"/>
        <w:spacing w:before="215"/>
        <w:ind w:left="173"/>
        <w:rPr>
          <w:rFonts w:ascii="Tahoma"/>
        </w:rPr>
      </w:pPr>
      <w:r>
        <w:rPr>
          <w:rFonts w:ascii="Tahoma"/>
          <w:color w:val="231F20"/>
          <w:spacing w:val="-4"/>
        </w:rPr>
        <w:t>Lidia</w:t>
      </w:r>
      <w:r>
        <w:rPr>
          <w:rFonts w:ascii="Tahoma"/>
          <w:color w:val="231F20"/>
          <w:spacing w:val="-11"/>
        </w:rPr>
        <w:t> </w:t>
      </w:r>
      <w:r>
        <w:rPr>
          <w:rFonts w:ascii="Tahoma"/>
          <w:color w:val="231F20"/>
          <w:spacing w:val="-2"/>
        </w:rPr>
        <w:t>Najbar</w:t>
      </w:r>
    </w:p>
    <w:p>
      <w:pPr>
        <w:spacing w:line="249" w:lineRule="auto" w:before="224"/>
        <w:ind w:left="627" w:right="212" w:firstLine="0"/>
        <w:jc w:val="left"/>
        <w:rPr>
          <w:i/>
          <w:sz w:val="22"/>
        </w:rPr>
      </w:pPr>
      <w:r>
        <w:rPr/>
        <mc:AlternateContent>
          <mc:Choice Requires="wps">
            <w:drawing>
              <wp:anchor distT="0" distB="0" distL="0" distR="0" allowOverlap="1" layoutInCell="1" locked="0" behindDoc="0" simplePos="0" relativeHeight="15806464">
                <wp:simplePos x="0" y="0"/>
                <wp:positionH relativeFrom="page">
                  <wp:posOffset>899998</wp:posOffset>
                </wp:positionH>
                <wp:positionV relativeFrom="paragraph">
                  <wp:posOffset>146524</wp:posOffset>
                </wp:positionV>
                <wp:extent cx="36195" cy="669925"/>
                <wp:effectExtent l="0" t="0" r="0" b="0"/>
                <wp:wrapNone/>
                <wp:docPr id="359" name="Graphic 359"/>
                <wp:cNvGraphicFramePr>
                  <a:graphicFrameLocks/>
                </wp:cNvGraphicFramePr>
                <a:graphic>
                  <a:graphicData uri="http://schemas.microsoft.com/office/word/2010/wordprocessingShape">
                    <wps:wsp>
                      <wps:cNvPr id="359" name="Graphic 359"/>
                      <wps:cNvSpPr/>
                      <wps:spPr>
                        <a:xfrm>
                          <a:off x="0" y="0"/>
                          <a:ext cx="36195" cy="669925"/>
                        </a:xfrm>
                        <a:custGeom>
                          <a:avLst/>
                          <a:gdLst/>
                          <a:ahLst/>
                          <a:cxnLst/>
                          <a:rect l="l" t="t" r="r" b="b"/>
                          <a:pathLst>
                            <a:path w="36195" h="669925">
                              <a:moveTo>
                                <a:pt x="36004" y="0"/>
                              </a:moveTo>
                              <a:lnTo>
                                <a:pt x="0" y="0"/>
                              </a:lnTo>
                              <a:lnTo>
                                <a:pt x="0" y="669442"/>
                              </a:lnTo>
                              <a:lnTo>
                                <a:pt x="36004" y="66944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537355pt;width:2.835pt;height:52.712pt;mso-position-horizontal-relative:page;mso-position-vertical-relative:paragraph;z-index:15806464" id="docshape324" filled="true" fillcolor="#e7262c" stroked="false">
                <v:fill type="solid"/>
                <w10:wrap type="none"/>
              </v:rect>
            </w:pict>
          </mc:Fallback>
        </mc:AlternateContent>
      </w:r>
      <w:r>
        <w:rPr>
          <w:rFonts w:ascii="Verdana" w:hAnsi="Verdana"/>
          <w:i/>
          <w:color w:val="231F20"/>
          <w:w w:val="90"/>
          <w:sz w:val="22"/>
        </w:rPr>
        <w:t>“ Navigation through systems is important but systems must always be reflective about</w:t>
      </w:r>
      <w:r>
        <w:rPr>
          <w:rFonts w:ascii="Verdana" w:hAnsi="Verdana"/>
          <w:i/>
          <w:color w:val="231F20"/>
          <w:w w:val="90"/>
          <w:sz w:val="22"/>
        </w:rPr>
        <w:t> </w:t>
      </w:r>
      <w:r>
        <w:rPr>
          <w:i/>
          <w:color w:val="231F20"/>
          <w:w w:val="105"/>
          <w:sz w:val="22"/>
        </w:rPr>
        <w:t>their</w:t>
      </w:r>
      <w:r>
        <w:rPr>
          <w:i/>
          <w:color w:val="231F20"/>
          <w:spacing w:val="-9"/>
          <w:w w:val="105"/>
          <w:sz w:val="22"/>
        </w:rPr>
        <w:t> </w:t>
      </w:r>
      <w:r>
        <w:rPr>
          <w:i/>
          <w:color w:val="231F20"/>
          <w:w w:val="105"/>
          <w:sz w:val="22"/>
        </w:rPr>
        <w:t>processes</w:t>
      </w:r>
      <w:r>
        <w:rPr>
          <w:i/>
          <w:color w:val="231F20"/>
          <w:spacing w:val="-9"/>
          <w:w w:val="105"/>
          <w:sz w:val="22"/>
        </w:rPr>
        <w:t> </w:t>
      </w:r>
      <w:r>
        <w:rPr>
          <w:i/>
          <w:color w:val="231F20"/>
          <w:w w:val="105"/>
          <w:sz w:val="22"/>
        </w:rPr>
        <w:t>and</w:t>
      </w:r>
      <w:r>
        <w:rPr>
          <w:i/>
          <w:color w:val="231F20"/>
          <w:spacing w:val="-9"/>
          <w:w w:val="105"/>
          <w:sz w:val="22"/>
        </w:rPr>
        <w:t> </w:t>
      </w:r>
      <w:r>
        <w:rPr>
          <w:i/>
          <w:color w:val="231F20"/>
          <w:w w:val="105"/>
          <w:sz w:val="22"/>
        </w:rPr>
        <w:t>systems.</w:t>
      </w:r>
      <w:r>
        <w:rPr>
          <w:i/>
          <w:color w:val="231F20"/>
          <w:spacing w:val="-9"/>
          <w:w w:val="105"/>
          <w:sz w:val="22"/>
        </w:rPr>
        <w:t> </w:t>
      </w:r>
      <w:r>
        <w:rPr>
          <w:i/>
          <w:color w:val="231F20"/>
          <w:w w:val="105"/>
          <w:sz w:val="22"/>
        </w:rPr>
        <w:t>Consumers</w:t>
      </w:r>
      <w:r>
        <w:rPr>
          <w:i/>
          <w:color w:val="231F20"/>
          <w:spacing w:val="-9"/>
          <w:w w:val="105"/>
          <w:sz w:val="22"/>
        </w:rPr>
        <w:t> </w:t>
      </w:r>
      <w:r>
        <w:rPr>
          <w:i/>
          <w:color w:val="231F20"/>
          <w:w w:val="105"/>
          <w:sz w:val="22"/>
        </w:rPr>
        <w:t>advocate</w:t>
      </w:r>
      <w:r>
        <w:rPr>
          <w:i/>
          <w:color w:val="231F20"/>
          <w:spacing w:val="-9"/>
          <w:w w:val="105"/>
          <w:sz w:val="22"/>
        </w:rPr>
        <w:t> </w:t>
      </w:r>
      <w:r>
        <w:rPr>
          <w:i/>
          <w:color w:val="231F20"/>
          <w:w w:val="105"/>
          <w:sz w:val="22"/>
        </w:rPr>
        <w:t>out</w:t>
      </w:r>
      <w:r>
        <w:rPr>
          <w:i/>
          <w:color w:val="231F20"/>
          <w:spacing w:val="-9"/>
          <w:w w:val="105"/>
          <w:sz w:val="22"/>
        </w:rPr>
        <w:t> </w:t>
      </w:r>
      <w:r>
        <w:rPr>
          <w:i/>
          <w:color w:val="231F20"/>
          <w:w w:val="105"/>
          <w:sz w:val="22"/>
        </w:rPr>
        <w:t>of</w:t>
      </w:r>
      <w:r>
        <w:rPr>
          <w:i/>
          <w:color w:val="231F20"/>
          <w:spacing w:val="-9"/>
          <w:w w:val="105"/>
          <w:sz w:val="22"/>
        </w:rPr>
        <w:t> </w:t>
      </w:r>
      <w:r>
        <w:rPr>
          <w:i/>
          <w:color w:val="231F20"/>
          <w:w w:val="105"/>
          <w:sz w:val="22"/>
        </w:rPr>
        <w:t>necessity</w:t>
      </w:r>
      <w:r>
        <w:rPr>
          <w:i/>
          <w:color w:val="231F20"/>
          <w:spacing w:val="-9"/>
          <w:w w:val="105"/>
          <w:sz w:val="22"/>
        </w:rPr>
        <w:t> </w:t>
      </w:r>
      <w:r>
        <w:rPr>
          <w:i/>
          <w:color w:val="231F20"/>
          <w:w w:val="105"/>
          <w:sz w:val="22"/>
        </w:rPr>
        <w:t>and</w:t>
      </w:r>
      <w:r>
        <w:rPr>
          <w:i/>
          <w:color w:val="231F20"/>
          <w:spacing w:val="-9"/>
          <w:w w:val="105"/>
          <w:sz w:val="22"/>
        </w:rPr>
        <w:t> </w:t>
      </w:r>
      <w:r>
        <w:rPr>
          <w:i/>
          <w:color w:val="231F20"/>
          <w:w w:val="105"/>
          <w:sz w:val="22"/>
        </w:rPr>
        <w:t>that</w:t>
      </w:r>
      <w:r>
        <w:rPr>
          <w:i/>
          <w:color w:val="231F20"/>
          <w:spacing w:val="-9"/>
          <w:w w:val="105"/>
          <w:sz w:val="22"/>
        </w:rPr>
        <w:t> </w:t>
      </w:r>
      <w:r>
        <w:rPr>
          <w:i/>
          <w:color w:val="231F20"/>
          <w:w w:val="105"/>
          <w:sz w:val="22"/>
        </w:rPr>
        <w:t>itself</w:t>
      </w:r>
      <w:r>
        <w:rPr>
          <w:i/>
          <w:color w:val="231F20"/>
          <w:spacing w:val="-9"/>
          <w:w w:val="105"/>
          <w:sz w:val="22"/>
        </w:rPr>
        <w:t> </w:t>
      </w:r>
      <w:r>
        <w:rPr>
          <w:i/>
          <w:color w:val="231F20"/>
          <w:w w:val="105"/>
          <w:sz w:val="22"/>
        </w:rPr>
        <w:t>creates</w:t>
      </w:r>
      <w:r>
        <w:rPr>
          <w:i/>
          <w:color w:val="231F20"/>
          <w:w w:val="105"/>
          <w:sz w:val="22"/>
        </w:rPr>
        <w:t> inequity – not all consumers can advocate. Systems, policies and processes need to be strong enough to respond to consumer needs without them having to advocate.”</w:t>
      </w:r>
    </w:p>
    <w:p>
      <w:pPr>
        <w:pStyle w:val="Heading3"/>
        <w:spacing w:before="230"/>
        <w:ind w:left="173"/>
      </w:pPr>
      <w:r>
        <w:rPr>
          <w:color w:val="231F20"/>
        </w:rPr>
        <w:t>Nicole </w:t>
      </w:r>
      <w:r>
        <w:rPr>
          <w:color w:val="231F20"/>
          <w:spacing w:val="-2"/>
        </w:rPr>
        <w:t>Mills</w:t>
      </w:r>
    </w:p>
    <w:p>
      <w:pPr>
        <w:spacing w:line="249" w:lineRule="auto" w:before="238"/>
        <w:ind w:left="627" w:right="628" w:firstLine="0"/>
        <w:jc w:val="left"/>
        <w:rPr>
          <w:i/>
          <w:sz w:val="22"/>
        </w:rPr>
      </w:pPr>
      <w:r>
        <w:rPr/>
        <mc:AlternateContent>
          <mc:Choice Requires="wps">
            <w:drawing>
              <wp:anchor distT="0" distB="0" distL="0" distR="0" allowOverlap="1" layoutInCell="1" locked="0" behindDoc="0" simplePos="0" relativeHeight="15806976">
                <wp:simplePos x="0" y="0"/>
                <wp:positionH relativeFrom="page">
                  <wp:posOffset>899998</wp:posOffset>
                </wp:positionH>
                <wp:positionV relativeFrom="paragraph">
                  <wp:posOffset>146016</wp:posOffset>
                </wp:positionV>
                <wp:extent cx="36195" cy="669925"/>
                <wp:effectExtent l="0" t="0" r="0" b="0"/>
                <wp:wrapNone/>
                <wp:docPr id="360" name="Graphic 360"/>
                <wp:cNvGraphicFramePr>
                  <a:graphicFrameLocks/>
                </wp:cNvGraphicFramePr>
                <a:graphic>
                  <a:graphicData uri="http://schemas.microsoft.com/office/word/2010/wordprocessingShape">
                    <wps:wsp>
                      <wps:cNvPr id="360" name="Graphic 360"/>
                      <wps:cNvSpPr/>
                      <wps:spPr>
                        <a:xfrm>
                          <a:off x="0" y="0"/>
                          <a:ext cx="36195" cy="669925"/>
                        </a:xfrm>
                        <a:custGeom>
                          <a:avLst/>
                          <a:gdLst/>
                          <a:ahLst/>
                          <a:cxnLst/>
                          <a:rect l="l" t="t" r="r" b="b"/>
                          <a:pathLst>
                            <a:path w="36195" h="669925">
                              <a:moveTo>
                                <a:pt x="36004" y="0"/>
                              </a:moveTo>
                              <a:lnTo>
                                <a:pt x="0" y="0"/>
                              </a:lnTo>
                              <a:lnTo>
                                <a:pt x="0" y="669442"/>
                              </a:lnTo>
                              <a:lnTo>
                                <a:pt x="36004" y="66944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497383pt;width:2.835pt;height:52.712pt;mso-position-horizontal-relative:page;mso-position-vertical-relative:paragraph;z-index:15806976" id="docshape325" filled="true" fillcolor="#e7262c" stroked="false">
                <v:fill type="solid"/>
                <w10:wrap type="none"/>
              </v:rect>
            </w:pict>
          </mc:Fallback>
        </mc:AlternateContent>
      </w:r>
      <w:r>
        <w:rPr>
          <w:i/>
          <w:color w:val="231F20"/>
          <w:w w:val="105"/>
          <w:sz w:val="22"/>
        </w:rPr>
        <w:t>“</w:t>
      </w:r>
      <w:r>
        <w:rPr>
          <w:i/>
          <w:color w:val="231F20"/>
          <w:spacing w:val="-6"/>
          <w:w w:val="105"/>
          <w:sz w:val="22"/>
        </w:rPr>
        <w:t> </w:t>
      </w:r>
      <w:r>
        <w:rPr>
          <w:i/>
          <w:color w:val="231F20"/>
          <w:w w:val="105"/>
          <w:sz w:val="22"/>
        </w:rPr>
        <w:t>Dismantling</w:t>
      </w:r>
      <w:r>
        <w:rPr>
          <w:i/>
          <w:color w:val="231F20"/>
          <w:spacing w:val="-6"/>
          <w:w w:val="105"/>
          <w:sz w:val="22"/>
        </w:rPr>
        <w:t> </w:t>
      </w:r>
      <w:r>
        <w:rPr>
          <w:i/>
          <w:color w:val="231F20"/>
          <w:w w:val="105"/>
          <w:sz w:val="22"/>
        </w:rPr>
        <w:t>medical</w:t>
      </w:r>
      <w:r>
        <w:rPr>
          <w:i/>
          <w:color w:val="231F20"/>
          <w:spacing w:val="-6"/>
          <w:w w:val="105"/>
          <w:sz w:val="22"/>
        </w:rPr>
        <w:t> </w:t>
      </w:r>
      <w:r>
        <w:rPr>
          <w:i/>
          <w:color w:val="231F20"/>
          <w:w w:val="105"/>
          <w:sz w:val="22"/>
        </w:rPr>
        <w:t>hegemony</w:t>
      </w:r>
      <w:r>
        <w:rPr>
          <w:i/>
          <w:color w:val="231F20"/>
          <w:spacing w:val="-6"/>
          <w:w w:val="105"/>
          <w:sz w:val="22"/>
        </w:rPr>
        <w:t> </w:t>
      </w:r>
      <w:r>
        <w:rPr>
          <w:i/>
          <w:color w:val="231F20"/>
          <w:w w:val="105"/>
          <w:sz w:val="22"/>
        </w:rPr>
        <w:t>is</w:t>
      </w:r>
      <w:r>
        <w:rPr>
          <w:i/>
          <w:color w:val="231F20"/>
          <w:spacing w:val="-6"/>
          <w:w w:val="105"/>
          <w:sz w:val="22"/>
        </w:rPr>
        <w:t> </w:t>
      </w:r>
      <w:r>
        <w:rPr>
          <w:i/>
          <w:color w:val="231F20"/>
          <w:w w:val="105"/>
          <w:sz w:val="22"/>
        </w:rPr>
        <w:t>taking</w:t>
      </w:r>
      <w:r>
        <w:rPr>
          <w:i/>
          <w:color w:val="231F20"/>
          <w:spacing w:val="-6"/>
          <w:w w:val="105"/>
          <w:sz w:val="22"/>
        </w:rPr>
        <w:t> </w:t>
      </w:r>
      <w:r>
        <w:rPr>
          <w:i/>
          <w:color w:val="231F20"/>
          <w:w w:val="105"/>
          <w:sz w:val="22"/>
        </w:rPr>
        <w:t>time.</w:t>
      </w:r>
      <w:r>
        <w:rPr>
          <w:i/>
          <w:color w:val="231F20"/>
          <w:spacing w:val="-6"/>
          <w:w w:val="105"/>
          <w:sz w:val="22"/>
        </w:rPr>
        <w:t> </w:t>
      </w:r>
      <w:r>
        <w:rPr>
          <w:i/>
          <w:color w:val="231F20"/>
          <w:w w:val="105"/>
          <w:sz w:val="22"/>
        </w:rPr>
        <w:t>I</w:t>
      </w:r>
      <w:r>
        <w:rPr>
          <w:i/>
          <w:color w:val="231F20"/>
          <w:spacing w:val="-6"/>
          <w:w w:val="105"/>
          <w:sz w:val="22"/>
        </w:rPr>
        <w:t> </w:t>
      </w:r>
      <w:r>
        <w:rPr>
          <w:i/>
          <w:color w:val="231F20"/>
          <w:w w:val="105"/>
          <w:sz w:val="22"/>
        </w:rPr>
        <w:t>think</w:t>
      </w:r>
      <w:r>
        <w:rPr>
          <w:i/>
          <w:color w:val="231F20"/>
          <w:spacing w:val="-6"/>
          <w:w w:val="105"/>
          <w:sz w:val="22"/>
        </w:rPr>
        <w:t> </w:t>
      </w:r>
      <w:r>
        <w:rPr>
          <w:i/>
          <w:color w:val="231F20"/>
          <w:w w:val="105"/>
          <w:sz w:val="22"/>
        </w:rPr>
        <w:t>we</w:t>
      </w:r>
      <w:r>
        <w:rPr>
          <w:i/>
          <w:color w:val="231F20"/>
          <w:spacing w:val="-6"/>
          <w:w w:val="105"/>
          <w:sz w:val="22"/>
        </w:rPr>
        <w:t> </w:t>
      </w:r>
      <w:r>
        <w:rPr>
          <w:i/>
          <w:color w:val="231F20"/>
          <w:w w:val="105"/>
          <w:sz w:val="22"/>
        </w:rPr>
        <w:t>are</w:t>
      </w:r>
      <w:r>
        <w:rPr>
          <w:i/>
          <w:color w:val="231F20"/>
          <w:spacing w:val="-6"/>
          <w:w w:val="105"/>
          <w:sz w:val="22"/>
        </w:rPr>
        <w:t> </w:t>
      </w:r>
      <w:r>
        <w:rPr>
          <w:i/>
          <w:color w:val="231F20"/>
          <w:w w:val="105"/>
          <w:sz w:val="22"/>
        </w:rPr>
        <w:t>very</w:t>
      </w:r>
      <w:r>
        <w:rPr>
          <w:i/>
          <w:color w:val="231F20"/>
          <w:spacing w:val="-6"/>
          <w:w w:val="105"/>
          <w:sz w:val="22"/>
        </w:rPr>
        <w:t> </w:t>
      </w:r>
      <w:r>
        <w:rPr>
          <w:i/>
          <w:color w:val="231F20"/>
          <w:w w:val="105"/>
          <w:sz w:val="22"/>
        </w:rPr>
        <w:t>fortunate</w:t>
      </w:r>
      <w:r>
        <w:rPr>
          <w:i/>
          <w:color w:val="231F20"/>
          <w:spacing w:val="-6"/>
          <w:w w:val="105"/>
          <w:sz w:val="22"/>
        </w:rPr>
        <w:t> </w:t>
      </w:r>
      <w:r>
        <w:rPr>
          <w:i/>
          <w:color w:val="231F20"/>
          <w:w w:val="105"/>
          <w:sz w:val="22"/>
        </w:rPr>
        <w:t>to</w:t>
      </w:r>
      <w:r>
        <w:rPr>
          <w:i/>
          <w:color w:val="231F20"/>
          <w:spacing w:val="-6"/>
          <w:w w:val="105"/>
          <w:sz w:val="22"/>
        </w:rPr>
        <w:t> </w:t>
      </w:r>
      <w:r>
        <w:rPr>
          <w:i/>
          <w:color w:val="231F20"/>
          <w:w w:val="105"/>
          <w:sz w:val="22"/>
        </w:rPr>
        <w:t>have</w:t>
      </w:r>
      <w:r>
        <w:rPr>
          <w:i/>
          <w:color w:val="231F20"/>
          <w:w w:val="105"/>
          <w:sz w:val="22"/>
        </w:rPr>
        <w:t> the</w:t>
      </w:r>
      <w:r>
        <w:rPr>
          <w:i/>
          <w:color w:val="231F20"/>
          <w:spacing w:val="-5"/>
          <w:w w:val="105"/>
          <w:sz w:val="22"/>
        </w:rPr>
        <w:t> </w:t>
      </w:r>
      <w:r>
        <w:rPr>
          <w:i/>
          <w:color w:val="231F20"/>
          <w:w w:val="105"/>
          <w:sz w:val="22"/>
        </w:rPr>
        <w:t>Tiriti</w:t>
      </w:r>
      <w:r>
        <w:rPr>
          <w:i/>
          <w:color w:val="231F20"/>
          <w:spacing w:val="-5"/>
          <w:w w:val="105"/>
          <w:sz w:val="22"/>
        </w:rPr>
        <w:t> </w:t>
      </w:r>
      <w:r>
        <w:rPr>
          <w:i/>
          <w:color w:val="231F20"/>
          <w:w w:val="105"/>
          <w:sz w:val="22"/>
        </w:rPr>
        <w:t>here</w:t>
      </w:r>
      <w:r>
        <w:rPr>
          <w:i/>
          <w:color w:val="231F20"/>
          <w:spacing w:val="-5"/>
          <w:w w:val="105"/>
          <w:sz w:val="22"/>
        </w:rPr>
        <w:t> </w:t>
      </w:r>
      <w:r>
        <w:rPr>
          <w:i/>
          <w:color w:val="231F20"/>
          <w:w w:val="105"/>
          <w:sz w:val="22"/>
        </w:rPr>
        <w:t>in</w:t>
      </w:r>
      <w:r>
        <w:rPr>
          <w:i/>
          <w:color w:val="231F20"/>
          <w:spacing w:val="-5"/>
          <w:w w:val="105"/>
          <w:sz w:val="22"/>
        </w:rPr>
        <w:t> </w:t>
      </w:r>
      <w:r>
        <w:rPr>
          <w:i/>
          <w:color w:val="231F20"/>
          <w:w w:val="105"/>
          <w:sz w:val="22"/>
        </w:rPr>
        <w:t>NZ</w:t>
      </w:r>
      <w:r>
        <w:rPr>
          <w:i/>
          <w:color w:val="231F20"/>
          <w:spacing w:val="-5"/>
          <w:w w:val="105"/>
          <w:sz w:val="22"/>
        </w:rPr>
        <w:t> </w:t>
      </w:r>
      <w:r>
        <w:rPr>
          <w:i/>
          <w:color w:val="231F20"/>
          <w:w w:val="105"/>
          <w:sz w:val="22"/>
        </w:rPr>
        <w:t>(</w:t>
      </w:r>
      <w:r>
        <w:rPr>
          <w:i/>
          <w:color w:val="231F20"/>
          <w:spacing w:val="-4"/>
          <w:w w:val="105"/>
          <w:sz w:val="22"/>
        </w:rPr>
        <w:t> </w:t>
      </w:r>
      <w:r>
        <w:rPr>
          <w:i/>
          <w:color w:val="231F20"/>
          <w:w w:val="105"/>
          <w:sz w:val="22"/>
        </w:rPr>
        <w:t>although</w:t>
      </w:r>
      <w:r>
        <w:rPr>
          <w:i/>
          <w:color w:val="231F20"/>
          <w:spacing w:val="-5"/>
          <w:w w:val="105"/>
          <w:sz w:val="22"/>
        </w:rPr>
        <w:t> </w:t>
      </w:r>
      <w:r>
        <w:rPr>
          <w:i/>
          <w:color w:val="231F20"/>
          <w:w w:val="105"/>
          <w:sz w:val="22"/>
        </w:rPr>
        <w:t>much</w:t>
      </w:r>
      <w:r>
        <w:rPr>
          <w:i/>
          <w:color w:val="231F20"/>
          <w:spacing w:val="-5"/>
          <w:w w:val="105"/>
          <w:sz w:val="22"/>
        </w:rPr>
        <w:t> </w:t>
      </w:r>
      <w:r>
        <w:rPr>
          <w:i/>
          <w:color w:val="231F20"/>
          <w:w w:val="105"/>
          <w:sz w:val="22"/>
        </w:rPr>
        <w:t>work</w:t>
      </w:r>
      <w:r>
        <w:rPr>
          <w:i/>
          <w:color w:val="231F20"/>
          <w:spacing w:val="-5"/>
          <w:w w:val="105"/>
          <w:sz w:val="22"/>
        </w:rPr>
        <w:t> </w:t>
      </w:r>
      <w:r>
        <w:rPr>
          <w:i/>
          <w:color w:val="231F20"/>
          <w:w w:val="105"/>
          <w:sz w:val="22"/>
        </w:rPr>
        <w:t>to</w:t>
      </w:r>
      <w:r>
        <w:rPr>
          <w:i/>
          <w:color w:val="231F20"/>
          <w:spacing w:val="-5"/>
          <w:w w:val="105"/>
          <w:sz w:val="22"/>
        </w:rPr>
        <w:t> </w:t>
      </w:r>
      <w:r>
        <w:rPr>
          <w:i/>
          <w:color w:val="231F20"/>
          <w:w w:val="105"/>
          <w:sz w:val="22"/>
        </w:rPr>
        <w:t>implement</w:t>
      </w:r>
      <w:r>
        <w:rPr>
          <w:i/>
          <w:color w:val="231F20"/>
          <w:spacing w:val="-4"/>
          <w:w w:val="105"/>
          <w:sz w:val="22"/>
        </w:rPr>
        <w:t> </w:t>
      </w:r>
      <w:r>
        <w:rPr>
          <w:i/>
          <w:color w:val="231F20"/>
          <w:w w:val="105"/>
          <w:sz w:val="22"/>
        </w:rPr>
        <w:t>the</w:t>
      </w:r>
      <w:r>
        <w:rPr>
          <w:i/>
          <w:color w:val="231F20"/>
          <w:spacing w:val="-5"/>
          <w:w w:val="105"/>
          <w:sz w:val="22"/>
        </w:rPr>
        <w:t> </w:t>
      </w:r>
      <w:r>
        <w:rPr>
          <w:i/>
          <w:color w:val="231F20"/>
          <w:w w:val="105"/>
          <w:sz w:val="22"/>
        </w:rPr>
        <w:t>Tiriti</w:t>
      </w:r>
      <w:r>
        <w:rPr>
          <w:i/>
          <w:color w:val="231F20"/>
          <w:spacing w:val="-5"/>
          <w:w w:val="105"/>
          <w:sz w:val="22"/>
        </w:rPr>
        <w:t> </w:t>
      </w:r>
      <w:r>
        <w:rPr>
          <w:i/>
          <w:color w:val="231F20"/>
          <w:w w:val="105"/>
          <w:sz w:val="22"/>
        </w:rPr>
        <w:t>still)</w:t>
      </w:r>
      <w:r>
        <w:rPr>
          <w:i/>
          <w:color w:val="231F20"/>
          <w:spacing w:val="-5"/>
          <w:w w:val="105"/>
          <w:sz w:val="22"/>
        </w:rPr>
        <w:t> </w:t>
      </w:r>
      <w:r>
        <w:rPr>
          <w:i/>
          <w:color w:val="231F20"/>
          <w:w w:val="105"/>
          <w:sz w:val="22"/>
        </w:rPr>
        <w:t>which</w:t>
      </w:r>
      <w:r>
        <w:rPr>
          <w:i/>
          <w:color w:val="231F20"/>
          <w:spacing w:val="-5"/>
          <w:w w:val="105"/>
          <w:sz w:val="22"/>
        </w:rPr>
        <w:t> </w:t>
      </w:r>
      <w:r>
        <w:rPr>
          <w:i/>
          <w:color w:val="231F20"/>
          <w:w w:val="105"/>
          <w:sz w:val="22"/>
        </w:rPr>
        <w:t>is</w:t>
      </w:r>
      <w:r>
        <w:rPr>
          <w:i/>
          <w:color w:val="231F20"/>
          <w:spacing w:val="-5"/>
          <w:w w:val="105"/>
          <w:sz w:val="22"/>
        </w:rPr>
        <w:t> </w:t>
      </w:r>
      <w:r>
        <w:rPr>
          <w:i/>
          <w:color w:val="231F20"/>
          <w:spacing w:val="-2"/>
          <w:w w:val="105"/>
          <w:sz w:val="22"/>
        </w:rPr>
        <w:t>about</w:t>
      </w:r>
    </w:p>
    <w:p>
      <w:pPr>
        <w:spacing w:line="249" w:lineRule="auto" w:before="2"/>
        <w:ind w:left="627" w:right="209" w:firstLine="0"/>
        <w:jc w:val="left"/>
        <w:rPr>
          <w:i/>
          <w:sz w:val="22"/>
        </w:rPr>
      </w:pPr>
      <w:r>
        <w:rPr>
          <w:i/>
          <w:color w:val="231F20"/>
          <w:w w:val="105"/>
          <w:sz w:val="22"/>
        </w:rPr>
        <w:t>partnership and this lets the concept of cross sectorial rights to partnership to increase </w:t>
      </w:r>
      <w:r>
        <w:rPr>
          <w:i/>
          <w:color w:val="231F20"/>
          <w:w w:val="105"/>
          <w:sz w:val="22"/>
        </w:rPr>
        <w:t>in</w:t>
      </w:r>
      <w:r>
        <w:rPr>
          <w:i/>
          <w:color w:val="231F20"/>
          <w:w w:val="105"/>
          <w:sz w:val="22"/>
        </w:rPr>
        <w:t> the health space.”</w:t>
      </w:r>
    </w:p>
    <w:p>
      <w:pPr>
        <w:pStyle w:val="Heading3"/>
        <w:spacing w:before="228"/>
        <w:ind w:left="173"/>
      </w:pPr>
      <w:r>
        <w:rPr>
          <w:color w:val="231F20"/>
        </w:rPr>
        <w:t>Frank</w:t>
      </w:r>
      <w:r>
        <w:rPr>
          <w:color w:val="231F20"/>
          <w:spacing w:val="-7"/>
        </w:rPr>
        <w:t> </w:t>
      </w:r>
      <w:r>
        <w:rPr>
          <w:color w:val="231F20"/>
          <w:spacing w:val="-2"/>
        </w:rPr>
        <w:t>Bristol</w:t>
      </w:r>
    </w:p>
    <w:p>
      <w:pPr>
        <w:spacing w:line="249" w:lineRule="auto" w:before="238"/>
        <w:ind w:left="627" w:right="0" w:firstLine="0"/>
        <w:jc w:val="left"/>
        <w:rPr>
          <w:i/>
          <w:sz w:val="22"/>
        </w:rPr>
      </w:pPr>
      <w:r>
        <w:rPr/>
        <mc:AlternateContent>
          <mc:Choice Requires="wps">
            <w:drawing>
              <wp:anchor distT="0" distB="0" distL="0" distR="0" allowOverlap="1" layoutInCell="1" locked="0" behindDoc="0" simplePos="0" relativeHeight="15807488">
                <wp:simplePos x="0" y="0"/>
                <wp:positionH relativeFrom="page">
                  <wp:posOffset>899998</wp:posOffset>
                </wp:positionH>
                <wp:positionV relativeFrom="paragraph">
                  <wp:posOffset>146125</wp:posOffset>
                </wp:positionV>
                <wp:extent cx="36195" cy="334645"/>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505926pt;width:2.835pt;height:26.312pt;mso-position-horizontal-relative:page;mso-position-vertical-relative:paragraph;z-index:15807488" id="docshape326" filled="true" fillcolor="#e7262c" stroked="false">
                <v:fill type="solid"/>
                <w10:wrap type="none"/>
              </v:rect>
            </w:pict>
          </mc:Fallback>
        </mc:AlternateContent>
      </w:r>
      <w:r>
        <w:rPr>
          <w:i/>
          <w:color w:val="231F20"/>
          <w:w w:val="105"/>
          <w:sz w:val="22"/>
        </w:rPr>
        <w:t>“</w:t>
      </w:r>
      <w:r>
        <w:rPr>
          <w:i/>
          <w:color w:val="231F20"/>
          <w:spacing w:val="-10"/>
          <w:w w:val="105"/>
          <w:sz w:val="22"/>
        </w:rPr>
        <w:t> </w:t>
      </w:r>
      <w:r>
        <w:rPr>
          <w:i/>
          <w:color w:val="231F20"/>
          <w:w w:val="105"/>
          <w:sz w:val="22"/>
        </w:rPr>
        <w:t>Consumer</w:t>
      </w:r>
      <w:r>
        <w:rPr>
          <w:i/>
          <w:color w:val="231F20"/>
          <w:spacing w:val="-10"/>
          <w:w w:val="105"/>
          <w:sz w:val="22"/>
        </w:rPr>
        <w:t> </w:t>
      </w:r>
      <w:r>
        <w:rPr>
          <w:i/>
          <w:color w:val="231F20"/>
          <w:w w:val="105"/>
          <w:sz w:val="22"/>
        </w:rPr>
        <w:t>leaders</w:t>
      </w:r>
      <w:r>
        <w:rPr>
          <w:i/>
          <w:color w:val="231F20"/>
          <w:spacing w:val="-10"/>
          <w:w w:val="105"/>
          <w:sz w:val="22"/>
        </w:rPr>
        <w:t> </w:t>
      </w:r>
      <w:r>
        <w:rPr>
          <w:i/>
          <w:color w:val="231F20"/>
          <w:w w:val="105"/>
          <w:sz w:val="22"/>
        </w:rPr>
        <w:t>can</w:t>
      </w:r>
      <w:r>
        <w:rPr>
          <w:i/>
          <w:color w:val="231F20"/>
          <w:spacing w:val="-10"/>
          <w:w w:val="105"/>
          <w:sz w:val="22"/>
        </w:rPr>
        <w:t> </w:t>
      </w:r>
      <w:r>
        <w:rPr>
          <w:i/>
          <w:color w:val="231F20"/>
          <w:w w:val="105"/>
          <w:sz w:val="22"/>
        </w:rPr>
        <w:t>be</w:t>
      </w:r>
      <w:r>
        <w:rPr>
          <w:i/>
          <w:color w:val="231F20"/>
          <w:spacing w:val="-10"/>
          <w:w w:val="105"/>
          <w:sz w:val="22"/>
        </w:rPr>
        <w:t> </w:t>
      </w:r>
      <w:r>
        <w:rPr>
          <w:i/>
          <w:color w:val="231F20"/>
          <w:w w:val="105"/>
          <w:sz w:val="22"/>
        </w:rPr>
        <w:t>champions</w:t>
      </w:r>
      <w:r>
        <w:rPr>
          <w:i/>
          <w:color w:val="231F20"/>
          <w:spacing w:val="-10"/>
          <w:w w:val="105"/>
          <w:sz w:val="22"/>
        </w:rPr>
        <w:t> </w:t>
      </w:r>
      <w:r>
        <w:rPr>
          <w:i/>
          <w:color w:val="231F20"/>
          <w:w w:val="105"/>
          <w:sz w:val="22"/>
        </w:rPr>
        <w:t>for</w:t>
      </w:r>
      <w:r>
        <w:rPr>
          <w:i/>
          <w:color w:val="231F20"/>
          <w:spacing w:val="-10"/>
          <w:w w:val="105"/>
          <w:sz w:val="22"/>
        </w:rPr>
        <w:t> </w:t>
      </w:r>
      <w:r>
        <w:rPr>
          <w:i/>
          <w:color w:val="231F20"/>
          <w:w w:val="105"/>
          <w:sz w:val="22"/>
        </w:rPr>
        <w:t>health</w:t>
      </w:r>
      <w:r>
        <w:rPr>
          <w:i/>
          <w:color w:val="231F20"/>
          <w:spacing w:val="-10"/>
          <w:w w:val="105"/>
          <w:sz w:val="22"/>
        </w:rPr>
        <w:t> </w:t>
      </w:r>
      <w:r>
        <w:rPr>
          <w:i/>
          <w:color w:val="231F20"/>
          <w:w w:val="105"/>
          <w:sz w:val="22"/>
        </w:rPr>
        <w:t>professionals</w:t>
      </w:r>
      <w:r>
        <w:rPr>
          <w:i/>
          <w:color w:val="231F20"/>
          <w:spacing w:val="-10"/>
          <w:w w:val="105"/>
          <w:sz w:val="22"/>
        </w:rPr>
        <w:t> </w:t>
      </w:r>
      <w:r>
        <w:rPr>
          <w:i/>
          <w:color w:val="231F20"/>
          <w:w w:val="105"/>
          <w:sz w:val="22"/>
        </w:rPr>
        <w:t>–</w:t>
      </w:r>
      <w:r>
        <w:rPr>
          <w:i/>
          <w:color w:val="231F20"/>
          <w:spacing w:val="-10"/>
          <w:w w:val="105"/>
          <w:sz w:val="22"/>
        </w:rPr>
        <w:t> </w:t>
      </w:r>
      <w:r>
        <w:rPr>
          <w:i/>
          <w:color w:val="231F20"/>
          <w:w w:val="105"/>
          <w:sz w:val="22"/>
        </w:rPr>
        <w:t>and</w:t>
      </w:r>
      <w:r>
        <w:rPr>
          <w:i/>
          <w:color w:val="231F20"/>
          <w:spacing w:val="-10"/>
          <w:w w:val="105"/>
          <w:sz w:val="22"/>
        </w:rPr>
        <w:t> </w:t>
      </w:r>
      <w:r>
        <w:rPr>
          <w:i/>
          <w:color w:val="231F20"/>
          <w:w w:val="105"/>
          <w:sz w:val="22"/>
        </w:rPr>
        <w:t>health</w:t>
      </w:r>
      <w:r>
        <w:rPr>
          <w:i/>
          <w:color w:val="231F20"/>
          <w:spacing w:val="-10"/>
          <w:w w:val="105"/>
          <w:sz w:val="22"/>
        </w:rPr>
        <w:t> </w:t>
      </w:r>
      <w:r>
        <w:rPr>
          <w:i/>
          <w:color w:val="231F20"/>
          <w:w w:val="105"/>
          <w:sz w:val="22"/>
        </w:rPr>
        <w:t>professionals</w:t>
      </w:r>
      <w:r>
        <w:rPr>
          <w:i/>
          <w:color w:val="231F20"/>
          <w:w w:val="105"/>
          <w:sz w:val="22"/>
        </w:rPr>
        <w:t> can be champions for consumer leaders. We need buddy systems.”</w:t>
      </w:r>
    </w:p>
    <w:p>
      <w:pPr>
        <w:pStyle w:val="Heading3"/>
        <w:spacing w:before="229"/>
        <w:ind w:left="173"/>
      </w:pPr>
      <w:r>
        <w:rPr>
          <w:color w:val="231F20"/>
        </w:rPr>
        <w:t>Melissa </w:t>
      </w:r>
      <w:r>
        <w:rPr>
          <w:color w:val="231F20"/>
          <w:spacing w:val="-2"/>
        </w:rPr>
        <w:t>Cadzow</w:t>
      </w:r>
    </w:p>
    <w:p>
      <w:pPr>
        <w:spacing w:line="249" w:lineRule="auto" w:before="237"/>
        <w:ind w:left="627" w:right="765" w:firstLine="0"/>
        <w:jc w:val="both"/>
        <w:rPr>
          <w:i/>
          <w:sz w:val="22"/>
        </w:rPr>
      </w:pPr>
      <w:r>
        <w:rPr/>
        <mc:AlternateContent>
          <mc:Choice Requires="wps">
            <w:drawing>
              <wp:anchor distT="0" distB="0" distL="0" distR="0" allowOverlap="1" layoutInCell="1" locked="0" behindDoc="0" simplePos="0" relativeHeight="15808000">
                <wp:simplePos x="0" y="0"/>
                <wp:positionH relativeFrom="page">
                  <wp:posOffset>899998</wp:posOffset>
                </wp:positionH>
                <wp:positionV relativeFrom="paragraph">
                  <wp:posOffset>145722</wp:posOffset>
                </wp:positionV>
                <wp:extent cx="36195" cy="502284"/>
                <wp:effectExtent l="0" t="0" r="0" b="0"/>
                <wp:wrapNone/>
                <wp:docPr id="362" name="Graphic 362"/>
                <wp:cNvGraphicFramePr>
                  <a:graphicFrameLocks/>
                </wp:cNvGraphicFramePr>
                <a:graphic>
                  <a:graphicData uri="http://schemas.microsoft.com/office/word/2010/wordprocessingShape">
                    <wps:wsp>
                      <wps:cNvPr id="362" name="Graphic 362"/>
                      <wps:cNvSpPr/>
                      <wps:spPr>
                        <a:xfrm>
                          <a:off x="0" y="0"/>
                          <a:ext cx="36195" cy="502284"/>
                        </a:xfrm>
                        <a:custGeom>
                          <a:avLst/>
                          <a:gdLst/>
                          <a:ahLst/>
                          <a:cxnLst/>
                          <a:rect l="l" t="t" r="r" b="b"/>
                          <a:pathLst>
                            <a:path w="36195" h="502284">
                              <a:moveTo>
                                <a:pt x="36004" y="0"/>
                              </a:moveTo>
                              <a:lnTo>
                                <a:pt x="0" y="0"/>
                              </a:lnTo>
                              <a:lnTo>
                                <a:pt x="0" y="501802"/>
                              </a:lnTo>
                              <a:lnTo>
                                <a:pt x="36004" y="50180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474235pt;width:2.835pt;height:39.512pt;mso-position-horizontal-relative:page;mso-position-vertical-relative:paragraph;z-index:15808000" id="docshape327" filled="true" fillcolor="#e7262c" stroked="false">
                <v:fill type="solid"/>
                <w10:wrap type="none"/>
              </v:rect>
            </w:pict>
          </mc:Fallback>
        </mc:AlternateContent>
      </w:r>
      <w:r>
        <w:rPr>
          <w:i/>
          <w:color w:val="231F20"/>
          <w:w w:val="105"/>
          <w:sz w:val="22"/>
        </w:rPr>
        <w:t>“</w:t>
      </w:r>
      <w:r>
        <w:rPr>
          <w:i/>
          <w:color w:val="231F20"/>
          <w:spacing w:val="-2"/>
          <w:w w:val="105"/>
          <w:sz w:val="22"/>
        </w:rPr>
        <w:t> </w:t>
      </w:r>
      <w:r>
        <w:rPr>
          <w:i/>
          <w:color w:val="231F20"/>
          <w:w w:val="105"/>
          <w:sz w:val="22"/>
        </w:rPr>
        <w:t>Sometimes</w:t>
      </w:r>
      <w:r>
        <w:rPr>
          <w:i/>
          <w:color w:val="231F20"/>
          <w:spacing w:val="-2"/>
          <w:w w:val="105"/>
          <w:sz w:val="22"/>
        </w:rPr>
        <w:t> </w:t>
      </w:r>
      <w:r>
        <w:rPr>
          <w:i/>
          <w:color w:val="231F20"/>
          <w:w w:val="105"/>
          <w:sz w:val="22"/>
        </w:rPr>
        <w:t>it</w:t>
      </w:r>
      <w:r>
        <w:rPr>
          <w:i/>
          <w:color w:val="231F20"/>
          <w:spacing w:val="-2"/>
          <w:w w:val="105"/>
          <w:sz w:val="22"/>
        </w:rPr>
        <w:t> </w:t>
      </w:r>
      <w:r>
        <w:rPr>
          <w:i/>
          <w:color w:val="231F20"/>
          <w:w w:val="105"/>
          <w:sz w:val="22"/>
        </w:rPr>
        <w:t>seems</w:t>
      </w:r>
      <w:r>
        <w:rPr>
          <w:i/>
          <w:color w:val="231F20"/>
          <w:spacing w:val="-2"/>
          <w:w w:val="105"/>
          <w:sz w:val="22"/>
        </w:rPr>
        <w:t> </w:t>
      </w:r>
      <w:r>
        <w:rPr>
          <w:i/>
          <w:color w:val="231F20"/>
          <w:w w:val="105"/>
          <w:sz w:val="22"/>
        </w:rPr>
        <w:t>that</w:t>
      </w:r>
      <w:r>
        <w:rPr>
          <w:i/>
          <w:color w:val="231F20"/>
          <w:spacing w:val="-2"/>
          <w:w w:val="105"/>
          <w:sz w:val="22"/>
        </w:rPr>
        <w:t> </w:t>
      </w:r>
      <w:r>
        <w:rPr>
          <w:i/>
          <w:color w:val="231F20"/>
          <w:w w:val="105"/>
          <w:sz w:val="22"/>
        </w:rPr>
        <w:t>we</w:t>
      </w:r>
      <w:r>
        <w:rPr>
          <w:i/>
          <w:color w:val="231F20"/>
          <w:spacing w:val="-2"/>
          <w:w w:val="105"/>
          <w:sz w:val="22"/>
        </w:rPr>
        <w:t> </w:t>
      </w:r>
      <w:r>
        <w:rPr>
          <w:i/>
          <w:color w:val="231F20"/>
          <w:w w:val="105"/>
          <w:sz w:val="22"/>
        </w:rPr>
        <w:t>ask</w:t>
      </w:r>
      <w:r>
        <w:rPr>
          <w:i/>
          <w:color w:val="231F20"/>
          <w:spacing w:val="-2"/>
          <w:w w:val="105"/>
          <w:sz w:val="22"/>
        </w:rPr>
        <w:t> </w:t>
      </w:r>
      <w:r>
        <w:rPr>
          <w:i/>
          <w:color w:val="231F20"/>
          <w:w w:val="105"/>
          <w:sz w:val="22"/>
        </w:rPr>
        <w:t>for</w:t>
      </w:r>
      <w:r>
        <w:rPr>
          <w:i/>
          <w:color w:val="231F20"/>
          <w:spacing w:val="-2"/>
          <w:w w:val="105"/>
          <w:sz w:val="22"/>
        </w:rPr>
        <w:t> </w:t>
      </w:r>
      <w:r>
        <w:rPr>
          <w:i/>
          <w:color w:val="231F20"/>
          <w:w w:val="105"/>
          <w:sz w:val="22"/>
        </w:rPr>
        <w:t>information</w:t>
      </w:r>
      <w:r>
        <w:rPr>
          <w:i/>
          <w:color w:val="231F20"/>
          <w:spacing w:val="-2"/>
          <w:w w:val="105"/>
          <w:sz w:val="22"/>
        </w:rPr>
        <w:t> </w:t>
      </w:r>
      <w:r>
        <w:rPr>
          <w:i/>
          <w:color w:val="231F20"/>
          <w:w w:val="105"/>
          <w:sz w:val="22"/>
        </w:rPr>
        <w:t>from</w:t>
      </w:r>
      <w:r>
        <w:rPr>
          <w:i/>
          <w:color w:val="231F20"/>
          <w:spacing w:val="-2"/>
          <w:w w:val="105"/>
          <w:sz w:val="22"/>
        </w:rPr>
        <w:t> </w:t>
      </w:r>
      <w:r>
        <w:rPr>
          <w:i/>
          <w:color w:val="231F20"/>
          <w:w w:val="105"/>
          <w:sz w:val="22"/>
        </w:rPr>
        <w:t>our</w:t>
      </w:r>
      <w:r>
        <w:rPr>
          <w:i/>
          <w:color w:val="231F20"/>
          <w:spacing w:val="-2"/>
          <w:w w:val="105"/>
          <w:sz w:val="22"/>
        </w:rPr>
        <w:t> </w:t>
      </w:r>
      <w:r>
        <w:rPr>
          <w:i/>
          <w:color w:val="231F20"/>
          <w:w w:val="105"/>
          <w:sz w:val="22"/>
        </w:rPr>
        <w:t>community</w:t>
      </w:r>
      <w:r>
        <w:rPr>
          <w:i/>
          <w:color w:val="231F20"/>
          <w:spacing w:val="-2"/>
          <w:w w:val="105"/>
          <w:sz w:val="22"/>
        </w:rPr>
        <w:t> </w:t>
      </w:r>
      <w:r>
        <w:rPr>
          <w:i/>
          <w:color w:val="231F20"/>
          <w:w w:val="105"/>
          <w:sz w:val="22"/>
        </w:rPr>
        <w:t>before</w:t>
      </w:r>
      <w:r>
        <w:rPr>
          <w:i/>
          <w:color w:val="231F20"/>
          <w:spacing w:val="-2"/>
          <w:w w:val="105"/>
          <w:sz w:val="22"/>
        </w:rPr>
        <w:t> </w:t>
      </w:r>
      <w:r>
        <w:rPr>
          <w:i/>
          <w:color w:val="231F20"/>
          <w:w w:val="105"/>
          <w:sz w:val="22"/>
        </w:rPr>
        <w:t>we</w:t>
      </w:r>
      <w:r>
        <w:rPr>
          <w:i/>
          <w:color w:val="231F20"/>
          <w:spacing w:val="-2"/>
          <w:w w:val="105"/>
          <w:sz w:val="22"/>
        </w:rPr>
        <w:t> </w:t>
      </w:r>
      <w:r>
        <w:rPr>
          <w:i/>
          <w:color w:val="231F20"/>
          <w:w w:val="105"/>
          <w:sz w:val="22"/>
        </w:rPr>
        <w:t>are</w:t>
      </w:r>
      <w:r>
        <w:rPr>
          <w:i/>
          <w:color w:val="231F20"/>
          <w:w w:val="105"/>
          <w:sz w:val="22"/>
        </w:rPr>
        <w:t> ready</w:t>
      </w:r>
      <w:r>
        <w:rPr>
          <w:i/>
          <w:color w:val="231F20"/>
          <w:spacing w:val="-4"/>
          <w:w w:val="105"/>
          <w:sz w:val="22"/>
        </w:rPr>
        <w:t> </w:t>
      </w:r>
      <w:r>
        <w:rPr>
          <w:i/>
          <w:color w:val="231F20"/>
          <w:w w:val="105"/>
          <w:sz w:val="22"/>
        </w:rPr>
        <w:t>to</w:t>
      </w:r>
      <w:r>
        <w:rPr>
          <w:i/>
          <w:color w:val="231F20"/>
          <w:spacing w:val="-4"/>
          <w:w w:val="105"/>
          <w:sz w:val="22"/>
        </w:rPr>
        <w:t> </w:t>
      </w:r>
      <w:r>
        <w:rPr>
          <w:i/>
          <w:color w:val="231F20"/>
          <w:w w:val="105"/>
          <w:sz w:val="22"/>
        </w:rPr>
        <w:t>do</w:t>
      </w:r>
      <w:r>
        <w:rPr>
          <w:i/>
          <w:color w:val="231F20"/>
          <w:spacing w:val="-4"/>
          <w:w w:val="105"/>
          <w:sz w:val="22"/>
        </w:rPr>
        <w:t> </w:t>
      </w:r>
      <w:r>
        <w:rPr>
          <w:i/>
          <w:color w:val="231F20"/>
          <w:w w:val="105"/>
          <w:sz w:val="22"/>
        </w:rPr>
        <w:t>something</w:t>
      </w:r>
      <w:r>
        <w:rPr>
          <w:i/>
          <w:color w:val="231F20"/>
          <w:spacing w:val="-4"/>
          <w:w w:val="105"/>
          <w:sz w:val="22"/>
        </w:rPr>
        <w:t> </w:t>
      </w:r>
      <w:r>
        <w:rPr>
          <w:i/>
          <w:color w:val="231F20"/>
          <w:w w:val="105"/>
          <w:sz w:val="22"/>
        </w:rPr>
        <w:t>with</w:t>
      </w:r>
      <w:r>
        <w:rPr>
          <w:i/>
          <w:color w:val="231F20"/>
          <w:spacing w:val="-4"/>
          <w:w w:val="105"/>
          <w:sz w:val="22"/>
        </w:rPr>
        <w:t> </w:t>
      </w:r>
      <w:r>
        <w:rPr>
          <w:i/>
          <w:color w:val="231F20"/>
          <w:w w:val="105"/>
          <w:sz w:val="22"/>
        </w:rPr>
        <w:t>it.</w:t>
      </w:r>
      <w:r>
        <w:rPr>
          <w:i/>
          <w:color w:val="231F20"/>
          <w:spacing w:val="-4"/>
          <w:w w:val="105"/>
          <w:sz w:val="22"/>
        </w:rPr>
        <w:t> </w:t>
      </w:r>
      <w:r>
        <w:rPr>
          <w:i/>
          <w:color w:val="231F20"/>
          <w:w w:val="105"/>
          <w:sz w:val="22"/>
        </w:rPr>
        <w:t>We</w:t>
      </w:r>
      <w:r>
        <w:rPr>
          <w:i/>
          <w:color w:val="231F20"/>
          <w:spacing w:val="-4"/>
          <w:w w:val="105"/>
          <w:sz w:val="22"/>
        </w:rPr>
        <w:t> </w:t>
      </w:r>
      <w:r>
        <w:rPr>
          <w:i/>
          <w:color w:val="231F20"/>
          <w:w w:val="105"/>
          <w:sz w:val="22"/>
        </w:rPr>
        <w:t>then</w:t>
      </w:r>
      <w:r>
        <w:rPr>
          <w:i/>
          <w:color w:val="231F20"/>
          <w:spacing w:val="-4"/>
          <w:w w:val="105"/>
          <w:sz w:val="22"/>
        </w:rPr>
        <w:t> </w:t>
      </w:r>
      <w:r>
        <w:rPr>
          <w:i/>
          <w:color w:val="231F20"/>
          <w:w w:val="105"/>
          <w:sz w:val="22"/>
        </w:rPr>
        <w:t>get</w:t>
      </w:r>
      <w:r>
        <w:rPr>
          <w:i/>
          <w:color w:val="231F20"/>
          <w:spacing w:val="-4"/>
          <w:w w:val="105"/>
          <w:sz w:val="22"/>
        </w:rPr>
        <w:t> </w:t>
      </w:r>
      <w:r>
        <w:rPr>
          <w:i/>
          <w:color w:val="231F20"/>
          <w:w w:val="105"/>
          <w:sz w:val="22"/>
        </w:rPr>
        <w:t>all</w:t>
      </w:r>
      <w:r>
        <w:rPr>
          <w:i/>
          <w:color w:val="231F20"/>
          <w:spacing w:val="-4"/>
          <w:w w:val="105"/>
          <w:sz w:val="22"/>
        </w:rPr>
        <w:t> </w:t>
      </w:r>
      <w:r>
        <w:rPr>
          <w:i/>
          <w:color w:val="231F20"/>
          <w:w w:val="105"/>
          <w:sz w:val="22"/>
        </w:rPr>
        <w:t>this</w:t>
      </w:r>
      <w:r>
        <w:rPr>
          <w:i/>
          <w:color w:val="231F20"/>
          <w:spacing w:val="-4"/>
          <w:w w:val="105"/>
          <w:sz w:val="22"/>
        </w:rPr>
        <w:t> </w:t>
      </w:r>
      <w:r>
        <w:rPr>
          <w:i/>
          <w:color w:val="231F20"/>
          <w:w w:val="105"/>
          <w:sz w:val="22"/>
        </w:rPr>
        <w:t>valuable</w:t>
      </w:r>
      <w:r>
        <w:rPr>
          <w:i/>
          <w:color w:val="231F20"/>
          <w:spacing w:val="-4"/>
          <w:w w:val="105"/>
          <w:sz w:val="22"/>
        </w:rPr>
        <w:t> </w:t>
      </w:r>
      <w:r>
        <w:rPr>
          <w:i/>
          <w:color w:val="231F20"/>
          <w:w w:val="105"/>
          <w:sz w:val="22"/>
        </w:rPr>
        <w:t>feedback,</w:t>
      </w:r>
      <w:r>
        <w:rPr>
          <w:i/>
          <w:color w:val="231F20"/>
          <w:spacing w:val="-4"/>
          <w:w w:val="105"/>
          <w:sz w:val="22"/>
        </w:rPr>
        <w:t> </w:t>
      </w:r>
      <w:r>
        <w:rPr>
          <w:i/>
          <w:color w:val="231F20"/>
          <w:w w:val="105"/>
          <w:sz w:val="22"/>
        </w:rPr>
        <w:t>and</w:t>
      </w:r>
      <w:r>
        <w:rPr>
          <w:i/>
          <w:color w:val="231F20"/>
          <w:spacing w:val="-4"/>
          <w:w w:val="105"/>
          <w:sz w:val="22"/>
        </w:rPr>
        <w:t> </w:t>
      </w:r>
      <w:r>
        <w:rPr>
          <w:i/>
          <w:color w:val="231F20"/>
          <w:w w:val="105"/>
          <w:sz w:val="22"/>
        </w:rPr>
        <w:t>don’t</w:t>
      </w:r>
      <w:r>
        <w:rPr>
          <w:i/>
          <w:color w:val="231F20"/>
          <w:spacing w:val="-4"/>
          <w:w w:val="105"/>
          <w:sz w:val="22"/>
        </w:rPr>
        <w:t> </w:t>
      </w:r>
      <w:r>
        <w:rPr>
          <w:i/>
          <w:color w:val="231F20"/>
          <w:w w:val="105"/>
          <w:sz w:val="22"/>
        </w:rPr>
        <w:t>have anywhere to go with it.”</w:t>
      </w:r>
    </w:p>
    <w:p>
      <w:pPr>
        <w:pStyle w:val="Heading3"/>
        <w:spacing w:before="230"/>
        <w:ind w:left="173"/>
      </w:pPr>
      <w:r>
        <w:rPr>
          <w:color w:val="231F20"/>
        </w:rPr>
        <w:t>Christine</w:t>
      </w:r>
      <w:r>
        <w:rPr>
          <w:color w:val="231F20"/>
          <w:spacing w:val="-10"/>
        </w:rPr>
        <w:t> </w:t>
      </w:r>
      <w:r>
        <w:rPr>
          <w:color w:val="231F20"/>
          <w:spacing w:val="-2"/>
        </w:rPr>
        <w:t>Chandler</w:t>
      </w:r>
    </w:p>
    <w:p>
      <w:pPr>
        <w:spacing w:line="249" w:lineRule="auto" w:before="238"/>
        <w:ind w:left="627" w:right="774" w:firstLine="0"/>
        <w:jc w:val="both"/>
        <w:rPr>
          <w:i/>
          <w:sz w:val="22"/>
        </w:rPr>
      </w:pPr>
      <w:r>
        <w:rPr/>
        <mc:AlternateContent>
          <mc:Choice Requires="wps">
            <w:drawing>
              <wp:anchor distT="0" distB="0" distL="0" distR="0" allowOverlap="1" layoutInCell="1" locked="0" behindDoc="0" simplePos="0" relativeHeight="15808512">
                <wp:simplePos x="0" y="0"/>
                <wp:positionH relativeFrom="page">
                  <wp:posOffset>899998</wp:posOffset>
                </wp:positionH>
                <wp:positionV relativeFrom="paragraph">
                  <wp:posOffset>145893</wp:posOffset>
                </wp:positionV>
                <wp:extent cx="36195" cy="334645"/>
                <wp:effectExtent l="0" t="0" r="0" b="0"/>
                <wp:wrapNone/>
                <wp:docPr id="363" name="Graphic 363"/>
                <wp:cNvGraphicFramePr>
                  <a:graphicFrameLocks/>
                </wp:cNvGraphicFramePr>
                <a:graphic>
                  <a:graphicData uri="http://schemas.microsoft.com/office/word/2010/wordprocessingShape">
                    <wps:wsp>
                      <wps:cNvPr id="363" name="Graphic 363"/>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48766pt;width:2.835pt;height:26.312pt;mso-position-horizontal-relative:page;mso-position-vertical-relative:paragraph;z-index:15808512" id="docshape328" filled="true" fillcolor="#e7262c" stroked="false">
                <v:fill type="solid"/>
                <w10:wrap type="none"/>
              </v:rect>
            </w:pict>
          </mc:Fallback>
        </mc:AlternateContent>
      </w:r>
      <w:r>
        <w:rPr>
          <w:i/>
          <w:color w:val="231F20"/>
          <w:w w:val="105"/>
          <w:sz w:val="22"/>
        </w:rPr>
        <w:t>“</w:t>
      </w:r>
      <w:r>
        <w:rPr>
          <w:i/>
          <w:color w:val="231F20"/>
          <w:spacing w:val="-7"/>
          <w:w w:val="105"/>
          <w:sz w:val="22"/>
        </w:rPr>
        <w:t> </w:t>
      </w:r>
      <w:r>
        <w:rPr>
          <w:i/>
          <w:color w:val="231F20"/>
          <w:w w:val="105"/>
          <w:sz w:val="22"/>
        </w:rPr>
        <w:t>Huge</w:t>
      </w:r>
      <w:r>
        <w:rPr>
          <w:i/>
          <w:color w:val="231F20"/>
          <w:spacing w:val="-7"/>
          <w:w w:val="105"/>
          <w:sz w:val="22"/>
        </w:rPr>
        <w:t> </w:t>
      </w:r>
      <w:r>
        <w:rPr>
          <w:i/>
          <w:color w:val="231F20"/>
          <w:w w:val="105"/>
          <w:sz w:val="22"/>
        </w:rPr>
        <w:t>thanks</w:t>
      </w:r>
      <w:r>
        <w:rPr>
          <w:i/>
          <w:color w:val="231F20"/>
          <w:spacing w:val="-7"/>
          <w:w w:val="105"/>
          <w:sz w:val="22"/>
        </w:rPr>
        <w:t> </w:t>
      </w:r>
      <w:r>
        <w:rPr>
          <w:i/>
          <w:color w:val="231F20"/>
          <w:w w:val="105"/>
          <w:sz w:val="22"/>
        </w:rPr>
        <w:t>to</w:t>
      </w:r>
      <w:r>
        <w:rPr>
          <w:i/>
          <w:color w:val="231F20"/>
          <w:spacing w:val="-7"/>
          <w:w w:val="105"/>
          <w:sz w:val="22"/>
        </w:rPr>
        <w:t> </w:t>
      </w:r>
      <w:r>
        <w:rPr>
          <w:i/>
          <w:color w:val="231F20"/>
          <w:w w:val="105"/>
          <w:sz w:val="22"/>
        </w:rPr>
        <w:t>CHF</w:t>
      </w:r>
      <w:r>
        <w:rPr>
          <w:i/>
          <w:color w:val="231F20"/>
          <w:spacing w:val="-7"/>
          <w:w w:val="105"/>
          <w:sz w:val="22"/>
        </w:rPr>
        <w:t> </w:t>
      </w:r>
      <w:r>
        <w:rPr>
          <w:i/>
          <w:color w:val="231F20"/>
          <w:w w:val="105"/>
          <w:sz w:val="22"/>
        </w:rPr>
        <w:t>to</w:t>
      </w:r>
      <w:r>
        <w:rPr>
          <w:i/>
          <w:color w:val="231F20"/>
          <w:spacing w:val="-7"/>
          <w:w w:val="105"/>
          <w:sz w:val="22"/>
        </w:rPr>
        <w:t> </w:t>
      </w:r>
      <w:r>
        <w:rPr>
          <w:i/>
          <w:color w:val="231F20"/>
          <w:w w:val="105"/>
          <w:sz w:val="22"/>
        </w:rPr>
        <w:t>host</w:t>
      </w:r>
      <w:r>
        <w:rPr>
          <w:i/>
          <w:color w:val="231F20"/>
          <w:spacing w:val="-7"/>
          <w:w w:val="105"/>
          <w:sz w:val="22"/>
        </w:rPr>
        <w:t> </w:t>
      </w:r>
      <w:r>
        <w:rPr>
          <w:i/>
          <w:color w:val="231F20"/>
          <w:w w:val="105"/>
          <w:sz w:val="22"/>
        </w:rPr>
        <w:t>Big</w:t>
      </w:r>
      <w:r>
        <w:rPr>
          <w:i/>
          <w:color w:val="231F20"/>
          <w:spacing w:val="-7"/>
          <w:w w:val="105"/>
          <w:sz w:val="22"/>
        </w:rPr>
        <w:t> </w:t>
      </w:r>
      <w:r>
        <w:rPr>
          <w:i/>
          <w:color w:val="231F20"/>
          <w:w w:val="105"/>
          <w:sz w:val="22"/>
        </w:rPr>
        <w:t>ideas,</w:t>
      </w:r>
      <w:r>
        <w:rPr>
          <w:i/>
          <w:color w:val="231F20"/>
          <w:spacing w:val="-7"/>
          <w:w w:val="105"/>
          <w:sz w:val="22"/>
        </w:rPr>
        <w:t> </w:t>
      </w:r>
      <w:r>
        <w:rPr>
          <w:i/>
          <w:color w:val="231F20"/>
          <w:w w:val="105"/>
          <w:sz w:val="22"/>
        </w:rPr>
        <w:t>it</w:t>
      </w:r>
      <w:r>
        <w:rPr>
          <w:i/>
          <w:color w:val="231F20"/>
          <w:spacing w:val="-7"/>
          <w:w w:val="105"/>
          <w:sz w:val="22"/>
        </w:rPr>
        <w:t> </w:t>
      </w:r>
      <w:r>
        <w:rPr>
          <w:i/>
          <w:color w:val="231F20"/>
          <w:w w:val="105"/>
          <w:sz w:val="22"/>
        </w:rPr>
        <w:t>shows</w:t>
      </w:r>
      <w:r>
        <w:rPr>
          <w:i/>
          <w:color w:val="231F20"/>
          <w:spacing w:val="-7"/>
          <w:w w:val="105"/>
          <w:sz w:val="22"/>
        </w:rPr>
        <w:t> </w:t>
      </w:r>
      <w:r>
        <w:rPr>
          <w:i/>
          <w:color w:val="231F20"/>
          <w:w w:val="105"/>
          <w:sz w:val="22"/>
        </w:rPr>
        <w:t>what</w:t>
      </w:r>
      <w:r>
        <w:rPr>
          <w:i/>
          <w:color w:val="231F20"/>
          <w:spacing w:val="-7"/>
          <w:w w:val="105"/>
          <w:sz w:val="22"/>
        </w:rPr>
        <w:t> </w:t>
      </w:r>
      <w:r>
        <w:rPr>
          <w:i/>
          <w:color w:val="231F20"/>
          <w:w w:val="105"/>
          <w:sz w:val="22"/>
        </w:rPr>
        <w:t>the</w:t>
      </w:r>
      <w:r>
        <w:rPr>
          <w:i/>
          <w:color w:val="231F20"/>
          <w:spacing w:val="-7"/>
          <w:w w:val="105"/>
          <w:sz w:val="22"/>
        </w:rPr>
        <w:t> </w:t>
      </w:r>
      <w:r>
        <w:rPr>
          <w:i/>
          <w:color w:val="231F20"/>
          <w:w w:val="105"/>
          <w:sz w:val="22"/>
        </w:rPr>
        <w:t>grassroots</w:t>
      </w:r>
      <w:r>
        <w:rPr>
          <w:i/>
          <w:color w:val="231F20"/>
          <w:spacing w:val="-7"/>
          <w:w w:val="105"/>
          <w:sz w:val="22"/>
        </w:rPr>
        <w:t> </w:t>
      </w:r>
      <w:r>
        <w:rPr>
          <w:i/>
          <w:color w:val="231F20"/>
          <w:w w:val="105"/>
          <w:sz w:val="22"/>
        </w:rPr>
        <w:t>consumers</w:t>
      </w:r>
      <w:r>
        <w:rPr>
          <w:i/>
          <w:color w:val="231F20"/>
          <w:spacing w:val="-7"/>
          <w:w w:val="105"/>
          <w:sz w:val="22"/>
        </w:rPr>
        <w:t> </w:t>
      </w:r>
      <w:r>
        <w:rPr>
          <w:i/>
          <w:color w:val="231F20"/>
          <w:w w:val="105"/>
          <w:sz w:val="22"/>
        </w:rPr>
        <w:t>are</w:t>
      </w:r>
      <w:r>
        <w:rPr>
          <w:i/>
          <w:color w:val="231F20"/>
          <w:w w:val="105"/>
          <w:sz w:val="22"/>
        </w:rPr>
        <w:t> capable of and how the policymakers are so wary of them.”</w:t>
      </w:r>
    </w:p>
    <w:p>
      <w:pPr>
        <w:spacing w:before="228"/>
        <w:ind w:left="173" w:right="0" w:firstLine="0"/>
        <w:jc w:val="left"/>
        <w:rPr>
          <w:b/>
          <w:sz w:val="22"/>
        </w:rPr>
      </w:pPr>
      <w:r>
        <w:rPr>
          <w:b/>
          <w:color w:val="231F20"/>
          <w:spacing w:val="-2"/>
          <w:sz w:val="22"/>
        </w:rPr>
        <w:t>Shyamsundar</w:t>
      </w:r>
      <w:r>
        <w:rPr>
          <w:b/>
          <w:color w:val="231F20"/>
          <w:spacing w:val="-8"/>
          <w:sz w:val="22"/>
        </w:rPr>
        <w:t> </w:t>
      </w:r>
      <w:r>
        <w:rPr>
          <w:b/>
          <w:color w:val="231F20"/>
          <w:spacing w:val="-2"/>
          <w:sz w:val="22"/>
        </w:rPr>
        <w:t>Muthuramalingam</w:t>
      </w:r>
    </w:p>
    <w:p>
      <w:pPr>
        <w:spacing w:after="0"/>
        <w:jc w:val="left"/>
        <w:rPr>
          <w:sz w:val="22"/>
        </w:rPr>
        <w:sectPr>
          <w:pgSz w:w="11910" w:h="16840"/>
          <w:pgMar w:header="0" w:footer="1135" w:top="1040" w:bottom="1320" w:left="960" w:right="960"/>
        </w:sectPr>
      </w:pPr>
    </w:p>
    <w:p>
      <w:pPr>
        <w:pStyle w:val="Heading2"/>
      </w:pPr>
      <w:r>
        <w:rPr/>
        <mc:AlternateContent>
          <mc:Choice Requires="wps">
            <w:drawing>
              <wp:anchor distT="0" distB="0" distL="0" distR="0" allowOverlap="1" layoutInCell="1" locked="0" behindDoc="0" simplePos="0" relativeHeight="15814656">
                <wp:simplePos x="0" y="0"/>
                <wp:positionH relativeFrom="page">
                  <wp:posOffset>257298</wp:posOffset>
                </wp:positionH>
                <wp:positionV relativeFrom="page">
                  <wp:posOffset>707302</wp:posOffset>
                </wp:positionV>
                <wp:extent cx="192405" cy="361950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14656" type="#_x0000_t202" id="docshape329"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10</w:t>
      </w:r>
      <w:r>
        <w:rPr>
          <w:color w:val="231F20"/>
          <w:spacing w:val="-2"/>
        </w:rPr>
        <w:t> </w:t>
      </w:r>
      <w:r>
        <w:rPr>
          <w:color w:val="231F20"/>
        </w:rPr>
        <w:t>pieces</w:t>
      </w:r>
      <w:r>
        <w:rPr>
          <w:color w:val="231F20"/>
          <w:spacing w:val="-1"/>
        </w:rPr>
        <w:t> </w:t>
      </w:r>
      <w:r>
        <w:rPr>
          <w:color w:val="231F20"/>
        </w:rPr>
        <w:t>of</w:t>
      </w:r>
      <w:r>
        <w:rPr>
          <w:color w:val="231F20"/>
          <w:spacing w:val="-2"/>
        </w:rPr>
        <w:t> </w:t>
      </w:r>
      <w:r>
        <w:rPr>
          <w:color w:val="231F20"/>
        </w:rPr>
        <w:t>wisdom</w:t>
      </w:r>
      <w:r>
        <w:rPr>
          <w:color w:val="231F20"/>
          <w:spacing w:val="-1"/>
        </w:rPr>
        <w:t> </w:t>
      </w:r>
      <w:r>
        <w:rPr>
          <w:color w:val="231F20"/>
        </w:rPr>
        <w:t>from</w:t>
      </w:r>
      <w:r>
        <w:rPr>
          <w:color w:val="231F20"/>
          <w:spacing w:val="-1"/>
        </w:rPr>
        <w:t> </w:t>
      </w:r>
      <w:r>
        <w:rPr>
          <w:color w:val="231F20"/>
          <w:spacing w:val="-2"/>
        </w:rPr>
        <w:t>presenters</w:t>
      </w:r>
    </w:p>
    <w:p>
      <w:pPr>
        <w:spacing w:before="169"/>
        <w:ind w:left="627" w:right="0" w:firstLine="0"/>
        <w:jc w:val="left"/>
        <w:rPr>
          <w:i/>
          <w:sz w:val="22"/>
        </w:rPr>
      </w:pPr>
      <w:r>
        <w:rPr/>
        <mc:AlternateContent>
          <mc:Choice Requires="wps">
            <w:drawing>
              <wp:anchor distT="0" distB="0" distL="0" distR="0" allowOverlap="1" layoutInCell="1" locked="0" behindDoc="0" simplePos="0" relativeHeight="15809536">
                <wp:simplePos x="0" y="0"/>
                <wp:positionH relativeFrom="page">
                  <wp:posOffset>899998</wp:posOffset>
                </wp:positionH>
                <wp:positionV relativeFrom="paragraph">
                  <wp:posOffset>102023</wp:posOffset>
                </wp:positionV>
                <wp:extent cx="36195" cy="167005"/>
                <wp:effectExtent l="0" t="0" r="0" b="0"/>
                <wp:wrapNone/>
                <wp:docPr id="365" name="Graphic 365"/>
                <wp:cNvGraphicFramePr>
                  <a:graphicFrameLocks/>
                </wp:cNvGraphicFramePr>
                <a:graphic>
                  <a:graphicData uri="http://schemas.microsoft.com/office/word/2010/wordprocessingShape">
                    <wps:wsp>
                      <wps:cNvPr id="365" name="Graphic 365"/>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8.033367pt;width:2.835pt;height:13.112pt;mso-position-horizontal-relative:page;mso-position-vertical-relative:paragraph;z-index:15809536" id="docshape330" filled="true" fillcolor="#e7262c" stroked="false">
                <v:fill type="solid"/>
                <w10:wrap type="none"/>
              </v:rect>
            </w:pict>
          </mc:Fallback>
        </mc:AlternateContent>
      </w:r>
      <w:r>
        <w:rPr>
          <w:i/>
          <w:color w:val="231F20"/>
          <w:w w:val="105"/>
          <w:sz w:val="22"/>
        </w:rPr>
        <w:t>“</w:t>
      </w:r>
      <w:r>
        <w:rPr>
          <w:i/>
          <w:color w:val="231F20"/>
          <w:spacing w:val="-5"/>
          <w:w w:val="105"/>
          <w:sz w:val="22"/>
        </w:rPr>
        <w:t> </w:t>
      </w:r>
      <w:r>
        <w:rPr>
          <w:i/>
          <w:color w:val="231F20"/>
          <w:w w:val="105"/>
          <w:sz w:val="22"/>
        </w:rPr>
        <w:t>Consumers</w:t>
      </w:r>
      <w:r>
        <w:rPr>
          <w:i/>
          <w:color w:val="231F20"/>
          <w:spacing w:val="-4"/>
          <w:w w:val="105"/>
          <w:sz w:val="22"/>
        </w:rPr>
        <w:t> </w:t>
      </w:r>
      <w:r>
        <w:rPr>
          <w:i/>
          <w:color w:val="231F20"/>
          <w:w w:val="105"/>
          <w:sz w:val="22"/>
        </w:rPr>
        <w:t>are</w:t>
      </w:r>
      <w:r>
        <w:rPr>
          <w:i/>
          <w:color w:val="231F20"/>
          <w:spacing w:val="-4"/>
          <w:w w:val="105"/>
          <w:sz w:val="22"/>
        </w:rPr>
        <w:t> </w:t>
      </w:r>
      <w:r>
        <w:rPr>
          <w:i/>
          <w:color w:val="231F20"/>
          <w:w w:val="105"/>
          <w:sz w:val="22"/>
        </w:rPr>
        <w:t>the</w:t>
      </w:r>
      <w:r>
        <w:rPr>
          <w:i/>
          <w:color w:val="231F20"/>
          <w:spacing w:val="-4"/>
          <w:w w:val="105"/>
          <w:sz w:val="22"/>
        </w:rPr>
        <w:t> </w:t>
      </w:r>
      <w:r>
        <w:rPr>
          <w:i/>
          <w:color w:val="231F20"/>
          <w:w w:val="105"/>
          <w:sz w:val="22"/>
        </w:rPr>
        <w:t>only</w:t>
      </w:r>
      <w:r>
        <w:rPr>
          <w:i/>
          <w:color w:val="231F20"/>
          <w:spacing w:val="-4"/>
          <w:w w:val="105"/>
          <w:sz w:val="22"/>
        </w:rPr>
        <w:t> </w:t>
      </w:r>
      <w:r>
        <w:rPr>
          <w:i/>
          <w:color w:val="231F20"/>
          <w:w w:val="105"/>
          <w:sz w:val="22"/>
        </w:rPr>
        <w:t>people</w:t>
      </w:r>
      <w:r>
        <w:rPr>
          <w:i/>
          <w:color w:val="231F20"/>
          <w:spacing w:val="-5"/>
          <w:w w:val="105"/>
          <w:sz w:val="22"/>
        </w:rPr>
        <w:t> </w:t>
      </w:r>
      <w:r>
        <w:rPr>
          <w:i/>
          <w:color w:val="231F20"/>
          <w:w w:val="105"/>
          <w:sz w:val="22"/>
        </w:rPr>
        <w:t>with</w:t>
      </w:r>
      <w:r>
        <w:rPr>
          <w:i/>
          <w:color w:val="231F20"/>
          <w:spacing w:val="-4"/>
          <w:w w:val="105"/>
          <w:sz w:val="22"/>
        </w:rPr>
        <w:t> </w:t>
      </w:r>
      <w:r>
        <w:rPr>
          <w:i/>
          <w:color w:val="231F20"/>
          <w:w w:val="105"/>
          <w:sz w:val="22"/>
        </w:rPr>
        <w:t>a</w:t>
      </w:r>
      <w:r>
        <w:rPr>
          <w:i/>
          <w:color w:val="231F20"/>
          <w:spacing w:val="-4"/>
          <w:w w:val="105"/>
          <w:sz w:val="22"/>
        </w:rPr>
        <w:t> </w:t>
      </w:r>
      <w:r>
        <w:rPr>
          <w:i/>
          <w:color w:val="231F20"/>
          <w:w w:val="105"/>
          <w:sz w:val="22"/>
        </w:rPr>
        <w:t>full</w:t>
      </w:r>
      <w:r>
        <w:rPr>
          <w:i/>
          <w:color w:val="231F20"/>
          <w:spacing w:val="-4"/>
          <w:w w:val="105"/>
          <w:sz w:val="22"/>
        </w:rPr>
        <w:t> </w:t>
      </w:r>
      <w:r>
        <w:rPr>
          <w:i/>
          <w:color w:val="231F20"/>
          <w:w w:val="105"/>
          <w:sz w:val="22"/>
        </w:rPr>
        <w:t>view</w:t>
      </w:r>
      <w:r>
        <w:rPr>
          <w:i/>
          <w:color w:val="231F20"/>
          <w:spacing w:val="-4"/>
          <w:w w:val="105"/>
          <w:sz w:val="22"/>
        </w:rPr>
        <w:t> </w:t>
      </w:r>
      <w:r>
        <w:rPr>
          <w:i/>
          <w:color w:val="231F20"/>
          <w:w w:val="105"/>
          <w:sz w:val="22"/>
        </w:rPr>
        <w:t>of</w:t>
      </w:r>
      <w:r>
        <w:rPr>
          <w:i/>
          <w:color w:val="231F20"/>
          <w:spacing w:val="-5"/>
          <w:w w:val="105"/>
          <w:sz w:val="22"/>
        </w:rPr>
        <w:t> </w:t>
      </w:r>
      <w:r>
        <w:rPr>
          <w:i/>
          <w:color w:val="231F20"/>
          <w:w w:val="105"/>
          <w:sz w:val="22"/>
        </w:rPr>
        <w:t>the</w:t>
      </w:r>
      <w:r>
        <w:rPr>
          <w:i/>
          <w:color w:val="231F20"/>
          <w:spacing w:val="-4"/>
          <w:w w:val="105"/>
          <w:sz w:val="22"/>
        </w:rPr>
        <w:t> </w:t>
      </w:r>
      <w:r>
        <w:rPr>
          <w:i/>
          <w:color w:val="231F20"/>
          <w:w w:val="105"/>
          <w:sz w:val="22"/>
        </w:rPr>
        <w:t>health</w:t>
      </w:r>
      <w:r>
        <w:rPr>
          <w:i/>
          <w:color w:val="231F20"/>
          <w:spacing w:val="-4"/>
          <w:w w:val="105"/>
          <w:sz w:val="22"/>
        </w:rPr>
        <w:t> </w:t>
      </w:r>
      <w:r>
        <w:rPr>
          <w:i/>
          <w:color w:val="231F20"/>
          <w:spacing w:val="-2"/>
          <w:w w:val="105"/>
          <w:sz w:val="22"/>
        </w:rPr>
        <w:t>system.”</w:t>
      </w:r>
    </w:p>
    <w:p>
      <w:pPr>
        <w:pStyle w:val="Heading3"/>
        <w:spacing w:before="237"/>
        <w:ind w:left="173"/>
      </w:pPr>
      <w:r>
        <w:rPr>
          <w:color w:val="231F20"/>
          <w:spacing w:val="-2"/>
        </w:rPr>
        <w:t>Vincent</w:t>
      </w:r>
      <w:r>
        <w:rPr>
          <w:color w:val="231F20"/>
          <w:spacing w:val="-6"/>
        </w:rPr>
        <w:t> </w:t>
      </w:r>
      <w:r>
        <w:rPr>
          <w:color w:val="231F20"/>
          <w:spacing w:val="-2"/>
        </w:rPr>
        <w:t>Dumez</w:t>
      </w:r>
    </w:p>
    <w:p>
      <w:pPr>
        <w:spacing w:before="238"/>
        <w:ind w:left="627" w:right="0" w:firstLine="0"/>
        <w:jc w:val="left"/>
        <w:rPr>
          <w:i/>
          <w:sz w:val="22"/>
        </w:rPr>
      </w:pPr>
      <w:r>
        <w:rPr/>
        <mc:AlternateContent>
          <mc:Choice Requires="wps">
            <w:drawing>
              <wp:anchor distT="0" distB="0" distL="0" distR="0" allowOverlap="1" layoutInCell="1" locked="0" behindDoc="0" simplePos="0" relativeHeight="15810048">
                <wp:simplePos x="0" y="0"/>
                <wp:positionH relativeFrom="page">
                  <wp:posOffset>899998</wp:posOffset>
                </wp:positionH>
                <wp:positionV relativeFrom="paragraph">
                  <wp:posOffset>146208</wp:posOffset>
                </wp:positionV>
                <wp:extent cx="36195" cy="167005"/>
                <wp:effectExtent l="0" t="0" r="0" b="0"/>
                <wp:wrapNone/>
                <wp:docPr id="366" name="Graphic 366"/>
                <wp:cNvGraphicFramePr>
                  <a:graphicFrameLocks/>
                </wp:cNvGraphicFramePr>
                <a:graphic>
                  <a:graphicData uri="http://schemas.microsoft.com/office/word/2010/wordprocessingShape">
                    <wps:wsp>
                      <wps:cNvPr id="366" name="Graphic 366"/>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512516pt;width:2.835pt;height:13.112pt;mso-position-horizontal-relative:page;mso-position-vertical-relative:paragraph;z-index:15810048" id="docshape331" filled="true" fillcolor="#e7262c" stroked="false">
                <v:fill type="solid"/>
                <w10:wrap type="none"/>
              </v:rect>
            </w:pict>
          </mc:Fallback>
        </mc:AlternateContent>
      </w:r>
      <w:r>
        <w:rPr>
          <w:i/>
          <w:color w:val="231F20"/>
          <w:sz w:val="22"/>
        </w:rPr>
        <w:t>“</w:t>
      </w:r>
      <w:r>
        <w:rPr>
          <w:i/>
          <w:color w:val="231F20"/>
          <w:spacing w:val="11"/>
          <w:sz w:val="22"/>
        </w:rPr>
        <w:t> </w:t>
      </w:r>
      <w:r>
        <w:rPr>
          <w:i/>
          <w:color w:val="231F20"/>
          <w:sz w:val="22"/>
        </w:rPr>
        <w:t>We’re</w:t>
      </w:r>
      <w:r>
        <w:rPr>
          <w:i/>
          <w:color w:val="231F20"/>
          <w:spacing w:val="11"/>
          <w:sz w:val="22"/>
        </w:rPr>
        <w:t> </w:t>
      </w:r>
      <w:r>
        <w:rPr>
          <w:i/>
          <w:color w:val="231F20"/>
          <w:sz w:val="22"/>
        </w:rPr>
        <w:t>all</w:t>
      </w:r>
      <w:r>
        <w:rPr>
          <w:i/>
          <w:color w:val="231F20"/>
          <w:spacing w:val="11"/>
          <w:sz w:val="22"/>
        </w:rPr>
        <w:t> </w:t>
      </w:r>
      <w:r>
        <w:rPr>
          <w:i/>
          <w:color w:val="231F20"/>
          <w:sz w:val="22"/>
        </w:rPr>
        <w:t>in</w:t>
      </w:r>
      <w:r>
        <w:rPr>
          <w:i/>
          <w:color w:val="231F20"/>
          <w:spacing w:val="11"/>
          <w:sz w:val="22"/>
        </w:rPr>
        <w:t> </w:t>
      </w:r>
      <w:r>
        <w:rPr>
          <w:i/>
          <w:color w:val="231F20"/>
          <w:sz w:val="22"/>
        </w:rPr>
        <w:t>this</w:t>
      </w:r>
      <w:r>
        <w:rPr>
          <w:i/>
          <w:color w:val="231F20"/>
          <w:spacing w:val="11"/>
          <w:sz w:val="22"/>
        </w:rPr>
        <w:t> </w:t>
      </w:r>
      <w:r>
        <w:rPr>
          <w:i/>
          <w:color w:val="231F20"/>
          <w:spacing w:val="-2"/>
          <w:sz w:val="22"/>
        </w:rPr>
        <w:t>together.”</w:t>
      </w:r>
    </w:p>
    <w:p>
      <w:pPr>
        <w:pStyle w:val="Heading3"/>
        <w:spacing w:before="238"/>
        <w:ind w:left="173"/>
      </w:pPr>
      <w:r>
        <w:rPr>
          <w:color w:val="231F20"/>
        </w:rPr>
        <w:t>Craig </w:t>
      </w:r>
      <w:r>
        <w:rPr>
          <w:color w:val="231F20"/>
          <w:spacing w:val="-2"/>
        </w:rPr>
        <w:t>Cooper</w:t>
      </w:r>
    </w:p>
    <w:p>
      <w:pPr>
        <w:spacing w:line="249" w:lineRule="auto" w:before="238"/>
        <w:ind w:left="627" w:right="291" w:firstLine="0"/>
        <w:jc w:val="left"/>
        <w:rPr>
          <w:i/>
          <w:sz w:val="22"/>
        </w:rPr>
      </w:pPr>
      <w:r>
        <w:rPr/>
        <mc:AlternateContent>
          <mc:Choice Requires="wps">
            <w:drawing>
              <wp:anchor distT="0" distB="0" distL="0" distR="0" allowOverlap="1" layoutInCell="1" locked="0" behindDoc="0" simplePos="0" relativeHeight="15810560">
                <wp:simplePos x="0" y="0"/>
                <wp:positionH relativeFrom="page">
                  <wp:posOffset>899998</wp:posOffset>
                </wp:positionH>
                <wp:positionV relativeFrom="paragraph">
                  <wp:posOffset>145944</wp:posOffset>
                </wp:positionV>
                <wp:extent cx="36195" cy="334645"/>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491664pt;width:2.835pt;height:26.312pt;mso-position-horizontal-relative:page;mso-position-vertical-relative:paragraph;z-index:15810560" id="docshape332" filled="true" fillcolor="#e7262c" stroked="false">
                <v:fill type="solid"/>
                <w10:wrap type="none"/>
              </v:rect>
            </w:pict>
          </mc:Fallback>
        </mc:AlternateContent>
      </w:r>
      <w:r>
        <w:rPr>
          <w:i/>
          <w:color w:val="231F20"/>
          <w:w w:val="105"/>
          <w:sz w:val="22"/>
        </w:rPr>
        <w:t>“</w:t>
      </w:r>
      <w:r>
        <w:rPr>
          <w:i/>
          <w:color w:val="231F20"/>
          <w:spacing w:val="-1"/>
          <w:w w:val="105"/>
          <w:sz w:val="22"/>
        </w:rPr>
        <w:t> </w:t>
      </w:r>
      <w:r>
        <w:rPr>
          <w:i/>
          <w:color w:val="231F20"/>
          <w:w w:val="105"/>
          <w:sz w:val="22"/>
        </w:rPr>
        <w:t>‘Mark</w:t>
      </w:r>
      <w:r>
        <w:rPr>
          <w:i/>
          <w:color w:val="231F20"/>
          <w:spacing w:val="-1"/>
          <w:w w:val="105"/>
          <w:sz w:val="22"/>
        </w:rPr>
        <w:t> </w:t>
      </w:r>
      <w:r>
        <w:rPr>
          <w:i/>
          <w:color w:val="231F20"/>
          <w:w w:val="105"/>
          <w:sz w:val="22"/>
        </w:rPr>
        <w:t>Doughty’</w:t>
      </w:r>
      <w:r>
        <w:rPr>
          <w:i/>
          <w:color w:val="231F20"/>
          <w:spacing w:val="-1"/>
          <w:w w:val="105"/>
          <w:sz w:val="22"/>
        </w:rPr>
        <w:t> </w:t>
      </w:r>
      <w:r>
        <w:rPr>
          <w:i/>
          <w:color w:val="231F20"/>
          <w:w w:val="105"/>
          <w:sz w:val="22"/>
        </w:rPr>
        <w:t>the</w:t>
      </w:r>
      <w:r>
        <w:rPr>
          <w:i/>
          <w:color w:val="231F20"/>
          <w:spacing w:val="-1"/>
          <w:w w:val="105"/>
          <w:sz w:val="22"/>
        </w:rPr>
        <w:t> </w:t>
      </w:r>
      <w:r>
        <w:rPr>
          <w:i/>
          <w:color w:val="231F20"/>
          <w:w w:val="105"/>
          <w:sz w:val="22"/>
        </w:rPr>
        <w:t>person</w:t>
      </w:r>
      <w:r>
        <w:rPr>
          <w:i/>
          <w:color w:val="231F20"/>
          <w:spacing w:val="-1"/>
          <w:w w:val="105"/>
          <w:sz w:val="22"/>
        </w:rPr>
        <w:t> </w:t>
      </w:r>
      <w:r>
        <w:rPr>
          <w:i/>
          <w:color w:val="231F20"/>
          <w:w w:val="105"/>
          <w:sz w:val="22"/>
        </w:rPr>
        <w:t>and</w:t>
      </w:r>
      <w:r>
        <w:rPr>
          <w:i/>
          <w:color w:val="231F20"/>
          <w:spacing w:val="-1"/>
          <w:w w:val="105"/>
          <w:sz w:val="22"/>
        </w:rPr>
        <w:t> </w:t>
      </w:r>
      <w:r>
        <w:rPr>
          <w:i/>
          <w:color w:val="231F20"/>
          <w:w w:val="105"/>
          <w:sz w:val="22"/>
        </w:rPr>
        <w:t>‘Mark</w:t>
      </w:r>
      <w:r>
        <w:rPr>
          <w:i/>
          <w:color w:val="231F20"/>
          <w:spacing w:val="-1"/>
          <w:w w:val="105"/>
          <w:sz w:val="22"/>
        </w:rPr>
        <w:t> </w:t>
      </w:r>
      <w:r>
        <w:rPr>
          <w:i/>
          <w:color w:val="231F20"/>
          <w:w w:val="105"/>
          <w:sz w:val="22"/>
        </w:rPr>
        <w:t>Doughty’</w:t>
      </w:r>
      <w:r>
        <w:rPr>
          <w:i/>
          <w:color w:val="231F20"/>
          <w:spacing w:val="-1"/>
          <w:w w:val="105"/>
          <w:sz w:val="22"/>
        </w:rPr>
        <w:t> </w:t>
      </w:r>
      <w:r>
        <w:rPr>
          <w:i/>
          <w:color w:val="231F20"/>
          <w:w w:val="105"/>
          <w:sz w:val="22"/>
        </w:rPr>
        <w:t>the</w:t>
      </w:r>
      <w:r>
        <w:rPr>
          <w:i/>
          <w:color w:val="231F20"/>
          <w:spacing w:val="-1"/>
          <w:w w:val="105"/>
          <w:sz w:val="22"/>
        </w:rPr>
        <w:t> </w:t>
      </w:r>
      <w:r>
        <w:rPr>
          <w:i/>
          <w:color w:val="231F20"/>
          <w:w w:val="105"/>
          <w:sz w:val="22"/>
        </w:rPr>
        <w:t>patient</w:t>
      </w:r>
      <w:r>
        <w:rPr>
          <w:i/>
          <w:color w:val="231F20"/>
          <w:spacing w:val="-1"/>
          <w:w w:val="105"/>
          <w:sz w:val="22"/>
        </w:rPr>
        <w:t> </w:t>
      </w:r>
      <w:r>
        <w:rPr>
          <w:i/>
          <w:color w:val="231F20"/>
          <w:w w:val="105"/>
          <w:sz w:val="22"/>
        </w:rPr>
        <w:t>are</w:t>
      </w:r>
      <w:r>
        <w:rPr>
          <w:i/>
          <w:color w:val="231F20"/>
          <w:spacing w:val="-1"/>
          <w:w w:val="105"/>
          <w:sz w:val="22"/>
        </w:rPr>
        <w:t> </w:t>
      </w:r>
      <w:r>
        <w:rPr>
          <w:i/>
          <w:color w:val="231F20"/>
          <w:w w:val="105"/>
          <w:sz w:val="22"/>
        </w:rPr>
        <w:t>very</w:t>
      </w:r>
      <w:r>
        <w:rPr>
          <w:i/>
          <w:color w:val="231F20"/>
          <w:spacing w:val="-1"/>
          <w:w w:val="105"/>
          <w:sz w:val="22"/>
        </w:rPr>
        <w:t> </w:t>
      </w:r>
      <w:r>
        <w:rPr>
          <w:i/>
          <w:color w:val="231F20"/>
          <w:w w:val="105"/>
          <w:sz w:val="22"/>
        </w:rPr>
        <w:t>different</w:t>
      </w:r>
      <w:r>
        <w:rPr>
          <w:i/>
          <w:color w:val="231F20"/>
          <w:spacing w:val="-1"/>
          <w:w w:val="105"/>
          <w:sz w:val="22"/>
        </w:rPr>
        <w:t> </w:t>
      </w:r>
      <w:r>
        <w:rPr>
          <w:i/>
          <w:color w:val="231F20"/>
          <w:w w:val="105"/>
          <w:sz w:val="22"/>
        </w:rPr>
        <w:t>people</w:t>
      </w:r>
      <w:r>
        <w:rPr>
          <w:i/>
          <w:color w:val="231F20"/>
          <w:spacing w:val="-1"/>
          <w:w w:val="105"/>
          <w:sz w:val="22"/>
        </w:rPr>
        <w:t> </w:t>
      </w:r>
      <w:r>
        <w:rPr>
          <w:i/>
          <w:color w:val="231F20"/>
          <w:w w:val="105"/>
          <w:sz w:val="22"/>
        </w:rPr>
        <w:t>to</w:t>
      </w:r>
      <w:r>
        <w:rPr>
          <w:i/>
          <w:color w:val="231F20"/>
          <w:w w:val="105"/>
          <w:sz w:val="22"/>
        </w:rPr>
        <w:t> the health system.”</w:t>
      </w:r>
    </w:p>
    <w:p>
      <w:pPr>
        <w:pStyle w:val="Heading3"/>
        <w:spacing w:before="228"/>
        <w:ind w:left="173"/>
      </w:pPr>
      <w:r>
        <w:rPr>
          <w:color w:val="231F20"/>
        </w:rPr>
        <w:t>Mark</w:t>
      </w:r>
      <w:r>
        <w:rPr>
          <w:color w:val="231F20"/>
          <w:spacing w:val="20"/>
        </w:rPr>
        <w:t> </w:t>
      </w:r>
      <w:r>
        <w:rPr>
          <w:color w:val="231F20"/>
          <w:spacing w:val="-2"/>
        </w:rPr>
        <w:t>Doughty</w:t>
      </w:r>
    </w:p>
    <w:p>
      <w:pPr>
        <w:spacing w:before="238"/>
        <w:ind w:left="627" w:right="0" w:firstLine="0"/>
        <w:jc w:val="left"/>
        <w:rPr>
          <w:i/>
          <w:sz w:val="22"/>
        </w:rPr>
      </w:pPr>
      <w:r>
        <w:rPr/>
        <mc:AlternateContent>
          <mc:Choice Requires="wps">
            <w:drawing>
              <wp:anchor distT="0" distB="0" distL="0" distR="0" allowOverlap="1" layoutInCell="1" locked="0" behindDoc="0" simplePos="0" relativeHeight="15811072">
                <wp:simplePos x="0" y="0"/>
                <wp:positionH relativeFrom="page">
                  <wp:posOffset>899998</wp:posOffset>
                </wp:positionH>
                <wp:positionV relativeFrom="paragraph">
                  <wp:posOffset>146176</wp:posOffset>
                </wp:positionV>
                <wp:extent cx="36195" cy="167005"/>
                <wp:effectExtent l="0" t="0" r="0" b="0"/>
                <wp:wrapNone/>
                <wp:docPr id="368" name="Graphic 368"/>
                <wp:cNvGraphicFramePr>
                  <a:graphicFrameLocks/>
                </wp:cNvGraphicFramePr>
                <a:graphic>
                  <a:graphicData uri="http://schemas.microsoft.com/office/word/2010/wordprocessingShape">
                    <wps:wsp>
                      <wps:cNvPr id="368" name="Graphic 368"/>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509973pt;width:2.835pt;height:13.112pt;mso-position-horizontal-relative:page;mso-position-vertical-relative:paragraph;z-index:15811072" id="docshape333" filled="true" fillcolor="#e7262c" stroked="false">
                <v:fill type="solid"/>
                <w10:wrap type="none"/>
              </v:rect>
            </w:pict>
          </mc:Fallback>
        </mc:AlternateContent>
      </w:r>
      <w:r>
        <w:rPr>
          <w:i/>
          <w:color w:val="231F20"/>
          <w:w w:val="105"/>
          <w:sz w:val="22"/>
        </w:rPr>
        <w:t>“</w:t>
      </w:r>
      <w:r>
        <w:rPr>
          <w:i/>
          <w:color w:val="231F20"/>
          <w:spacing w:val="-9"/>
          <w:w w:val="105"/>
          <w:sz w:val="22"/>
        </w:rPr>
        <w:t> </w:t>
      </w:r>
      <w:r>
        <w:rPr>
          <w:i/>
          <w:color w:val="231F20"/>
          <w:w w:val="105"/>
          <w:sz w:val="22"/>
        </w:rPr>
        <w:t>We</w:t>
      </w:r>
      <w:r>
        <w:rPr>
          <w:i/>
          <w:color w:val="231F20"/>
          <w:spacing w:val="-9"/>
          <w:w w:val="105"/>
          <w:sz w:val="22"/>
        </w:rPr>
        <w:t> </w:t>
      </w:r>
      <w:r>
        <w:rPr>
          <w:i/>
          <w:color w:val="231F20"/>
          <w:w w:val="105"/>
          <w:sz w:val="22"/>
        </w:rPr>
        <w:t>need</w:t>
      </w:r>
      <w:r>
        <w:rPr>
          <w:i/>
          <w:color w:val="231F20"/>
          <w:spacing w:val="-9"/>
          <w:w w:val="105"/>
          <w:sz w:val="22"/>
        </w:rPr>
        <w:t> </w:t>
      </w:r>
      <w:r>
        <w:rPr>
          <w:i/>
          <w:color w:val="231F20"/>
          <w:w w:val="105"/>
          <w:sz w:val="22"/>
        </w:rPr>
        <w:t>clinically</w:t>
      </w:r>
      <w:r>
        <w:rPr>
          <w:i/>
          <w:color w:val="231F20"/>
          <w:spacing w:val="-8"/>
          <w:w w:val="105"/>
          <w:sz w:val="22"/>
        </w:rPr>
        <w:t> </w:t>
      </w:r>
      <w:r>
        <w:rPr>
          <w:i/>
          <w:color w:val="231F20"/>
          <w:w w:val="105"/>
          <w:sz w:val="22"/>
        </w:rPr>
        <w:t>literate</w:t>
      </w:r>
      <w:r>
        <w:rPr>
          <w:i/>
          <w:color w:val="231F20"/>
          <w:spacing w:val="-9"/>
          <w:w w:val="105"/>
          <w:sz w:val="22"/>
        </w:rPr>
        <w:t> </w:t>
      </w:r>
      <w:r>
        <w:rPr>
          <w:i/>
          <w:color w:val="231F20"/>
          <w:w w:val="105"/>
          <w:sz w:val="22"/>
        </w:rPr>
        <w:t>managers</w:t>
      </w:r>
      <w:r>
        <w:rPr>
          <w:i/>
          <w:color w:val="231F20"/>
          <w:spacing w:val="-9"/>
          <w:w w:val="105"/>
          <w:sz w:val="22"/>
        </w:rPr>
        <w:t> </w:t>
      </w:r>
      <w:r>
        <w:rPr>
          <w:i/>
          <w:color w:val="231F20"/>
          <w:w w:val="105"/>
          <w:sz w:val="22"/>
        </w:rPr>
        <w:t>and</w:t>
      </w:r>
      <w:r>
        <w:rPr>
          <w:i/>
          <w:color w:val="231F20"/>
          <w:spacing w:val="-8"/>
          <w:w w:val="105"/>
          <w:sz w:val="22"/>
        </w:rPr>
        <w:t> </w:t>
      </w:r>
      <w:r>
        <w:rPr>
          <w:i/>
          <w:color w:val="231F20"/>
          <w:w w:val="105"/>
          <w:sz w:val="22"/>
        </w:rPr>
        <w:t>managerially</w:t>
      </w:r>
      <w:r>
        <w:rPr>
          <w:i/>
          <w:color w:val="231F20"/>
          <w:spacing w:val="-9"/>
          <w:w w:val="105"/>
          <w:sz w:val="22"/>
        </w:rPr>
        <w:t> </w:t>
      </w:r>
      <w:r>
        <w:rPr>
          <w:i/>
          <w:color w:val="231F20"/>
          <w:w w:val="105"/>
          <w:sz w:val="22"/>
        </w:rPr>
        <w:t>literate</w:t>
      </w:r>
      <w:r>
        <w:rPr>
          <w:i/>
          <w:color w:val="231F20"/>
          <w:spacing w:val="-9"/>
          <w:w w:val="105"/>
          <w:sz w:val="22"/>
        </w:rPr>
        <w:t> </w:t>
      </w:r>
      <w:r>
        <w:rPr>
          <w:i/>
          <w:color w:val="231F20"/>
          <w:spacing w:val="-2"/>
          <w:w w:val="105"/>
          <w:sz w:val="22"/>
        </w:rPr>
        <w:t>clinicians.”</w:t>
      </w:r>
    </w:p>
    <w:p>
      <w:pPr>
        <w:pStyle w:val="Heading3"/>
        <w:spacing w:before="238"/>
        <w:ind w:left="173"/>
      </w:pPr>
      <w:r>
        <w:rPr>
          <w:color w:val="231F20"/>
        </w:rPr>
        <w:t>Leanne </w:t>
      </w:r>
      <w:r>
        <w:rPr>
          <w:color w:val="231F20"/>
          <w:spacing w:val="-2"/>
        </w:rPr>
        <w:t>Wells</w:t>
      </w:r>
    </w:p>
    <w:p>
      <w:pPr>
        <w:spacing w:before="238"/>
        <w:ind w:left="627" w:right="0" w:firstLine="0"/>
        <w:jc w:val="left"/>
        <w:rPr>
          <w:i/>
          <w:sz w:val="22"/>
        </w:rPr>
      </w:pPr>
      <w:r>
        <w:rPr/>
        <mc:AlternateContent>
          <mc:Choice Requires="wps">
            <w:drawing>
              <wp:anchor distT="0" distB="0" distL="0" distR="0" allowOverlap="1" layoutInCell="1" locked="0" behindDoc="0" simplePos="0" relativeHeight="15811584">
                <wp:simplePos x="0" y="0"/>
                <wp:positionH relativeFrom="page">
                  <wp:posOffset>899998</wp:posOffset>
                </wp:positionH>
                <wp:positionV relativeFrom="paragraph">
                  <wp:posOffset>145924</wp:posOffset>
                </wp:positionV>
                <wp:extent cx="36195" cy="167005"/>
                <wp:effectExtent l="0" t="0" r="0" b="0"/>
                <wp:wrapNone/>
                <wp:docPr id="369" name="Graphic 369"/>
                <wp:cNvGraphicFramePr>
                  <a:graphicFrameLocks/>
                </wp:cNvGraphicFramePr>
                <a:graphic>
                  <a:graphicData uri="http://schemas.microsoft.com/office/word/2010/wordprocessingShape">
                    <wps:wsp>
                      <wps:cNvPr id="369" name="Graphic 369"/>
                      <wps:cNvSpPr/>
                      <wps:spPr>
                        <a:xfrm>
                          <a:off x="0" y="0"/>
                          <a:ext cx="36195" cy="167005"/>
                        </a:xfrm>
                        <a:custGeom>
                          <a:avLst/>
                          <a:gdLst/>
                          <a:ahLst/>
                          <a:cxnLst/>
                          <a:rect l="l" t="t" r="r" b="b"/>
                          <a:pathLst>
                            <a:path w="36195" h="167005">
                              <a:moveTo>
                                <a:pt x="36004" y="0"/>
                              </a:moveTo>
                              <a:lnTo>
                                <a:pt x="0" y="0"/>
                              </a:lnTo>
                              <a:lnTo>
                                <a:pt x="0" y="166522"/>
                              </a:lnTo>
                              <a:lnTo>
                                <a:pt x="36004" y="16652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490121pt;width:2.835pt;height:13.112pt;mso-position-horizontal-relative:page;mso-position-vertical-relative:paragraph;z-index:15811584" id="docshape334" filled="true" fillcolor="#e7262c" stroked="false">
                <v:fill type="solid"/>
                <w10:wrap type="none"/>
              </v:rect>
            </w:pict>
          </mc:Fallback>
        </mc:AlternateContent>
      </w:r>
      <w:r>
        <w:rPr>
          <w:i/>
          <w:color w:val="231F20"/>
          <w:w w:val="105"/>
          <w:sz w:val="22"/>
        </w:rPr>
        <w:t>“</w:t>
      </w:r>
      <w:r>
        <w:rPr>
          <w:i/>
          <w:color w:val="231F20"/>
          <w:spacing w:val="-3"/>
          <w:w w:val="105"/>
          <w:sz w:val="22"/>
        </w:rPr>
        <w:t> </w:t>
      </w:r>
      <w:r>
        <w:rPr>
          <w:i/>
          <w:color w:val="231F20"/>
          <w:w w:val="105"/>
          <w:sz w:val="22"/>
        </w:rPr>
        <w:t>Evidence</w:t>
      </w:r>
      <w:r>
        <w:rPr>
          <w:i/>
          <w:color w:val="231F20"/>
          <w:spacing w:val="-2"/>
          <w:w w:val="105"/>
          <w:sz w:val="22"/>
        </w:rPr>
        <w:t> </w:t>
      </w:r>
      <w:r>
        <w:rPr>
          <w:i/>
          <w:color w:val="231F20"/>
          <w:w w:val="105"/>
          <w:sz w:val="22"/>
        </w:rPr>
        <w:t>is</w:t>
      </w:r>
      <w:r>
        <w:rPr>
          <w:i/>
          <w:color w:val="231F20"/>
          <w:spacing w:val="-3"/>
          <w:w w:val="105"/>
          <w:sz w:val="22"/>
        </w:rPr>
        <w:t> </w:t>
      </w:r>
      <w:r>
        <w:rPr>
          <w:i/>
          <w:color w:val="231F20"/>
          <w:w w:val="105"/>
          <w:sz w:val="22"/>
        </w:rPr>
        <w:t>important</w:t>
      </w:r>
      <w:r>
        <w:rPr>
          <w:i/>
          <w:color w:val="231F20"/>
          <w:spacing w:val="-2"/>
          <w:w w:val="105"/>
          <w:sz w:val="22"/>
        </w:rPr>
        <w:t> </w:t>
      </w:r>
      <w:r>
        <w:rPr>
          <w:i/>
          <w:color w:val="231F20"/>
          <w:w w:val="105"/>
          <w:sz w:val="22"/>
        </w:rPr>
        <w:t>but</w:t>
      </w:r>
      <w:r>
        <w:rPr>
          <w:i/>
          <w:color w:val="231F20"/>
          <w:spacing w:val="-3"/>
          <w:w w:val="105"/>
          <w:sz w:val="22"/>
        </w:rPr>
        <w:t> </w:t>
      </w:r>
      <w:r>
        <w:rPr>
          <w:i/>
          <w:color w:val="231F20"/>
          <w:w w:val="105"/>
          <w:sz w:val="22"/>
        </w:rPr>
        <w:t>it</w:t>
      </w:r>
      <w:r>
        <w:rPr>
          <w:i/>
          <w:color w:val="231F20"/>
          <w:spacing w:val="-2"/>
          <w:w w:val="105"/>
          <w:sz w:val="22"/>
        </w:rPr>
        <w:t> </w:t>
      </w:r>
      <w:r>
        <w:rPr>
          <w:i/>
          <w:color w:val="231F20"/>
          <w:w w:val="105"/>
          <w:sz w:val="22"/>
        </w:rPr>
        <w:t>doesn’t</w:t>
      </w:r>
      <w:r>
        <w:rPr>
          <w:i/>
          <w:color w:val="231F20"/>
          <w:spacing w:val="-3"/>
          <w:w w:val="105"/>
          <w:sz w:val="22"/>
        </w:rPr>
        <w:t> </w:t>
      </w:r>
      <w:r>
        <w:rPr>
          <w:i/>
          <w:color w:val="231F20"/>
          <w:w w:val="105"/>
          <w:sz w:val="22"/>
        </w:rPr>
        <w:t>always</w:t>
      </w:r>
      <w:r>
        <w:rPr>
          <w:i/>
          <w:color w:val="231F20"/>
          <w:spacing w:val="-2"/>
          <w:w w:val="105"/>
          <w:sz w:val="22"/>
        </w:rPr>
        <w:t> </w:t>
      </w:r>
      <w:r>
        <w:rPr>
          <w:i/>
          <w:color w:val="231F20"/>
          <w:w w:val="105"/>
          <w:sz w:val="22"/>
        </w:rPr>
        <w:t>leave</w:t>
      </w:r>
      <w:r>
        <w:rPr>
          <w:i/>
          <w:color w:val="231F20"/>
          <w:spacing w:val="-3"/>
          <w:w w:val="105"/>
          <w:sz w:val="22"/>
        </w:rPr>
        <w:t> </w:t>
      </w:r>
      <w:r>
        <w:rPr>
          <w:i/>
          <w:color w:val="231F20"/>
          <w:w w:val="105"/>
          <w:sz w:val="22"/>
        </w:rPr>
        <w:t>much</w:t>
      </w:r>
      <w:r>
        <w:rPr>
          <w:i/>
          <w:color w:val="231F20"/>
          <w:spacing w:val="-2"/>
          <w:w w:val="105"/>
          <w:sz w:val="22"/>
        </w:rPr>
        <w:t> </w:t>
      </w:r>
      <w:r>
        <w:rPr>
          <w:i/>
          <w:color w:val="231F20"/>
          <w:w w:val="105"/>
          <w:sz w:val="22"/>
        </w:rPr>
        <w:t>room</w:t>
      </w:r>
      <w:r>
        <w:rPr>
          <w:i/>
          <w:color w:val="231F20"/>
          <w:spacing w:val="-2"/>
          <w:w w:val="105"/>
          <w:sz w:val="22"/>
        </w:rPr>
        <w:t> </w:t>
      </w:r>
      <w:r>
        <w:rPr>
          <w:i/>
          <w:color w:val="231F20"/>
          <w:w w:val="105"/>
          <w:sz w:val="22"/>
        </w:rPr>
        <w:t>for</w:t>
      </w:r>
      <w:r>
        <w:rPr>
          <w:i/>
          <w:color w:val="231F20"/>
          <w:spacing w:val="-3"/>
          <w:w w:val="105"/>
          <w:sz w:val="22"/>
        </w:rPr>
        <w:t> </w:t>
      </w:r>
      <w:r>
        <w:rPr>
          <w:i/>
          <w:color w:val="231F20"/>
          <w:w w:val="105"/>
          <w:sz w:val="22"/>
        </w:rPr>
        <w:t>the</w:t>
      </w:r>
      <w:r>
        <w:rPr>
          <w:i/>
          <w:color w:val="231F20"/>
          <w:spacing w:val="-2"/>
          <w:w w:val="105"/>
          <w:sz w:val="22"/>
        </w:rPr>
        <w:t> </w:t>
      </w:r>
      <w:r>
        <w:rPr>
          <w:i/>
          <w:color w:val="231F20"/>
          <w:w w:val="105"/>
          <w:sz w:val="22"/>
        </w:rPr>
        <w:t>patient’s</w:t>
      </w:r>
      <w:r>
        <w:rPr>
          <w:i/>
          <w:color w:val="231F20"/>
          <w:spacing w:val="-3"/>
          <w:w w:val="105"/>
          <w:sz w:val="22"/>
        </w:rPr>
        <w:t> </w:t>
      </w:r>
      <w:r>
        <w:rPr>
          <w:i/>
          <w:color w:val="231F20"/>
          <w:spacing w:val="-2"/>
          <w:w w:val="105"/>
          <w:sz w:val="22"/>
        </w:rPr>
        <w:t>voice.”</w:t>
      </w:r>
    </w:p>
    <w:p>
      <w:pPr>
        <w:pStyle w:val="Heading3"/>
        <w:spacing w:before="224"/>
        <w:ind w:left="173"/>
        <w:rPr>
          <w:rFonts w:ascii="Tahoma"/>
        </w:rPr>
      </w:pPr>
      <w:r>
        <w:rPr>
          <w:rFonts w:ascii="Tahoma"/>
          <w:color w:val="231F20"/>
          <w:spacing w:val="-7"/>
        </w:rPr>
        <w:t>Jeffrey</w:t>
      </w:r>
      <w:r>
        <w:rPr>
          <w:rFonts w:ascii="Tahoma"/>
          <w:color w:val="231F20"/>
          <w:spacing w:val="-8"/>
        </w:rPr>
        <w:t> </w:t>
      </w:r>
      <w:r>
        <w:rPr>
          <w:rFonts w:ascii="Tahoma"/>
          <w:color w:val="231F20"/>
          <w:spacing w:val="-2"/>
        </w:rPr>
        <w:t>Braithwaite</w:t>
      </w:r>
    </w:p>
    <w:p>
      <w:pPr>
        <w:spacing w:line="244" w:lineRule="auto" w:before="224"/>
        <w:ind w:left="627" w:right="243" w:firstLine="0"/>
        <w:jc w:val="both"/>
        <w:rPr>
          <w:i/>
          <w:sz w:val="22"/>
        </w:rPr>
      </w:pPr>
      <w:r>
        <w:rPr/>
        <mc:AlternateContent>
          <mc:Choice Requires="wps">
            <w:drawing>
              <wp:anchor distT="0" distB="0" distL="0" distR="0" allowOverlap="1" layoutInCell="1" locked="0" behindDoc="0" simplePos="0" relativeHeight="15812096">
                <wp:simplePos x="0" y="0"/>
                <wp:positionH relativeFrom="page">
                  <wp:posOffset>899998</wp:posOffset>
                </wp:positionH>
                <wp:positionV relativeFrom="paragraph">
                  <wp:posOffset>146568</wp:posOffset>
                </wp:positionV>
                <wp:extent cx="36195" cy="502284"/>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36195" cy="502284"/>
                        </a:xfrm>
                        <a:custGeom>
                          <a:avLst/>
                          <a:gdLst/>
                          <a:ahLst/>
                          <a:cxnLst/>
                          <a:rect l="l" t="t" r="r" b="b"/>
                          <a:pathLst>
                            <a:path w="36195" h="502284">
                              <a:moveTo>
                                <a:pt x="36004" y="0"/>
                              </a:moveTo>
                              <a:lnTo>
                                <a:pt x="0" y="0"/>
                              </a:lnTo>
                              <a:lnTo>
                                <a:pt x="0" y="501802"/>
                              </a:lnTo>
                              <a:lnTo>
                                <a:pt x="36004" y="50180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540852pt;width:2.835pt;height:39.512pt;mso-position-horizontal-relative:page;mso-position-vertical-relative:paragraph;z-index:15812096" id="docshape335" filled="true" fillcolor="#e7262c" stroked="false">
                <v:fill type="solid"/>
                <w10:wrap type="none"/>
              </v:rect>
            </w:pict>
          </mc:Fallback>
        </mc:AlternateContent>
      </w:r>
      <w:r>
        <w:rPr>
          <w:rFonts w:ascii="Verdana" w:hAnsi="Verdana"/>
          <w:i/>
          <w:color w:val="231F20"/>
          <w:w w:val="90"/>
          <w:sz w:val="22"/>
        </w:rPr>
        <w:t>“ The response that consumers get from health professionals and services when they first</w:t>
      </w:r>
      <w:r>
        <w:rPr>
          <w:rFonts w:ascii="Verdana" w:hAnsi="Verdana"/>
          <w:i/>
          <w:color w:val="231F20"/>
          <w:w w:val="90"/>
          <w:sz w:val="22"/>
        </w:rPr>
        <w:t> give feedback or tell their story determines how confident consumers feel about engaging </w:t>
      </w:r>
      <w:r>
        <w:rPr>
          <w:i/>
          <w:color w:val="231F20"/>
          <w:sz w:val="22"/>
        </w:rPr>
        <w:t>in the future.”</w:t>
      </w:r>
    </w:p>
    <w:p>
      <w:pPr>
        <w:pStyle w:val="Heading3"/>
        <w:spacing w:before="230"/>
        <w:ind w:left="173"/>
      </w:pPr>
      <w:r>
        <w:rPr>
          <w:color w:val="231F20"/>
        </w:rPr>
        <w:t>Louisa</w:t>
      </w:r>
      <w:r>
        <w:rPr>
          <w:color w:val="231F20"/>
          <w:spacing w:val="-15"/>
        </w:rPr>
        <w:t> </w:t>
      </w:r>
      <w:r>
        <w:rPr>
          <w:color w:val="231F20"/>
          <w:spacing w:val="-2"/>
        </w:rPr>
        <w:t>Walsh</w:t>
      </w:r>
    </w:p>
    <w:p>
      <w:pPr>
        <w:spacing w:line="242" w:lineRule="auto" w:before="238"/>
        <w:ind w:left="627" w:right="0" w:firstLine="0"/>
        <w:jc w:val="left"/>
        <w:rPr>
          <w:i/>
          <w:sz w:val="22"/>
        </w:rPr>
      </w:pPr>
      <w:r>
        <w:rPr/>
        <mc:AlternateContent>
          <mc:Choice Requires="wps">
            <w:drawing>
              <wp:anchor distT="0" distB="0" distL="0" distR="0" allowOverlap="1" layoutInCell="1" locked="0" behindDoc="0" simplePos="0" relativeHeight="15812608">
                <wp:simplePos x="0" y="0"/>
                <wp:positionH relativeFrom="page">
                  <wp:posOffset>899998</wp:posOffset>
                </wp:positionH>
                <wp:positionV relativeFrom="paragraph">
                  <wp:posOffset>145986</wp:posOffset>
                </wp:positionV>
                <wp:extent cx="36195" cy="669925"/>
                <wp:effectExtent l="0" t="0" r="0" b="0"/>
                <wp:wrapNone/>
                <wp:docPr id="371" name="Graphic 371"/>
                <wp:cNvGraphicFramePr>
                  <a:graphicFrameLocks/>
                </wp:cNvGraphicFramePr>
                <a:graphic>
                  <a:graphicData uri="http://schemas.microsoft.com/office/word/2010/wordprocessingShape">
                    <wps:wsp>
                      <wps:cNvPr id="371" name="Graphic 371"/>
                      <wps:cNvSpPr/>
                      <wps:spPr>
                        <a:xfrm>
                          <a:off x="0" y="0"/>
                          <a:ext cx="36195" cy="669925"/>
                        </a:xfrm>
                        <a:custGeom>
                          <a:avLst/>
                          <a:gdLst/>
                          <a:ahLst/>
                          <a:cxnLst/>
                          <a:rect l="l" t="t" r="r" b="b"/>
                          <a:pathLst>
                            <a:path w="36195" h="669925">
                              <a:moveTo>
                                <a:pt x="36004" y="0"/>
                              </a:moveTo>
                              <a:lnTo>
                                <a:pt x="0" y="0"/>
                              </a:lnTo>
                              <a:lnTo>
                                <a:pt x="0" y="669442"/>
                              </a:lnTo>
                              <a:lnTo>
                                <a:pt x="36004" y="66944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49497pt;width:2.835pt;height:52.712pt;mso-position-horizontal-relative:page;mso-position-vertical-relative:paragraph;z-index:15812608" id="docshape336" filled="true" fillcolor="#e7262c" stroked="false">
                <v:fill type="solid"/>
                <w10:wrap type="none"/>
              </v:rect>
            </w:pict>
          </mc:Fallback>
        </mc:AlternateContent>
      </w:r>
      <w:r>
        <w:rPr>
          <w:i/>
          <w:color w:val="231F20"/>
          <w:w w:val="105"/>
          <w:sz w:val="22"/>
        </w:rPr>
        <w:t>“</w:t>
      </w:r>
      <w:r>
        <w:rPr>
          <w:i/>
          <w:color w:val="231F20"/>
          <w:spacing w:val="-1"/>
          <w:w w:val="105"/>
          <w:sz w:val="22"/>
        </w:rPr>
        <w:t> </w:t>
      </w:r>
      <w:r>
        <w:rPr>
          <w:i/>
          <w:color w:val="231F20"/>
          <w:w w:val="105"/>
          <w:sz w:val="22"/>
        </w:rPr>
        <w:t>I</w:t>
      </w:r>
      <w:r>
        <w:rPr>
          <w:i/>
          <w:color w:val="231F20"/>
          <w:spacing w:val="-1"/>
          <w:w w:val="105"/>
          <w:sz w:val="22"/>
        </w:rPr>
        <w:t> </w:t>
      </w:r>
      <w:r>
        <w:rPr>
          <w:i/>
          <w:color w:val="231F20"/>
          <w:w w:val="105"/>
          <w:sz w:val="22"/>
        </w:rPr>
        <w:t>often</w:t>
      </w:r>
      <w:r>
        <w:rPr>
          <w:i/>
          <w:color w:val="231F20"/>
          <w:spacing w:val="-1"/>
          <w:w w:val="105"/>
          <w:sz w:val="22"/>
        </w:rPr>
        <w:t> </w:t>
      </w:r>
      <w:r>
        <w:rPr>
          <w:i/>
          <w:color w:val="231F20"/>
          <w:w w:val="105"/>
          <w:sz w:val="22"/>
        </w:rPr>
        <w:t>have</w:t>
      </w:r>
      <w:r>
        <w:rPr>
          <w:i/>
          <w:color w:val="231F20"/>
          <w:spacing w:val="-1"/>
          <w:w w:val="105"/>
          <w:sz w:val="22"/>
        </w:rPr>
        <w:t> </w:t>
      </w:r>
      <w:r>
        <w:rPr>
          <w:i/>
          <w:color w:val="231F20"/>
          <w:w w:val="105"/>
          <w:sz w:val="22"/>
        </w:rPr>
        <w:t>discussions</w:t>
      </w:r>
      <w:r>
        <w:rPr>
          <w:i/>
          <w:color w:val="231F20"/>
          <w:spacing w:val="-1"/>
          <w:w w:val="105"/>
          <w:sz w:val="22"/>
        </w:rPr>
        <w:t> </w:t>
      </w:r>
      <w:r>
        <w:rPr>
          <w:i/>
          <w:color w:val="231F20"/>
          <w:w w:val="105"/>
          <w:sz w:val="22"/>
        </w:rPr>
        <w:t>with</w:t>
      </w:r>
      <w:r>
        <w:rPr>
          <w:i/>
          <w:color w:val="231F20"/>
          <w:spacing w:val="-1"/>
          <w:w w:val="105"/>
          <w:sz w:val="22"/>
        </w:rPr>
        <w:t> </w:t>
      </w:r>
      <w:r>
        <w:rPr>
          <w:i/>
          <w:color w:val="231F20"/>
          <w:w w:val="105"/>
          <w:sz w:val="22"/>
        </w:rPr>
        <w:t>people</w:t>
      </w:r>
      <w:r>
        <w:rPr>
          <w:i/>
          <w:color w:val="231F20"/>
          <w:spacing w:val="-1"/>
          <w:w w:val="105"/>
          <w:sz w:val="22"/>
        </w:rPr>
        <w:t> </w:t>
      </w:r>
      <w:r>
        <w:rPr>
          <w:i/>
          <w:color w:val="231F20"/>
          <w:w w:val="105"/>
          <w:sz w:val="22"/>
        </w:rPr>
        <w:t>in</w:t>
      </w:r>
      <w:r>
        <w:rPr>
          <w:i/>
          <w:color w:val="231F20"/>
          <w:spacing w:val="-1"/>
          <w:w w:val="105"/>
          <w:sz w:val="22"/>
        </w:rPr>
        <w:t> </w:t>
      </w:r>
      <w:r>
        <w:rPr>
          <w:i/>
          <w:color w:val="231F20"/>
          <w:w w:val="105"/>
          <w:sz w:val="22"/>
        </w:rPr>
        <w:t>position</w:t>
      </w:r>
      <w:r>
        <w:rPr>
          <w:i/>
          <w:color w:val="231F20"/>
          <w:spacing w:val="-1"/>
          <w:w w:val="105"/>
          <w:sz w:val="22"/>
        </w:rPr>
        <w:t> </w:t>
      </w:r>
      <w:r>
        <w:rPr>
          <w:i/>
          <w:color w:val="231F20"/>
          <w:w w:val="105"/>
          <w:sz w:val="22"/>
        </w:rPr>
        <w:t>of</w:t>
      </w:r>
      <w:r>
        <w:rPr>
          <w:i/>
          <w:color w:val="231F20"/>
          <w:spacing w:val="-1"/>
          <w:w w:val="105"/>
          <w:sz w:val="22"/>
        </w:rPr>
        <w:t> </w:t>
      </w:r>
      <w:r>
        <w:rPr>
          <w:i/>
          <w:color w:val="231F20"/>
          <w:w w:val="105"/>
          <w:sz w:val="22"/>
        </w:rPr>
        <w:t>power</w:t>
      </w:r>
      <w:r>
        <w:rPr>
          <w:i/>
          <w:color w:val="231F20"/>
          <w:spacing w:val="-1"/>
          <w:w w:val="105"/>
          <w:sz w:val="22"/>
        </w:rPr>
        <w:t> </w:t>
      </w:r>
      <w:r>
        <w:rPr>
          <w:i/>
          <w:color w:val="231F20"/>
          <w:w w:val="105"/>
          <w:sz w:val="22"/>
        </w:rPr>
        <w:t>about</w:t>
      </w:r>
      <w:r>
        <w:rPr>
          <w:i/>
          <w:color w:val="231F20"/>
          <w:spacing w:val="-1"/>
          <w:w w:val="105"/>
          <w:sz w:val="22"/>
        </w:rPr>
        <w:t> </w:t>
      </w:r>
      <w:r>
        <w:rPr>
          <w:i/>
          <w:color w:val="231F20"/>
          <w:w w:val="105"/>
          <w:sz w:val="22"/>
        </w:rPr>
        <w:t>the</w:t>
      </w:r>
      <w:r>
        <w:rPr>
          <w:i/>
          <w:color w:val="231F20"/>
          <w:spacing w:val="-1"/>
          <w:w w:val="105"/>
          <w:sz w:val="22"/>
        </w:rPr>
        <w:t> </w:t>
      </w:r>
      <w:r>
        <w:rPr>
          <w:i/>
          <w:color w:val="231F20"/>
          <w:w w:val="105"/>
          <w:sz w:val="22"/>
        </w:rPr>
        <w:t>difference</w:t>
      </w:r>
      <w:r>
        <w:rPr>
          <w:i/>
          <w:color w:val="231F20"/>
          <w:spacing w:val="-1"/>
          <w:w w:val="105"/>
          <w:sz w:val="22"/>
        </w:rPr>
        <w:t> </w:t>
      </w:r>
      <w:r>
        <w:rPr>
          <w:i/>
          <w:color w:val="231F20"/>
          <w:w w:val="105"/>
          <w:sz w:val="22"/>
        </w:rPr>
        <w:t>between</w:t>
      </w:r>
      <w:r>
        <w:rPr>
          <w:i/>
          <w:color w:val="231F20"/>
          <w:w w:val="105"/>
          <w:sz w:val="22"/>
        </w:rPr>
        <w:t> </w:t>
      </w:r>
      <w:r>
        <w:rPr>
          <w:rFonts w:ascii="Verdana" w:hAnsi="Verdana"/>
          <w:i/>
          <w:color w:val="231F20"/>
          <w:spacing w:val="-8"/>
          <w:sz w:val="22"/>
        </w:rPr>
        <w:t>power</w:t>
      </w:r>
      <w:r>
        <w:rPr>
          <w:rFonts w:ascii="Verdana" w:hAnsi="Verdana"/>
          <w:i/>
          <w:color w:val="231F20"/>
          <w:spacing w:val="-11"/>
          <w:sz w:val="22"/>
        </w:rPr>
        <w:t> </w:t>
      </w:r>
      <w:r>
        <w:rPr>
          <w:rFonts w:ascii="Verdana" w:hAnsi="Verdana"/>
          <w:i/>
          <w:color w:val="231F20"/>
          <w:spacing w:val="-8"/>
          <w:sz w:val="22"/>
        </w:rPr>
        <w:t>and</w:t>
      </w:r>
      <w:r>
        <w:rPr>
          <w:rFonts w:ascii="Verdana" w:hAnsi="Verdana"/>
          <w:i/>
          <w:color w:val="231F20"/>
          <w:spacing w:val="-11"/>
          <w:sz w:val="22"/>
        </w:rPr>
        <w:t> </w:t>
      </w:r>
      <w:r>
        <w:rPr>
          <w:rFonts w:ascii="Verdana" w:hAnsi="Verdana"/>
          <w:i/>
          <w:color w:val="231F20"/>
          <w:spacing w:val="-8"/>
          <w:sz w:val="22"/>
        </w:rPr>
        <w:t>influence.</w:t>
      </w:r>
      <w:r>
        <w:rPr>
          <w:rFonts w:ascii="Verdana" w:hAnsi="Verdana"/>
          <w:i/>
          <w:color w:val="231F20"/>
          <w:spacing w:val="-11"/>
          <w:sz w:val="22"/>
        </w:rPr>
        <w:t> </w:t>
      </w:r>
      <w:r>
        <w:rPr>
          <w:rFonts w:ascii="Verdana" w:hAnsi="Verdana"/>
          <w:i/>
          <w:color w:val="231F20"/>
          <w:spacing w:val="-8"/>
          <w:sz w:val="22"/>
        </w:rPr>
        <w:t>The</w:t>
      </w:r>
      <w:r>
        <w:rPr>
          <w:rFonts w:ascii="Verdana" w:hAnsi="Verdana"/>
          <w:i/>
          <w:color w:val="231F20"/>
          <w:spacing w:val="-11"/>
          <w:sz w:val="22"/>
        </w:rPr>
        <w:t> </w:t>
      </w:r>
      <w:r>
        <w:rPr>
          <w:rFonts w:ascii="Verdana" w:hAnsi="Verdana"/>
          <w:i/>
          <w:color w:val="231F20"/>
          <w:spacing w:val="-8"/>
          <w:sz w:val="22"/>
        </w:rPr>
        <w:t>health</w:t>
      </w:r>
      <w:r>
        <w:rPr>
          <w:rFonts w:ascii="Verdana" w:hAnsi="Verdana"/>
          <w:i/>
          <w:color w:val="231F20"/>
          <w:spacing w:val="-11"/>
          <w:sz w:val="22"/>
        </w:rPr>
        <w:t> </w:t>
      </w:r>
      <w:r>
        <w:rPr>
          <w:rFonts w:ascii="Verdana" w:hAnsi="Verdana"/>
          <w:i/>
          <w:color w:val="231F20"/>
          <w:spacing w:val="-8"/>
          <w:sz w:val="22"/>
        </w:rPr>
        <w:t>system</w:t>
      </w:r>
      <w:r>
        <w:rPr>
          <w:rFonts w:ascii="Verdana" w:hAnsi="Verdana"/>
          <w:i/>
          <w:color w:val="231F20"/>
          <w:spacing w:val="-11"/>
          <w:sz w:val="22"/>
        </w:rPr>
        <w:t> </w:t>
      </w:r>
      <w:r>
        <w:rPr>
          <w:rFonts w:ascii="Verdana" w:hAnsi="Verdana"/>
          <w:i/>
          <w:color w:val="231F20"/>
          <w:spacing w:val="-8"/>
          <w:sz w:val="22"/>
        </w:rPr>
        <w:t>in</w:t>
      </w:r>
      <w:r>
        <w:rPr>
          <w:rFonts w:ascii="Verdana" w:hAnsi="Verdana"/>
          <w:i/>
          <w:color w:val="231F20"/>
          <w:spacing w:val="-11"/>
          <w:sz w:val="22"/>
        </w:rPr>
        <w:t> </w:t>
      </w:r>
      <w:r>
        <w:rPr>
          <w:rFonts w:ascii="Verdana" w:hAnsi="Verdana"/>
          <w:i/>
          <w:color w:val="231F20"/>
          <w:spacing w:val="-8"/>
          <w:sz w:val="22"/>
        </w:rPr>
        <w:t>my</w:t>
      </w:r>
      <w:r>
        <w:rPr>
          <w:rFonts w:ascii="Verdana" w:hAnsi="Verdana"/>
          <w:i/>
          <w:color w:val="231F20"/>
          <w:spacing w:val="-11"/>
          <w:sz w:val="22"/>
        </w:rPr>
        <w:t> </w:t>
      </w:r>
      <w:r>
        <w:rPr>
          <w:rFonts w:ascii="Verdana" w:hAnsi="Verdana"/>
          <w:i/>
          <w:color w:val="231F20"/>
          <w:spacing w:val="-8"/>
          <w:sz w:val="22"/>
        </w:rPr>
        <w:t>experience</w:t>
      </w:r>
      <w:r>
        <w:rPr>
          <w:rFonts w:ascii="Verdana" w:hAnsi="Verdana"/>
          <w:i/>
          <w:color w:val="231F20"/>
          <w:spacing w:val="-11"/>
          <w:sz w:val="22"/>
        </w:rPr>
        <w:t> </w:t>
      </w:r>
      <w:r>
        <w:rPr>
          <w:rFonts w:ascii="Verdana" w:hAnsi="Verdana"/>
          <w:i/>
          <w:color w:val="231F20"/>
          <w:spacing w:val="-8"/>
          <w:sz w:val="22"/>
        </w:rPr>
        <w:t>is</w:t>
      </w:r>
      <w:r>
        <w:rPr>
          <w:rFonts w:ascii="Verdana" w:hAnsi="Verdana"/>
          <w:i/>
          <w:color w:val="231F20"/>
          <w:spacing w:val="-11"/>
          <w:sz w:val="22"/>
        </w:rPr>
        <w:t> </w:t>
      </w:r>
      <w:r>
        <w:rPr>
          <w:rFonts w:ascii="Verdana" w:hAnsi="Verdana"/>
          <w:i/>
          <w:color w:val="231F20"/>
          <w:spacing w:val="-8"/>
          <w:sz w:val="22"/>
        </w:rPr>
        <w:t>keen</w:t>
      </w:r>
      <w:r>
        <w:rPr>
          <w:rFonts w:ascii="Verdana" w:hAnsi="Verdana"/>
          <w:i/>
          <w:color w:val="231F20"/>
          <w:spacing w:val="-11"/>
          <w:sz w:val="22"/>
        </w:rPr>
        <w:t> </w:t>
      </w:r>
      <w:r>
        <w:rPr>
          <w:rFonts w:ascii="Verdana" w:hAnsi="Verdana"/>
          <w:i/>
          <w:color w:val="231F20"/>
          <w:spacing w:val="-8"/>
          <w:sz w:val="22"/>
        </w:rPr>
        <w:t>to</w:t>
      </w:r>
      <w:r>
        <w:rPr>
          <w:rFonts w:ascii="Verdana" w:hAnsi="Verdana"/>
          <w:i/>
          <w:color w:val="231F20"/>
          <w:spacing w:val="-11"/>
          <w:sz w:val="22"/>
        </w:rPr>
        <w:t> </w:t>
      </w:r>
      <w:r>
        <w:rPr>
          <w:rFonts w:ascii="Verdana" w:hAnsi="Verdana"/>
          <w:i/>
          <w:color w:val="231F20"/>
          <w:spacing w:val="-8"/>
          <w:sz w:val="22"/>
        </w:rPr>
        <w:t>allow</w:t>
      </w:r>
      <w:r>
        <w:rPr>
          <w:rFonts w:ascii="Verdana" w:hAnsi="Verdana"/>
          <w:i/>
          <w:color w:val="231F20"/>
          <w:spacing w:val="-11"/>
          <w:sz w:val="22"/>
        </w:rPr>
        <w:t> </w:t>
      </w:r>
      <w:r>
        <w:rPr>
          <w:rFonts w:ascii="Verdana" w:hAnsi="Verdana"/>
          <w:i/>
          <w:color w:val="231F20"/>
          <w:spacing w:val="-8"/>
          <w:sz w:val="22"/>
        </w:rPr>
        <w:t>space</w:t>
      </w:r>
      <w:r>
        <w:rPr>
          <w:rFonts w:ascii="Verdana" w:hAnsi="Verdana"/>
          <w:i/>
          <w:color w:val="231F20"/>
          <w:spacing w:val="-11"/>
          <w:sz w:val="22"/>
        </w:rPr>
        <w:t> </w:t>
      </w:r>
      <w:r>
        <w:rPr>
          <w:rFonts w:ascii="Verdana" w:hAnsi="Verdana"/>
          <w:i/>
          <w:color w:val="231F20"/>
          <w:spacing w:val="-8"/>
          <w:sz w:val="22"/>
        </w:rPr>
        <w:t>for</w:t>
      </w:r>
      <w:r>
        <w:rPr>
          <w:rFonts w:ascii="Verdana" w:hAnsi="Verdana"/>
          <w:i/>
          <w:color w:val="231F20"/>
          <w:spacing w:val="-8"/>
          <w:sz w:val="22"/>
        </w:rPr>
        <w:t> </w:t>
      </w:r>
      <w:r>
        <w:rPr>
          <w:rFonts w:ascii="Verdana" w:hAnsi="Verdana"/>
          <w:i/>
          <w:color w:val="231F20"/>
          <w:spacing w:val="-6"/>
          <w:sz w:val="22"/>
        </w:rPr>
        <w:t>consumers</w:t>
      </w:r>
      <w:r>
        <w:rPr>
          <w:rFonts w:ascii="Verdana" w:hAnsi="Verdana"/>
          <w:i/>
          <w:color w:val="231F20"/>
          <w:spacing w:val="-19"/>
          <w:sz w:val="22"/>
        </w:rPr>
        <w:t> </w:t>
      </w:r>
      <w:r>
        <w:rPr>
          <w:rFonts w:ascii="Verdana" w:hAnsi="Verdana"/>
          <w:i/>
          <w:color w:val="231F20"/>
          <w:spacing w:val="-6"/>
          <w:sz w:val="22"/>
        </w:rPr>
        <w:t>to</w:t>
      </w:r>
      <w:r>
        <w:rPr>
          <w:rFonts w:ascii="Verdana" w:hAnsi="Verdana"/>
          <w:i/>
          <w:color w:val="231F20"/>
          <w:spacing w:val="-17"/>
          <w:sz w:val="22"/>
        </w:rPr>
        <w:t> </w:t>
      </w:r>
      <w:r>
        <w:rPr>
          <w:rFonts w:ascii="Verdana" w:hAnsi="Verdana"/>
          <w:i/>
          <w:color w:val="231F20"/>
          <w:spacing w:val="-6"/>
          <w:sz w:val="22"/>
        </w:rPr>
        <w:t>influence,</w:t>
      </w:r>
      <w:r>
        <w:rPr>
          <w:rFonts w:ascii="Verdana" w:hAnsi="Verdana"/>
          <w:i/>
          <w:color w:val="231F20"/>
          <w:spacing w:val="-17"/>
          <w:sz w:val="22"/>
        </w:rPr>
        <w:t> </w:t>
      </w:r>
      <w:r>
        <w:rPr>
          <w:rFonts w:ascii="Verdana" w:hAnsi="Verdana"/>
          <w:i/>
          <w:color w:val="231F20"/>
          <w:spacing w:val="-6"/>
          <w:sz w:val="22"/>
        </w:rPr>
        <w:t>but</w:t>
      </w:r>
      <w:r>
        <w:rPr>
          <w:rFonts w:ascii="Verdana" w:hAnsi="Verdana"/>
          <w:i/>
          <w:color w:val="231F20"/>
          <w:spacing w:val="-17"/>
          <w:sz w:val="22"/>
        </w:rPr>
        <w:t> </w:t>
      </w:r>
      <w:r>
        <w:rPr>
          <w:rFonts w:ascii="Verdana" w:hAnsi="Verdana"/>
          <w:i/>
          <w:color w:val="231F20"/>
          <w:spacing w:val="-6"/>
          <w:sz w:val="22"/>
        </w:rPr>
        <w:t>not</w:t>
      </w:r>
      <w:r>
        <w:rPr>
          <w:rFonts w:ascii="Verdana" w:hAnsi="Verdana"/>
          <w:i/>
          <w:color w:val="231F20"/>
          <w:spacing w:val="-17"/>
          <w:sz w:val="22"/>
        </w:rPr>
        <w:t> </w:t>
      </w:r>
      <w:r>
        <w:rPr>
          <w:rFonts w:ascii="Verdana" w:hAnsi="Verdana"/>
          <w:i/>
          <w:color w:val="231F20"/>
          <w:spacing w:val="-6"/>
          <w:sz w:val="22"/>
        </w:rPr>
        <w:t>so</w:t>
      </w:r>
      <w:r>
        <w:rPr>
          <w:rFonts w:ascii="Verdana" w:hAnsi="Verdana"/>
          <w:i/>
          <w:color w:val="231F20"/>
          <w:spacing w:val="-17"/>
          <w:sz w:val="22"/>
        </w:rPr>
        <w:t> </w:t>
      </w:r>
      <w:r>
        <w:rPr>
          <w:rFonts w:ascii="Verdana" w:hAnsi="Verdana"/>
          <w:i/>
          <w:color w:val="231F20"/>
          <w:spacing w:val="-6"/>
          <w:sz w:val="22"/>
        </w:rPr>
        <w:t>keen</w:t>
      </w:r>
      <w:r>
        <w:rPr>
          <w:rFonts w:ascii="Verdana" w:hAnsi="Verdana"/>
          <w:i/>
          <w:color w:val="231F20"/>
          <w:spacing w:val="-17"/>
          <w:sz w:val="22"/>
        </w:rPr>
        <w:t> </w:t>
      </w:r>
      <w:r>
        <w:rPr>
          <w:rFonts w:ascii="Verdana" w:hAnsi="Verdana"/>
          <w:i/>
          <w:color w:val="231F20"/>
          <w:spacing w:val="-6"/>
          <w:sz w:val="22"/>
        </w:rPr>
        <w:t>to</w:t>
      </w:r>
      <w:r>
        <w:rPr>
          <w:rFonts w:ascii="Verdana" w:hAnsi="Verdana"/>
          <w:i/>
          <w:color w:val="231F20"/>
          <w:spacing w:val="-17"/>
          <w:sz w:val="22"/>
        </w:rPr>
        <w:t> </w:t>
      </w:r>
      <w:r>
        <w:rPr>
          <w:rFonts w:ascii="Verdana" w:hAnsi="Verdana"/>
          <w:i/>
          <w:color w:val="231F20"/>
          <w:spacing w:val="-6"/>
          <w:sz w:val="22"/>
        </w:rPr>
        <w:t>allow</w:t>
      </w:r>
      <w:r>
        <w:rPr>
          <w:rFonts w:ascii="Verdana" w:hAnsi="Verdana"/>
          <w:i/>
          <w:color w:val="231F20"/>
          <w:spacing w:val="-17"/>
          <w:sz w:val="22"/>
        </w:rPr>
        <w:t> </w:t>
      </w:r>
      <w:r>
        <w:rPr>
          <w:rFonts w:ascii="Verdana" w:hAnsi="Verdana"/>
          <w:i/>
          <w:color w:val="231F20"/>
          <w:spacing w:val="-6"/>
          <w:sz w:val="22"/>
        </w:rPr>
        <w:t>to</w:t>
      </w:r>
      <w:r>
        <w:rPr>
          <w:rFonts w:ascii="Verdana" w:hAnsi="Verdana"/>
          <w:i/>
          <w:color w:val="231F20"/>
          <w:spacing w:val="-17"/>
          <w:sz w:val="22"/>
        </w:rPr>
        <w:t> </w:t>
      </w:r>
      <w:r>
        <w:rPr>
          <w:rFonts w:ascii="Verdana" w:hAnsi="Verdana"/>
          <w:i/>
          <w:color w:val="231F20"/>
          <w:spacing w:val="-6"/>
          <w:sz w:val="22"/>
        </w:rPr>
        <w:t>share</w:t>
      </w:r>
      <w:r>
        <w:rPr>
          <w:rFonts w:ascii="Verdana" w:hAnsi="Verdana"/>
          <w:i/>
          <w:color w:val="231F20"/>
          <w:spacing w:val="-17"/>
          <w:sz w:val="22"/>
        </w:rPr>
        <w:t> </w:t>
      </w:r>
      <w:r>
        <w:rPr>
          <w:rFonts w:ascii="Verdana" w:hAnsi="Verdana"/>
          <w:i/>
          <w:color w:val="231F20"/>
          <w:spacing w:val="-6"/>
          <w:sz w:val="22"/>
        </w:rPr>
        <w:t>decision</w:t>
      </w:r>
      <w:r>
        <w:rPr>
          <w:rFonts w:ascii="Verdana" w:hAnsi="Verdana"/>
          <w:i/>
          <w:color w:val="231F20"/>
          <w:spacing w:val="-17"/>
          <w:sz w:val="22"/>
        </w:rPr>
        <w:t> </w:t>
      </w:r>
      <w:r>
        <w:rPr>
          <w:rFonts w:ascii="Verdana" w:hAnsi="Verdana"/>
          <w:i/>
          <w:color w:val="231F20"/>
          <w:spacing w:val="-6"/>
          <w:sz w:val="22"/>
        </w:rPr>
        <w:t>making</w:t>
      </w:r>
      <w:r>
        <w:rPr>
          <w:rFonts w:ascii="Verdana" w:hAnsi="Verdana"/>
          <w:i/>
          <w:color w:val="231F20"/>
          <w:spacing w:val="-17"/>
          <w:sz w:val="22"/>
        </w:rPr>
        <w:t> </w:t>
      </w:r>
      <w:r>
        <w:rPr>
          <w:rFonts w:ascii="Verdana" w:hAnsi="Verdana"/>
          <w:i/>
          <w:color w:val="231F20"/>
          <w:spacing w:val="-6"/>
          <w:sz w:val="22"/>
        </w:rPr>
        <w:t>power, </w:t>
      </w:r>
      <w:r>
        <w:rPr>
          <w:i/>
          <w:color w:val="231F20"/>
          <w:w w:val="105"/>
          <w:sz w:val="22"/>
        </w:rPr>
        <w:t>particularly around priorities and resourcing.”</w:t>
      </w:r>
    </w:p>
    <w:p>
      <w:pPr>
        <w:pStyle w:val="Heading3"/>
        <w:spacing w:before="231"/>
        <w:ind w:left="173"/>
      </w:pPr>
      <w:r>
        <w:rPr>
          <w:color w:val="231F20"/>
        </w:rPr>
        <w:t>Ester</w:t>
      </w:r>
      <w:r>
        <w:rPr>
          <w:color w:val="231F20"/>
          <w:spacing w:val="-6"/>
        </w:rPr>
        <w:t> </w:t>
      </w:r>
      <w:r>
        <w:rPr>
          <w:color w:val="231F20"/>
          <w:spacing w:val="-2"/>
        </w:rPr>
        <w:t>Vallero</w:t>
      </w:r>
    </w:p>
    <w:p>
      <w:pPr>
        <w:spacing w:line="249" w:lineRule="auto" w:before="238"/>
        <w:ind w:left="627" w:right="176" w:firstLine="0"/>
        <w:jc w:val="left"/>
        <w:rPr>
          <w:i/>
          <w:sz w:val="22"/>
        </w:rPr>
      </w:pPr>
      <w:r>
        <w:rPr/>
        <mc:AlternateContent>
          <mc:Choice Requires="wps">
            <w:drawing>
              <wp:anchor distT="0" distB="0" distL="0" distR="0" allowOverlap="1" layoutInCell="1" locked="0" behindDoc="0" simplePos="0" relativeHeight="15813120">
                <wp:simplePos x="0" y="0"/>
                <wp:positionH relativeFrom="page">
                  <wp:posOffset>899998</wp:posOffset>
                </wp:positionH>
                <wp:positionV relativeFrom="paragraph">
                  <wp:posOffset>146272</wp:posOffset>
                </wp:positionV>
                <wp:extent cx="36195" cy="334645"/>
                <wp:effectExtent l="0" t="0" r="0" b="0"/>
                <wp:wrapNone/>
                <wp:docPr id="372" name="Graphic 372"/>
                <wp:cNvGraphicFramePr>
                  <a:graphicFrameLocks/>
                </wp:cNvGraphicFramePr>
                <a:graphic>
                  <a:graphicData uri="http://schemas.microsoft.com/office/word/2010/wordprocessingShape">
                    <wps:wsp>
                      <wps:cNvPr id="372" name="Graphic 372"/>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517537pt;width:2.835pt;height:26.312pt;mso-position-horizontal-relative:page;mso-position-vertical-relative:paragraph;z-index:15813120" id="docshape337" filled="true" fillcolor="#e7262c" stroked="false">
                <v:fill type="solid"/>
                <w10:wrap type="none"/>
              </v:rect>
            </w:pict>
          </mc:Fallback>
        </mc:AlternateContent>
      </w:r>
      <w:r>
        <w:rPr>
          <w:i/>
          <w:color w:val="231F20"/>
          <w:w w:val="105"/>
          <w:sz w:val="22"/>
        </w:rPr>
        <w:t>“</w:t>
      </w:r>
      <w:r>
        <w:rPr>
          <w:i/>
          <w:color w:val="231F20"/>
          <w:spacing w:val="-7"/>
          <w:w w:val="105"/>
          <w:sz w:val="22"/>
        </w:rPr>
        <w:t> </w:t>
      </w:r>
      <w:r>
        <w:rPr>
          <w:i/>
          <w:color w:val="231F20"/>
          <w:w w:val="105"/>
          <w:sz w:val="22"/>
        </w:rPr>
        <w:t>The</w:t>
      </w:r>
      <w:r>
        <w:rPr>
          <w:i/>
          <w:color w:val="231F20"/>
          <w:spacing w:val="-7"/>
          <w:w w:val="105"/>
          <w:sz w:val="22"/>
        </w:rPr>
        <w:t> </w:t>
      </w:r>
      <w:r>
        <w:rPr>
          <w:i/>
          <w:color w:val="231F20"/>
          <w:w w:val="105"/>
          <w:sz w:val="22"/>
        </w:rPr>
        <w:t>key</w:t>
      </w:r>
      <w:r>
        <w:rPr>
          <w:i/>
          <w:color w:val="231F20"/>
          <w:spacing w:val="-7"/>
          <w:w w:val="105"/>
          <w:sz w:val="22"/>
        </w:rPr>
        <w:t> </w:t>
      </w:r>
      <w:r>
        <w:rPr>
          <w:i/>
          <w:color w:val="231F20"/>
          <w:w w:val="105"/>
          <w:sz w:val="22"/>
        </w:rPr>
        <w:t>challenge</w:t>
      </w:r>
      <w:r>
        <w:rPr>
          <w:i/>
          <w:color w:val="231F20"/>
          <w:spacing w:val="-7"/>
          <w:w w:val="105"/>
          <w:sz w:val="22"/>
        </w:rPr>
        <w:t> </w:t>
      </w:r>
      <w:r>
        <w:rPr>
          <w:i/>
          <w:color w:val="231F20"/>
          <w:w w:val="105"/>
          <w:sz w:val="22"/>
        </w:rPr>
        <w:t>is</w:t>
      </w:r>
      <w:r>
        <w:rPr>
          <w:i/>
          <w:color w:val="231F20"/>
          <w:spacing w:val="-7"/>
          <w:w w:val="105"/>
          <w:sz w:val="22"/>
        </w:rPr>
        <w:t> </w:t>
      </w:r>
      <w:r>
        <w:rPr>
          <w:i/>
          <w:color w:val="231F20"/>
          <w:w w:val="105"/>
          <w:sz w:val="22"/>
        </w:rPr>
        <w:t>building</w:t>
      </w:r>
      <w:r>
        <w:rPr>
          <w:i/>
          <w:color w:val="231F20"/>
          <w:spacing w:val="-7"/>
          <w:w w:val="105"/>
          <w:sz w:val="22"/>
        </w:rPr>
        <w:t> </w:t>
      </w:r>
      <w:r>
        <w:rPr>
          <w:i/>
          <w:color w:val="231F20"/>
          <w:w w:val="105"/>
          <w:sz w:val="22"/>
        </w:rPr>
        <w:t>capacity</w:t>
      </w:r>
      <w:r>
        <w:rPr>
          <w:i/>
          <w:color w:val="231F20"/>
          <w:spacing w:val="-7"/>
          <w:w w:val="105"/>
          <w:sz w:val="22"/>
        </w:rPr>
        <w:t> </w:t>
      </w:r>
      <w:r>
        <w:rPr>
          <w:i/>
          <w:color w:val="231F20"/>
          <w:w w:val="105"/>
          <w:sz w:val="22"/>
        </w:rPr>
        <w:t>amongst</w:t>
      </w:r>
      <w:r>
        <w:rPr>
          <w:i/>
          <w:color w:val="231F20"/>
          <w:spacing w:val="-7"/>
          <w:w w:val="105"/>
          <w:sz w:val="22"/>
        </w:rPr>
        <w:t> </w:t>
      </w:r>
      <w:r>
        <w:rPr>
          <w:i/>
          <w:color w:val="231F20"/>
          <w:w w:val="105"/>
          <w:sz w:val="22"/>
        </w:rPr>
        <w:t>leaders</w:t>
      </w:r>
      <w:r>
        <w:rPr>
          <w:i/>
          <w:color w:val="231F20"/>
          <w:spacing w:val="-7"/>
          <w:w w:val="105"/>
          <w:sz w:val="22"/>
        </w:rPr>
        <w:t> </w:t>
      </w:r>
      <w:r>
        <w:rPr>
          <w:i/>
          <w:color w:val="231F20"/>
          <w:w w:val="105"/>
          <w:sz w:val="22"/>
        </w:rPr>
        <w:t>to</w:t>
      </w:r>
      <w:r>
        <w:rPr>
          <w:i/>
          <w:color w:val="231F20"/>
          <w:spacing w:val="-7"/>
          <w:w w:val="105"/>
          <w:sz w:val="22"/>
        </w:rPr>
        <w:t> </w:t>
      </w:r>
      <w:r>
        <w:rPr>
          <w:i/>
          <w:color w:val="231F20"/>
          <w:w w:val="105"/>
          <w:sz w:val="22"/>
        </w:rPr>
        <w:t>really</w:t>
      </w:r>
      <w:r>
        <w:rPr>
          <w:i/>
          <w:color w:val="231F20"/>
          <w:spacing w:val="-7"/>
          <w:w w:val="105"/>
          <w:sz w:val="22"/>
        </w:rPr>
        <w:t> </w:t>
      </w:r>
      <w:r>
        <w:rPr>
          <w:i/>
          <w:color w:val="231F20"/>
          <w:w w:val="105"/>
          <w:sz w:val="22"/>
        </w:rPr>
        <w:t>cede</w:t>
      </w:r>
      <w:r>
        <w:rPr>
          <w:i/>
          <w:color w:val="231F20"/>
          <w:spacing w:val="-7"/>
          <w:w w:val="105"/>
          <w:sz w:val="22"/>
        </w:rPr>
        <w:t> </w:t>
      </w:r>
      <w:r>
        <w:rPr>
          <w:i/>
          <w:color w:val="231F20"/>
          <w:w w:val="105"/>
          <w:sz w:val="22"/>
        </w:rPr>
        <w:t>power.</w:t>
      </w:r>
      <w:r>
        <w:rPr>
          <w:i/>
          <w:color w:val="231F20"/>
          <w:spacing w:val="-7"/>
          <w:w w:val="105"/>
          <w:sz w:val="22"/>
        </w:rPr>
        <w:t> </w:t>
      </w:r>
      <w:r>
        <w:rPr>
          <w:i/>
          <w:color w:val="231F20"/>
          <w:w w:val="105"/>
          <w:sz w:val="22"/>
        </w:rPr>
        <w:t>And</w:t>
      </w:r>
      <w:r>
        <w:rPr>
          <w:i/>
          <w:color w:val="231F20"/>
          <w:spacing w:val="-7"/>
          <w:w w:val="105"/>
          <w:sz w:val="22"/>
        </w:rPr>
        <w:t> </w:t>
      </w:r>
      <w:r>
        <w:rPr>
          <w:i/>
          <w:color w:val="231F20"/>
          <w:w w:val="105"/>
          <w:sz w:val="22"/>
        </w:rPr>
        <w:t>that’s</w:t>
      </w:r>
      <w:r>
        <w:rPr>
          <w:i/>
          <w:color w:val="231F20"/>
          <w:w w:val="105"/>
          <w:sz w:val="22"/>
        </w:rPr>
        <w:t> not easy to do in a system that likes project scopes and clear deliverables.”</w:t>
      </w:r>
    </w:p>
    <w:p>
      <w:pPr>
        <w:pStyle w:val="Heading3"/>
        <w:spacing w:before="229"/>
        <w:ind w:left="173"/>
      </w:pPr>
      <w:r>
        <w:rPr>
          <w:color w:val="231F20"/>
        </w:rPr>
        <w:t>Clare</w:t>
      </w:r>
      <w:r>
        <w:rPr>
          <w:color w:val="231F20"/>
          <w:spacing w:val="-1"/>
        </w:rPr>
        <w:t> </w:t>
      </w:r>
      <w:r>
        <w:rPr>
          <w:color w:val="231F20"/>
          <w:spacing w:val="-2"/>
        </w:rPr>
        <w:t>Mullen</w:t>
      </w:r>
    </w:p>
    <w:p>
      <w:pPr>
        <w:spacing w:line="249" w:lineRule="auto" w:before="238"/>
        <w:ind w:left="627" w:right="521" w:firstLine="0"/>
        <w:jc w:val="left"/>
        <w:rPr>
          <w:i/>
          <w:sz w:val="22"/>
        </w:rPr>
      </w:pPr>
      <w:r>
        <w:rPr/>
        <mc:AlternateContent>
          <mc:Choice Requires="wps">
            <w:drawing>
              <wp:anchor distT="0" distB="0" distL="0" distR="0" allowOverlap="1" layoutInCell="1" locked="0" behindDoc="0" simplePos="0" relativeHeight="15813632">
                <wp:simplePos x="0" y="0"/>
                <wp:positionH relativeFrom="page">
                  <wp:posOffset>899998</wp:posOffset>
                </wp:positionH>
                <wp:positionV relativeFrom="paragraph">
                  <wp:posOffset>145870</wp:posOffset>
                </wp:positionV>
                <wp:extent cx="36195" cy="334645"/>
                <wp:effectExtent l="0" t="0" r="0" b="0"/>
                <wp:wrapNone/>
                <wp:docPr id="373" name="Graphic 373"/>
                <wp:cNvGraphicFramePr>
                  <a:graphicFrameLocks/>
                </wp:cNvGraphicFramePr>
                <a:graphic>
                  <a:graphicData uri="http://schemas.microsoft.com/office/word/2010/wordprocessingShape">
                    <wps:wsp>
                      <wps:cNvPr id="373" name="Graphic 373"/>
                      <wps:cNvSpPr/>
                      <wps:spPr>
                        <a:xfrm>
                          <a:off x="0" y="0"/>
                          <a:ext cx="36195" cy="334645"/>
                        </a:xfrm>
                        <a:custGeom>
                          <a:avLst/>
                          <a:gdLst/>
                          <a:ahLst/>
                          <a:cxnLst/>
                          <a:rect l="l" t="t" r="r" b="b"/>
                          <a:pathLst>
                            <a:path w="36195" h="334645">
                              <a:moveTo>
                                <a:pt x="36004" y="0"/>
                              </a:moveTo>
                              <a:lnTo>
                                <a:pt x="0" y="0"/>
                              </a:lnTo>
                              <a:lnTo>
                                <a:pt x="0" y="334162"/>
                              </a:lnTo>
                              <a:lnTo>
                                <a:pt x="36004" y="33416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485846pt;width:2.835pt;height:26.312pt;mso-position-horizontal-relative:page;mso-position-vertical-relative:paragraph;z-index:15813632" id="docshape338" filled="true" fillcolor="#e7262c" stroked="false">
                <v:fill type="solid"/>
                <w10:wrap type="none"/>
              </v:rect>
            </w:pict>
          </mc:Fallback>
        </mc:AlternateContent>
      </w:r>
      <w:r>
        <w:rPr>
          <w:i/>
          <w:color w:val="231F20"/>
          <w:w w:val="105"/>
          <w:sz w:val="22"/>
        </w:rPr>
        <w:t>“</w:t>
      </w:r>
      <w:r>
        <w:rPr>
          <w:i/>
          <w:color w:val="231F20"/>
          <w:spacing w:val="-9"/>
          <w:w w:val="105"/>
          <w:sz w:val="22"/>
        </w:rPr>
        <w:t> </w:t>
      </w:r>
      <w:r>
        <w:rPr>
          <w:i/>
          <w:color w:val="231F20"/>
          <w:w w:val="105"/>
          <w:sz w:val="22"/>
        </w:rPr>
        <w:t>We</w:t>
      </w:r>
      <w:r>
        <w:rPr>
          <w:i/>
          <w:color w:val="231F20"/>
          <w:spacing w:val="-9"/>
          <w:w w:val="105"/>
          <w:sz w:val="22"/>
        </w:rPr>
        <w:t> </w:t>
      </w:r>
      <w:r>
        <w:rPr>
          <w:i/>
          <w:color w:val="231F20"/>
          <w:w w:val="105"/>
          <w:sz w:val="22"/>
        </w:rPr>
        <w:t>need</w:t>
      </w:r>
      <w:r>
        <w:rPr>
          <w:i/>
          <w:color w:val="231F20"/>
          <w:spacing w:val="-9"/>
          <w:w w:val="105"/>
          <w:sz w:val="22"/>
        </w:rPr>
        <w:t> </w:t>
      </w:r>
      <w:r>
        <w:rPr>
          <w:i/>
          <w:color w:val="231F20"/>
          <w:w w:val="105"/>
          <w:sz w:val="22"/>
        </w:rPr>
        <w:t>to</w:t>
      </w:r>
      <w:r>
        <w:rPr>
          <w:i/>
          <w:color w:val="231F20"/>
          <w:spacing w:val="-9"/>
          <w:w w:val="105"/>
          <w:sz w:val="22"/>
        </w:rPr>
        <w:t> </w:t>
      </w:r>
      <w:r>
        <w:rPr>
          <w:i/>
          <w:color w:val="231F20"/>
          <w:w w:val="105"/>
          <w:sz w:val="22"/>
        </w:rPr>
        <w:t>move</w:t>
      </w:r>
      <w:r>
        <w:rPr>
          <w:i/>
          <w:color w:val="231F20"/>
          <w:spacing w:val="-9"/>
          <w:w w:val="105"/>
          <w:sz w:val="22"/>
        </w:rPr>
        <w:t> </w:t>
      </w:r>
      <w:r>
        <w:rPr>
          <w:i/>
          <w:color w:val="231F20"/>
          <w:w w:val="105"/>
          <w:sz w:val="22"/>
        </w:rPr>
        <w:t>beyond</w:t>
      </w:r>
      <w:r>
        <w:rPr>
          <w:i/>
          <w:color w:val="231F20"/>
          <w:spacing w:val="-9"/>
          <w:w w:val="105"/>
          <w:sz w:val="22"/>
        </w:rPr>
        <w:t> </w:t>
      </w:r>
      <w:r>
        <w:rPr>
          <w:i/>
          <w:color w:val="231F20"/>
          <w:w w:val="105"/>
          <w:sz w:val="22"/>
        </w:rPr>
        <w:t>EBM</w:t>
      </w:r>
      <w:r>
        <w:rPr>
          <w:i/>
          <w:color w:val="231F20"/>
          <w:spacing w:val="-9"/>
          <w:w w:val="105"/>
          <w:sz w:val="22"/>
        </w:rPr>
        <w:t> </w:t>
      </w:r>
      <w:r>
        <w:rPr>
          <w:i/>
          <w:color w:val="231F20"/>
          <w:w w:val="105"/>
          <w:sz w:val="22"/>
        </w:rPr>
        <w:t>in</w:t>
      </w:r>
      <w:r>
        <w:rPr>
          <w:i/>
          <w:color w:val="231F20"/>
          <w:spacing w:val="-9"/>
          <w:w w:val="105"/>
          <w:sz w:val="22"/>
        </w:rPr>
        <w:t> </w:t>
      </w:r>
      <w:r>
        <w:rPr>
          <w:i/>
          <w:color w:val="231F20"/>
          <w:w w:val="105"/>
          <w:sz w:val="22"/>
        </w:rPr>
        <w:t>our</w:t>
      </w:r>
      <w:r>
        <w:rPr>
          <w:i/>
          <w:color w:val="231F20"/>
          <w:spacing w:val="-9"/>
          <w:w w:val="105"/>
          <w:sz w:val="22"/>
        </w:rPr>
        <w:t> </w:t>
      </w:r>
      <w:r>
        <w:rPr>
          <w:i/>
          <w:color w:val="231F20"/>
          <w:w w:val="105"/>
          <w:sz w:val="22"/>
        </w:rPr>
        <w:t>teaching</w:t>
      </w:r>
      <w:r>
        <w:rPr>
          <w:i/>
          <w:color w:val="231F20"/>
          <w:spacing w:val="-9"/>
          <w:w w:val="105"/>
          <w:sz w:val="22"/>
        </w:rPr>
        <w:t> </w:t>
      </w:r>
      <w:r>
        <w:rPr>
          <w:i/>
          <w:color w:val="231F20"/>
          <w:w w:val="105"/>
          <w:sz w:val="22"/>
        </w:rPr>
        <w:t>and</w:t>
      </w:r>
      <w:r>
        <w:rPr>
          <w:i/>
          <w:color w:val="231F20"/>
          <w:spacing w:val="-9"/>
          <w:w w:val="105"/>
          <w:sz w:val="22"/>
        </w:rPr>
        <w:t> </w:t>
      </w:r>
      <w:r>
        <w:rPr>
          <w:i/>
          <w:color w:val="231F20"/>
          <w:w w:val="105"/>
          <w:sz w:val="22"/>
        </w:rPr>
        <w:t>include</w:t>
      </w:r>
      <w:r>
        <w:rPr>
          <w:i/>
          <w:color w:val="231F20"/>
          <w:spacing w:val="-9"/>
          <w:w w:val="105"/>
          <w:sz w:val="22"/>
        </w:rPr>
        <w:t> </w:t>
      </w:r>
      <w:r>
        <w:rPr>
          <w:i/>
          <w:color w:val="231F20"/>
          <w:w w:val="105"/>
          <w:sz w:val="22"/>
        </w:rPr>
        <w:t>SDM</w:t>
      </w:r>
      <w:r>
        <w:rPr>
          <w:i/>
          <w:color w:val="231F20"/>
          <w:spacing w:val="-9"/>
          <w:w w:val="105"/>
          <w:sz w:val="22"/>
        </w:rPr>
        <w:t> </w:t>
      </w:r>
      <w:r>
        <w:rPr>
          <w:i/>
          <w:color w:val="231F20"/>
          <w:w w:val="105"/>
          <w:sz w:val="22"/>
        </w:rPr>
        <w:t>–</w:t>
      </w:r>
      <w:r>
        <w:rPr>
          <w:i/>
          <w:color w:val="231F20"/>
          <w:spacing w:val="-9"/>
          <w:w w:val="105"/>
          <w:sz w:val="22"/>
        </w:rPr>
        <w:t> </w:t>
      </w:r>
      <w:r>
        <w:rPr>
          <w:i/>
          <w:color w:val="231F20"/>
          <w:w w:val="105"/>
          <w:sz w:val="22"/>
        </w:rPr>
        <w:t>shared</w:t>
      </w:r>
      <w:r>
        <w:rPr>
          <w:i/>
          <w:color w:val="231F20"/>
          <w:spacing w:val="-9"/>
          <w:w w:val="105"/>
          <w:sz w:val="22"/>
        </w:rPr>
        <w:t> </w:t>
      </w:r>
      <w:r>
        <w:rPr>
          <w:i/>
          <w:color w:val="231F20"/>
          <w:w w:val="105"/>
          <w:sz w:val="22"/>
        </w:rPr>
        <w:t>decision-</w:t>
      </w:r>
      <w:r>
        <w:rPr>
          <w:i/>
          <w:color w:val="231F20"/>
          <w:w w:val="105"/>
          <w:sz w:val="22"/>
        </w:rPr>
        <w:t> making – with patients.”</w:t>
      </w:r>
    </w:p>
    <w:p>
      <w:pPr>
        <w:pStyle w:val="Heading3"/>
        <w:spacing w:before="228"/>
        <w:ind w:left="173"/>
      </w:pPr>
      <w:r>
        <w:rPr>
          <w:color w:val="231F20"/>
          <w:spacing w:val="-4"/>
        </w:rPr>
        <w:t>Yvonne</w:t>
      </w:r>
      <w:r>
        <w:rPr>
          <w:color w:val="231F20"/>
          <w:spacing w:val="-2"/>
        </w:rPr>
        <w:t> Zurynski</w:t>
      </w:r>
    </w:p>
    <w:p>
      <w:pPr>
        <w:spacing w:line="249" w:lineRule="auto" w:before="238"/>
        <w:ind w:left="627" w:right="729" w:firstLine="0"/>
        <w:jc w:val="left"/>
        <w:rPr>
          <w:i/>
          <w:sz w:val="22"/>
        </w:rPr>
      </w:pPr>
      <w:r>
        <w:rPr/>
        <mc:AlternateContent>
          <mc:Choice Requires="wps">
            <w:drawing>
              <wp:anchor distT="0" distB="0" distL="0" distR="0" allowOverlap="1" layoutInCell="1" locked="0" behindDoc="0" simplePos="0" relativeHeight="15814144">
                <wp:simplePos x="0" y="0"/>
                <wp:positionH relativeFrom="page">
                  <wp:posOffset>899998</wp:posOffset>
                </wp:positionH>
                <wp:positionV relativeFrom="paragraph">
                  <wp:posOffset>146102</wp:posOffset>
                </wp:positionV>
                <wp:extent cx="36195" cy="669925"/>
                <wp:effectExtent l="0" t="0" r="0" b="0"/>
                <wp:wrapNone/>
                <wp:docPr id="374" name="Graphic 374"/>
                <wp:cNvGraphicFramePr>
                  <a:graphicFrameLocks/>
                </wp:cNvGraphicFramePr>
                <a:graphic>
                  <a:graphicData uri="http://schemas.microsoft.com/office/word/2010/wordprocessingShape">
                    <wps:wsp>
                      <wps:cNvPr id="374" name="Graphic 374"/>
                      <wps:cNvSpPr/>
                      <wps:spPr>
                        <a:xfrm>
                          <a:off x="0" y="0"/>
                          <a:ext cx="36195" cy="669925"/>
                        </a:xfrm>
                        <a:custGeom>
                          <a:avLst/>
                          <a:gdLst/>
                          <a:ahLst/>
                          <a:cxnLst/>
                          <a:rect l="l" t="t" r="r" b="b"/>
                          <a:pathLst>
                            <a:path w="36195" h="669925">
                              <a:moveTo>
                                <a:pt x="36004" y="0"/>
                              </a:moveTo>
                              <a:lnTo>
                                <a:pt x="0" y="0"/>
                              </a:lnTo>
                              <a:lnTo>
                                <a:pt x="0" y="669442"/>
                              </a:lnTo>
                              <a:lnTo>
                                <a:pt x="36004" y="669442"/>
                              </a:lnTo>
                              <a:lnTo>
                                <a:pt x="36004" y="0"/>
                              </a:lnTo>
                              <a:close/>
                            </a:path>
                          </a:pathLst>
                        </a:custGeom>
                        <a:solidFill>
                          <a:srgbClr val="E7262C"/>
                        </a:solidFill>
                      </wps:spPr>
                      <wps:bodyPr wrap="square" lIns="0" tIns="0" rIns="0" bIns="0" rtlCol="0">
                        <a:prstTxWarp prst="textNoShape">
                          <a:avLst/>
                        </a:prstTxWarp>
                        <a:noAutofit/>
                      </wps:bodyPr>
                    </wps:wsp>
                  </a:graphicData>
                </a:graphic>
              </wp:anchor>
            </w:drawing>
          </mc:Choice>
          <mc:Fallback>
            <w:pict>
              <v:rect style="position:absolute;margin-left:70.865997pt;margin-top:11.504154pt;width:2.835pt;height:52.712pt;mso-position-horizontal-relative:page;mso-position-vertical-relative:paragraph;z-index:15814144" id="docshape339" filled="true" fillcolor="#e7262c" stroked="false">
                <v:fill type="solid"/>
                <w10:wrap type="none"/>
              </v:rect>
            </w:pict>
          </mc:Fallback>
        </mc:AlternateContent>
      </w:r>
      <w:r>
        <w:rPr>
          <w:i/>
          <w:color w:val="231F20"/>
          <w:w w:val="105"/>
          <w:sz w:val="22"/>
        </w:rPr>
        <w:t>“ Indigenous communities across Canada are at much higher risk and face barriers</w:t>
      </w:r>
      <w:r>
        <w:rPr>
          <w:i/>
          <w:color w:val="231F20"/>
          <w:w w:val="105"/>
          <w:sz w:val="22"/>
        </w:rPr>
        <w:t> to</w:t>
      </w:r>
      <w:r>
        <w:rPr>
          <w:i/>
          <w:color w:val="231F20"/>
          <w:spacing w:val="-8"/>
          <w:w w:val="105"/>
          <w:sz w:val="22"/>
        </w:rPr>
        <w:t> </w:t>
      </w:r>
      <w:r>
        <w:rPr>
          <w:i/>
          <w:color w:val="231F20"/>
          <w:w w:val="105"/>
          <w:sz w:val="22"/>
        </w:rPr>
        <w:t>health</w:t>
      </w:r>
      <w:r>
        <w:rPr>
          <w:i/>
          <w:color w:val="231F20"/>
          <w:spacing w:val="-8"/>
          <w:w w:val="105"/>
          <w:sz w:val="22"/>
        </w:rPr>
        <w:t> </w:t>
      </w:r>
      <w:r>
        <w:rPr>
          <w:i/>
          <w:color w:val="231F20"/>
          <w:w w:val="105"/>
          <w:sz w:val="22"/>
        </w:rPr>
        <w:t>access,</w:t>
      </w:r>
      <w:r>
        <w:rPr>
          <w:i/>
          <w:color w:val="231F20"/>
          <w:spacing w:val="-8"/>
          <w:w w:val="105"/>
          <w:sz w:val="22"/>
        </w:rPr>
        <w:t> </w:t>
      </w:r>
      <w:r>
        <w:rPr>
          <w:i/>
          <w:color w:val="231F20"/>
          <w:w w:val="105"/>
          <w:sz w:val="22"/>
        </w:rPr>
        <w:t>including</w:t>
      </w:r>
      <w:r>
        <w:rPr>
          <w:i/>
          <w:color w:val="231F20"/>
          <w:spacing w:val="-8"/>
          <w:w w:val="105"/>
          <w:sz w:val="22"/>
        </w:rPr>
        <w:t> </w:t>
      </w:r>
      <w:r>
        <w:rPr>
          <w:i/>
          <w:color w:val="231F20"/>
          <w:w w:val="105"/>
          <w:sz w:val="22"/>
        </w:rPr>
        <w:t>historic</w:t>
      </w:r>
      <w:r>
        <w:rPr>
          <w:i/>
          <w:color w:val="231F20"/>
          <w:spacing w:val="-8"/>
          <w:w w:val="105"/>
          <w:sz w:val="22"/>
        </w:rPr>
        <w:t> </w:t>
      </w:r>
      <w:r>
        <w:rPr>
          <w:i/>
          <w:color w:val="231F20"/>
          <w:w w:val="105"/>
          <w:sz w:val="22"/>
        </w:rPr>
        <w:t>and</w:t>
      </w:r>
      <w:r>
        <w:rPr>
          <w:i/>
          <w:color w:val="231F20"/>
          <w:spacing w:val="-8"/>
          <w:w w:val="105"/>
          <w:sz w:val="22"/>
        </w:rPr>
        <w:t> </w:t>
      </w:r>
      <w:r>
        <w:rPr>
          <w:i/>
          <w:color w:val="231F20"/>
          <w:w w:val="105"/>
          <w:sz w:val="22"/>
        </w:rPr>
        <w:t>present</w:t>
      </w:r>
      <w:r>
        <w:rPr>
          <w:i/>
          <w:color w:val="231F20"/>
          <w:spacing w:val="-8"/>
          <w:w w:val="105"/>
          <w:sz w:val="22"/>
        </w:rPr>
        <w:t> </w:t>
      </w:r>
      <w:r>
        <w:rPr>
          <w:i/>
          <w:color w:val="231F20"/>
          <w:w w:val="105"/>
          <w:sz w:val="22"/>
        </w:rPr>
        <w:t>day</w:t>
      </w:r>
      <w:r>
        <w:rPr>
          <w:i/>
          <w:color w:val="231F20"/>
          <w:spacing w:val="-8"/>
          <w:w w:val="105"/>
          <w:sz w:val="22"/>
        </w:rPr>
        <w:t> </w:t>
      </w:r>
      <w:r>
        <w:rPr>
          <w:i/>
          <w:color w:val="231F20"/>
          <w:w w:val="105"/>
          <w:sz w:val="22"/>
        </w:rPr>
        <w:t>racism.</w:t>
      </w:r>
      <w:r>
        <w:rPr>
          <w:i/>
          <w:color w:val="231F20"/>
          <w:spacing w:val="-8"/>
          <w:w w:val="105"/>
          <w:sz w:val="22"/>
        </w:rPr>
        <w:t> </w:t>
      </w:r>
      <w:r>
        <w:rPr>
          <w:i/>
          <w:color w:val="231F20"/>
          <w:w w:val="105"/>
          <w:sz w:val="22"/>
        </w:rPr>
        <w:t>That</w:t>
      </w:r>
      <w:r>
        <w:rPr>
          <w:i/>
          <w:color w:val="231F20"/>
          <w:spacing w:val="-8"/>
          <w:w w:val="105"/>
          <w:sz w:val="22"/>
        </w:rPr>
        <w:t> </w:t>
      </w:r>
      <w:r>
        <w:rPr>
          <w:i/>
          <w:color w:val="231F20"/>
          <w:w w:val="105"/>
          <w:sz w:val="22"/>
        </w:rPr>
        <w:t>said,</w:t>
      </w:r>
      <w:r>
        <w:rPr>
          <w:i/>
          <w:color w:val="231F20"/>
          <w:spacing w:val="-8"/>
          <w:w w:val="105"/>
          <w:sz w:val="22"/>
        </w:rPr>
        <w:t> </w:t>
      </w:r>
      <w:r>
        <w:rPr>
          <w:i/>
          <w:color w:val="231F20"/>
          <w:w w:val="105"/>
          <w:sz w:val="22"/>
        </w:rPr>
        <w:t>they</w:t>
      </w:r>
      <w:r>
        <w:rPr>
          <w:i/>
          <w:color w:val="231F20"/>
          <w:spacing w:val="-8"/>
          <w:w w:val="105"/>
          <w:sz w:val="22"/>
        </w:rPr>
        <w:t> </w:t>
      </w:r>
      <w:r>
        <w:rPr>
          <w:i/>
          <w:color w:val="231F20"/>
          <w:w w:val="105"/>
          <w:sz w:val="22"/>
        </w:rPr>
        <w:t>have</w:t>
      </w:r>
      <w:r>
        <w:rPr>
          <w:i/>
          <w:color w:val="231F20"/>
          <w:spacing w:val="-8"/>
          <w:w w:val="105"/>
          <w:sz w:val="22"/>
        </w:rPr>
        <w:t> </w:t>
      </w:r>
      <w:r>
        <w:rPr>
          <w:i/>
          <w:color w:val="231F20"/>
          <w:w w:val="105"/>
          <w:sz w:val="22"/>
        </w:rPr>
        <w:t>self-</w:t>
      </w:r>
    </w:p>
    <w:p>
      <w:pPr>
        <w:spacing w:line="249" w:lineRule="auto" w:before="2"/>
        <w:ind w:left="627" w:right="0" w:firstLine="0"/>
        <w:jc w:val="left"/>
        <w:rPr>
          <w:i/>
          <w:sz w:val="22"/>
        </w:rPr>
      </w:pPr>
      <w:r>
        <w:rPr>
          <w:i/>
          <w:color w:val="231F20"/>
          <w:w w:val="105"/>
          <w:sz w:val="22"/>
        </w:rPr>
        <w:t>organised</w:t>
      </w:r>
      <w:r>
        <w:rPr>
          <w:i/>
          <w:color w:val="231F20"/>
          <w:spacing w:val="-7"/>
          <w:w w:val="105"/>
          <w:sz w:val="22"/>
        </w:rPr>
        <w:t> </w:t>
      </w:r>
      <w:r>
        <w:rPr>
          <w:i/>
          <w:color w:val="231F20"/>
          <w:w w:val="105"/>
          <w:sz w:val="22"/>
        </w:rPr>
        <w:t>tremendously</w:t>
      </w:r>
      <w:r>
        <w:rPr>
          <w:i/>
          <w:color w:val="231F20"/>
          <w:spacing w:val="-7"/>
          <w:w w:val="105"/>
          <w:sz w:val="22"/>
        </w:rPr>
        <w:t> </w:t>
      </w:r>
      <w:r>
        <w:rPr>
          <w:i/>
          <w:color w:val="231F20"/>
          <w:w w:val="105"/>
          <w:sz w:val="22"/>
        </w:rPr>
        <w:t>well</w:t>
      </w:r>
      <w:r>
        <w:rPr>
          <w:i/>
          <w:color w:val="231F20"/>
          <w:spacing w:val="-7"/>
          <w:w w:val="105"/>
          <w:sz w:val="22"/>
        </w:rPr>
        <w:t> </w:t>
      </w:r>
      <w:r>
        <w:rPr>
          <w:i/>
          <w:color w:val="231F20"/>
          <w:w w:val="105"/>
          <w:sz w:val="22"/>
        </w:rPr>
        <w:t>to</w:t>
      </w:r>
      <w:r>
        <w:rPr>
          <w:i/>
          <w:color w:val="231F20"/>
          <w:spacing w:val="-7"/>
          <w:w w:val="105"/>
          <w:sz w:val="22"/>
        </w:rPr>
        <w:t> </w:t>
      </w:r>
      <w:r>
        <w:rPr>
          <w:i/>
          <w:color w:val="231F20"/>
          <w:w w:val="105"/>
          <w:sz w:val="22"/>
        </w:rPr>
        <w:t>ensure</w:t>
      </w:r>
      <w:r>
        <w:rPr>
          <w:i/>
          <w:color w:val="231F20"/>
          <w:spacing w:val="-7"/>
          <w:w w:val="105"/>
          <w:sz w:val="22"/>
        </w:rPr>
        <w:t> </w:t>
      </w:r>
      <w:r>
        <w:rPr>
          <w:i/>
          <w:color w:val="231F20"/>
          <w:w w:val="105"/>
          <w:sz w:val="22"/>
        </w:rPr>
        <w:t>protection</w:t>
      </w:r>
      <w:r>
        <w:rPr>
          <w:i/>
          <w:color w:val="231F20"/>
          <w:spacing w:val="-7"/>
          <w:w w:val="105"/>
          <w:sz w:val="22"/>
        </w:rPr>
        <w:t> </w:t>
      </w:r>
      <w:r>
        <w:rPr>
          <w:i/>
          <w:color w:val="231F20"/>
          <w:w w:val="105"/>
          <w:sz w:val="22"/>
        </w:rPr>
        <w:t>from</w:t>
      </w:r>
      <w:r>
        <w:rPr>
          <w:i/>
          <w:color w:val="231F20"/>
          <w:spacing w:val="-7"/>
          <w:w w:val="105"/>
          <w:sz w:val="22"/>
        </w:rPr>
        <w:t> </w:t>
      </w:r>
      <w:r>
        <w:rPr>
          <w:i/>
          <w:color w:val="231F20"/>
          <w:w w:val="105"/>
          <w:sz w:val="22"/>
        </w:rPr>
        <w:t>Covid.</w:t>
      </w:r>
      <w:r>
        <w:rPr>
          <w:i/>
          <w:color w:val="231F20"/>
          <w:spacing w:val="-7"/>
          <w:w w:val="105"/>
          <w:sz w:val="22"/>
        </w:rPr>
        <w:t> </w:t>
      </w:r>
      <w:r>
        <w:rPr>
          <w:i/>
          <w:color w:val="231F20"/>
          <w:w w:val="105"/>
          <w:sz w:val="22"/>
        </w:rPr>
        <w:t>A</w:t>
      </w:r>
      <w:r>
        <w:rPr>
          <w:i/>
          <w:color w:val="231F20"/>
          <w:spacing w:val="-7"/>
          <w:w w:val="105"/>
          <w:sz w:val="22"/>
        </w:rPr>
        <w:t> </w:t>
      </w:r>
      <w:r>
        <w:rPr>
          <w:i/>
          <w:color w:val="231F20"/>
          <w:w w:val="105"/>
          <w:sz w:val="22"/>
        </w:rPr>
        <w:t>key</w:t>
      </w:r>
      <w:r>
        <w:rPr>
          <w:i/>
          <w:color w:val="231F20"/>
          <w:spacing w:val="-7"/>
          <w:w w:val="105"/>
          <w:sz w:val="22"/>
        </w:rPr>
        <w:t> </w:t>
      </w:r>
      <w:r>
        <w:rPr>
          <w:i/>
          <w:color w:val="231F20"/>
          <w:w w:val="105"/>
          <w:sz w:val="22"/>
        </w:rPr>
        <w:t>challenge</w:t>
      </w:r>
      <w:r>
        <w:rPr>
          <w:i/>
          <w:color w:val="231F20"/>
          <w:spacing w:val="-7"/>
          <w:w w:val="105"/>
          <w:sz w:val="22"/>
        </w:rPr>
        <w:t> </w:t>
      </w:r>
      <w:r>
        <w:rPr>
          <w:i/>
          <w:color w:val="231F20"/>
          <w:w w:val="105"/>
          <w:sz w:val="22"/>
        </w:rPr>
        <w:t>is</w:t>
      </w:r>
      <w:r>
        <w:rPr>
          <w:i/>
          <w:color w:val="231F20"/>
          <w:spacing w:val="-7"/>
          <w:w w:val="105"/>
          <w:sz w:val="22"/>
        </w:rPr>
        <w:t> </w:t>
      </w:r>
      <w:r>
        <w:rPr>
          <w:i/>
          <w:color w:val="231F20"/>
          <w:w w:val="105"/>
          <w:sz w:val="22"/>
        </w:rPr>
        <w:t>serving</w:t>
      </w:r>
      <w:r>
        <w:rPr>
          <w:i/>
          <w:color w:val="231F20"/>
          <w:w w:val="105"/>
          <w:sz w:val="22"/>
        </w:rPr>
        <w:t> urban Indigenous populations equitably.”</w:t>
      </w:r>
    </w:p>
    <w:p>
      <w:pPr>
        <w:spacing w:before="228"/>
        <w:ind w:left="173" w:right="0" w:firstLine="0"/>
        <w:jc w:val="left"/>
        <w:rPr>
          <w:b/>
          <w:sz w:val="22"/>
        </w:rPr>
      </w:pPr>
      <w:r>
        <w:rPr>
          <w:b/>
          <w:color w:val="231F20"/>
          <w:sz w:val="22"/>
        </w:rPr>
        <w:t>Kate</w:t>
      </w:r>
      <w:r>
        <w:rPr>
          <w:b/>
          <w:color w:val="231F20"/>
          <w:spacing w:val="9"/>
          <w:sz w:val="22"/>
        </w:rPr>
        <w:t> </w:t>
      </w:r>
      <w:r>
        <w:rPr>
          <w:b/>
          <w:color w:val="231F20"/>
          <w:spacing w:val="-2"/>
          <w:sz w:val="22"/>
        </w:rPr>
        <w:t>Mulligan</w:t>
      </w:r>
    </w:p>
    <w:p>
      <w:pPr>
        <w:spacing w:after="0"/>
        <w:jc w:val="left"/>
        <w:rPr>
          <w:sz w:val="22"/>
        </w:rPr>
        <w:sectPr>
          <w:pgSz w:w="11910" w:h="16840"/>
          <w:pgMar w:header="0" w:footer="1135" w:top="1040" w:bottom="1320" w:left="960" w:right="960"/>
        </w:sectPr>
      </w:pPr>
    </w:p>
    <w:p>
      <w:pPr>
        <w:pStyle w:val="Heading2"/>
      </w:pPr>
      <w:r>
        <w:rPr/>
        <mc:AlternateContent>
          <mc:Choice Requires="wps">
            <w:drawing>
              <wp:anchor distT="0" distB="0" distL="0" distR="0" allowOverlap="1" layoutInCell="1" locked="0" behindDoc="0" simplePos="0" relativeHeight="15819776">
                <wp:simplePos x="0" y="0"/>
                <wp:positionH relativeFrom="page">
                  <wp:posOffset>257298</wp:posOffset>
                </wp:positionH>
                <wp:positionV relativeFrom="page">
                  <wp:posOffset>707302</wp:posOffset>
                </wp:positionV>
                <wp:extent cx="192405" cy="361950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19776" type="#_x0000_t202" id="docshape344"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10</w:t>
      </w:r>
      <w:r>
        <w:rPr>
          <w:color w:val="231F20"/>
          <w:spacing w:val="-1"/>
        </w:rPr>
        <w:t> </w:t>
      </w:r>
      <w:r>
        <w:rPr>
          <w:color w:val="231F20"/>
        </w:rPr>
        <w:t>important statistics mentioned at the</w:t>
      </w:r>
      <w:r>
        <w:rPr>
          <w:color w:val="231F20"/>
          <w:spacing w:val="-1"/>
        </w:rPr>
        <w:t> </w:t>
      </w:r>
      <w:r>
        <w:rPr>
          <w:color w:val="231F20"/>
          <w:spacing w:val="-2"/>
        </w:rPr>
        <w:t>Summit</w:t>
      </w:r>
    </w:p>
    <w:p>
      <w:pPr>
        <w:pStyle w:val="BodyText"/>
        <w:spacing w:line="249" w:lineRule="auto" w:before="169"/>
        <w:ind w:left="173" w:right="494"/>
        <w:rPr>
          <w:rFonts w:ascii="Trebuchet MS"/>
        </w:rPr>
      </w:pPr>
      <w:r>
        <w:rPr>
          <w:color w:val="231F20"/>
        </w:rPr>
        <w:t>Aboriginal</w:t>
      </w:r>
      <w:r>
        <w:rPr>
          <w:color w:val="231F20"/>
          <w:spacing w:val="-1"/>
        </w:rPr>
        <w:t> </w:t>
      </w:r>
      <w:r>
        <w:rPr>
          <w:color w:val="231F20"/>
        </w:rPr>
        <w:t>and</w:t>
      </w:r>
      <w:r>
        <w:rPr>
          <w:color w:val="231F20"/>
          <w:spacing w:val="-1"/>
        </w:rPr>
        <w:t> </w:t>
      </w:r>
      <w:r>
        <w:rPr>
          <w:color w:val="231F20"/>
        </w:rPr>
        <w:t>Torres</w:t>
      </w:r>
      <w:r>
        <w:rPr>
          <w:color w:val="231F20"/>
          <w:spacing w:val="-1"/>
        </w:rPr>
        <w:t> </w:t>
      </w:r>
      <w:r>
        <w:rPr>
          <w:color w:val="231F20"/>
        </w:rPr>
        <w:t>Strait</w:t>
      </w:r>
      <w:r>
        <w:rPr>
          <w:color w:val="231F20"/>
          <w:spacing w:val="-1"/>
        </w:rPr>
        <w:t> </w:t>
      </w:r>
      <w:r>
        <w:rPr>
          <w:color w:val="231F20"/>
        </w:rPr>
        <w:t>Islander</w:t>
      </w:r>
      <w:r>
        <w:rPr>
          <w:color w:val="231F20"/>
          <w:spacing w:val="-1"/>
        </w:rPr>
        <w:t> </w:t>
      </w:r>
      <w:r>
        <w:rPr>
          <w:color w:val="231F20"/>
        </w:rPr>
        <w:t>communities</w:t>
      </w:r>
      <w:r>
        <w:rPr>
          <w:color w:val="231F20"/>
          <w:spacing w:val="-1"/>
        </w:rPr>
        <w:t> </w:t>
      </w:r>
      <w:r>
        <w:rPr>
          <w:color w:val="231F20"/>
        </w:rPr>
        <w:t>in</w:t>
      </w:r>
      <w:r>
        <w:rPr>
          <w:color w:val="231F20"/>
          <w:spacing w:val="-1"/>
        </w:rPr>
        <w:t> </w:t>
      </w:r>
      <w:r>
        <w:rPr>
          <w:color w:val="231F20"/>
        </w:rPr>
        <w:t>Australia</w:t>
      </w:r>
      <w:r>
        <w:rPr>
          <w:color w:val="231F20"/>
          <w:spacing w:val="-1"/>
        </w:rPr>
        <w:t> </w:t>
      </w:r>
      <w:r>
        <w:rPr>
          <w:color w:val="231F20"/>
        </w:rPr>
        <w:t>have</w:t>
      </w:r>
      <w:r>
        <w:rPr>
          <w:color w:val="231F20"/>
          <w:spacing w:val="-1"/>
        </w:rPr>
        <w:t> </w:t>
      </w:r>
      <w:r>
        <w:rPr>
          <w:color w:val="231F20"/>
        </w:rPr>
        <w:t>experienced</w:t>
      </w:r>
      <w:r>
        <w:rPr>
          <w:color w:val="231F20"/>
          <w:spacing w:val="-1"/>
        </w:rPr>
        <w:t> </w:t>
      </w:r>
      <w:r>
        <w:rPr>
          <w:color w:val="231F20"/>
        </w:rPr>
        <w:t>no</w:t>
      </w:r>
      <w:r>
        <w:rPr>
          <w:color w:val="231F20"/>
          <w:spacing w:val="-1"/>
        </w:rPr>
        <w:t> </w:t>
      </w:r>
      <w:r>
        <w:rPr>
          <w:color w:val="231F20"/>
        </w:rPr>
        <w:t>deaths</w:t>
      </w:r>
      <w:r>
        <w:rPr>
          <w:color w:val="231F20"/>
          <w:spacing w:val="-1"/>
        </w:rPr>
        <w:t> </w:t>
      </w:r>
      <w:r>
        <w:rPr>
          <w:color w:val="231F20"/>
        </w:rPr>
        <w:t>from </w:t>
      </w:r>
      <w:r>
        <w:rPr>
          <w:rFonts w:ascii="Trebuchet MS"/>
          <w:color w:val="231F20"/>
        </w:rPr>
        <w:t>COVID-19 and have only had 150 cases.</w:t>
      </w:r>
    </w:p>
    <w:p>
      <w:pPr>
        <w:pStyle w:val="Heading3"/>
        <w:spacing w:before="226"/>
        <w:ind w:left="173"/>
      </w:pPr>
      <w:r>
        <w:rPr>
          <w:color w:val="231F20"/>
          <w:spacing w:val="-2"/>
        </w:rPr>
        <w:t>Emily</w:t>
      </w:r>
      <w:r>
        <w:rPr>
          <w:color w:val="231F20"/>
          <w:spacing w:val="-8"/>
        </w:rPr>
        <w:t> </w:t>
      </w:r>
      <w:r>
        <w:rPr>
          <w:color w:val="231F20"/>
          <w:spacing w:val="-2"/>
        </w:rPr>
        <w:t>Phillips</w:t>
      </w:r>
    </w:p>
    <w:p>
      <w:pPr>
        <w:pStyle w:val="BodyText"/>
        <w:spacing w:before="10"/>
        <w:rPr>
          <w:b/>
          <w:sz w:val="15"/>
        </w:rPr>
      </w:pPr>
      <w:r>
        <w:rPr/>
        <w:drawing>
          <wp:anchor distT="0" distB="0" distL="0" distR="0" allowOverlap="1" layoutInCell="1" locked="0" behindDoc="1" simplePos="0" relativeHeight="487674368">
            <wp:simplePos x="0" y="0"/>
            <wp:positionH relativeFrom="page">
              <wp:posOffset>711276</wp:posOffset>
            </wp:positionH>
            <wp:positionV relativeFrom="paragraph">
              <wp:posOffset>131460</wp:posOffset>
            </wp:positionV>
            <wp:extent cx="1999059" cy="1533525"/>
            <wp:effectExtent l="0" t="0" r="0" b="0"/>
            <wp:wrapTopAndBottom/>
            <wp:docPr id="382" name="Image 382"/>
            <wp:cNvGraphicFramePr>
              <a:graphicFrameLocks/>
            </wp:cNvGraphicFramePr>
            <a:graphic>
              <a:graphicData uri="http://schemas.openxmlformats.org/drawingml/2006/picture">
                <pic:pic>
                  <pic:nvPicPr>
                    <pic:cNvPr id="382" name="Image 382"/>
                    <pic:cNvPicPr/>
                  </pic:nvPicPr>
                  <pic:blipFill>
                    <a:blip r:embed="rId139" cstate="print"/>
                    <a:stretch>
                      <a:fillRect/>
                    </a:stretch>
                  </pic:blipFill>
                  <pic:spPr>
                    <a:xfrm>
                      <a:off x="0" y="0"/>
                      <a:ext cx="1999059" cy="1533525"/>
                    </a:xfrm>
                    <a:prstGeom prst="rect">
                      <a:avLst/>
                    </a:prstGeom>
                  </pic:spPr>
                </pic:pic>
              </a:graphicData>
            </a:graphic>
          </wp:anchor>
        </w:drawing>
      </w:r>
      <w:r>
        <w:rPr/>
        <mc:AlternateContent>
          <mc:Choice Requires="wps">
            <w:drawing>
              <wp:anchor distT="0" distB="0" distL="0" distR="0" allowOverlap="1" layoutInCell="1" locked="0" behindDoc="1" simplePos="0" relativeHeight="487674880">
                <wp:simplePos x="0" y="0"/>
                <wp:positionH relativeFrom="page">
                  <wp:posOffset>719999</wp:posOffset>
                </wp:positionH>
                <wp:positionV relativeFrom="paragraph">
                  <wp:posOffset>1925208</wp:posOffset>
                </wp:positionV>
                <wp:extent cx="25400" cy="25400"/>
                <wp:effectExtent l="0" t="0" r="0" b="0"/>
                <wp:wrapTopAndBottom/>
                <wp:docPr id="383" name="Graphic 383"/>
                <wp:cNvGraphicFramePr>
                  <a:graphicFrameLocks/>
                </wp:cNvGraphicFramePr>
                <a:graphic>
                  <a:graphicData uri="http://schemas.microsoft.com/office/word/2010/wordprocessingShape">
                    <wps:wsp>
                      <wps:cNvPr id="383" name="Graphic 383"/>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151.591202pt;width:2pt;height:2pt;mso-position-horizontal-relative:page;mso-position-vertical-relative:paragraph;z-index:-15641600;mso-wrap-distance-left:0;mso-wrap-distance-right:0" id="docshape345" coordorigin="1134,3032" coordsize="40,40" path="m1134,3052l1140,3038,1154,3032,1168,3038,1174,3052,1168,3066,1154,3072,1140,3066,1134,3052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75392">
                <wp:simplePos x="0" y="0"/>
                <wp:positionH relativeFrom="page">
                  <wp:posOffset>808882</wp:posOffset>
                </wp:positionH>
                <wp:positionV relativeFrom="paragraph">
                  <wp:posOffset>1925208</wp:posOffset>
                </wp:positionV>
                <wp:extent cx="6031230" cy="25400"/>
                <wp:effectExtent l="0" t="0" r="0" b="0"/>
                <wp:wrapTopAndBottom/>
                <wp:docPr id="384" name="Group 384"/>
                <wp:cNvGraphicFramePr>
                  <a:graphicFrameLocks/>
                </wp:cNvGraphicFramePr>
                <a:graphic>
                  <a:graphicData uri="http://schemas.microsoft.com/office/word/2010/wordprocessingGroup">
                    <wpg:wgp>
                      <wpg:cNvPr id="384" name="Group 384"/>
                      <wpg:cNvGrpSpPr/>
                      <wpg:grpSpPr>
                        <a:xfrm>
                          <a:off x="0" y="0"/>
                          <a:ext cx="6031230" cy="25400"/>
                          <a:chExt cx="6031230" cy="25400"/>
                        </a:xfrm>
                      </wpg:grpSpPr>
                      <wps:wsp>
                        <wps:cNvPr id="385" name="Graphic 385"/>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386" name="Graphic 386"/>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151.591202pt;width:474.9pt;height:2pt;mso-position-horizontal-relative:page;mso-position-vertical-relative:paragraph;z-index:-15641088;mso-wrap-distance-left:0;mso-wrap-distance-right:0" id="docshapegroup346" coordorigin="1274,3032" coordsize="9498,40">
                <v:line style="position:absolute" from="1274,3052" to="10692,3052" stroked="true" strokeweight="2pt" strokecolor="#939598">
                  <v:stroke dashstyle="dot"/>
                </v:line>
                <v:shape style="position:absolute;left:10731;top:3031;width:40;height:40" id="docshape347" coordorigin="10732,3032" coordsize="40,40" path="m10732,3052l10738,3038,10752,3032,10766,3038,10772,3052,10766,3066,10752,3072,10738,3066,10732,3052xe" filled="true" fillcolor="#939598" stroked="false">
                  <v:path arrowok="t"/>
                  <v:fill type="solid"/>
                </v:shape>
                <w10:wrap type="topAndBottom"/>
              </v:group>
            </w:pict>
          </mc:Fallback>
        </mc:AlternateContent>
      </w:r>
    </w:p>
    <w:p>
      <w:pPr>
        <w:pStyle w:val="BodyText"/>
        <w:spacing w:before="155"/>
        <w:rPr>
          <w:b/>
          <w:sz w:val="20"/>
        </w:rPr>
      </w:pPr>
    </w:p>
    <w:p>
      <w:pPr>
        <w:pStyle w:val="BodyText"/>
        <w:spacing w:before="47"/>
        <w:rPr>
          <w:b/>
        </w:rPr>
      </w:pPr>
    </w:p>
    <w:p>
      <w:pPr>
        <w:pStyle w:val="BodyText"/>
        <w:spacing w:line="247" w:lineRule="auto" w:before="1"/>
        <w:ind w:left="173" w:right="521"/>
        <w:rPr>
          <w:rFonts w:ascii="Trebuchet MS" w:hAnsi="Trebuchet MS"/>
        </w:rPr>
      </w:pPr>
      <w:r>
        <w:rPr>
          <w:rFonts w:ascii="Trebuchet MS" w:hAnsi="Trebuchet MS"/>
          <w:color w:val="231F20"/>
        </w:rPr>
        <w:t>Around</w:t>
      </w:r>
      <w:r>
        <w:rPr>
          <w:rFonts w:ascii="Trebuchet MS" w:hAnsi="Trebuchet MS"/>
          <w:color w:val="231F20"/>
          <w:spacing w:val="-11"/>
        </w:rPr>
        <w:t> </w:t>
      </w:r>
      <w:r>
        <w:rPr>
          <w:rFonts w:ascii="Trebuchet MS" w:hAnsi="Trebuchet MS"/>
          <w:color w:val="231F20"/>
        </w:rPr>
        <w:t>60</w:t>
      </w:r>
      <w:r>
        <w:rPr>
          <w:rFonts w:ascii="Trebuchet MS" w:hAnsi="Trebuchet MS"/>
          <w:color w:val="231F20"/>
          <w:spacing w:val="-11"/>
        </w:rPr>
        <w:t> </w:t>
      </w:r>
      <w:r>
        <w:rPr>
          <w:rFonts w:ascii="Trebuchet MS" w:hAnsi="Trebuchet MS"/>
          <w:color w:val="231F20"/>
        </w:rPr>
        <w:t>percent</w:t>
      </w:r>
      <w:r>
        <w:rPr>
          <w:rFonts w:ascii="Trebuchet MS" w:hAnsi="Trebuchet MS"/>
          <w:color w:val="231F20"/>
          <w:spacing w:val="-11"/>
        </w:rPr>
        <w:t> </w:t>
      </w:r>
      <w:r>
        <w:rPr>
          <w:rFonts w:ascii="Trebuchet MS" w:hAnsi="Trebuchet MS"/>
          <w:color w:val="231F20"/>
        </w:rPr>
        <w:t>of</w:t>
      </w:r>
      <w:r>
        <w:rPr>
          <w:rFonts w:ascii="Trebuchet MS" w:hAnsi="Trebuchet MS"/>
          <w:color w:val="231F20"/>
          <w:spacing w:val="-11"/>
        </w:rPr>
        <w:t> </w:t>
      </w:r>
      <w:r>
        <w:rPr>
          <w:rFonts w:ascii="Trebuchet MS" w:hAnsi="Trebuchet MS"/>
          <w:color w:val="231F20"/>
        </w:rPr>
        <w:t>healthcare</w:t>
      </w:r>
      <w:r>
        <w:rPr>
          <w:rFonts w:ascii="Trebuchet MS" w:hAnsi="Trebuchet MS"/>
          <w:color w:val="231F20"/>
          <w:spacing w:val="-11"/>
        </w:rPr>
        <w:t> </w:t>
      </w:r>
      <w:r>
        <w:rPr>
          <w:rFonts w:ascii="Trebuchet MS" w:hAnsi="Trebuchet MS"/>
          <w:color w:val="231F20"/>
        </w:rPr>
        <w:t>is</w:t>
      </w:r>
      <w:r>
        <w:rPr>
          <w:rFonts w:ascii="Trebuchet MS" w:hAnsi="Trebuchet MS"/>
          <w:color w:val="231F20"/>
          <w:spacing w:val="-11"/>
        </w:rPr>
        <w:t> </w:t>
      </w:r>
      <w:r>
        <w:rPr>
          <w:rFonts w:ascii="Trebuchet MS" w:hAnsi="Trebuchet MS"/>
          <w:color w:val="231F20"/>
        </w:rPr>
        <w:t>in</w:t>
      </w:r>
      <w:r>
        <w:rPr>
          <w:rFonts w:ascii="Trebuchet MS" w:hAnsi="Trebuchet MS"/>
          <w:color w:val="231F20"/>
          <w:spacing w:val="-11"/>
        </w:rPr>
        <w:t> </w:t>
      </w:r>
      <w:r>
        <w:rPr>
          <w:rFonts w:ascii="Trebuchet MS" w:hAnsi="Trebuchet MS"/>
          <w:color w:val="231F20"/>
        </w:rPr>
        <w:t>line</w:t>
      </w:r>
      <w:r>
        <w:rPr>
          <w:rFonts w:ascii="Trebuchet MS" w:hAnsi="Trebuchet MS"/>
          <w:color w:val="231F20"/>
          <w:spacing w:val="-11"/>
        </w:rPr>
        <w:t> </w:t>
      </w:r>
      <w:r>
        <w:rPr>
          <w:rFonts w:ascii="Trebuchet MS" w:hAnsi="Trebuchet MS"/>
          <w:color w:val="231F20"/>
        </w:rPr>
        <w:t>with</w:t>
      </w:r>
      <w:r>
        <w:rPr>
          <w:rFonts w:ascii="Trebuchet MS" w:hAnsi="Trebuchet MS"/>
          <w:color w:val="231F20"/>
          <w:spacing w:val="-11"/>
        </w:rPr>
        <w:t> </w:t>
      </w:r>
      <w:r>
        <w:rPr>
          <w:rFonts w:ascii="Trebuchet MS" w:hAnsi="Trebuchet MS"/>
          <w:color w:val="231F20"/>
        </w:rPr>
        <w:t>evidence,</w:t>
      </w:r>
      <w:r>
        <w:rPr>
          <w:rFonts w:ascii="Trebuchet MS" w:hAnsi="Trebuchet MS"/>
          <w:color w:val="231F20"/>
          <w:spacing w:val="-11"/>
        </w:rPr>
        <w:t> </w:t>
      </w:r>
      <w:r>
        <w:rPr>
          <w:rFonts w:ascii="Trebuchet MS" w:hAnsi="Trebuchet MS"/>
          <w:color w:val="231F20"/>
        </w:rPr>
        <w:t>around</w:t>
      </w:r>
      <w:r>
        <w:rPr>
          <w:rFonts w:ascii="Trebuchet MS" w:hAnsi="Trebuchet MS"/>
          <w:color w:val="231F20"/>
          <w:spacing w:val="-11"/>
        </w:rPr>
        <w:t> </w:t>
      </w:r>
      <w:r>
        <w:rPr>
          <w:rFonts w:ascii="Trebuchet MS" w:hAnsi="Trebuchet MS"/>
          <w:color w:val="231F20"/>
        </w:rPr>
        <w:t>30</w:t>
      </w:r>
      <w:r>
        <w:rPr>
          <w:rFonts w:ascii="Trebuchet MS" w:hAnsi="Trebuchet MS"/>
          <w:color w:val="231F20"/>
          <w:spacing w:val="-11"/>
        </w:rPr>
        <w:t> </w:t>
      </w:r>
      <w:r>
        <w:rPr>
          <w:rFonts w:ascii="Trebuchet MS" w:hAnsi="Trebuchet MS"/>
          <w:color w:val="231F20"/>
        </w:rPr>
        <w:t>percent</w:t>
      </w:r>
      <w:r>
        <w:rPr>
          <w:rFonts w:ascii="Trebuchet MS" w:hAnsi="Trebuchet MS"/>
          <w:color w:val="231F20"/>
          <w:spacing w:val="-11"/>
        </w:rPr>
        <w:t> </w:t>
      </w:r>
      <w:r>
        <w:rPr>
          <w:rFonts w:ascii="Trebuchet MS" w:hAnsi="Trebuchet MS"/>
          <w:color w:val="231F20"/>
        </w:rPr>
        <w:t>is</w:t>
      </w:r>
      <w:r>
        <w:rPr>
          <w:rFonts w:ascii="Trebuchet MS" w:hAnsi="Trebuchet MS"/>
          <w:color w:val="231F20"/>
          <w:spacing w:val="-11"/>
        </w:rPr>
        <w:t> </w:t>
      </w:r>
      <w:r>
        <w:rPr>
          <w:rFonts w:ascii="Trebuchet MS" w:hAnsi="Trebuchet MS"/>
          <w:color w:val="231F20"/>
        </w:rPr>
        <w:t>wasted</w:t>
      </w:r>
      <w:r>
        <w:rPr>
          <w:rFonts w:ascii="Trebuchet MS" w:hAnsi="Trebuchet MS"/>
          <w:color w:val="231F20"/>
          <w:spacing w:val="-11"/>
        </w:rPr>
        <w:t> </w:t>
      </w:r>
      <w:r>
        <w:rPr>
          <w:rFonts w:ascii="Trebuchet MS" w:hAnsi="Trebuchet MS"/>
          <w:color w:val="231F20"/>
        </w:rPr>
        <w:t>and</w:t>
      </w:r>
      <w:r>
        <w:rPr>
          <w:rFonts w:ascii="Trebuchet MS" w:hAnsi="Trebuchet MS"/>
          <w:color w:val="231F20"/>
          <w:spacing w:val="-11"/>
        </w:rPr>
        <w:t> </w:t>
      </w:r>
      <w:r>
        <w:rPr>
          <w:rFonts w:ascii="Trebuchet MS" w:hAnsi="Trebuchet MS"/>
          <w:color w:val="231F20"/>
        </w:rPr>
        <w:t>10 percent comes with some adverse outcome or near miss.”</w:t>
      </w:r>
    </w:p>
    <w:p>
      <w:pPr>
        <w:pStyle w:val="Heading3"/>
        <w:spacing w:before="215"/>
        <w:ind w:left="173"/>
        <w:rPr>
          <w:rFonts w:ascii="Tahoma"/>
        </w:rPr>
      </w:pPr>
      <w:r>
        <w:rPr>
          <w:rFonts w:ascii="Tahoma"/>
          <w:color w:val="231F20"/>
          <w:spacing w:val="-7"/>
        </w:rPr>
        <w:t>Jeffrey</w:t>
      </w:r>
      <w:r>
        <w:rPr>
          <w:rFonts w:ascii="Tahoma"/>
          <w:color w:val="231F20"/>
          <w:spacing w:val="-8"/>
        </w:rPr>
        <w:t> </w:t>
      </w:r>
      <w:r>
        <w:rPr>
          <w:rFonts w:ascii="Tahoma"/>
          <w:color w:val="231F20"/>
          <w:spacing w:val="-2"/>
        </w:rPr>
        <w:t>Braithwaite</w:t>
      </w:r>
    </w:p>
    <w:p>
      <w:pPr>
        <w:pStyle w:val="BodyText"/>
        <w:spacing w:before="179"/>
        <w:rPr>
          <w:rFonts w:ascii="Tahoma"/>
          <w:b/>
          <w:sz w:val="20"/>
        </w:rPr>
      </w:pPr>
      <w:r>
        <w:rPr/>
        <mc:AlternateContent>
          <mc:Choice Requires="wps">
            <w:drawing>
              <wp:anchor distT="0" distB="0" distL="0" distR="0" allowOverlap="1" layoutInCell="1" locked="0" behindDoc="1" simplePos="0" relativeHeight="487675904">
                <wp:simplePos x="0" y="0"/>
                <wp:positionH relativeFrom="page">
                  <wp:posOffset>719999</wp:posOffset>
                </wp:positionH>
                <wp:positionV relativeFrom="paragraph">
                  <wp:posOffset>282738</wp:posOffset>
                </wp:positionV>
                <wp:extent cx="25400" cy="25400"/>
                <wp:effectExtent l="0" t="0" r="0" b="0"/>
                <wp:wrapTopAndBottom/>
                <wp:docPr id="387" name="Graphic 387"/>
                <wp:cNvGraphicFramePr>
                  <a:graphicFrameLocks/>
                </wp:cNvGraphicFramePr>
                <a:graphic>
                  <a:graphicData uri="http://schemas.microsoft.com/office/word/2010/wordprocessingShape">
                    <wps:wsp>
                      <wps:cNvPr id="387" name="Graphic 387"/>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62861pt;width:2pt;height:2pt;mso-position-horizontal-relative:page;mso-position-vertical-relative:paragraph;z-index:-15640576;mso-wrap-distance-left:0;mso-wrap-distance-right:0" id="docshape348" coordorigin="1134,445" coordsize="40,40" path="m1134,465l1140,451,1154,445,1168,451,1174,465,1168,479,1154,485,1140,479,1134,465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76416">
                <wp:simplePos x="0" y="0"/>
                <wp:positionH relativeFrom="page">
                  <wp:posOffset>808882</wp:posOffset>
                </wp:positionH>
                <wp:positionV relativeFrom="paragraph">
                  <wp:posOffset>282738</wp:posOffset>
                </wp:positionV>
                <wp:extent cx="6031230" cy="25400"/>
                <wp:effectExtent l="0" t="0" r="0" b="0"/>
                <wp:wrapTopAndBottom/>
                <wp:docPr id="388" name="Group 388"/>
                <wp:cNvGraphicFramePr>
                  <a:graphicFrameLocks/>
                </wp:cNvGraphicFramePr>
                <a:graphic>
                  <a:graphicData uri="http://schemas.microsoft.com/office/word/2010/wordprocessingGroup">
                    <wpg:wgp>
                      <wpg:cNvPr id="388" name="Group 388"/>
                      <wpg:cNvGrpSpPr/>
                      <wpg:grpSpPr>
                        <a:xfrm>
                          <a:off x="0" y="0"/>
                          <a:ext cx="6031230" cy="25400"/>
                          <a:chExt cx="6031230" cy="25400"/>
                        </a:xfrm>
                      </wpg:grpSpPr>
                      <wps:wsp>
                        <wps:cNvPr id="389" name="Graphic 389"/>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390" name="Graphic 390"/>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62861pt;width:474.9pt;height:2pt;mso-position-horizontal-relative:page;mso-position-vertical-relative:paragraph;z-index:-15640064;mso-wrap-distance-left:0;mso-wrap-distance-right:0" id="docshapegroup349" coordorigin="1274,445" coordsize="9498,40">
                <v:line style="position:absolute" from="1274,465" to="10692,465" stroked="true" strokeweight="2pt" strokecolor="#939598">
                  <v:stroke dashstyle="dot"/>
                </v:line>
                <v:shape style="position:absolute;left:10731;top:445;width:40;height:40" id="docshape350" coordorigin="10732,445" coordsize="40,40" path="m10732,465l10738,451,10752,445,10766,451,10772,465,10766,479,10752,485,10738,479,10732,465xe" filled="true" fillcolor="#939598" stroked="false">
                  <v:path arrowok="t"/>
                  <v:fill type="solid"/>
                </v:shape>
                <w10:wrap type="topAndBottom"/>
              </v:group>
            </w:pict>
          </mc:Fallback>
        </mc:AlternateContent>
      </w:r>
    </w:p>
    <w:p>
      <w:pPr>
        <w:pStyle w:val="BodyText"/>
        <w:spacing w:before="35"/>
        <w:rPr>
          <w:rFonts w:ascii="Tahoma"/>
          <w:b/>
        </w:rPr>
      </w:pPr>
    </w:p>
    <w:p>
      <w:pPr>
        <w:pStyle w:val="BodyText"/>
        <w:ind w:left="173"/>
        <w:rPr>
          <w:rFonts w:ascii="Trebuchet MS" w:hAnsi="Trebuchet MS"/>
        </w:rPr>
      </w:pPr>
      <w:r>
        <w:rPr>
          <w:rFonts w:ascii="Trebuchet MS" w:hAnsi="Trebuchet MS"/>
          <w:color w:val="231F20"/>
        </w:rPr>
        <w:t>Māori</w:t>
      </w:r>
      <w:r>
        <w:rPr>
          <w:rFonts w:ascii="Trebuchet MS" w:hAnsi="Trebuchet MS"/>
          <w:color w:val="231F20"/>
          <w:spacing w:val="-15"/>
        </w:rPr>
        <w:t> </w:t>
      </w:r>
      <w:r>
        <w:rPr>
          <w:rFonts w:ascii="Trebuchet MS" w:hAnsi="Trebuchet MS"/>
          <w:color w:val="231F20"/>
        </w:rPr>
        <w:t>are</w:t>
      </w:r>
      <w:r>
        <w:rPr>
          <w:rFonts w:ascii="Trebuchet MS" w:hAnsi="Trebuchet MS"/>
          <w:color w:val="231F20"/>
          <w:spacing w:val="-15"/>
        </w:rPr>
        <w:t> </w:t>
      </w:r>
      <w:r>
        <w:rPr>
          <w:rFonts w:ascii="Trebuchet MS" w:hAnsi="Trebuchet MS"/>
          <w:color w:val="231F20"/>
        </w:rPr>
        <w:t>twice</w:t>
      </w:r>
      <w:r>
        <w:rPr>
          <w:rFonts w:ascii="Trebuchet MS" w:hAnsi="Trebuchet MS"/>
          <w:color w:val="231F20"/>
          <w:spacing w:val="-14"/>
        </w:rPr>
        <w:t> </w:t>
      </w:r>
      <w:r>
        <w:rPr>
          <w:rFonts w:ascii="Trebuchet MS" w:hAnsi="Trebuchet MS"/>
          <w:color w:val="231F20"/>
        </w:rPr>
        <w:t>as</w:t>
      </w:r>
      <w:r>
        <w:rPr>
          <w:rFonts w:ascii="Trebuchet MS" w:hAnsi="Trebuchet MS"/>
          <w:color w:val="231F20"/>
          <w:spacing w:val="-15"/>
        </w:rPr>
        <w:t> </w:t>
      </w:r>
      <w:r>
        <w:rPr>
          <w:rFonts w:ascii="Trebuchet MS" w:hAnsi="Trebuchet MS"/>
          <w:color w:val="231F20"/>
        </w:rPr>
        <w:t>likely</w:t>
      </w:r>
      <w:r>
        <w:rPr>
          <w:rFonts w:ascii="Trebuchet MS" w:hAnsi="Trebuchet MS"/>
          <w:color w:val="231F20"/>
          <w:spacing w:val="-14"/>
        </w:rPr>
        <w:t> </w:t>
      </w:r>
      <w:r>
        <w:rPr>
          <w:rFonts w:ascii="Trebuchet MS" w:hAnsi="Trebuchet MS"/>
          <w:color w:val="231F20"/>
        </w:rPr>
        <w:t>to</w:t>
      </w:r>
      <w:r>
        <w:rPr>
          <w:rFonts w:ascii="Trebuchet MS" w:hAnsi="Trebuchet MS"/>
          <w:color w:val="231F20"/>
          <w:spacing w:val="-15"/>
        </w:rPr>
        <w:t> </w:t>
      </w:r>
      <w:r>
        <w:rPr>
          <w:rFonts w:ascii="Trebuchet MS" w:hAnsi="Trebuchet MS"/>
          <w:color w:val="231F20"/>
        </w:rPr>
        <w:t>die</w:t>
      </w:r>
      <w:r>
        <w:rPr>
          <w:rFonts w:ascii="Trebuchet MS" w:hAnsi="Trebuchet MS"/>
          <w:color w:val="231F20"/>
          <w:spacing w:val="-15"/>
        </w:rPr>
        <w:t> </w:t>
      </w:r>
      <w:r>
        <w:rPr>
          <w:rFonts w:ascii="Trebuchet MS" w:hAnsi="Trebuchet MS"/>
          <w:color w:val="231F20"/>
        </w:rPr>
        <w:t>of</w:t>
      </w:r>
      <w:r>
        <w:rPr>
          <w:rFonts w:ascii="Trebuchet MS" w:hAnsi="Trebuchet MS"/>
          <w:color w:val="231F20"/>
          <w:spacing w:val="-14"/>
        </w:rPr>
        <w:t> </w:t>
      </w:r>
      <w:r>
        <w:rPr>
          <w:rFonts w:ascii="Trebuchet MS" w:hAnsi="Trebuchet MS"/>
          <w:color w:val="231F20"/>
        </w:rPr>
        <w:t>cancer</w:t>
      </w:r>
      <w:r>
        <w:rPr>
          <w:rFonts w:ascii="Trebuchet MS" w:hAnsi="Trebuchet MS"/>
          <w:color w:val="231F20"/>
          <w:spacing w:val="-15"/>
        </w:rPr>
        <w:t> </w:t>
      </w:r>
      <w:r>
        <w:rPr>
          <w:rFonts w:ascii="Trebuchet MS" w:hAnsi="Trebuchet MS"/>
          <w:color w:val="231F20"/>
        </w:rPr>
        <w:t>than</w:t>
      </w:r>
      <w:r>
        <w:rPr>
          <w:rFonts w:ascii="Trebuchet MS" w:hAnsi="Trebuchet MS"/>
          <w:color w:val="231F20"/>
          <w:spacing w:val="-14"/>
        </w:rPr>
        <w:t> </w:t>
      </w:r>
      <w:r>
        <w:rPr>
          <w:rFonts w:ascii="Trebuchet MS" w:hAnsi="Trebuchet MS"/>
          <w:color w:val="231F20"/>
        </w:rPr>
        <w:t>non-</w:t>
      </w:r>
      <w:r>
        <w:rPr>
          <w:rFonts w:ascii="Trebuchet MS" w:hAnsi="Trebuchet MS"/>
          <w:color w:val="231F20"/>
          <w:spacing w:val="-2"/>
        </w:rPr>
        <w:t>Māori.”</w:t>
      </w:r>
    </w:p>
    <w:p>
      <w:pPr>
        <w:pStyle w:val="Heading3"/>
        <w:spacing w:before="236"/>
        <w:ind w:left="173"/>
      </w:pPr>
      <w:r>
        <w:rPr>
          <w:color w:val="231F20"/>
        </w:rPr>
        <w:t>Dr</w:t>
      </w:r>
      <w:r>
        <w:rPr>
          <w:color w:val="231F20"/>
          <w:spacing w:val="-5"/>
        </w:rPr>
        <w:t> </w:t>
      </w:r>
      <w:r>
        <w:rPr>
          <w:color w:val="231F20"/>
        </w:rPr>
        <w:t>Chris</w:t>
      </w:r>
      <w:r>
        <w:rPr>
          <w:color w:val="231F20"/>
          <w:spacing w:val="-4"/>
        </w:rPr>
        <w:t> </w:t>
      </w:r>
      <w:r>
        <w:rPr>
          <w:color w:val="231F20"/>
          <w:spacing w:val="-2"/>
        </w:rPr>
        <w:t>Walsh</w:t>
      </w:r>
    </w:p>
    <w:p>
      <w:pPr>
        <w:pStyle w:val="BodyText"/>
        <w:spacing w:before="190"/>
        <w:rPr>
          <w:b/>
          <w:sz w:val="20"/>
        </w:rPr>
      </w:pPr>
      <w:r>
        <w:rPr/>
        <mc:AlternateContent>
          <mc:Choice Requires="wps">
            <w:drawing>
              <wp:anchor distT="0" distB="0" distL="0" distR="0" allowOverlap="1" layoutInCell="1" locked="0" behindDoc="1" simplePos="0" relativeHeight="487676928">
                <wp:simplePos x="0" y="0"/>
                <wp:positionH relativeFrom="page">
                  <wp:posOffset>719999</wp:posOffset>
                </wp:positionH>
                <wp:positionV relativeFrom="paragraph">
                  <wp:posOffset>281959</wp:posOffset>
                </wp:positionV>
                <wp:extent cx="25400" cy="25400"/>
                <wp:effectExtent l="0" t="0" r="0" b="0"/>
                <wp:wrapTopAndBottom/>
                <wp:docPr id="391" name="Graphic 391"/>
                <wp:cNvGraphicFramePr>
                  <a:graphicFrameLocks/>
                </wp:cNvGraphicFramePr>
                <a:graphic>
                  <a:graphicData uri="http://schemas.microsoft.com/office/word/2010/wordprocessingShape">
                    <wps:wsp>
                      <wps:cNvPr id="391" name="Graphic 391"/>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01569pt;width:2pt;height:2pt;mso-position-horizontal-relative:page;mso-position-vertical-relative:paragraph;z-index:-15639552;mso-wrap-distance-left:0;mso-wrap-distance-right:0" id="docshape351" coordorigin="1134,444" coordsize="40,40" path="m1134,464l1140,450,1154,444,1168,450,1174,464,1168,478,1154,484,1140,478,1134,464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77440">
                <wp:simplePos x="0" y="0"/>
                <wp:positionH relativeFrom="page">
                  <wp:posOffset>808882</wp:posOffset>
                </wp:positionH>
                <wp:positionV relativeFrom="paragraph">
                  <wp:posOffset>281959</wp:posOffset>
                </wp:positionV>
                <wp:extent cx="6031230" cy="25400"/>
                <wp:effectExtent l="0" t="0" r="0" b="0"/>
                <wp:wrapTopAndBottom/>
                <wp:docPr id="392" name="Group 392"/>
                <wp:cNvGraphicFramePr>
                  <a:graphicFrameLocks/>
                </wp:cNvGraphicFramePr>
                <a:graphic>
                  <a:graphicData uri="http://schemas.microsoft.com/office/word/2010/wordprocessingGroup">
                    <wpg:wgp>
                      <wpg:cNvPr id="392" name="Group 392"/>
                      <wpg:cNvGrpSpPr/>
                      <wpg:grpSpPr>
                        <a:xfrm>
                          <a:off x="0" y="0"/>
                          <a:ext cx="6031230" cy="25400"/>
                          <a:chExt cx="6031230" cy="25400"/>
                        </a:xfrm>
                      </wpg:grpSpPr>
                      <wps:wsp>
                        <wps:cNvPr id="393" name="Graphic 393"/>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394" name="Graphic 394"/>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01569pt;width:474.9pt;height:2pt;mso-position-horizontal-relative:page;mso-position-vertical-relative:paragraph;z-index:-15639040;mso-wrap-distance-left:0;mso-wrap-distance-right:0" id="docshapegroup352" coordorigin="1274,444" coordsize="9498,40">
                <v:line style="position:absolute" from="1274,464" to="10692,464" stroked="true" strokeweight="2pt" strokecolor="#939598">
                  <v:stroke dashstyle="dot"/>
                </v:line>
                <v:shape style="position:absolute;left:10731;top:444;width:40;height:40" id="docshape353" coordorigin="10732,444" coordsize="40,40" path="m10732,464l10738,450,10752,444,10766,450,10772,464,10766,478,10752,484,10738,478,10732,464xe" filled="true" fillcolor="#939598" stroked="false">
                  <v:path arrowok="t"/>
                  <v:fill type="solid"/>
                </v:shape>
                <w10:wrap type="topAndBottom"/>
              </v:group>
            </w:pict>
          </mc:Fallback>
        </mc:AlternateContent>
      </w:r>
    </w:p>
    <w:p>
      <w:pPr>
        <w:pStyle w:val="BodyText"/>
        <w:spacing w:before="47"/>
        <w:rPr>
          <w:b/>
        </w:rPr>
      </w:pPr>
    </w:p>
    <w:p>
      <w:pPr>
        <w:pStyle w:val="BodyText"/>
        <w:spacing w:line="247" w:lineRule="auto" w:before="1"/>
        <w:ind w:left="173" w:right="521"/>
        <w:rPr>
          <w:rFonts w:ascii="Trebuchet MS" w:hAnsi="Trebuchet MS"/>
        </w:rPr>
      </w:pPr>
      <w:r>
        <w:rPr>
          <w:rFonts w:ascii="Trebuchet MS" w:hAnsi="Trebuchet MS"/>
          <w:color w:val="231F20"/>
        </w:rPr>
        <w:t>Almost</w:t>
      </w:r>
      <w:r>
        <w:rPr>
          <w:rFonts w:ascii="Trebuchet MS" w:hAnsi="Trebuchet MS"/>
          <w:color w:val="231F20"/>
          <w:spacing w:val="-10"/>
        </w:rPr>
        <w:t> </w:t>
      </w:r>
      <w:r>
        <w:rPr>
          <w:rFonts w:ascii="Trebuchet MS" w:hAnsi="Trebuchet MS"/>
          <w:color w:val="231F20"/>
        </w:rPr>
        <w:t>50</w:t>
      </w:r>
      <w:r>
        <w:rPr>
          <w:rFonts w:ascii="Trebuchet MS" w:hAnsi="Trebuchet MS"/>
          <w:color w:val="231F20"/>
          <w:spacing w:val="-10"/>
        </w:rPr>
        <w:t> </w:t>
      </w:r>
      <w:r>
        <w:rPr>
          <w:rFonts w:ascii="Trebuchet MS" w:hAnsi="Trebuchet MS"/>
          <w:color w:val="231F20"/>
        </w:rPr>
        <w:t>percent</w:t>
      </w:r>
      <w:r>
        <w:rPr>
          <w:rFonts w:ascii="Trebuchet MS" w:hAnsi="Trebuchet MS"/>
          <w:color w:val="231F20"/>
          <w:spacing w:val="-10"/>
        </w:rPr>
        <w:t> </w:t>
      </w:r>
      <w:r>
        <w:rPr>
          <w:rFonts w:ascii="Trebuchet MS" w:hAnsi="Trebuchet MS"/>
          <w:color w:val="231F20"/>
        </w:rPr>
        <w:t>of</w:t>
      </w:r>
      <w:r>
        <w:rPr>
          <w:rFonts w:ascii="Trebuchet MS" w:hAnsi="Trebuchet MS"/>
          <w:color w:val="231F20"/>
          <w:spacing w:val="-10"/>
        </w:rPr>
        <w:t> </w:t>
      </w:r>
      <w:r>
        <w:rPr>
          <w:rFonts w:ascii="Trebuchet MS" w:hAnsi="Trebuchet MS"/>
          <w:color w:val="231F20"/>
        </w:rPr>
        <w:t>Australians</w:t>
      </w:r>
      <w:r>
        <w:rPr>
          <w:rFonts w:ascii="Trebuchet MS" w:hAnsi="Trebuchet MS"/>
          <w:color w:val="231F20"/>
          <w:spacing w:val="-10"/>
        </w:rPr>
        <w:t> </w:t>
      </w:r>
      <w:r>
        <w:rPr>
          <w:rFonts w:ascii="Trebuchet MS" w:hAnsi="Trebuchet MS"/>
          <w:color w:val="231F20"/>
        </w:rPr>
        <w:t>surveyed</w:t>
      </w:r>
      <w:r>
        <w:rPr>
          <w:rFonts w:ascii="Trebuchet MS" w:hAnsi="Trebuchet MS"/>
          <w:color w:val="231F20"/>
          <w:spacing w:val="-10"/>
        </w:rPr>
        <w:t> </w:t>
      </w:r>
      <w:r>
        <w:rPr>
          <w:rFonts w:ascii="Trebuchet MS" w:hAnsi="Trebuchet MS"/>
          <w:color w:val="231F20"/>
        </w:rPr>
        <w:t>reported</w:t>
      </w:r>
      <w:r>
        <w:rPr>
          <w:rFonts w:ascii="Trebuchet MS" w:hAnsi="Trebuchet MS"/>
          <w:color w:val="231F20"/>
          <w:spacing w:val="-10"/>
        </w:rPr>
        <w:t> </w:t>
      </w:r>
      <w:r>
        <w:rPr>
          <w:rFonts w:ascii="Trebuchet MS" w:hAnsi="Trebuchet MS"/>
          <w:color w:val="231F20"/>
        </w:rPr>
        <w:t>that</w:t>
      </w:r>
      <w:r>
        <w:rPr>
          <w:rFonts w:ascii="Trebuchet MS" w:hAnsi="Trebuchet MS"/>
          <w:color w:val="231F20"/>
          <w:spacing w:val="-10"/>
        </w:rPr>
        <w:t> </w:t>
      </w:r>
      <w:r>
        <w:rPr>
          <w:rFonts w:ascii="Trebuchet MS" w:hAnsi="Trebuchet MS"/>
          <w:color w:val="231F20"/>
        </w:rPr>
        <w:t>fundamental</w:t>
      </w:r>
      <w:r>
        <w:rPr>
          <w:rFonts w:ascii="Trebuchet MS" w:hAnsi="Trebuchet MS"/>
          <w:color w:val="231F20"/>
          <w:spacing w:val="-10"/>
        </w:rPr>
        <w:t> </w:t>
      </w:r>
      <w:r>
        <w:rPr>
          <w:rFonts w:ascii="Trebuchet MS" w:hAnsi="Trebuchet MS"/>
          <w:color w:val="231F20"/>
        </w:rPr>
        <w:t>changes</w:t>
      </w:r>
      <w:r>
        <w:rPr>
          <w:rFonts w:ascii="Trebuchet MS" w:hAnsi="Trebuchet MS"/>
          <w:color w:val="231F20"/>
          <w:spacing w:val="-10"/>
        </w:rPr>
        <w:t> </w:t>
      </w:r>
      <w:r>
        <w:rPr>
          <w:rFonts w:ascii="Trebuchet MS" w:hAnsi="Trebuchet MS"/>
          <w:color w:val="231F20"/>
        </w:rPr>
        <w:t>are</w:t>
      </w:r>
      <w:r>
        <w:rPr>
          <w:rFonts w:ascii="Trebuchet MS" w:hAnsi="Trebuchet MS"/>
          <w:color w:val="231F20"/>
          <w:spacing w:val="-10"/>
        </w:rPr>
        <w:t> </w:t>
      </w:r>
      <w:r>
        <w:rPr>
          <w:rFonts w:ascii="Trebuchet MS" w:hAnsi="Trebuchet MS"/>
          <w:color w:val="231F20"/>
        </w:rPr>
        <w:t>needed</w:t>
      </w:r>
      <w:r>
        <w:rPr>
          <w:rFonts w:ascii="Trebuchet MS" w:hAnsi="Trebuchet MS"/>
          <w:color w:val="231F20"/>
          <w:spacing w:val="-10"/>
        </w:rPr>
        <w:t> </w:t>
      </w:r>
      <w:r>
        <w:rPr>
          <w:rFonts w:ascii="Trebuchet MS" w:hAnsi="Trebuchet MS"/>
          <w:color w:val="231F20"/>
        </w:rPr>
        <w:t>to make our health system work better.”</w:t>
      </w:r>
    </w:p>
    <w:p>
      <w:pPr>
        <w:pStyle w:val="Heading3"/>
        <w:spacing w:before="228"/>
        <w:ind w:left="173"/>
      </w:pPr>
      <w:r>
        <w:rPr>
          <w:color w:val="231F20"/>
          <w:spacing w:val="-4"/>
        </w:rPr>
        <w:t>Yvonne</w:t>
      </w:r>
      <w:r>
        <w:rPr>
          <w:color w:val="231F20"/>
          <w:spacing w:val="-2"/>
        </w:rPr>
        <w:t> Zurynski</w:t>
      </w:r>
    </w:p>
    <w:p>
      <w:pPr>
        <w:pStyle w:val="BodyText"/>
        <w:spacing w:before="9"/>
        <w:rPr>
          <w:b/>
          <w:sz w:val="14"/>
        </w:rPr>
      </w:pPr>
      <w:r>
        <w:rPr/>
        <mc:AlternateContent>
          <mc:Choice Requires="wps">
            <w:drawing>
              <wp:anchor distT="0" distB="0" distL="0" distR="0" allowOverlap="1" layoutInCell="1" locked="0" behindDoc="1" simplePos="0" relativeHeight="487677952">
                <wp:simplePos x="0" y="0"/>
                <wp:positionH relativeFrom="page">
                  <wp:posOffset>702792</wp:posOffset>
                </wp:positionH>
                <wp:positionV relativeFrom="paragraph">
                  <wp:posOffset>123522</wp:posOffset>
                </wp:positionV>
                <wp:extent cx="2962910" cy="1582420"/>
                <wp:effectExtent l="0" t="0" r="0" b="0"/>
                <wp:wrapTopAndBottom/>
                <wp:docPr id="395" name="Group 395"/>
                <wp:cNvGraphicFramePr>
                  <a:graphicFrameLocks/>
                </wp:cNvGraphicFramePr>
                <a:graphic>
                  <a:graphicData uri="http://schemas.microsoft.com/office/word/2010/wordprocessingGroup">
                    <wpg:wgp>
                      <wpg:cNvPr id="395" name="Group 395"/>
                      <wpg:cNvGrpSpPr/>
                      <wpg:grpSpPr>
                        <a:xfrm>
                          <a:off x="0" y="0"/>
                          <a:ext cx="2962910" cy="1582420"/>
                          <a:chExt cx="2962910" cy="1582420"/>
                        </a:xfrm>
                      </wpg:grpSpPr>
                      <wps:wsp>
                        <wps:cNvPr id="396" name="Graphic 396"/>
                        <wps:cNvSpPr/>
                        <wps:spPr>
                          <a:xfrm>
                            <a:off x="0" y="0"/>
                            <a:ext cx="2962910" cy="1582420"/>
                          </a:xfrm>
                          <a:custGeom>
                            <a:avLst/>
                            <a:gdLst/>
                            <a:ahLst/>
                            <a:cxnLst/>
                            <a:rect l="l" t="t" r="r" b="b"/>
                            <a:pathLst>
                              <a:path w="2962910" h="1582420">
                                <a:moveTo>
                                  <a:pt x="2962656" y="0"/>
                                </a:moveTo>
                                <a:lnTo>
                                  <a:pt x="0" y="0"/>
                                </a:lnTo>
                                <a:lnTo>
                                  <a:pt x="0" y="1581912"/>
                                </a:lnTo>
                                <a:lnTo>
                                  <a:pt x="2962656" y="1581912"/>
                                </a:lnTo>
                                <a:lnTo>
                                  <a:pt x="2962656" y="0"/>
                                </a:lnTo>
                                <a:close/>
                              </a:path>
                            </a:pathLst>
                          </a:custGeom>
                          <a:solidFill>
                            <a:srgbClr val="231F20">
                              <a:alpha val="29998"/>
                            </a:srgbClr>
                          </a:solidFill>
                        </wps:spPr>
                        <wps:bodyPr wrap="square" lIns="0" tIns="0" rIns="0" bIns="0" rtlCol="0">
                          <a:prstTxWarp prst="textNoShape">
                            <a:avLst/>
                          </a:prstTxWarp>
                          <a:noAutofit/>
                        </wps:bodyPr>
                      </wps:wsp>
                      <pic:pic>
                        <pic:nvPicPr>
                          <pic:cNvPr id="397" name="Image 397"/>
                          <pic:cNvPicPr/>
                        </pic:nvPicPr>
                        <pic:blipFill>
                          <a:blip r:embed="rId140" cstate="print"/>
                          <a:stretch>
                            <a:fillRect/>
                          </a:stretch>
                        </pic:blipFill>
                        <pic:spPr>
                          <a:xfrm>
                            <a:off x="17208" y="19240"/>
                            <a:ext cx="2859838" cy="1475994"/>
                          </a:xfrm>
                          <a:prstGeom prst="rect">
                            <a:avLst/>
                          </a:prstGeom>
                        </pic:spPr>
                      </pic:pic>
                    </wpg:wgp>
                  </a:graphicData>
                </a:graphic>
              </wp:anchor>
            </w:drawing>
          </mc:Choice>
          <mc:Fallback>
            <w:pict>
              <v:group style="position:absolute;margin-left:55.338001pt;margin-top:9.726179pt;width:233.3pt;height:124.6pt;mso-position-horizontal-relative:page;mso-position-vertical-relative:paragraph;z-index:-15638528;mso-wrap-distance-left:0;mso-wrap-distance-right:0" id="docshapegroup354" coordorigin="1107,195" coordsize="4666,2492">
                <v:rect style="position:absolute;left:1106;top:194;width:4666;height:2492" id="docshape355" filled="true" fillcolor="#231f20" stroked="false">
                  <v:fill opacity="19660f" type="solid"/>
                </v:rect>
                <v:shape style="position:absolute;left:1133;top:224;width:4504;height:2325" type="#_x0000_t75" id="docshape356" stroked="false">
                  <v:imagedata r:id="rId140" o:title=""/>
                </v:shape>
                <w10:wrap type="topAndBottom"/>
              </v:group>
            </w:pict>
          </mc:Fallback>
        </mc:AlternateContent>
      </w:r>
      <w:r>
        <w:rPr/>
        <mc:AlternateContent>
          <mc:Choice Requires="wps">
            <w:drawing>
              <wp:anchor distT="0" distB="0" distL="0" distR="0" allowOverlap="1" layoutInCell="1" locked="0" behindDoc="1" simplePos="0" relativeHeight="487678464">
                <wp:simplePos x="0" y="0"/>
                <wp:positionH relativeFrom="page">
                  <wp:posOffset>808882</wp:posOffset>
                </wp:positionH>
                <wp:positionV relativeFrom="paragraph">
                  <wp:posOffset>1930404</wp:posOffset>
                </wp:positionV>
                <wp:extent cx="6031230" cy="25400"/>
                <wp:effectExtent l="0" t="0" r="0" b="0"/>
                <wp:wrapTopAndBottom/>
                <wp:docPr id="398" name="Group 398"/>
                <wp:cNvGraphicFramePr>
                  <a:graphicFrameLocks/>
                </wp:cNvGraphicFramePr>
                <a:graphic>
                  <a:graphicData uri="http://schemas.microsoft.com/office/word/2010/wordprocessingGroup">
                    <wpg:wgp>
                      <wpg:cNvPr id="398" name="Group 398"/>
                      <wpg:cNvGrpSpPr/>
                      <wpg:grpSpPr>
                        <a:xfrm>
                          <a:off x="0" y="0"/>
                          <a:ext cx="6031230" cy="25400"/>
                          <a:chExt cx="6031230" cy="25400"/>
                        </a:xfrm>
                      </wpg:grpSpPr>
                      <wps:wsp>
                        <wps:cNvPr id="399" name="Graphic 399"/>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00" name="Graphic 400"/>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152.000381pt;width:474.9pt;height:2pt;mso-position-horizontal-relative:page;mso-position-vertical-relative:paragraph;z-index:-15638016;mso-wrap-distance-left:0;mso-wrap-distance-right:0" id="docshapegroup357" coordorigin="1274,3040" coordsize="9498,40">
                <v:line style="position:absolute" from="1274,3060" to="10692,3060" stroked="true" strokeweight="2pt" strokecolor="#939598">
                  <v:stroke dashstyle="dot"/>
                </v:line>
                <v:shape style="position:absolute;left:10731;top:3040;width:40;height:40" id="docshape358" coordorigin="10732,3040" coordsize="40,40" path="m10732,3060l10738,3046,10752,3040,10766,3046,10772,3060,10766,3074,10752,3080,10738,3074,10732,3060xe" filled="true" fillcolor="#939598" stroked="false">
                  <v:path arrowok="t"/>
                  <v:fill type="solid"/>
                </v:shape>
                <w10:wrap type="topAndBottom"/>
              </v:group>
            </w:pict>
          </mc:Fallback>
        </mc:AlternateContent>
      </w:r>
    </w:p>
    <w:p>
      <w:pPr>
        <w:pStyle w:val="BodyText"/>
        <w:spacing w:before="100"/>
        <w:rPr>
          <w:b/>
          <w:sz w:val="20"/>
        </w:rPr>
      </w:pPr>
    </w:p>
    <w:p>
      <w:pPr>
        <w:pStyle w:val="BodyText"/>
        <w:spacing w:before="48"/>
        <w:rPr>
          <w:b/>
        </w:rPr>
      </w:pPr>
    </w:p>
    <w:p>
      <w:pPr>
        <w:pStyle w:val="BodyText"/>
        <w:spacing w:line="249" w:lineRule="auto"/>
        <w:ind w:left="173" w:right="176"/>
        <w:rPr>
          <w:rFonts w:ascii="Trebuchet MS" w:hAnsi="Trebuchet MS"/>
        </w:rPr>
      </w:pPr>
      <w:r>
        <w:rPr>
          <w:color w:val="231F20"/>
        </w:rPr>
        <w:t>Avoidable patient harms are one of top ten causes of deaths – the most common of these are </w:t>
      </w:r>
      <w:r>
        <w:rPr>
          <w:color w:val="231F20"/>
        </w:rPr>
        <w:t>due </w:t>
      </w:r>
      <w:r>
        <w:rPr>
          <w:rFonts w:ascii="Trebuchet MS" w:hAnsi="Trebuchet MS"/>
          <w:color w:val="231F20"/>
        </w:rPr>
        <w:t>to medication errors, unsafe surgical care and hospital-based infections.”</w:t>
      </w:r>
    </w:p>
    <w:p>
      <w:pPr>
        <w:pStyle w:val="Heading3"/>
        <w:spacing w:before="226"/>
        <w:ind w:left="173"/>
      </w:pPr>
      <w:r>
        <w:rPr>
          <w:color w:val="231F20"/>
        </w:rPr>
        <w:t>Dr</w:t>
      </w:r>
      <w:r>
        <w:rPr>
          <w:color w:val="231F20"/>
          <w:spacing w:val="-5"/>
        </w:rPr>
        <w:t> </w:t>
      </w:r>
      <w:r>
        <w:rPr>
          <w:color w:val="231F20"/>
        </w:rPr>
        <w:t>Chris</w:t>
      </w:r>
      <w:r>
        <w:rPr>
          <w:color w:val="231F20"/>
          <w:spacing w:val="-4"/>
        </w:rPr>
        <w:t> </w:t>
      </w:r>
      <w:r>
        <w:rPr>
          <w:color w:val="231F20"/>
          <w:spacing w:val="-2"/>
        </w:rPr>
        <w:t>Walsh</w:t>
      </w:r>
    </w:p>
    <w:p>
      <w:pPr>
        <w:spacing w:after="0"/>
        <w:sectPr>
          <w:footerReference w:type="default" r:id="rId138"/>
          <w:pgSz w:w="11910" w:h="16840"/>
          <w:pgMar w:header="0" w:footer="1135" w:top="1040" w:bottom="1320" w:left="960" w:right="960"/>
        </w:sectPr>
      </w:pPr>
    </w:p>
    <w:p>
      <w:pPr>
        <w:pStyle w:val="BodyText"/>
        <w:spacing w:before="79"/>
        <w:ind w:left="173"/>
        <w:rPr>
          <w:rFonts w:ascii="Trebuchet MS" w:hAnsi="Trebuchet MS"/>
        </w:rPr>
      </w:pPr>
      <w:r>
        <w:rPr/>
        <mc:AlternateContent>
          <mc:Choice Requires="wps">
            <w:drawing>
              <wp:anchor distT="0" distB="0" distL="0" distR="0" allowOverlap="1" layoutInCell="1" locked="0" behindDoc="0" simplePos="0" relativeHeight="15824896">
                <wp:simplePos x="0" y="0"/>
                <wp:positionH relativeFrom="page">
                  <wp:posOffset>808882</wp:posOffset>
                </wp:positionH>
                <wp:positionV relativeFrom="page">
                  <wp:posOffset>7834210</wp:posOffset>
                </wp:positionV>
                <wp:extent cx="6031230" cy="25400"/>
                <wp:effectExtent l="0" t="0" r="0" b="0"/>
                <wp:wrapNone/>
                <wp:docPr id="401" name="Group 401"/>
                <wp:cNvGraphicFramePr>
                  <a:graphicFrameLocks/>
                </wp:cNvGraphicFramePr>
                <a:graphic>
                  <a:graphicData uri="http://schemas.microsoft.com/office/word/2010/wordprocessingGroup">
                    <wpg:wgp>
                      <wpg:cNvPr id="401" name="Group 401"/>
                      <wpg:cNvGrpSpPr/>
                      <wpg:grpSpPr>
                        <a:xfrm>
                          <a:off x="0" y="0"/>
                          <a:ext cx="6031230" cy="25400"/>
                          <a:chExt cx="6031230" cy="25400"/>
                        </a:xfrm>
                      </wpg:grpSpPr>
                      <wps:wsp>
                        <wps:cNvPr id="402" name="Graphic 402"/>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03" name="Graphic 403"/>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616.867004pt;width:474.9pt;height:2pt;mso-position-horizontal-relative:page;mso-position-vertical-relative:page;z-index:15824896" id="docshapegroup359" coordorigin="1274,12337" coordsize="9498,40">
                <v:line style="position:absolute" from="1274,12357" to="10692,12357" stroked="true" strokeweight="2pt" strokecolor="#939598">
                  <v:stroke dashstyle="dot"/>
                </v:line>
                <v:shape style="position:absolute;left:10731;top:12337;width:40;height:40" id="docshape360" coordorigin="10732,12337" coordsize="40,40" path="m10732,12357l10738,12343,10752,12337,10766,12343,10772,12357,10766,12371,10752,12377,10738,12371,10732,12357xe" filled="true" fillcolor="#939598"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825408">
                <wp:simplePos x="0" y="0"/>
                <wp:positionH relativeFrom="page">
                  <wp:posOffset>257298</wp:posOffset>
                </wp:positionH>
                <wp:positionV relativeFrom="page">
                  <wp:posOffset>707302</wp:posOffset>
                </wp:positionV>
                <wp:extent cx="192405" cy="361950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25408" type="#_x0000_t202" id="docshape361"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rFonts w:ascii="Trebuchet MS" w:hAnsi="Trebuchet MS"/>
          <w:color w:val="231F20"/>
        </w:rPr>
        <w:t>2.5</w:t>
      </w:r>
      <w:r>
        <w:rPr>
          <w:rFonts w:ascii="Trebuchet MS" w:hAnsi="Trebuchet MS"/>
          <w:color w:val="231F20"/>
          <w:spacing w:val="-13"/>
        </w:rPr>
        <w:t> </w:t>
      </w:r>
      <w:r>
        <w:rPr>
          <w:rFonts w:ascii="Trebuchet MS" w:hAnsi="Trebuchet MS"/>
          <w:color w:val="231F20"/>
        </w:rPr>
        <w:t>million</w:t>
      </w:r>
      <w:r>
        <w:rPr>
          <w:rFonts w:ascii="Trebuchet MS" w:hAnsi="Trebuchet MS"/>
          <w:color w:val="231F20"/>
          <w:spacing w:val="-12"/>
        </w:rPr>
        <w:t> </w:t>
      </w:r>
      <w:r>
        <w:rPr>
          <w:rFonts w:ascii="Trebuchet MS" w:hAnsi="Trebuchet MS"/>
          <w:color w:val="231F20"/>
        </w:rPr>
        <w:t>Australians</w:t>
      </w:r>
      <w:r>
        <w:rPr>
          <w:rFonts w:ascii="Trebuchet MS" w:hAnsi="Trebuchet MS"/>
          <w:color w:val="231F20"/>
          <w:spacing w:val="-12"/>
        </w:rPr>
        <w:t> </w:t>
      </w:r>
      <w:r>
        <w:rPr>
          <w:rFonts w:ascii="Trebuchet MS" w:hAnsi="Trebuchet MS"/>
          <w:color w:val="231F20"/>
        </w:rPr>
        <w:t>don’t</w:t>
      </w:r>
      <w:r>
        <w:rPr>
          <w:rFonts w:ascii="Trebuchet MS" w:hAnsi="Trebuchet MS"/>
          <w:color w:val="231F20"/>
          <w:spacing w:val="-12"/>
        </w:rPr>
        <w:t> </w:t>
      </w:r>
      <w:r>
        <w:rPr>
          <w:rFonts w:ascii="Trebuchet MS" w:hAnsi="Trebuchet MS"/>
          <w:color w:val="231F20"/>
        </w:rPr>
        <w:t>have</w:t>
      </w:r>
      <w:r>
        <w:rPr>
          <w:rFonts w:ascii="Trebuchet MS" w:hAnsi="Trebuchet MS"/>
          <w:color w:val="231F20"/>
          <w:spacing w:val="-12"/>
        </w:rPr>
        <w:t> </w:t>
      </w:r>
      <w:r>
        <w:rPr>
          <w:rFonts w:ascii="Trebuchet MS" w:hAnsi="Trebuchet MS"/>
          <w:color w:val="231F20"/>
        </w:rPr>
        <w:t>access</w:t>
      </w:r>
      <w:r>
        <w:rPr>
          <w:rFonts w:ascii="Trebuchet MS" w:hAnsi="Trebuchet MS"/>
          <w:color w:val="231F20"/>
          <w:spacing w:val="-12"/>
        </w:rPr>
        <w:t> </w:t>
      </w:r>
      <w:r>
        <w:rPr>
          <w:rFonts w:ascii="Trebuchet MS" w:hAnsi="Trebuchet MS"/>
          <w:color w:val="231F20"/>
        </w:rPr>
        <w:t>to</w:t>
      </w:r>
      <w:r>
        <w:rPr>
          <w:rFonts w:ascii="Trebuchet MS" w:hAnsi="Trebuchet MS"/>
          <w:color w:val="231F20"/>
          <w:spacing w:val="-12"/>
        </w:rPr>
        <w:t> </w:t>
      </w:r>
      <w:r>
        <w:rPr>
          <w:rFonts w:ascii="Trebuchet MS" w:hAnsi="Trebuchet MS"/>
          <w:color w:val="231F20"/>
        </w:rPr>
        <w:t>the</w:t>
      </w:r>
      <w:r>
        <w:rPr>
          <w:rFonts w:ascii="Trebuchet MS" w:hAnsi="Trebuchet MS"/>
          <w:color w:val="231F20"/>
          <w:spacing w:val="-12"/>
        </w:rPr>
        <w:t> </w:t>
      </w:r>
      <w:r>
        <w:rPr>
          <w:rFonts w:ascii="Trebuchet MS" w:hAnsi="Trebuchet MS"/>
          <w:color w:val="231F20"/>
          <w:spacing w:val="-2"/>
        </w:rPr>
        <w:t>Internet.”</w:t>
      </w:r>
    </w:p>
    <w:p>
      <w:pPr>
        <w:pStyle w:val="Heading3"/>
        <w:spacing w:before="235"/>
        <w:ind w:left="173"/>
      </w:pPr>
      <w:r>
        <w:rPr>
          <w:color w:val="231F20"/>
          <w:spacing w:val="-2"/>
        </w:rPr>
        <w:t>Stanislav Minyaev</w:t>
      </w:r>
    </w:p>
    <w:p>
      <w:pPr>
        <w:pStyle w:val="BodyText"/>
        <w:spacing w:before="190"/>
        <w:rPr>
          <w:b/>
          <w:sz w:val="20"/>
        </w:rPr>
      </w:pPr>
      <w:r>
        <w:rPr/>
        <mc:AlternateContent>
          <mc:Choice Requires="wps">
            <w:drawing>
              <wp:anchor distT="0" distB="0" distL="0" distR="0" allowOverlap="1" layoutInCell="1" locked="0" behindDoc="1" simplePos="0" relativeHeight="487679488">
                <wp:simplePos x="0" y="0"/>
                <wp:positionH relativeFrom="page">
                  <wp:posOffset>719999</wp:posOffset>
                </wp:positionH>
                <wp:positionV relativeFrom="paragraph">
                  <wp:posOffset>282333</wp:posOffset>
                </wp:positionV>
                <wp:extent cx="25400" cy="25400"/>
                <wp:effectExtent l="0" t="0" r="0" b="0"/>
                <wp:wrapTopAndBottom/>
                <wp:docPr id="405" name="Graphic 405"/>
                <wp:cNvGraphicFramePr>
                  <a:graphicFrameLocks/>
                </wp:cNvGraphicFramePr>
                <a:graphic>
                  <a:graphicData uri="http://schemas.microsoft.com/office/word/2010/wordprocessingShape">
                    <wps:wsp>
                      <wps:cNvPr id="405" name="Graphic 405"/>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31012pt;width:2pt;height:2pt;mso-position-horizontal-relative:page;mso-position-vertical-relative:paragraph;z-index:-15636992;mso-wrap-distance-left:0;mso-wrap-distance-right:0" id="docshape362" coordorigin="1134,445" coordsize="40,40" path="m1134,465l1140,450,1154,445,1168,450,1174,465,1168,479,1154,485,1140,479,1134,465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0000">
                <wp:simplePos x="0" y="0"/>
                <wp:positionH relativeFrom="page">
                  <wp:posOffset>808882</wp:posOffset>
                </wp:positionH>
                <wp:positionV relativeFrom="paragraph">
                  <wp:posOffset>282333</wp:posOffset>
                </wp:positionV>
                <wp:extent cx="6031230" cy="25400"/>
                <wp:effectExtent l="0" t="0" r="0" b="0"/>
                <wp:wrapTopAndBottom/>
                <wp:docPr id="406" name="Group 406"/>
                <wp:cNvGraphicFramePr>
                  <a:graphicFrameLocks/>
                </wp:cNvGraphicFramePr>
                <a:graphic>
                  <a:graphicData uri="http://schemas.microsoft.com/office/word/2010/wordprocessingGroup">
                    <wpg:wgp>
                      <wpg:cNvPr id="406" name="Group 406"/>
                      <wpg:cNvGrpSpPr/>
                      <wpg:grpSpPr>
                        <a:xfrm>
                          <a:off x="0" y="0"/>
                          <a:ext cx="6031230" cy="25400"/>
                          <a:chExt cx="6031230" cy="25400"/>
                        </a:xfrm>
                      </wpg:grpSpPr>
                      <wps:wsp>
                        <wps:cNvPr id="407" name="Graphic 407"/>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08" name="Graphic 408"/>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31012pt;width:474.9pt;height:2pt;mso-position-horizontal-relative:page;mso-position-vertical-relative:paragraph;z-index:-15636480;mso-wrap-distance-left:0;mso-wrap-distance-right:0" id="docshapegroup363" coordorigin="1274,445" coordsize="9498,40">
                <v:line style="position:absolute" from="1274,465" to="10692,465" stroked="true" strokeweight="2pt" strokecolor="#939598">
                  <v:stroke dashstyle="dot"/>
                </v:line>
                <v:shape style="position:absolute;left:10731;top:444;width:40;height:40" id="docshape364" coordorigin="10732,445" coordsize="40,40" path="m10732,465l10738,450,10752,445,10766,450,10772,465,10766,479,10752,485,10738,479,10732,465xe" filled="true" fillcolor="#939598" stroked="false">
                  <v:path arrowok="t"/>
                  <v:fill type="solid"/>
                </v:shape>
                <w10:wrap type="topAndBottom"/>
              </v:group>
            </w:pict>
          </mc:Fallback>
        </mc:AlternateContent>
      </w:r>
    </w:p>
    <w:p>
      <w:pPr>
        <w:pStyle w:val="BodyText"/>
        <w:spacing w:before="47"/>
        <w:rPr>
          <w:b/>
        </w:rPr>
      </w:pPr>
    </w:p>
    <w:p>
      <w:pPr>
        <w:pStyle w:val="BodyText"/>
        <w:spacing w:line="247" w:lineRule="auto" w:before="1"/>
        <w:ind w:left="173" w:right="521"/>
        <w:rPr>
          <w:rFonts w:ascii="Trebuchet MS" w:hAnsi="Trebuchet MS"/>
        </w:rPr>
      </w:pPr>
      <w:r>
        <w:rPr>
          <w:rFonts w:ascii="Trebuchet MS" w:hAnsi="Trebuchet MS"/>
          <w:color w:val="231F20"/>
        </w:rPr>
        <w:t>Musculoskeletal</w:t>
      </w:r>
      <w:r>
        <w:rPr>
          <w:rFonts w:ascii="Trebuchet MS" w:hAnsi="Trebuchet MS"/>
          <w:color w:val="231F20"/>
          <w:spacing w:val="-17"/>
        </w:rPr>
        <w:t> </w:t>
      </w:r>
      <w:r>
        <w:rPr>
          <w:rFonts w:ascii="Trebuchet MS" w:hAnsi="Trebuchet MS"/>
          <w:color w:val="231F20"/>
        </w:rPr>
        <w:t>conditions</w:t>
      </w:r>
      <w:r>
        <w:rPr>
          <w:rFonts w:ascii="Trebuchet MS" w:hAnsi="Trebuchet MS"/>
          <w:color w:val="231F20"/>
          <w:spacing w:val="-17"/>
        </w:rPr>
        <w:t> </w:t>
      </w:r>
      <w:r>
        <w:rPr>
          <w:rFonts w:ascii="Trebuchet MS" w:hAnsi="Trebuchet MS"/>
          <w:color w:val="231F20"/>
        </w:rPr>
        <w:t>affect</w:t>
      </w:r>
      <w:r>
        <w:rPr>
          <w:rFonts w:ascii="Trebuchet MS" w:hAnsi="Trebuchet MS"/>
          <w:color w:val="231F20"/>
          <w:spacing w:val="-16"/>
        </w:rPr>
        <w:t> </w:t>
      </w:r>
      <w:r>
        <w:rPr>
          <w:rFonts w:ascii="Trebuchet MS" w:hAnsi="Trebuchet MS"/>
          <w:color w:val="231F20"/>
        </w:rPr>
        <w:t>over</w:t>
      </w:r>
      <w:r>
        <w:rPr>
          <w:rFonts w:ascii="Trebuchet MS" w:hAnsi="Trebuchet MS"/>
          <w:color w:val="231F20"/>
          <w:spacing w:val="-17"/>
        </w:rPr>
        <w:t> </w:t>
      </w:r>
      <w:r>
        <w:rPr>
          <w:rFonts w:ascii="Trebuchet MS" w:hAnsi="Trebuchet MS"/>
          <w:color w:val="231F20"/>
        </w:rPr>
        <w:t>seven</w:t>
      </w:r>
      <w:r>
        <w:rPr>
          <w:rFonts w:ascii="Trebuchet MS" w:hAnsi="Trebuchet MS"/>
          <w:color w:val="231F20"/>
          <w:spacing w:val="-16"/>
        </w:rPr>
        <w:t> </w:t>
      </w:r>
      <w:r>
        <w:rPr>
          <w:rFonts w:ascii="Trebuchet MS" w:hAnsi="Trebuchet MS"/>
          <w:color w:val="231F20"/>
        </w:rPr>
        <w:t>million</w:t>
      </w:r>
      <w:r>
        <w:rPr>
          <w:rFonts w:ascii="Trebuchet MS" w:hAnsi="Trebuchet MS"/>
          <w:color w:val="231F20"/>
          <w:spacing w:val="-17"/>
        </w:rPr>
        <w:t> </w:t>
      </w:r>
      <w:r>
        <w:rPr>
          <w:rFonts w:ascii="Trebuchet MS" w:hAnsi="Trebuchet MS"/>
          <w:color w:val="231F20"/>
        </w:rPr>
        <w:t>Australians</w:t>
      </w:r>
      <w:r>
        <w:rPr>
          <w:rFonts w:ascii="Trebuchet MS" w:hAnsi="Trebuchet MS"/>
          <w:color w:val="231F20"/>
          <w:spacing w:val="-16"/>
        </w:rPr>
        <w:t> </w:t>
      </w:r>
      <w:r>
        <w:rPr>
          <w:rFonts w:ascii="Trebuchet MS" w:hAnsi="Trebuchet MS"/>
          <w:color w:val="231F20"/>
        </w:rPr>
        <w:t>(more</w:t>
      </w:r>
      <w:r>
        <w:rPr>
          <w:rFonts w:ascii="Trebuchet MS" w:hAnsi="Trebuchet MS"/>
          <w:color w:val="231F20"/>
          <w:spacing w:val="-17"/>
        </w:rPr>
        <w:t> </w:t>
      </w:r>
      <w:r>
        <w:rPr>
          <w:rFonts w:ascii="Trebuchet MS" w:hAnsi="Trebuchet MS"/>
          <w:color w:val="231F20"/>
        </w:rPr>
        <w:t>than</w:t>
      </w:r>
      <w:r>
        <w:rPr>
          <w:rFonts w:ascii="Trebuchet MS" w:hAnsi="Trebuchet MS"/>
          <w:color w:val="231F20"/>
          <w:spacing w:val="-17"/>
        </w:rPr>
        <w:t> </w:t>
      </w:r>
      <w:r>
        <w:rPr>
          <w:rFonts w:ascii="Trebuchet MS" w:hAnsi="Trebuchet MS"/>
          <w:color w:val="231F20"/>
        </w:rPr>
        <w:t>any</w:t>
      </w:r>
      <w:r>
        <w:rPr>
          <w:rFonts w:ascii="Trebuchet MS" w:hAnsi="Trebuchet MS"/>
          <w:color w:val="231F20"/>
          <w:spacing w:val="-16"/>
        </w:rPr>
        <w:t> </w:t>
      </w:r>
      <w:r>
        <w:rPr>
          <w:rFonts w:ascii="Trebuchet MS" w:hAnsi="Trebuchet MS"/>
          <w:color w:val="231F20"/>
        </w:rPr>
        <w:t>other</w:t>
      </w:r>
      <w:r>
        <w:rPr>
          <w:rFonts w:ascii="Trebuchet MS" w:hAnsi="Trebuchet MS"/>
          <w:color w:val="231F20"/>
          <w:spacing w:val="-17"/>
        </w:rPr>
        <w:t> </w:t>
      </w:r>
      <w:r>
        <w:rPr>
          <w:rFonts w:ascii="Trebuchet MS" w:hAnsi="Trebuchet MS"/>
          <w:color w:val="231F20"/>
        </w:rPr>
        <w:t>national health</w:t>
      </w:r>
      <w:r>
        <w:rPr>
          <w:rFonts w:ascii="Trebuchet MS" w:hAnsi="Trebuchet MS"/>
          <w:color w:val="231F20"/>
          <w:spacing w:val="-11"/>
        </w:rPr>
        <w:t> </w:t>
      </w:r>
      <w:r>
        <w:rPr>
          <w:rFonts w:ascii="Trebuchet MS" w:hAnsi="Trebuchet MS"/>
          <w:color w:val="231F20"/>
        </w:rPr>
        <w:t>priority</w:t>
      </w:r>
      <w:r>
        <w:rPr>
          <w:rFonts w:ascii="Trebuchet MS" w:hAnsi="Trebuchet MS"/>
          <w:color w:val="231F20"/>
          <w:spacing w:val="-11"/>
        </w:rPr>
        <w:t> </w:t>
      </w:r>
      <w:r>
        <w:rPr>
          <w:rFonts w:ascii="Trebuchet MS" w:hAnsi="Trebuchet MS"/>
          <w:color w:val="231F20"/>
        </w:rPr>
        <w:t>area)</w:t>
      </w:r>
      <w:r>
        <w:rPr>
          <w:rFonts w:ascii="Trebuchet MS" w:hAnsi="Trebuchet MS"/>
          <w:color w:val="231F20"/>
          <w:spacing w:val="-11"/>
        </w:rPr>
        <w:t> </w:t>
      </w:r>
      <w:r>
        <w:rPr>
          <w:rFonts w:ascii="Trebuchet MS" w:hAnsi="Trebuchet MS"/>
          <w:color w:val="231F20"/>
        </w:rPr>
        <w:t>and</w:t>
      </w:r>
      <w:r>
        <w:rPr>
          <w:rFonts w:ascii="Trebuchet MS" w:hAnsi="Trebuchet MS"/>
          <w:color w:val="231F20"/>
          <w:spacing w:val="-11"/>
        </w:rPr>
        <w:t> </w:t>
      </w:r>
      <w:r>
        <w:rPr>
          <w:rFonts w:ascii="Trebuchet MS" w:hAnsi="Trebuchet MS"/>
          <w:color w:val="231F20"/>
        </w:rPr>
        <w:t>are</w:t>
      </w:r>
      <w:r>
        <w:rPr>
          <w:rFonts w:ascii="Trebuchet MS" w:hAnsi="Trebuchet MS"/>
          <w:color w:val="231F20"/>
          <w:spacing w:val="-11"/>
        </w:rPr>
        <w:t> </w:t>
      </w:r>
      <w:r>
        <w:rPr>
          <w:rFonts w:ascii="Trebuchet MS" w:hAnsi="Trebuchet MS"/>
          <w:color w:val="231F20"/>
        </w:rPr>
        <w:t>the</w:t>
      </w:r>
      <w:r>
        <w:rPr>
          <w:rFonts w:ascii="Trebuchet MS" w:hAnsi="Trebuchet MS"/>
          <w:color w:val="231F20"/>
          <w:spacing w:val="-11"/>
        </w:rPr>
        <w:t> </w:t>
      </w:r>
      <w:r>
        <w:rPr>
          <w:rFonts w:ascii="Trebuchet MS" w:hAnsi="Trebuchet MS"/>
          <w:color w:val="231F20"/>
        </w:rPr>
        <w:t>leading</w:t>
      </w:r>
      <w:r>
        <w:rPr>
          <w:rFonts w:ascii="Trebuchet MS" w:hAnsi="Trebuchet MS"/>
          <w:color w:val="231F20"/>
          <w:spacing w:val="-11"/>
        </w:rPr>
        <w:t> </w:t>
      </w:r>
      <w:r>
        <w:rPr>
          <w:rFonts w:ascii="Trebuchet MS" w:hAnsi="Trebuchet MS"/>
          <w:color w:val="231F20"/>
        </w:rPr>
        <w:t>cause</w:t>
      </w:r>
      <w:r>
        <w:rPr>
          <w:rFonts w:ascii="Trebuchet MS" w:hAnsi="Trebuchet MS"/>
          <w:color w:val="231F20"/>
          <w:spacing w:val="-11"/>
        </w:rPr>
        <w:t> </w:t>
      </w:r>
      <w:r>
        <w:rPr>
          <w:rFonts w:ascii="Trebuchet MS" w:hAnsi="Trebuchet MS"/>
          <w:color w:val="231F20"/>
        </w:rPr>
        <w:t>of</w:t>
      </w:r>
      <w:r>
        <w:rPr>
          <w:rFonts w:ascii="Trebuchet MS" w:hAnsi="Trebuchet MS"/>
          <w:color w:val="231F20"/>
          <w:spacing w:val="-11"/>
        </w:rPr>
        <w:t> </w:t>
      </w:r>
      <w:r>
        <w:rPr>
          <w:rFonts w:ascii="Trebuchet MS" w:hAnsi="Trebuchet MS"/>
          <w:color w:val="231F20"/>
        </w:rPr>
        <w:t>disability</w:t>
      </w:r>
      <w:r>
        <w:rPr>
          <w:rFonts w:ascii="Trebuchet MS" w:hAnsi="Trebuchet MS"/>
          <w:color w:val="231F20"/>
          <w:spacing w:val="-11"/>
        </w:rPr>
        <w:t> </w:t>
      </w:r>
      <w:r>
        <w:rPr>
          <w:rFonts w:ascii="Trebuchet MS" w:hAnsi="Trebuchet MS"/>
          <w:color w:val="231F20"/>
        </w:rPr>
        <w:t>worldwide.”</w:t>
      </w:r>
    </w:p>
    <w:p>
      <w:pPr>
        <w:pStyle w:val="Heading3"/>
        <w:spacing w:before="228"/>
        <w:ind w:left="173"/>
      </w:pPr>
      <w:r>
        <w:rPr>
          <w:color w:val="231F20"/>
        </w:rPr>
        <w:t>Rob </w:t>
      </w:r>
      <w:r>
        <w:rPr>
          <w:color w:val="231F20"/>
          <w:spacing w:val="-2"/>
        </w:rPr>
        <w:t>Anderson</w:t>
      </w:r>
    </w:p>
    <w:p>
      <w:pPr>
        <w:pStyle w:val="BodyText"/>
        <w:spacing w:before="190"/>
        <w:rPr>
          <w:b/>
          <w:sz w:val="20"/>
        </w:rPr>
      </w:pPr>
      <w:r>
        <w:rPr/>
        <mc:AlternateContent>
          <mc:Choice Requires="wps">
            <w:drawing>
              <wp:anchor distT="0" distB="0" distL="0" distR="0" allowOverlap="1" layoutInCell="1" locked="0" behindDoc="1" simplePos="0" relativeHeight="487680512">
                <wp:simplePos x="0" y="0"/>
                <wp:positionH relativeFrom="page">
                  <wp:posOffset>719999</wp:posOffset>
                </wp:positionH>
                <wp:positionV relativeFrom="paragraph">
                  <wp:posOffset>282462</wp:posOffset>
                </wp:positionV>
                <wp:extent cx="25400" cy="25400"/>
                <wp:effectExtent l="0" t="0" r="0" b="0"/>
                <wp:wrapTopAndBottom/>
                <wp:docPr id="409" name="Graphic 409"/>
                <wp:cNvGraphicFramePr>
                  <a:graphicFrameLocks/>
                </wp:cNvGraphicFramePr>
                <a:graphic>
                  <a:graphicData uri="http://schemas.microsoft.com/office/word/2010/wordprocessingShape">
                    <wps:wsp>
                      <wps:cNvPr id="409" name="Graphic 409"/>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41179pt;width:2pt;height:2pt;mso-position-horizontal-relative:page;mso-position-vertical-relative:paragraph;z-index:-15635968;mso-wrap-distance-left:0;mso-wrap-distance-right:0" id="docshape365" coordorigin="1134,445" coordsize="40,40" path="m1134,465l1140,451,1154,445,1168,451,1174,465,1168,479,1154,485,1140,479,1134,465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1024">
                <wp:simplePos x="0" y="0"/>
                <wp:positionH relativeFrom="page">
                  <wp:posOffset>808882</wp:posOffset>
                </wp:positionH>
                <wp:positionV relativeFrom="paragraph">
                  <wp:posOffset>282462</wp:posOffset>
                </wp:positionV>
                <wp:extent cx="6031230" cy="25400"/>
                <wp:effectExtent l="0" t="0" r="0" b="0"/>
                <wp:wrapTopAndBottom/>
                <wp:docPr id="410" name="Group 410"/>
                <wp:cNvGraphicFramePr>
                  <a:graphicFrameLocks/>
                </wp:cNvGraphicFramePr>
                <a:graphic>
                  <a:graphicData uri="http://schemas.microsoft.com/office/word/2010/wordprocessingGroup">
                    <wpg:wgp>
                      <wpg:cNvPr id="410" name="Group 410"/>
                      <wpg:cNvGrpSpPr/>
                      <wpg:grpSpPr>
                        <a:xfrm>
                          <a:off x="0" y="0"/>
                          <a:ext cx="6031230" cy="25400"/>
                          <a:chExt cx="6031230" cy="25400"/>
                        </a:xfrm>
                      </wpg:grpSpPr>
                      <wps:wsp>
                        <wps:cNvPr id="411" name="Graphic 411"/>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12" name="Graphic 412"/>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41179pt;width:474.9pt;height:2pt;mso-position-horizontal-relative:page;mso-position-vertical-relative:paragraph;z-index:-15635456;mso-wrap-distance-left:0;mso-wrap-distance-right:0" id="docshapegroup366" coordorigin="1274,445" coordsize="9498,40">
                <v:line style="position:absolute" from="1274,465" to="10692,465" stroked="true" strokeweight="2pt" strokecolor="#939598">
                  <v:stroke dashstyle="dot"/>
                </v:line>
                <v:shape style="position:absolute;left:10731;top:444;width:40;height:40" id="docshape367" coordorigin="10732,445" coordsize="40,40" path="m10732,465l10738,451,10752,445,10766,451,10772,465,10766,479,10752,485,10738,479,10732,465xe" filled="true" fillcolor="#939598" stroked="false">
                  <v:path arrowok="t"/>
                  <v:fill type="solid"/>
                </v:shape>
                <w10:wrap type="topAndBottom"/>
              </v:group>
            </w:pict>
          </mc:Fallback>
        </mc:AlternateContent>
      </w:r>
    </w:p>
    <w:p>
      <w:pPr>
        <w:pStyle w:val="BodyText"/>
        <w:spacing w:before="47"/>
        <w:rPr>
          <w:b/>
        </w:rPr>
      </w:pPr>
    </w:p>
    <w:p>
      <w:pPr>
        <w:pStyle w:val="BodyText"/>
        <w:spacing w:before="1"/>
        <w:ind w:left="173"/>
        <w:rPr>
          <w:rFonts w:ascii="Trebuchet MS"/>
        </w:rPr>
      </w:pPr>
      <w:r>
        <w:rPr>
          <w:rFonts w:ascii="Trebuchet MS"/>
          <w:color w:val="231F20"/>
        </w:rPr>
        <w:t>50</w:t>
      </w:r>
      <w:r>
        <w:rPr>
          <w:rFonts w:ascii="Trebuchet MS"/>
          <w:color w:val="231F20"/>
          <w:spacing w:val="-5"/>
        </w:rPr>
        <w:t> </w:t>
      </w:r>
      <w:r>
        <w:rPr>
          <w:rFonts w:ascii="Trebuchet MS"/>
          <w:color w:val="231F20"/>
        </w:rPr>
        <w:t>percent</w:t>
      </w:r>
      <w:r>
        <w:rPr>
          <w:rFonts w:ascii="Trebuchet MS"/>
          <w:color w:val="231F20"/>
          <w:spacing w:val="-5"/>
        </w:rPr>
        <w:t> </w:t>
      </w:r>
      <w:r>
        <w:rPr>
          <w:rFonts w:ascii="Trebuchet MS"/>
          <w:color w:val="231F20"/>
        </w:rPr>
        <w:t>of</w:t>
      </w:r>
      <w:r>
        <w:rPr>
          <w:rFonts w:ascii="Trebuchet MS"/>
          <w:color w:val="231F20"/>
          <w:spacing w:val="-5"/>
        </w:rPr>
        <w:t> </w:t>
      </w:r>
      <w:r>
        <w:rPr>
          <w:rFonts w:ascii="Trebuchet MS"/>
          <w:color w:val="231F20"/>
        </w:rPr>
        <w:t>aged</w:t>
      </w:r>
      <w:r>
        <w:rPr>
          <w:rFonts w:ascii="Trebuchet MS"/>
          <w:color w:val="231F20"/>
          <w:spacing w:val="-5"/>
        </w:rPr>
        <w:t> </w:t>
      </w:r>
      <w:r>
        <w:rPr>
          <w:rFonts w:ascii="Trebuchet MS"/>
          <w:color w:val="231F20"/>
        </w:rPr>
        <w:t>care</w:t>
      </w:r>
      <w:r>
        <w:rPr>
          <w:rFonts w:ascii="Trebuchet MS"/>
          <w:color w:val="231F20"/>
          <w:spacing w:val="-4"/>
        </w:rPr>
        <w:t> </w:t>
      </w:r>
      <w:r>
        <w:rPr>
          <w:rFonts w:ascii="Trebuchet MS"/>
          <w:color w:val="231F20"/>
        </w:rPr>
        <w:t>workers</w:t>
      </w:r>
      <w:r>
        <w:rPr>
          <w:rFonts w:ascii="Trebuchet MS"/>
          <w:color w:val="231F20"/>
          <w:spacing w:val="-5"/>
        </w:rPr>
        <w:t> </w:t>
      </w:r>
      <w:r>
        <w:rPr>
          <w:rFonts w:ascii="Trebuchet MS"/>
          <w:color w:val="231F20"/>
        </w:rPr>
        <w:t>in</w:t>
      </w:r>
      <w:r>
        <w:rPr>
          <w:rFonts w:ascii="Trebuchet MS"/>
          <w:color w:val="231F20"/>
          <w:spacing w:val="-5"/>
        </w:rPr>
        <w:t> </w:t>
      </w:r>
      <w:r>
        <w:rPr>
          <w:rFonts w:ascii="Trebuchet MS"/>
          <w:color w:val="231F20"/>
        </w:rPr>
        <w:t>Melbourne</w:t>
      </w:r>
      <w:r>
        <w:rPr>
          <w:rFonts w:ascii="Trebuchet MS"/>
          <w:color w:val="231F20"/>
          <w:spacing w:val="-5"/>
        </w:rPr>
        <w:t> </w:t>
      </w:r>
      <w:r>
        <w:rPr>
          <w:rFonts w:ascii="Trebuchet MS"/>
          <w:color w:val="231F20"/>
        </w:rPr>
        <w:t>were</w:t>
      </w:r>
      <w:r>
        <w:rPr>
          <w:rFonts w:ascii="Trebuchet MS"/>
          <w:color w:val="231F20"/>
          <w:spacing w:val="-5"/>
        </w:rPr>
        <w:t> </w:t>
      </w:r>
      <w:r>
        <w:rPr>
          <w:rFonts w:ascii="Trebuchet MS"/>
          <w:color w:val="231F20"/>
        </w:rPr>
        <w:t>born</w:t>
      </w:r>
      <w:r>
        <w:rPr>
          <w:rFonts w:ascii="Trebuchet MS"/>
          <w:color w:val="231F20"/>
          <w:spacing w:val="-4"/>
        </w:rPr>
        <w:t> </w:t>
      </w:r>
      <w:r>
        <w:rPr>
          <w:rFonts w:ascii="Trebuchet MS"/>
          <w:color w:val="231F20"/>
          <w:spacing w:val="-2"/>
        </w:rPr>
        <w:t>overseas.</w:t>
      </w:r>
    </w:p>
    <w:p>
      <w:pPr>
        <w:pStyle w:val="Heading3"/>
        <w:spacing w:before="235"/>
        <w:ind w:left="173"/>
      </w:pPr>
      <w:r>
        <w:rPr>
          <w:color w:val="231F20"/>
        </w:rPr>
        <w:t>Nicole </w:t>
      </w:r>
      <w:r>
        <w:rPr>
          <w:color w:val="231F20"/>
          <w:spacing w:val="-2"/>
        </w:rPr>
        <w:t>Allard</w:t>
      </w:r>
    </w:p>
    <w:p>
      <w:pPr>
        <w:pStyle w:val="BodyText"/>
        <w:spacing w:before="190"/>
        <w:rPr>
          <w:b/>
          <w:sz w:val="20"/>
        </w:rPr>
      </w:pPr>
      <w:r>
        <w:rPr/>
        <mc:AlternateContent>
          <mc:Choice Requires="wps">
            <w:drawing>
              <wp:anchor distT="0" distB="0" distL="0" distR="0" allowOverlap="1" layoutInCell="1" locked="0" behindDoc="1" simplePos="0" relativeHeight="487681536">
                <wp:simplePos x="0" y="0"/>
                <wp:positionH relativeFrom="page">
                  <wp:posOffset>719999</wp:posOffset>
                </wp:positionH>
                <wp:positionV relativeFrom="paragraph">
                  <wp:posOffset>282322</wp:posOffset>
                </wp:positionV>
                <wp:extent cx="25400" cy="25400"/>
                <wp:effectExtent l="0" t="0" r="0" b="0"/>
                <wp:wrapTopAndBottom/>
                <wp:docPr id="413" name="Graphic 413"/>
                <wp:cNvGraphicFramePr>
                  <a:graphicFrameLocks/>
                </wp:cNvGraphicFramePr>
                <a:graphic>
                  <a:graphicData uri="http://schemas.microsoft.com/office/word/2010/wordprocessingShape">
                    <wps:wsp>
                      <wps:cNvPr id="413" name="Graphic 413"/>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30087pt;width:2pt;height:2pt;mso-position-horizontal-relative:page;mso-position-vertical-relative:paragraph;z-index:-15634944;mso-wrap-distance-left:0;mso-wrap-distance-right:0" id="docshape368" coordorigin="1134,445" coordsize="40,40" path="m1134,465l1140,450,1154,445,1168,450,1174,465,1168,479,1154,485,1140,479,1134,465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2048">
                <wp:simplePos x="0" y="0"/>
                <wp:positionH relativeFrom="page">
                  <wp:posOffset>808882</wp:posOffset>
                </wp:positionH>
                <wp:positionV relativeFrom="paragraph">
                  <wp:posOffset>282322</wp:posOffset>
                </wp:positionV>
                <wp:extent cx="6031230" cy="25400"/>
                <wp:effectExtent l="0" t="0" r="0" b="0"/>
                <wp:wrapTopAndBottom/>
                <wp:docPr id="414" name="Group 414"/>
                <wp:cNvGraphicFramePr>
                  <a:graphicFrameLocks/>
                </wp:cNvGraphicFramePr>
                <a:graphic>
                  <a:graphicData uri="http://schemas.microsoft.com/office/word/2010/wordprocessingGroup">
                    <wpg:wgp>
                      <wpg:cNvPr id="414" name="Group 414"/>
                      <wpg:cNvGrpSpPr/>
                      <wpg:grpSpPr>
                        <a:xfrm>
                          <a:off x="0" y="0"/>
                          <a:ext cx="6031230" cy="25400"/>
                          <a:chExt cx="6031230" cy="25400"/>
                        </a:xfrm>
                      </wpg:grpSpPr>
                      <wps:wsp>
                        <wps:cNvPr id="415" name="Graphic 415"/>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16" name="Graphic 416"/>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30087pt;width:474.9pt;height:2pt;mso-position-horizontal-relative:page;mso-position-vertical-relative:paragraph;z-index:-15634432;mso-wrap-distance-left:0;mso-wrap-distance-right:0" id="docshapegroup369" coordorigin="1274,445" coordsize="9498,40">
                <v:line style="position:absolute" from="1274,465" to="10692,465" stroked="true" strokeweight="2pt" strokecolor="#939598">
                  <v:stroke dashstyle="dot"/>
                </v:line>
                <v:shape style="position:absolute;left:10731;top:444;width:40;height:40" id="docshape370" coordorigin="10732,445" coordsize="40,40" path="m10732,465l10738,450,10752,445,10766,450,10772,465,10766,479,10752,485,10738,479,10732,465xe" filled="true" fillcolor="#939598" stroked="false">
                  <v:path arrowok="t"/>
                  <v:fill type="solid"/>
                </v:shape>
                <w10:wrap type="topAndBottom"/>
              </v:group>
            </w:pict>
          </mc:Fallback>
        </mc:AlternateContent>
      </w:r>
    </w:p>
    <w:p>
      <w:pPr>
        <w:pStyle w:val="BodyText"/>
        <w:spacing w:before="48"/>
        <w:rPr>
          <w:b/>
        </w:rPr>
      </w:pPr>
    </w:p>
    <w:p>
      <w:pPr>
        <w:pStyle w:val="BodyText"/>
        <w:spacing w:line="249" w:lineRule="auto"/>
        <w:ind w:left="173" w:right="521"/>
        <w:rPr>
          <w:rFonts w:ascii="Trebuchet MS" w:hAnsi="Trebuchet MS"/>
        </w:rPr>
      </w:pPr>
      <w:r>
        <w:rPr>
          <w:color w:val="231F20"/>
        </w:rPr>
        <w:t>A</w:t>
      </w:r>
      <w:r>
        <w:rPr>
          <w:color w:val="231F20"/>
          <w:spacing w:val="-1"/>
        </w:rPr>
        <w:t> </w:t>
      </w:r>
      <w:r>
        <w:rPr>
          <w:color w:val="231F20"/>
        </w:rPr>
        <w:t>social</w:t>
      </w:r>
      <w:r>
        <w:rPr>
          <w:color w:val="231F20"/>
          <w:spacing w:val="-1"/>
        </w:rPr>
        <w:t> </w:t>
      </w:r>
      <w:r>
        <w:rPr>
          <w:color w:val="231F20"/>
        </w:rPr>
        <w:t>prescribing</w:t>
      </w:r>
      <w:r>
        <w:rPr>
          <w:color w:val="231F20"/>
          <w:spacing w:val="-1"/>
        </w:rPr>
        <w:t> </w:t>
      </w:r>
      <w:r>
        <w:rPr>
          <w:color w:val="231F20"/>
        </w:rPr>
        <w:t>program</w:t>
      </w:r>
      <w:r>
        <w:rPr>
          <w:color w:val="231F20"/>
          <w:spacing w:val="-1"/>
        </w:rPr>
        <w:t> </w:t>
      </w:r>
      <w:r>
        <w:rPr>
          <w:color w:val="231F20"/>
        </w:rPr>
        <w:t>in</w:t>
      </w:r>
      <w:r>
        <w:rPr>
          <w:color w:val="231F20"/>
          <w:spacing w:val="-1"/>
        </w:rPr>
        <w:t> </w:t>
      </w:r>
      <w:r>
        <w:rPr>
          <w:color w:val="231F20"/>
        </w:rPr>
        <w:t>Toronto</w:t>
      </w:r>
      <w:r>
        <w:rPr>
          <w:color w:val="231F20"/>
          <w:spacing w:val="-1"/>
        </w:rPr>
        <w:t> </w:t>
      </w:r>
      <w:r>
        <w:rPr>
          <w:color w:val="231F20"/>
        </w:rPr>
        <w:t>resulted</w:t>
      </w:r>
      <w:r>
        <w:rPr>
          <w:color w:val="231F20"/>
          <w:spacing w:val="-1"/>
        </w:rPr>
        <w:t> </w:t>
      </w:r>
      <w:r>
        <w:rPr>
          <w:color w:val="231F20"/>
        </w:rPr>
        <w:t>in</w:t>
      </w:r>
      <w:r>
        <w:rPr>
          <w:color w:val="231F20"/>
          <w:spacing w:val="-1"/>
        </w:rPr>
        <w:t> </w:t>
      </w:r>
      <w:r>
        <w:rPr>
          <w:color w:val="231F20"/>
        </w:rPr>
        <w:t>a</w:t>
      </w:r>
      <w:r>
        <w:rPr>
          <w:color w:val="231F20"/>
          <w:spacing w:val="-1"/>
        </w:rPr>
        <w:t> </w:t>
      </w:r>
      <w:r>
        <w:rPr>
          <w:color w:val="231F20"/>
        </w:rPr>
        <w:t>49</w:t>
      </w:r>
      <w:r>
        <w:rPr>
          <w:color w:val="231F20"/>
          <w:spacing w:val="-1"/>
        </w:rPr>
        <w:t> </w:t>
      </w:r>
      <w:r>
        <w:rPr>
          <w:color w:val="231F20"/>
        </w:rPr>
        <w:t>percent</w:t>
      </w:r>
      <w:r>
        <w:rPr>
          <w:color w:val="231F20"/>
          <w:spacing w:val="-1"/>
        </w:rPr>
        <w:t> </w:t>
      </w:r>
      <w:r>
        <w:rPr>
          <w:color w:val="231F20"/>
        </w:rPr>
        <w:t>decrease</w:t>
      </w:r>
      <w:r>
        <w:rPr>
          <w:color w:val="231F20"/>
          <w:spacing w:val="-1"/>
        </w:rPr>
        <w:t> </w:t>
      </w:r>
      <w:r>
        <w:rPr>
          <w:color w:val="231F20"/>
        </w:rPr>
        <w:t>in</w:t>
      </w:r>
      <w:r>
        <w:rPr>
          <w:color w:val="231F20"/>
          <w:spacing w:val="-1"/>
        </w:rPr>
        <w:t> </w:t>
      </w:r>
      <w:r>
        <w:rPr>
          <w:color w:val="231F20"/>
        </w:rPr>
        <w:t>loneliness</w:t>
      </w:r>
      <w:r>
        <w:rPr>
          <w:color w:val="231F20"/>
          <w:spacing w:val="-1"/>
        </w:rPr>
        <w:t> </w:t>
      </w:r>
      <w:r>
        <w:rPr>
          <w:color w:val="231F20"/>
        </w:rPr>
        <w:t>in</w:t>
      </w:r>
      <w:r>
        <w:rPr>
          <w:color w:val="231F20"/>
          <w:spacing w:val="-1"/>
        </w:rPr>
        <w:t> </w:t>
      </w:r>
      <w:r>
        <w:rPr>
          <w:color w:val="231F20"/>
        </w:rPr>
        <w:t>the </w:t>
      </w:r>
      <w:r>
        <w:rPr>
          <w:rFonts w:ascii="Trebuchet MS" w:hAnsi="Trebuchet MS"/>
          <w:color w:val="231F20"/>
        </w:rPr>
        <w:t>target population.”</w:t>
      </w:r>
    </w:p>
    <w:p>
      <w:pPr>
        <w:pStyle w:val="Heading3"/>
        <w:spacing w:before="226"/>
        <w:ind w:left="173"/>
      </w:pPr>
      <w:r>
        <w:rPr>
          <w:color w:val="231F20"/>
        </w:rPr>
        <w:t>Kate</w:t>
      </w:r>
      <w:r>
        <w:rPr>
          <w:color w:val="231F20"/>
          <w:spacing w:val="9"/>
        </w:rPr>
        <w:t> </w:t>
      </w:r>
      <w:r>
        <w:rPr>
          <w:color w:val="231F20"/>
          <w:spacing w:val="-2"/>
        </w:rPr>
        <w:t>Mulligan</w:t>
      </w:r>
    </w:p>
    <w:p>
      <w:pPr>
        <w:pStyle w:val="BodyText"/>
        <w:spacing w:before="190"/>
        <w:rPr>
          <w:b/>
          <w:sz w:val="20"/>
        </w:rPr>
      </w:pPr>
      <w:r>
        <w:rPr/>
        <mc:AlternateContent>
          <mc:Choice Requires="wps">
            <w:drawing>
              <wp:anchor distT="0" distB="0" distL="0" distR="0" allowOverlap="1" layoutInCell="1" locked="0" behindDoc="1" simplePos="0" relativeHeight="487682560">
                <wp:simplePos x="0" y="0"/>
                <wp:positionH relativeFrom="page">
                  <wp:posOffset>719999</wp:posOffset>
                </wp:positionH>
                <wp:positionV relativeFrom="paragraph">
                  <wp:posOffset>282121</wp:posOffset>
                </wp:positionV>
                <wp:extent cx="25400" cy="25400"/>
                <wp:effectExtent l="0" t="0" r="0" b="0"/>
                <wp:wrapTopAndBottom/>
                <wp:docPr id="417" name="Graphic 417"/>
                <wp:cNvGraphicFramePr>
                  <a:graphicFrameLocks/>
                </wp:cNvGraphicFramePr>
                <a:graphic>
                  <a:graphicData uri="http://schemas.microsoft.com/office/word/2010/wordprocessingShape">
                    <wps:wsp>
                      <wps:cNvPr id="417" name="Graphic 417"/>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14306pt;width:2pt;height:2pt;mso-position-horizontal-relative:page;mso-position-vertical-relative:paragraph;z-index:-15633920;mso-wrap-distance-left:0;mso-wrap-distance-right:0" id="docshape371" coordorigin="1134,444" coordsize="40,40" path="m1134,464l1140,450,1154,444,1168,450,1174,464,1168,478,1154,484,1140,478,1134,464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3072">
                <wp:simplePos x="0" y="0"/>
                <wp:positionH relativeFrom="page">
                  <wp:posOffset>808882</wp:posOffset>
                </wp:positionH>
                <wp:positionV relativeFrom="paragraph">
                  <wp:posOffset>282121</wp:posOffset>
                </wp:positionV>
                <wp:extent cx="6031230" cy="25400"/>
                <wp:effectExtent l="0" t="0" r="0" b="0"/>
                <wp:wrapTopAndBottom/>
                <wp:docPr id="418" name="Group 418"/>
                <wp:cNvGraphicFramePr>
                  <a:graphicFrameLocks/>
                </wp:cNvGraphicFramePr>
                <a:graphic>
                  <a:graphicData uri="http://schemas.microsoft.com/office/word/2010/wordprocessingGroup">
                    <wpg:wgp>
                      <wpg:cNvPr id="418" name="Group 418"/>
                      <wpg:cNvGrpSpPr/>
                      <wpg:grpSpPr>
                        <a:xfrm>
                          <a:off x="0" y="0"/>
                          <a:ext cx="6031230" cy="25400"/>
                          <a:chExt cx="6031230" cy="25400"/>
                        </a:xfrm>
                      </wpg:grpSpPr>
                      <wps:wsp>
                        <wps:cNvPr id="419" name="Graphic 419"/>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20" name="Graphic 420"/>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14306pt;width:474.9pt;height:2pt;mso-position-horizontal-relative:page;mso-position-vertical-relative:paragraph;z-index:-15633408;mso-wrap-distance-left:0;mso-wrap-distance-right:0" id="docshapegroup372" coordorigin="1274,444" coordsize="9498,40">
                <v:line style="position:absolute" from="1274,464" to="10692,464" stroked="true" strokeweight="2pt" strokecolor="#939598">
                  <v:stroke dashstyle="dot"/>
                </v:line>
                <v:shape style="position:absolute;left:10731;top:444;width:40;height:40" id="docshape373" coordorigin="10732,444" coordsize="40,40" path="m10732,464l10738,450,10752,444,10766,450,10772,464,10766,478,10752,484,10738,478,10732,464xe" filled="true" fillcolor="#939598" stroked="false">
                  <v:path arrowok="t"/>
                  <v:fill type="solid"/>
                </v:shape>
                <w10:wrap type="topAndBottom"/>
              </v:group>
            </w:pict>
          </mc:Fallback>
        </mc:AlternateContent>
      </w:r>
    </w:p>
    <w:p>
      <w:pPr>
        <w:pStyle w:val="BodyText"/>
        <w:spacing w:before="48"/>
        <w:rPr>
          <w:b/>
        </w:rPr>
      </w:pPr>
    </w:p>
    <w:p>
      <w:pPr>
        <w:pStyle w:val="BodyText"/>
        <w:spacing w:line="249" w:lineRule="auto"/>
        <w:ind w:left="173" w:right="521"/>
        <w:rPr>
          <w:rFonts w:ascii="Trebuchet MS" w:hAnsi="Trebuchet MS"/>
        </w:rPr>
      </w:pPr>
      <w:r>
        <w:rPr>
          <w:color w:val="231F20"/>
        </w:rPr>
        <w:t>89 percent of health occurs through our genetics, behaviour, environment and </w:t>
      </w:r>
      <w:r>
        <w:rPr>
          <w:color w:val="231F20"/>
        </w:rPr>
        <w:t>social</w:t>
      </w:r>
      <w:r>
        <w:rPr>
          <w:color w:val="231F20"/>
        </w:rPr>
        <w:t> </w:t>
      </w:r>
      <w:r>
        <w:rPr>
          <w:rFonts w:ascii="Trebuchet MS" w:hAnsi="Trebuchet MS"/>
          <w:color w:val="231F20"/>
          <w:spacing w:val="-2"/>
        </w:rPr>
        <w:t>circumstances.”</w:t>
      </w:r>
    </w:p>
    <w:p>
      <w:pPr>
        <w:spacing w:before="226"/>
        <w:ind w:left="173" w:right="0" w:firstLine="0"/>
        <w:jc w:val="left"/>
        <w:rPr>
          <w:b/>
          <w:sz w:val="22"/>
        </w:rPr>
      </w:pPr>
      <w:r>
        <w:rPr>
          <w:b/>
          <w:color w:val="231F20"/>
          <w:sz w:val="22"/>
        </w:rPr>
        <w:t>Tina</w:t>
      </w:r>
      <w:r>
        <w:rPr>
          <w:b/>
          <w:color w:val="231F20"/>
          <w:spacing w:val="-5"/>
          <w:sz w:val="22"/>
        </w:rPr>
        <w:t> </w:t>
      </w:r>
      <w:r>
        <w:rPr>
          <w:b/>
          <w:color w:val="231F20"/>
          <w:spacing w:val="-2"/>
          <w:sz w:val="22"/>
        </w:rPr>
        <w:t>Janamian</w:t>
      </w:r>
    </w:p>
    <w:p>
      <w:pPr>
        <w:pStyle w:val="BodyText"/>
        <w:spacing w:before="8"/>
        <w:rPr>
          <w:b/>
          <w:sz w:val="13"/>
        </w:rPr>
      </w:pPr>
      <w:r>
        <w:rPr/>
        <mc:AlternateContent>
          <mc:Choice Requires="wps">
            <w:drawing>
              <wp:anchor distT="0" distB="0" distL="0" distR="0" allowOverlap="1" layoutInCell="1" locked="0" behindDoc="1" simplePos="0" relativeHeight="487683584">
                <wp:simplePos x="0" y="0"/>
                <wp:positionH relativeFrom="page">
                  <wp:posOffset>694994</wp:posOffset>
                </wp:positionH>
                <wp:positionV relativeFrom="paragraph">
                  <wp:posOffset>115244</wp:posOffset>
                </wp:positionV>
                <wp:extent cx="3845560" cy="1938655"/>
                <wp:effectExtent l="0" t="0" r="0" b="0"/>
                <wp:wrapTopAndBottom/>
                <wp:docPr id="421" name="Group 421"/>
                <wp:cNvGraphicFramePr>
                  <a:graphicFrameLocks/>
                </wp:cNvGraphicFramePr>
                <a:graphic>
                  <a:graphicData uri="http://schemas.microsoft.com/office/word/2010/wordprocessingGroup">
                    <wpg:wgp>
                      <wpg:cNvPr id="421" name="Group 421"/>
                      <wpg:cNvGrpSpPr/>
                      <wpg:grpSpPr>
                        <a:xfrm>
                          <a:off x="0" y="0"/>
                          <a:ext cx="3845560" cy="1938655"/>
                          <a:chExt cx="3845560" cy="1938655"/>
                        </a:xfrm>
                      </wpg:grpSpPr>
                      <wps:wsp>
                        <wps:cNvPr id="422" name="Graphic 422"/>
                        <wps:cNvSpPr/>
                        <wps:spPr>
                          <a:xfrm>
                            <a:off x="0" y="0"/>
                            <a:ext cx="3845560" cy="1938655"/>
                          </a:xfrm>
                          <a:custGeom>
                            <a:avLst/>
                            <a:gdLst/>
                            <a:ahLst/>
                            <a:cxnLst/>
                            <a:rect l="l" t="t" r="r" b="b"/>
                            <a:pathLst>
                              <a:path w="3845560" h="1938655">
                                <a:moveTo>
                                  <a:pt x="3845052" y="0"/>
                                </a:moveTo>
                                <a:lnTo>
                                  <a:pt x="0" y="0"/>
                                </a:lnTo>
                                <a:lnTo>
                                  <a:pt x="0" y="1938527"/>
                                </a:lnTo>
                                <a:lnTo>
                                  <a:pt x="3845052" y="1938527"/>
                                </a:lnTo>
                                <a:lnTo>
                                  <a:pt x="3845052" y="0"/>
                                </a:lnTo>
                                <a:close/>
                              </a:path>
                            </a:pathLst>
                          </a:custGeom>
                          <a:solidFill>
                            <a:srgbClr val="231F20">
                              <a:alpha val="29998"/>
                            </a:srgbClr>
                          </a:solidFill>
                        </wps:spPr>
                        <wps:bodyPr wrap="square" lIns="0" tIns="0" rIns="0" bIns="0" rtlCol="0">
                          <a:prstTxWarp prst="textNoShape">
                            <a:avLst/>
                          </a:prstTxWarp>
                          <a:noAutofit/>
                        </wps:bodyPr>
                      </wps:wsp>
                      <pic:pic>
                        <pic:nvPicPr>
                          <pic:cNvPr id="423" name="Image 423"/>
                          <pic:cNvPicPr/>
                        </pic:nvPicPr>
                        <pic:blipFill>
                          <a:blip r:embed="rId141" cstate="print"/>
                          <a:stretch>
                            <a:fillRect/>
                          </a:stretch>
                        </pic:blipFill>
                        <pic:spPr>
                          <a:xfrm>
                            <a:off x="25005" y="27036"/>
                            <a:ext cx="3705912" cy="1799392"/>
                          </a:xfrm>
                          <a:prstGeom prst="rect">
                            <a:avLst/>
                          </a:prstGeom>
                        </pic:spPr>
                      </pic:pic>
                    </wpg:wgp>
                  </a:graphicData>
                </a:graphic>
              </wp:anchor>
            </w:drawing>
          </mc:Choice>
          <mc:Fallback>
            <w:pict>
              <v:group style="position:absolute;margin-left:54.723999pt;margin-top:9.074366pt;width:302.8pt;height:152.65pt;mso-position-horizontal-relative:page;mso-position-vertical-relative:paragraph;z-index:-15632896;mso-wrap-distance-left:0;mso-wrap-distance-right:0" id="docshapegroup374" coordorigin="1094,181" coordsize="6056,3053">
                <v:rect style="position:absolute;left:1094;top:181;width:6056;height:3053" id="docshape375" filled="true" fillcolor="#231f20" stroked="false">
                  <v:fill opacity="19660f" type="solid"/>
                </v:rect>
                <v:shape style="position:absolute;left:1133;top:224;width:5837;height:2834" type="#_x0000_t75" id="docshape376" stroked="false">
                  <v:imagedata r:id="rId141" o:title=""/>
                </v:shape>
                <w10:wrap type="topAndBottom"/>
              </v:group>
            </w:pict>
          </mc:Fallback>
        </mc:AlternateContent>
      </w:r>
    </w:p>
    <w:p>
      <w:pPr>
        <w:spacing w:after="0"/>
        <w:rPr>
          <w:sz w:val="13"/>
        </w:rPr>
        <w:sectPr>
          <w:pgSz w:w="11910" w:h="16840"/>
          <w:pgMar w:header="0" w:footer="1135" w:top="1040" w:bottom="4500" w:left="960" w:right="960"/>
        </w:sectPr>
      </w:pPr>
    </w:p>
    <w:p>
      <w:pPr>
        <w:pStyle w:val="Heading2"/>
      </w:pPr>
      <w:r>
        <w:rPr/>
        <mc:AlternateContent>
          <mc:Choice Requires="wps">
            <w:drawing>
              <wp:anchor distT="0" distB="0" distL="0" distR="0" allowOverlap="1" layoutInCell="1" locked="0" behindDoc="0" simplePos="0" relativeHeight="15832064">
                <wp:simplePos x="0" y="0"/>
                <wp:positionH relativeFrom="page">
                  <wp:posOffset>257298</wp:posOffset>
                </wp:positionH>
                <wp:positionV relativeFrom="page">
                  <wp:posOffset>707302</wp:posOffset>
                </wp:positionV>
                <wp:extent cx="192405" cy="361950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32064" type="#_x0000_t202" id="docshape380"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10</w:t>
      </w:r>
      <w:r>
        <w:rPr>
          <w:color w:val="231F20"/>
          <w:spacing w:val="-10"/>
        </w:rPr>
        <w:t> </w:t>
      </w:r>
      <w:r>
        <w:rPr>
          <w:color w:val="231F20"/>
        </w:rPr>
        <w:t>resources</w:t>
      </w:r>
      <w:r>
        <w:rPr>
          <w:color w:val="231F20"/>
          <w:spacing w:val="-9"/>
        </w:rPr>
        <w:t> </w:t>
      </w:r>
      <w:r>
        <w:rPr>
          <w:color w:val="231F20"/>
        </w:rPr>
        <w:t>mentioned</w:t>
      </w:r>
      <w:r>
        <w:rPr>
          <w:color w:val="231F20"/>
          <w:spacing w:val="-9"/>
        </w:rPr>
        <w:t> </w:t>
      </w:r>
      <w:r>
        <w:rPr>
          <w:color w:val="231F20"/>
        </w:rPr>
        <w:t>in</w:t>
      </w:r>
      <w:r>
        <w:rPr>
          <w:color w:val="231F20"/>
          <w:spacing w:val="-9"/>
        </w:rPr>
        <w:t> </w:t>
      </w:r>
      <w:r>
        <w:rPr>
          <w:color w:val="231F20"/>
          <w:spacing w:val="-2"/>
        </w:rPr>
        <w:t>presentations/chat</w:t>
      </w:r>
    </w:p>
    <w:p>
      <w:pPr>
        <w:spacing w:line="249" w:lineRule="auto" w:before="169"/>
        <w:ind w:left="173" w:right="0" w:firstLine="0"/>
        <w:jc w:val="left"/>
        <w:rPr>
          <w:sz w:val="22"/>
        </w:rPr>
      </w:pPr>
      <w:hyperlink r:id="rId143">
        <w:r>
          <w:rPr>
            <w:b/>
            <w:color w:val="E7262C"/>
            <w:sz w:val="22"/>
          </w:rPr>
          <w:t>Collaborative</w:t>
        </w:r>
        <w:r>
          <w:rPr>
            <w:b/>
            <w:color w:val="E7262C"/>
            <w:spacing w:val="-3"/>
            <w:sz w:val="22"/>
          </w:rPr>
          <w:t> </w:t>
        </w:r>
        <w:r>
          <w:rPr>
            <w:b/>
            <w:color w:val="E7262C"/>
            <w:sz w:val="22"/>
          </w:rPr>
          <w:t>practice</w:t>
        </w:r>
        <w:r>
          <w:rPr>
            <w:b/>
            <w:color w:val="E7262C"/>
            <w:spacing w:val="-3"/>
            <w:sz w:val="22"/>
          </w:rPr>
          <w:t> </w:t>
        </w:r>
        <w:r>
          <w:rPr>
            <w:b/>
            <w:color w:val="E7262C"/>
            <w:sz w:val="22"/>
          </w:rPr>
          <w:t>and</w:t>
        </w:r>
        <w:r>
          <w:rPr>
            <w:b/>
            <w:color w:val="E7262C"/>
            <w:spacing w:val="-3"/>
            <w:sz w:val="22"/>
          </w:rPr>
          <w:t> </w:t>
        </w:r>
        <w:r>
          <w:rPr>
            <w:b/>
            <w:color w:val="E7262C"/>
            <w:sz w:val="22"/>
          </w:rPr>
          <w:t>patient</w:t>
        </w:r>
        <w:r>
          <w:rPr>
            <w:b/>
            <w:color w:val="E7262C"/>
            <w:spacing w:val="-3"/>
            <w:sz w:val="22"/>
          </w:rPr>
          <w:t> </w:t>
        </w:r>
        <w:r>
          <w:rPr>
            <w:b/>
            <w:color w:val="E7262C"/>
            <w:sz w:val="22"/>
          </w:rPr>
          <w:t>partnership</w:t>
        </w:r>
        <w:r>
          <w:rPr>
            <w:b/>
            <w:color w:val="E7262C"/>
            <w:spacing w:val="-3"/>
            <w:sz w:val="22"/>
          </w:rPr>
          <w:t> </w:t>
        </w:r>
        <w:r>
          <w:rPr>
            <w:b/>
            <w:color w:val="E7262C"/>
            <w:sz w:val="22"/>
          </w:rPr>
          <w:t>in</w:t>
        </w:r>
        <w:r>
          <w:rPr>
            <w:b/>
            <w:color w:val="E7262C"/>
            <w:spacing w:val="-3"/>
            <w:sz w:val="22"/>
          </w:rPr>
          <w:t> </w:t>
        </w:r>
        <w:r>
          <w:rPr>
            <w:b/>
            <w:color w:val="E7262C"/>
            <w:sz w:val="22"/>
          </w:rPr>
          <w:t>health</w:t>
        </w:r>
        <w:r>
          <w:rPr>
            <w:b/>
            <w:color w:val="E7262C"/>
            <w:spacing w:val="-3"/>
            <w:sz w:val="22"/>
          </w:rPr>
          <w:t> </w:t>
        </w:r>
        <w:r>
          <w:rPr>
            <w:b/>
            <w:color w:val="E7262C"/>
            <w:sz w:val="22"/>
          </w:rPr>
          <w:t>and</w:t>
        </w:r>
        <w:r>
          <w:rPr>
            <w:b/>
            <w:color w:val="E7262C"/>
            <w:spacing w:val="-3"/>
            <w:sz w:val="22"/>
          </w:rPr>
          <w:t> </w:t>
        </w:r>
        <w:r>
          <w:rPr>
            <w:b/>
            <w:color w:val="E7262C"/>
            <w:sz w:val="22"/>
          </w:rPr>
          <w:t>social</w:t>
        </w:r>
        <w:r>
          <w:rPr>
            <w:b/>
            <w:color w:val="E7262C"/>
            <w:spacing w:val="-3"/>
            <w:sz w:val="22"/>
          </w:rPr>
          <w:t> </w:t>
        </w:r>
        <w:r>
          <w:rPr>
            <w:b/>
            <w:color w:val="E7262C"/>
            <w:sz w:val="22"/>
          </w:rPr>
          <w:t>services</w:t>
        </w:r>
      </w:hyperlink>
      <w:r>
        <w:rPr>
          <w:color w:val="231F20"/>
          <w:sz w:val="22"/>
        </w:rPr>
        <w:t>,</w:t>
      </w:r>
      <w:r>
        <w:rPr>
          <w:color w:val="231F20"/>
          <w:spacing w:val="-3"/>
          <w:sz w:val="22"/>
        </w:rPr>
        <w:t> </w:t>
      </w:r>
      <w:r>
        <w:rPr>
          <w:color w:val="231F20"/>
          <w:sz w:val="22"/>
        </w:rPr>
        <w:t>Centre</w:t>
      </w:r>
      <w:r>
        <w:rPr>
          <w:color w:val="231F20"/>
          <w:spacing w:val="-3"/>
          <w:sz w:val="22"/>
        </w:rPr>
        <w:t> </w:t>
      </w:r>
      <w:r>
        <w:rPr>
          <w:color w:val="231F20"/>
          <w:sz w:val="22"/>
        </w:rPr>
        <w:t>of Excellence on Partnership with Patients and the Public</w:t>
      </w:r>
    </w:p>
    <w:p>
      <w:pPr>
        <w:pStyle w:val="BodyText"/>
        <w:spacing w:before="180"/>
        <w:rPr>
          <w:sz w:val="20"/>
        </w:rPr>
      </w:pPr>
      <w:r>
        <w:rPr/>
        <mc:AlternateContent>
          <mc:Choice Requires="wps">
            <w:drawing>
              <wp:anchor distT="0" distB="0" distL="0" distR="0" allowOverlap="1" layoutInCell="1" locked="0" behindDoc="1" simplePos="0" relativeHeight="487685120">
                <wp:simplePos x="0" y="0"/>
                <wp:positionH relativeFrom="page">
                  <wp:posOffset>719999</wp:posOffset>
                </wp:positionH>
                <wp:positionV relativeFrom="paragraph">
                  <wp:posOffset>276061</wp:posOffset>
                </wp:positionV>
                <wp:extent cx="25400" cy="25400"/>
                <wp:effectExtent l="0" t="0" r="0" b="0"/>
                <wp:wrapTopAndBottom/>
                <wp:docPr id="430" name="Graphic 430"/>
                <wp:cNvGraphicFramePr>
                  <a:graphicFrameLocks/>
                </wp:cNvGraphicFramePr>
                <a:graphic>
                  <a:graphicData uri="http://schemas.microsoft.com/office/word/2010/wordprocessingShape">
                    <wps:wsp>
                      <wps:cNvPr id="430" name="Graphic 430"/>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1.737103pt;width:2pt;height:2pt;mso-position-horizontal-relative:page;mso-position-vertical-relative:paragraph;z-index:-15631360;mso-wrap-distance-left:0;mso-wrap-distance-right:0" id="docshape381" coordorigin="1134,435" coordsize="40,40" path="m1134,455l1140,441,1154,435,1168,441,1174,455,1168,469,1154,475,1140,469,1134,455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5632">
                <wp:simplePos x="0" y="0"/>
                <wp:positionH relativeFrom="page">
                  <wp:posOffset>808882</wp:posOffset>
                </wp:positionH>
                <wp:positionV relativeFrom="paragraph">
                  <wp:posOffset>276061</wp:posOffset>
                </wp:positionV>
                <wp:extent cx="6031230" cy="25400"/>
                <wp:effectExtent l="0" t="0" r="0" b="0"/>
                <wp:wrapTopAndBottom/>
                <wp:docPr id="431" name="Group 431"/>
                <wp:cNvGraphicFramePr>
                  <a:graphicFrameLocks/>
                </wp:cNvGraphicFramePr>
                <a:graphic>
                  <a:graphicData uri="http://schemas.microsoft.com/office/word/2010/wordprocessingGroup">
                    <wpg:wgp>
                      <wpg:cNvPr id="431" name="Group 431"/>
                      <wpg:cNvGrpSpPr/>
                      <wpg:grpSpPr>
                        <a:xfrm>
                          <a:off x="0" y="0"/>
                          <a:ext cx="6031230" cy="25400"/>
                          <a:chExt cx="6031230" cy="25400"/>
                        </a:xfrm>
                      </wpg:grpSpPr>
                      <wps:wsp>
                        <wps:cNvPr id="432" name="Graphic 432"/>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33" name="Graphic 433"/>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1.737103pt;width:474.9pt;height:2pt;mso-position-horizontal-relative:page;mso-position-vertical-relative:paragraph;z-index:-15630848;mso-wrap-distance-left:0;mso-wrap-distance-right:0" id="docshapegroup382" coordorigin="1274,435" coordsize="9498,40">
                <v:line style="position:absolute" from="1274,455" to="10692,455" stroked="true" strokeweight="2pt" strokecolor="#939598">
                  <v:stroke dashstyle="dot"/>
                </v:line>
                <v:shape style="position:absolute;left:10731;top:434;width:40;height:40" id="docshape383" coordorigin="10732,435" coordsize="40,40" path="m10732,455l10738,441,10752,435,10766,441,10772,455,10766,469,10752,475,10738,469,10732,455xe" filled="true" fillcolor="#939598" stroked="false">
                  <v:path arrowok="t"/>
                  <v:fill type="solid"/>
                </v:shape>
                <w10:wrap type="topAndBottom"/>
              </v:group>
            </w:pict>
          </mc:Fallback>
        </mc:AlternateContent>
      </w:r>
    </w:p>
    <w:p>
      <w:pPr>
        <w:pStyle w:val="BodyText"/>
        <w:spacing w:before="34"/>
      </w:pPr>
    </w:p>
    <w:p>
      <w:pPr>
        <w:spacing w:before="0"/>
        <w:ind w:left="173" w:right="0" w:firstLine="0"/>
        <w:jc w:val="left"/>
        <w:rPr>
          <w:sz w:val="22"/>
        </w:rPr>
      </w:pPr>
      <w:hyperlink r:id="rId144">
        <w:r>
          <w:rPr>
            <w:rFonts w:ascii="Tahoma" w:hAnsi="Tahoma"/>
            <w:b/>
            <w:color w:val="E7262C"/>
            <w:spacing w:val="-2"/>
            <w:sz w:val="22"/>
          </w:rPr>
          <w:t>The</w:t>
        </w:r>
        <w:r>
          <w:rPr>
            <w:rFonts w:ascii="Tahoma" w:hAnsi="Tahoma"/>
            <w:b/>
            <w:color w:val="E7262C"/>
            <w:spacing w:val="-11"/>
            <w:sz w:val="22"/>
          </w:rPr>
          <w:t> </w:t>
        </w:r>
        <w:r>
          <w:rPr>
            <w:rFonts w:ascii="Tahoma" w:hAnsi="Tahoma"/>
            <w:b/>
            <w:color w:val="E7262C"/>
            <w:spacing w:val="-2"/>
            <w:sz w:val="22"/>
          </w:rPr>
          <w:t>‘Real</w:t>
        </w:r>
        <w:r>
          <w:rPr>
            <w:rFonts w:ascii="Tahoma" w:hAnsi="Tahoma"/>
            <w:b/>
            <w:color w:val="E7262C"/>
            <w:spacing w:val="-11"/>
            <w:sz w:val="22"/>
          </w:rPr>
          <w:t> </w:t>
        </w:r>
        <w:r>
          <w:rPr>
            <w:rFonts w:ascii="Tahoma" w:hAnsi="Tahoma"/>
            <w:b/>
            <w:color w:val="E7262C"/>
            <w:spacing w:val="-2"/>
            <w:sz w:val="22"/>
          </w:rPr>
          <w:t>People,</w:t>
        </w:r>
        <w:r>
          <w:rPr>
            <w:rFonts w:ascii="Tahoma" w:hAnsi="Tahoma"/>
            <w:b/>
            <w:color w:val="E7262C"/>
            <w:spacing w:val="-10"/>
            <w:sz w:val="22"/>
          </w:rPr>
          <w:t> </w:t>
        </w:r>
        <w:r>
          <w:rPr>
            <w:rFonts w:ascii="Tahoma" w:hAnsi="Tahoma"/>
            <w:b/>
            <w:color w:val="E7262C"/>
            <w:spacing w:val="-2"/>
            <w:sz w:val="22"/>
          </w:rPr>
          <w:t>Real</w:t>
        </w:r>
        <w:r>
          <w:rPr>
            <w:rFonts w:ascii="Tahoma" w:hAnsi="Tahoma"/>
            <w:b/>
            <w:color w:val="E7262C"/>
            <w:spacing w:val="-11"/>
            <w:sz w:val="22"/>
          </w:rPr>
          <w:t> </w:t>
        </w:r>
        <w:r>
          <w:rPr>
            <w:rFonts w:ascii="Tahoma" w:hAnsi="Tahoma"/>
            <w:b/>
            <w:color w:val="E7262C"/>
            <w:spacing w:val="-2"/>
            <w:sz w:val="22"/>
          </w:rPr>
          <w:t>Data’</w:t>
        </w:r>
        <w:r>
          <w:rPr>
            <w:rFonts w:ascii="Tahoma" w:hAnsi="Tahoma"/>
            <w:b/>
            <w:color w:val="E7262C"/>
            <w:spacing w:val="-11"/>
            <w:sz w:val="22"/>
          </w:rPr>
          <w:t> </w:t>
        </w:r>
        <w:r>
          <w:rPr>
            <w:rFonts w:ascii="Tahoma" w:hAnsi="Tahoma"/>
            <w:b/>
            <w:color w:val="E7262C"/>
            <w:spacing w:val="-2"/>
            <w:sz w:val="22"/>
          </w:rPr>
          <w:t>project</w:t>
        </w:r>
      </w:hyperlink>
      <w:r>
        <w:rPr>
          <w:color w:val="231F20"/>
          <w:spacing w:val="-2"/>
          <w:sz w:val="22"/>
        </w:rPr>
        <w:t>,</w:t>
      </w:r>
      <w:r>
        <w:rPr>
          <w:color w:val="231F20"/>
          <w:spacing w:val="-6"/>
          <w:sz w:val="22"/>
        </w:rPr>
        <w:t> </w:t>
      </w:r>
      <w:r>
        <w:rPr>
          <w:color w:val="231F20"/>
          <w:spacing w:val="-2"/>
          <w:sz w:val="22"/>
        </w:rPr>
        <w:t>Consumers</w:t>
      </w:r>
      <w:r>
        <w:rPr>
          <w:color w:val="231F20"/>
          <w:spacing w:val="-7"/>
          <w:sz w:val="22"/>
        </w:rPr>
        <w:t> </w:t>
      </w:r>
      <w:r>
        <w:rPr>
          <w:color w:val="231F20"/>
          <w:spacing w:val="-2"/>
          <w:sz w:val="22"/>
        </w:rPr>
        <w:t>Health</w:t>
      </w:r>
      <w:r>
        <w:rPr>
          <w:color w:val="231F20"/>
          <w:spacing w:val="-7"/>
          <w:sz w:val="22"/>
        </w:rPr>
        <w:t> </w:t>
      </w:r>
      <w:r>
        <w:rPr>
          <w:color w:val="231F20"/>
          <w:spacing w:val="-2"/>
          <w:sz w:val="22"/>
        </w:rPr>
        <w:t>Forum</w:t>
      </w:r>
      <w:r>
        <w:rPr>
          <w:color w:val="231F20"/>
          <w:spacing w:val="-6"/>
          <w:sz w:val="22"/>
        </w:rPr>
        <w:t> </w:t>
      </w:r>
      <w:r>
        <w:rPr>
          <w:color w:val="231F20"/>
          <w:spacing w:val="-2"/>
          <w:sz w:val="22"/>
        </w:rPr>
        <w:t>of</w:t>
      </w:r>
      <w:r>
        <w:rPr>
          <w:color w:val="231F20"/>
          <w:spacing w:val="-7"/>
          <w:sz w:val="22"/>
        </w:rPr>
        <w:t> </w:t>
      </w:r>
      <w:r>
        <w:rPr>
          <w:color w:val="231F20"/>
          <w:spacing w:val="-2"/>
          <w:sz w:val="22"/>
        </w:rPr>
        <w:t>Australia</w:t>
      </w:r>
    </w:p>
    <w:p>
      <w:pPr>
        <w:pStyle w:val="BodyText"/>
        <w:spacing w:before="190"/>
        <w:rPr>
          <w:sz w:val="20"/>
        </w:rPr>
      </w:pPr>
      <w:r>
        <w:rPr/>
        <mc:AlternateContent>
          <mc:Choice Requires="wps">
            <w:drawing>
              <wp:anchor distT="0" distB="0" distL="0" distR="0" allowOverlap="1" layoutInCell="1" locked="0" behindDoc="1" simplePos="0" relativeHeight="487686144">
                <wp:simplePos x="0" y="0"/>
                <wp:positionH relativeFrom="page">
                  <wp:posOffset>719999</wp:posOffset>
                </wp:positionH>
                <wp:positionV relativeFrom="paragraph">
                  <wp:posOffset>282275</wp:posOffset>
                </wp:positionV>
                <wp:extent cx="25400" cy="25400"/>
                <wp:effectExtent l="0" t="0" r="0" b="0"/>
                <wp:wrapTopAndBottom/>
                <wp:docPr id="434" name="Graphic 434"/>
                <wp:cNvGraphicFramePr>
                  <a:graphicFrameLocks/>
                </wp:cNvGraphicFramePr>
                <a:graphic>
                  <a:graphicData uri="http://schemas.microsoft.com/office/word/2010/wordprocessingShape">
                    <wps:wsp>
                      <wps:cNvPr id="434" name="Graphic 434"/>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26448pt;width:2pt;height:2pt;mso-position-horizontal-relative:page;mso-position-vertical-relative:paragraph;z-index:-15630336;mso-wrap-distance-left:0;mso-wrap-distance-right:0" id="docshape384" coordorigin="1134,445" coordsize="40,40" path="m1134,465l1140,450,1154,445,1168,450,1174,465,1168,479,1154,485,1140,479,1134,465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6656">
                <wp:simplePos x="0" y="0"/>
                <wp:positionH relativeFrom="page">
                  <wp:posOffset>808882</wp:posOffset>
                </wp:positionH>
                <wp:positionV relativeFrom="paragraph">
                  <wp:posOffset>282275</wp:posOffset>
                </wp:positionV>
                <wp:extent cx="6031230" cy="25400"/>
                <wp:effectExtent l="0" t="0" r="0" b="0"/>
                <wp:wrapTopAndBottom/>
                <wp:docPr id="435" name="Group 435"/>
                <wp:cNvGraphicFramePr>
                  <a:graphicFrameLocks/>
                </wp:cNvGraphicFramePr>
                <a:graphic>
                  <a:graphicData uri="http://schemas.microsoft.com/office/word/2010/wordprocessingGroup">
                    <wpg:wgp>
                      <wpg:cNvPr id="435" name="Group 435"/>
                      <wpg:cNvGrpSpPr/>
                      <wpg:grpSpPr>
                        <a:xfrm>
                          <a:off x="0" y="0"/>
                          <a:ext cx="6031230" cy="25400"/>
                          <a:chExt cx="6031230" cy="25400"/>
                        </a:xfrm>
                      </wpg:grpSpPr>
                      <wps:wsp>
                        <wps:cNvPr id="436" name="Graphic 436"/>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37" name="Graphic 437"/>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26448pt;width:474.9pt;height:2pt;mso-position-horizontal-relative:page;mso-position-vertical-relative:paragraph;z-index:-15629824;mso-wrap-distance-left:0;mso-wrap-distance-right:0" id="docshapegroup385" coordorigin="1274,445" coordsize="9498,40">
                <v:line style="position:absolute" from="1274,465" to="10692,465" stroked="true" strokeweight="2pt" strokecolor="#939598">
                  <v:stroke dashstyle="dot"/>
                </v:line>
                <v:shape style="position:absolute;left:10731;top:444;width:40;height:40" id="docshape386" coordorigin="10732,445" coordsize="40,40" path="m10732,465l10738,450,10752,445,10766,450,10772,465,10766,479,10752,485,10738,479,10732,465xe" filled="true" fillcolor="#939598" stroked="false">
                  <v:path arrowok="t"/>
                  <v:fill type="solid"/>
                </v:shape>
                <w10:wrap type="topAndBottom"/>
              </v:group>
            </w:pict>
          </mc:Fallback>
        </mc:AlternateContent>
      </w:r>
    </w:p>
    <w:p>
      <w:pPr>
        <w:pStyle w:val="BodyText"/>
        <w:spacing w:before="48"/>
      </w:pPr>
    </w:p>
    <w:p>
      <w:pPr>
        <w:spacing w:before="0"/>
        <w:ind w:left="173" w:right="0" w:firstLine="0"/>
        <w:jc w:val="left"/>
        <w:rPr>
          <w:sz w:val="22"/>
        </w:rPr>
      </w:pPr>
      <w:hyperlink r:id="rId145">
        <w:r>
          <w:rPr>
            <w:b/>
            <w:color w:val="E7262C"/>
            <w:sz w:val="22"/>
          </w:rPr>
          <w:t>Health</w:t>
        </w:r>
        <w:r>
          <w:rPr>
            <w:b/>
            <w:color w:val="E7262C"/>
            <w:spacing w:val="2"/>
            <w:sz w:val="22"/>
          </w:rPr>
          <w:t> </w:t>
        </w:r>
        <w:r>
          <w:rPr>
            <w:b/>
            <w:color w:val="E7262C"/>
            <w:sz w:val="22"/>
          </w:rPr>
          <w:t>Care</w:t>
        </w:r>
        <w:r>
          <w:rPr>
            <w:b/>
            <w:color w:val="E7262C"/>
            <w:spacing w:val="3"/>
            <w:sz w:val="22"/>
          </w:rPr>
          <w:t> </w:t>
        </w:r>
        <w:r>
          <w:rPr>
            <w:b/>
            <w:color w:val="E7262C"/>
            <w:sz w:val="22"/>
          </w:rPr>
          <w:t>Opinion</w:t>
        </w:r>
      </w:hyperlink>
      <w:r>
        <w:rPr>
          <w:color w:val="231F20"/>
          <w:sz w:val="22"/>
        </w:rPr>
        <w:t>:</w:t>
      </w:r>
      <w:r>
        <w:rPr>
          <w:color w:val="231F20"/>
          <w:spacing w:val="2"/>
          <w:sz w:val="22"/>
        </w:rPr>
        <w:t> </w:t>
      </w:r>
      <w:r>
        <w:rPr>
          <w:color w:val="231F20"/>
          <w:sz w:val="22"/>
        </w:rPr>
        <w:t>patient</w:t>
      </w:r>
      <w:r>
        <w:rPr>
          <w:color w:val="231F20"/>
          <w:spacing w:val="3"/>
          <w:sz w:val="22"/>
        </w:rPr>
        <w:t> </w:t>
      </w:r>
      <w:r>
        <w:rPr>
          <w:color w:val="231F20"/>
          <w:spacing w:val="-2"/>
          <w:sz w:val="22"/>
        </w:rPr>
        <w:t>stories</w:t>
      </w:r>
    </w:p>
    <w:p>
      <w:pPr>
        <w:pStyle w:val="BodyText"/>
        <w:spacing w:before="6"/>
        <w:rPr>
          <w:sz w:val="14"/>
        </w:rPr>
      </w:pPr>
      <w:r>
        <w:rPr/>
        <mc:AlternateContent>
          <mc:Choice Requires="wps">
            <w:drawing>
              <wp:anchor distT="0" distB="0" distL="0" distR="0" allowOverlap="1" layoutInCell="1" locked="0" behindDoc="1" simplePos="0" relativeHeight="487687168">
                <wp:simplePos x="0" y="0"/>
                <wp:positionH relativeFrom="page">
                  <wp:posOffset>701395</wp:posOffset>
                </wp:positionH>
                <wp:positionV relativeFrom="paragraph">
                  <wp:posOffset>121778</wp:posOffset>
                </wp:positionV>
                <wp:extent cx="3122930" cy="2400300"/>
                <wp:effectExtent l="0" t="0" r="0" b="0"/>
                <wp:wrapTopAndBottom/>
                <wp:docPr id="438" name="Group 438"/>
                <wp:cNvGraphicFramePr>
                  <a:graphicFrameLocks/>
                </wp:cNvGraphicFramePr>
                <a:graphic>
                  <a:graphicData uri="http://schemas.microsoft.com/office/word/2010/wordprocessingGroup">
                    <wpg:wgp>
                      <wpg:cNvPr id="438" name="Group 438"/>
                      <wpg:cNvGrpSpPr/>
                      <wpg:grpSpPr>
                        <a:xfrm>
                          <a:off x="0" y="0"/>
                          <a:ext cx="3122930" cy="2400300"/>
                          <a:chExt cx="3122930" cy="2400300"/>
                        </a:xfrm>
                      </wpg:grpSpPr>
                      <wps:wsp>
                        <wps:cNvPr id="439" name="Graphic 439"/>
                        <wps:cNvSpPr/>
                        <wps:spPr>
                          <a:xfrm>
                            <a:off x="0" y="0"/>
                            <a:ext cx="3122930" cy="2400300"/>
                          </a:xfrm>
                          <a:custGeom>
                            <a:avLst/>
                            <a:gdLst/>
                            <a:ahLst/>
                            <a:cxnLst/>
                            <a:rect l="l" t="t" r="r" b="b"/>
                            <a:pathLst>
                              <a:path w="3122930" h="2400300">
                                <a:moveTo>
                                  <a:pt x="3122676" y="0"/>
                                </a:moveTo>
                                <a:lnTo>
                                  <a:pt x="0" y="0"/>
                                </a:lnTo>
                                <a:lnTo>
                                  <a:pt x="0" y="2400300"/>
                                </a:lnTo>
                                <a:lnTo>
                                  <a:pt x="3122676" y="2400300"/>
                                </a:lnTo>
                                <a:lnTo>
                                  <a:pt x="3122676" y="0"/>
                                </a:lnTo>
                                <a:close/>
                              </a:path>
                            </a:pathLst>
                          </a:custGeom>
                          <a:solidFill>
                            <a:srgbClr val="231F20">
                              <a:alpha val="29998"/>
                            </a:srgbClr>
                          </a:solidFill>
                        </wps:spPr>
                        <wps:bodyPr wrap="square" lIns="0" tIns="0" rIns="0" bIns="0" rtlCol="0">
                          <a:prstTxWarp prst="textNoShape">
                            <a:avLst/>
                          </a:prstTxWarp>
                          <a:noAutofit/>
                        </wps:bodyPr>
                      </wps:wsp>
                      <pic:pic>
                        <pic:nvPicPr>
                          <pic:cNvPr id="440" name="Image 440"/>
                          <pic:cNvPicPr/>
                        </pic:nvPicPr>
                        <pic:blipFill>
                          <a:blip r:embed="rId146" cstate="print"/>
                          <a:stretch>
                            <a:fillRect/>
                          </a:stretch>
                        </pic:blipFill>
                        <pic:spPr>
                          <a:xfrm>
                            <a:off x="18605" y="20637"/>
                            <a:ext cx="3011038" cy="2289606"/>
                          </a:xfrm>
                          <a:prstGeom prst="rect">
                            <a:avLst/>
                          </a:prstGeom>
                        </pic:spPr>
                      </pic:pic>
                    </wpg:wgp>
                  </a:graphicData>
                </a:graphic>
              </wp:anchor>
            </w:drawing>
          </mc:Choice>
          <mc:Fallback>
            <w:pict>
              <v:group style="position:absolute;margin-left:55.228001pt;margin-top:9.588848pt;width:245.9pt;height:189pt;mso-position-horizontal-relative:page;mso-position-vertical-relative:paragraph;z-index:-15629312;mso-wrap-distance-left:0;mso-wrap-distance-right:0" id="docshapegroup387" coordorigin="1105,192" coordsize="4918,3780">
                <v:rect style="position:absolute;left:1104;top:191;width:4918;height:3780" id="docshape388" filled="true" fillcolor="#231f20" stroked="false">
                  <v:fill opacity="19660f" type="solid"/>
                </v:rect>
                <v:shape style="position:absolute;left:1133;top:224;width:4742;height:3606" type="#_x0000_t75" id="docshape389" stroked="false">
                  <v:imagedata r:id="rId146" o:title=""/>
                </v:shape>
                <w10:wrap type="topAndBottom"/>
              </v:group>
            </w:pict>
          </mc:Fallback>
        </mc:AlternateContent>
      </w:r>
      <w:r>
        <w:rPr/>
        <mc:AlternateContent>
          <mc:Choice Requires="wps">
            <w:drawing>
              <wp:anchor distT="0" distB="0" distL="0" distR="0" allowOverlap="1" layoutInCell="1" locked="0" behindDoc="1" simplePos="0" relativeHeight="487687680">
                <wp:simplePos x="0" y="0"/>
                <wp:positionH relativeFrom="page">
                  <wp:posOffset>719999</wp:posOffset>
                </wp:positionH>
                <wp:positionV relativeFrom="paragraph">
                  <wp:posOffset>2743657</wp:posOffset>
                </wp:positionV>
                <wp:extent cx="25400" cy="25400"/>
                <wp:effectExtent l="0" t="0" r="0" b="0"/>
                <wp:wrapTopAndBottom/>
                <wp:docPr id="441" name="Graphic 441"/>
                <wp:cNvGraphicFramePr>
                  <a:graphicFrameLocks/>
                </wp:cNvGraphicFramePr>
                <a:graphic>
                  <a:graphicData uri="http://schemas.microsoft.com/office/word/2010/wordprocessingShape">
                    <wps:wsp>
                      <wps:cNvPr id="441" name="Graphic 441"/>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16.036041pt;width:2pt;height:2pt;mso-position-horizontal-relative:page;mso-position-vertical-relative:paragraph;z-index:-15628800;mso-wrap-distance-left:0;mso-wrap-distance-right:0" id="docshape390" coordorigin="1134,4321" coordsize="40,40" path="m1134,4341l1140,4327,1154,4321,1168,4327,1174,4341,1168,4355,1154,4361,1140,4355,1134,4341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8192">
                <wp:simplePos x="0" y="0"/>
                <wp:positionH relativeFrom="page">
                  <wp:posOffset>808882</wp:posOffset>
                </wp:positionH>
                <wp:positionV relativeFrom="paragraph">
                  <wp:posOffset>2743657</wp:posOffset>
                </wp:positionV>
                <wp:extent cx="6031230" cy="25400"/>
                <wp:effectExtent l="0" t="0" r="0" b="0"/>
                <wp:wrapTopAndBottom/>
                <wp:docPr id="442" name="Group 442"/>
                <wp:cNvGraphicFramePr>
                  <a:graphicFrameLocks/>
                </wp:cNvGraphicFramePr>
                <a:graphic>
                  <a:graphicData uri="http://schemas.microsoft.com/office/word/2010/wordprocessingGroup">
                    <wpg:wgp>
                      <wpg:cNvPr id="442" name="Group 442"/>
                      <wpg:cNvGrpSpPr/>
                      <wpg:grpSpPr>
                        <a:xfrm>
                          <a:off x="0" y="0"/>
                          <a:ext cx="6031230" cy="25400"/>
                          <a:chExt cx="6031230" cy="25400"/>
                        </a:xfrm>
                      </wpg:grpSpPr>
                      <wps:wsp>
                        <wps:cNvPr id="443" name="Graphic 443"/>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44" name="Graphic 444"/>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16.036041pt;width:474.9pt;height:2pt;mso-position-horizontal-relative:page;mso-position-vertical-relative:paragraph;z-index:-15628288;mso-wrap-distance-left:0;mso-wrap-distance-right:0" id="docshapegroup391" coordorigin="1274,4321" coordsize="9498,40">
                <v:line style="position:absolute" from="1274,4341" to="10692,4341" stroked="true" strokeweight="2pt" strokecolor="#939598">
                  <v:stroke dashstyle="dot"/>
                </v:line>
                <v:shape style="position:absolute;left:10731;top:4320;width:40;height:40" id="docshape392" coordorigin="10732,4321" coordsize="40,40" path="m10732,4341l10738,4327,10752,4321,10766,4327,10772,4341,10766,4355,10752,4361,10738,4355,10732,4341xe" filled="true" fillcolor="#939598" stroked="false">
                  <v:path arrowok="t"/>
                  <v:fill type="solid"/>
                </v:shape>
                <w10:wrap type="topAndBottom"/>
              </v:group>
            </w:pict>
          </mc:Fallback>
        </mc:AlternateContent>
      </w:r>
    </w:p>
    <w:p>
      <w:pPr>
        <w:pStyle w:val="BodyText"/>
        <w:spacing w:before="94"/>
        <w:rPr>
          <w:sz w:val="20"/>
        </w:rPr>
      </w:pPr>
    </w:p>
    <w:p>
      <w:pPr>
        <w:pStyle w:val="BodyText"/>
        <w:spacing w:before="48"/>
      </w:pPr>
    </w:p>
    <w:p>
      <w:pPr>
        <w:spacing w:before="0"/>
        <w:ind w:left="173" w:right="0" w:firstLine="0"/>
        <w:jc w:val="left"/>
        <w:rPr>
          <w:sz w:val="22"/>
        </w:rPr>
      </w:pPr>
      <w:hyperlink r:id="rId147">
        <w:r>
          <w:rPr>
            <w:b/>
            <w:color w:val="E7262C"/>
            <w:sz w:val="22"/>
          </w:rPr>
          <w:t>Loneliness</w:t>
        </w:r>
        <w:r>
          <w:rPr>
            <w:b/>
            <w:color w:val="E7262C"/>
            <w:spacing w:val="-5"/>
            <w:sz w:val="22"/>
          </w:rPr>
          <w:t> </w:t>
        </w:r>
        <w:r>
          <w:rPr>
            <w:b/>
            <w:color w:val="E7262C"/>
            <w:sz w:val="22"/>
          </w:rPr>
          <w:t>Thought</w:t>
        </w:r>
        <w:r>
          <w:rPr>
            <w:b/>
            <w:color w:val="E7262C"/>
            <w:spacing w:val="-5"/>
            <w:sz w:val="22"/>
          </w:rPr>
          <w:t> </w:t>
        </w:r>
        <w:r>
          <w:rPr>
            <w:b/>
            <w:color w:val="E7262C"/>
            <w:sz w:val="22"/>
          </w:rPr>
          <w:t>Leadership</w:t>
        </w:r>
        <w:r>
          <w:rPr>
            <w:b/>
            <w:color w:val="E7262C"/>
            <w:spacing w:val="-5"/>
            <w:sz w:val="22"/>
          </w:rPr>
          <w:t> </w:t>
        </w:r>
        <w:r>
          <w:rPr>
            <w:b/>
            <w:color w:val="E7262C"/>
            <w:sz w:val="22"/>
          </w:rPr>
          <w:t>Roundtable</w:t>
        </w:r>
        <w:r>
          <w:rPr>
            <w:b/>
            <w:color w:val="E7262C"/>
            <w:spacing w:val="-5"/>
            <w:sz w:val="22"/>
          </w:rPr>
          <w:t> </w:t>
        </w:r>
        <w:r>
          <w:rPr>
            <w:b/>
            <w:color w:val="E7262C"/>
            <w:sz w:val="22"/>
          </w:rPr>
          <w:t>report</w:t>
        </w:r>
      </w:hyperlink>
      <w:r>
        <w:rPr>
          <w:color w:val="231F20"/>
          <w:sz w:val="22"/>
        </w:rPr>
        <w:t>,</w:t>
      </w:r>
      <w:r>
        <w:rPr>
          <w:color w:val="231F20"/>
          <w:spacing w:val="-4"/>
          <w:sz w:val="22"/>
        </w:rPr>
        <w:t> </w:t>
      </w:r>
      <w:r>
        <w:rPr>
          <w:color w:val="231F20"/>
          <w:sz w:val="22"/>
        </w:rPr>
        <w:t>Consumers</w:t>
      </w:r>
      <w:r>
        <w:rPr>
          <w:color w:val="231F20"/>
          <w:spacing w:val="-5"/>
          <w:sz w:val="22"/>
        </w:rPr>
        <w:t> </w:t>
      </w:r>
      <w:r>
        <w:rPr>
          <w:color w:val="231F20"/>
          <w:sz w:val="22"/>
        </w:rPr>
        <w:t>Health</w:t>
      </w:r>
      <w:r>
        <w:rPr>
          <w:color w:val="231F20"/>
          <w:spacing w:val="-5"/>
          <w:sz w:val="22"/>
        </w:rPr>
        <w:t> </w:t>
      </w:r>
      <w:r>
        <w:rPr>
          <w:color w:val="231F20"/>
          <w:sz w:val="22"/>
        </w:rPr>
        <w:t>Forum</w:t>
      </w:r>
      <w:r>
        <w:rPr>
          <w:color w:val="231F20"/>
          <w:spacing w:val="-5"/>
          <w:sz w:val="22"/>
        </w:rPr>
        <w:t> </w:t>
      </w:r>
      <w:r>
        <w:rPr>
          <w:color w:val="231F20"/>
          <w:sz w:val="22"/>
        </w:rPr>
        <w:t>of</w:t>
      </w:r>
      <w:r>
        <w:rPr>
          <w:color w:val="231F20"/>
          <w:spacing w:val="-4"/>
          <w:sz w:val="22"/>
        </w:rPr>
        <w:t> </w:t>
      </w:r>
      <w:r>
        <w:rPr>
          <w:color w:val="231F20"/>
          <w:spacing w:val="-2"/>
          <w:sz w:val="22"/>
        </w:rPr>
        <w:t>Australia</w:t>
      </w:r>
    </w:p>
    <w:p>
      <w:pPr>
        <w:pStyle w:val="BodyText"/>
        <w:spacing w:before="190"/>
        <w:rPr>
          <w:sz w:val="20"/>
        </w:rPr>
      </w:pPr>
      <w:r>
        <w:rPr/>
        <mc:AlternateContent>
          <mc:Choice Requires="wps">
            <w:drawing>
              <wp:anchor distT="0" distB="0" distL="0" distR="0" allowOverlap="1" layoutInCell="1" locked="0" behindDoc="1" simplePos="0" relativeHeight="487688704">
                <wp:simplePos x="0" y="0"/>
                <wp:positionH relativeFrom="page">
                  <wp:posOffset>719999</wp:posOffset>
                </wp:positionH>
                <wp:positionV relativeFrom="paragraph">
                  <wp:posOffset>282117</wp:posOffset>
                </wp:positionV>
                <wp:extent cx="25400" cy="25400"/>
                <wp:effectExtent l="0" t="0" r="0" b="0"/>
                <wp:wrapTopAndBottom/>
                <wp:docPr id="445" name="Graphic 445"/>
                <wp:cNvGraphicFramePr>
                  <a:graphicFrameLocks/>
                </wp:cNvGraphicFramePr>
                <a:graphic>
                  <a:graphicData uri="http://schemas.microsoft.com/office/word/2010/wordprocessingShape">
                    <wps:wsp>
                      <wps:cNvPr id="445" name="Graphic 445"/>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13949pt;width:2pt;height:2pt;mso-position-horizontal-relative:page;mso-position-vertical-relative:paragraph;z-index:-15627776;mso-wrap-distance-left:0;mso-wrap-distance-right:0" id="docshape393" coordorigin="1134,444" coordsize="40,40" path="m1134,464l1140,450,1154,444,1168,450,1174,464,1168,478,1154,484,1140,478,1134,464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89216">
                <wp:simplePos x="0" y="0"/>
                <wp:positionH relativeFrom="page">
                  <wp:posOffset>808882</wp:posOffset>
                </wp:positionH>
                <wp:positionV relativeFrom="paragraph">
                  <wp:posOffset>282117</wp:posOffset>
                </wp:positionV>
                <wp:extent cx="6031230" cy="25400"/>
                <wp:effectExtent l="0" t="0" r="0" b="0"/>
                <wp:wrapTopAndBottom/>
                <wp:docPr id="446" name="Group 446"/>
                <wp:cNvGraphicFramePr>
                  <a:graphicFrameLocks/>
                </wp:cNvGraphicFramePr>
                <a:graphic>
                  <a:graphicData uri="http://schemas.microsoft.com/office/word/2010/wordprocessingGroup">
                    <wpg:wgp>
                      <wpg:cNvPr id="446" name="Group 446"/>
                      <wpg:cNvGrpSpPr/>
                      <wpg:grpSpPr>
                        <a:xfrm>
                          <a:off x="0" y="0"/>
                          <a:ext cx="6031230" cy="25400"/>
                          <a:chExt cx="6031230" cy="25400"/>
                        </a:xfrm>
                      </wpg:grpSpPr>
                      <wps:wsp>
                        <wps:cNvPr id="447" name="Graphic 447"/>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48" name="Graphic 448"/>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13949pt;width:474.9pt;height:2pt;mso-position-horizontal-relative:page;mso-position-vertical-relative:paragraph;z-index:-15627264;mso-wrap-distance-left:0;mso-wrap-distance-right:0" id="docshapegroup394" coordorigin="1274,444" coordsize="9498,40">
                <v:line style="position:absolute" from="1274,464" to="10692,464" stroked="true" strokeweight="2pt" strokecolor="#939598">
                  <v:stroke dashstyle="dot"/>
                </v:line>
                <v:shape style="position:absolute;left:10731;top:444;width:40;height:40" id="docshape395" coordorigin="10732,444" coordsize="40,40" path="m10732,464l10738,450,10752,444,10766,450,10772,464,10766,478,10752,484,10738,478,10732,464xe" filled="true" fillcolor="#939598" stroked="false">
                  <v:path arrowok="t"/>
                  <v:fill type="solid"/>
                </v:shape>
                <w10:wrap type="topAndBottom"/>
              </v:group>
            </w:pict>
          </mc:Fallback>
        </mc:AlternateContent>
      </w:r>
    </w:p>
    <w:p>
      <w:pPr>
        <w:pStyle w:val="BodyText"/>
        <w:spacing w:before="34"/>
      </w:pPr>
    </w:p>
    <w:p>
      <w:pPr>
        <w:spacing w:before="0"/>
        <w:ind w:left="173" w:right="0" w:firstLine="0"/>
        <w:jc w:val="left"/>
        <w:rPr>
          <w:sz w:val="22"/>
        </w:rPr>
      </w:pPr>
      <w:hyperlink r:id="rId148">
        <w:r>
          <w:rPr>
            <w:rFonts w:ascii="Tahoma"/>
            <w:b/>
            <w:color w:val="E7262C"/>
            <w:spacing w:val="-4"/>
            <w:sz w:val="22"/>
          </w:rPr>
          <w:t>The</w:t>
        </w:r>
        <w:r>
          <w:rPr>
            <w:rFonts w:ascii="Tahoma"/>
            <w:b/>
            <w:color w:val="E7262C"/>
            <w:spacing w:val="-7"/>
            <w:sz w:val="22"/>
          </w:rPr>
          <w:t> </w:t>
        </w:r>
        <w:r>
          <w:rPr>
            <w:rFonts w:ascii="Tahoma"/>
            <w:b/>
            <w:color w:val="E7262C"/>
            <w:spacing w:val="-4"/>
            <w:sz w:val="22"/>
          </w:rPr>
          <w:t>Indigenous</w:t>
        </w:r>
        <w:r>
          <w:rPr>
            <w:rFonts w:ascii="Tahoma"/>
            <w:b/>
            <w:color w:val="E7262C"/>
            <w:spacing w:val="-6"/>
            <w:sz w:val="22"/>
          </w:rPr>
          <w:t> </w:t>
        </w:r>
        <w:r>
          <w:rPr>
            <w:rFonts w:ascii="Tahoma"/>
            <w:b/>
            <w:color w:val="E7262C"/>
            <w:spacing w:val="-4"/>
            <w:sz w:val="22"/>
          </w:rPr>
          <w:t>Genomics</w:t>
        </w:r>
        <w:r>
          <w:rPr>
            <w:rFonts w:ascii="Tahoma"/>
            <w:b/>
            <w:color w:val="E7262C"/>
            <w:spacing w:val="-6"/>
            <w:sz w:val="22"/>
          </w:rPr>
          <w:t> </w:t>
        </w:r>
        <w:r>
          <w:rPr>
            <w:rFonts w:ascii="Tahoma"/>
            <w:b/>
            <w:color w:val="E7262C"/>
            <w:spacing w:val="-4"/>
            <w:sz w:val="22"/>
          </w:rPr>
          <w:t>Health</w:t>
        </w:r>
        <w:r>
          <w:rPr>
            <w:rFonts w:ascii="Tahoma"/>
            <w:b/>
            <w:color w:val="E7262C"/>
            <w:spacing w:val="-7"/>
            <w:sz w:val="22"/>
          </w:rPr>
          <w:t> </w:t>
        </w:r>
        <w:r>
          <w:rPr>
            <w:rFonts w:ascii="Tahoma"/>
            <w:b/>
            <w:color w:val="E7262C"/>
            <w:spacing w:val="-4"/>
            <w:sz w:val="22"/>
          </w:rPr>
          <w:t>Literacy</w:t>
        </w:r>
        <w:r>
          <w:rPr>
            <w:rFonts w:ascii="Tahoma"/>
            <w:b/>
            <w:color w:val="E7262C"/>
            <w:spacing w:val="-6"/>
            <w:sz w:val="22"/>
          </w:rPr>
          <w:t> </w:t>
        </w:r>
        <w:r>
          <w:rPr>
            <w:rFonts w:ascii="Tahoma"/>
            <w:b/>
            <w:color w:val="E7262C"/>
            <w:spacing w:val="-4"/>
            <w:sz w:val="22"/>
          </w:rPr>
          <w:t>Project</w:t>
        </w:r>
      </w:hyperlink>
      <w:r>
        <w:rPr>
          <w:rFonts w:ascii="Tahoma"/>
          <w:b/>
          <w:color w:val="E7262C"/>
          <w:spacing w:val="-6"/>
          <w:sz w:val="22"/>
        </w:rPr>
        <w:t> </w:t>
      </w:r>
      <w:r>
        <w:rPr>
          <w:color w:val="231F20"/>
          <w:spacing w:val="-4"/>
          <w:sz w:val="22"/>
        </w:rPr>
        <w:t>Queensland</w:t>
      </w:r>
      <w:r>
        <w:rPr>
          <w:color w:val="231F20"/>
          <w:spacing w:val="-3"/>
          <w:sz w:val="22"/>
        </w:rPr>
        <w:t> </w:t>
      </w:r>
      <w:r>
        <w:rPr>
          <w:color w:val="231F20"/>
          <w:spacing w:val="-4"/>
          <w:sz w:val="22"/>
        </w:rPr>
        <w:t>Genomics</w:t>
      </w:r>
      <w:r>
        <w:rPr>
          <w:color w:val="231F20"/>
          <w:spacing w:val="-2"/>
          <w:sz w:val="22"/>
        </w:rPr>
        <w:t> </w:t>
      </w:r>
      <w:r>
        <w:rPr>
          <w:color w:val="231F20"/>
          <w:spacing w:val="-4"/>
          <w:sz w:val="22"/>
        </w:rPr>
        <w:t>Advisory</w:t>
      </w:r>
      <w:r>
        <w:rPr>
          <w:color w:val="231F20"/>
          <w:spacing w:val="-2"/>
          <w:sz w:val="22"/>
        </w:rPr>
        <w:t> </w:t>
      </w:r>
      <w:r>
        <w:rPr>
          <w:color w:val="231F20"/>
          <w:spacing w:val="-4"/>
          <w:sz w:val="22"/>
        </w:rPr>
        <w:t>Group</w:t>
      </w:r>
    </w:p>
    <w:p>
      <w:pPr>
        <w:pStyle w:val="BodyText"/>
        <w:spacing w:before="190"/>
        <w:rPr>
          <w:sz w:val="20"/>
        </w:rPr>
      </w:pPr>
      <w:r>
        <w:rPr/>
        <mc:AlternateContent>
          <mc:Choice Requires="wps">
            <w:drawing>
              <wp:anchor distT="0" distB="0" distL="0" distR="0" allowOverlap="1" layoutInCell="1" locked="0" behindDoc="1" simplePos="0" relativeHeight="487689728">
                <wp:simplePos x="0" y="0"/>
                <wp:positionH relativeFrom="page">
                  <wp:posOffset>719999</wp:posOffset>
                </wp:positionH>
                <wp:positionV relativeFrom="paragraph">
                  <wp:posOffset>282275</wp:posOffset>
                </wp:positionV>
                <wp:extent cx="25400" cy="25400"/>
                <wp:effectExtent l="0" t="0" r="0" b="0"/>
                <wp:wrapTopAndBottom/>
                <wp:docPr id="449" name="Graphic 449"/>
                <wp:cNvGraphicFramePr>
                  <a:graphicFrameLocks/>
                </wp:cNvGraphicFramePr>
                <a:graphic>
                  <a:graphicData uri="http://schemas.microsoft.com/office/word/2010/wordprocessingShape">
                    <wps:wsp>
                      <wps:cNvPr id="449" name="Graphic 449"/>
                      <wps:cNvSpPr/>
                      <wps:spPr>
                        <a:xfrm>
                          <a:off x="0" y="0"/>
                          <a:ext cx="25400" cy="25400"/>
                        </a:xfrm>
                        <a:custGeom>
                          <a:avLst/>
                          <a:gdLst/>
                          <a:ahLst/>
                          <a:cxnLst/>
                          <a:rect l="l" t="t" r="r" b="b"/>
                          <a:pathLst>
                            <a:path w="25400" h="25400">
                              <a:moveTo>
                                <a:pt x="0" y="12699"/>
                              </a:moveTo>
                              <a:lnTo>
                                <a:pt x="3719" y="3719"/>
                              </a:lnTo>
                              <a:lnTo>
                                <a:pt x="12700" y="0"/>
                              </a:lnTo>
                              <a:lnTo>
                                <a:pt x="21680" y="3719"/>
                              </a:lnTo>
                              <a:lnTo>
                                <a:pt x="25400" y="12699"/>
                              </a:lnTo>
                              <a:lnTo>
                                <a:pt x="21680" y="21680"/>
                              </a:lnTo>
                              <a:lnTo>
                                <a:pt x="12700" y="25399"/>
                              </a:lnTo>
                              <a:lnTo>
                                <a:pt x="3719" y="21680"/>
                              </a:lnTo>
                              <a:lnTo>
                                <a:pt x="0" y="12699"/>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26448pt;width:2pt;height:2pt;mso-position-horizontal-relative:page;mso-position-vertical-relative:paragraph;z-index:-15626752;mso-wrap-distance-left:0;mso-wrap-distance-right:0" id="docshape396" coordorigin="1134,445" coordsize="40,40" path="m1134,465l1140,450,1154,445,1168,450,1174,465,1168,479,1154,485,1140,479,1134,465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90240">
                <wp:simplePos x="0" y="0"/>
                <wp:positionH relativeFrom="page">
                  <wp:posOffset>808882</wp:posOffset>
                </wp:positionH>
                <wp:positionV relativeFrom="paragraph">
                  <wp:posOffset>282275</wp:posOffset>
                </wp:positionV>
                <wp:extent cx="6031230" cy="25400"/>
                <wp:effectExtent l="0" t="0" r="0" b="0"/>
                <wp:wrapTopAndBottom/>
                <wp:docPr id="450" name="Group 450"/>
                <wp:cNvGraphicFramePr>
                  <a:graphicFrameLocks/>
                </wp:cNvGraphicFramePr>
                <a:graphic>
                  <a:graphicData uri="http://schemas.microsoft.com/office/word/2010/wordprocessingGroup">
                    <wpg:wgp>
                      <wpg:cNvPr id="450" name="Group 450"/>
                      <wpg:cNvGrpSpPr/>
                      <wpg:grpSpPr>
                        <a:xfrm>
                          <a:off x="0" y="0"/>
                          <a:ext cx="6031230" cy="25400"/>
                          <a:chExt cx="6031230" cy="25400"/>
                        </a:xfrm>
                      </wpg:grpSpPr>
                      <wps:wsp>
                        <wps:cNvPr id="451" name="Graphic 451"/>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52" name="Graphic 452"/>
                        <wps:cNvSpPr/>
                        <wps:spPr>
                          <a:xfrm>
                            <a:off x="6005720" y="0"/>
                            <a:ext cx="25400" cy="25400"/>
                          </a:xfrm>
                          <a:custGeom>
                            <a:avLst/>
                            <a:gdLst/>
                            <a:ahLst/>
                            <a:cxnLst/>
                            <a:rect l="l" t="t" r="r" b="b"/>
                            <a:pathLst>
                              <a:path w="25400" h="25400">
                                <a:moveTo>
                                  <a:pt x="0" y="12699"/>
                                </a:moveTo>
                                <a:lnTo>
                                  <a:pt x="3719" y="3719"/>
                                </a:lnTo>
                                <a:lnTo>
                                  <a:pt x="12700" y="0"/>
                                </a:lnTo>
                                <a:lnTo>
                                  <a:pt x="21680" y="3719"/>
                                </a:lnTo>
                                <a:lnTo>
                                  <a:pt x="25400" y="12699"/>
                                </a:lnTo>
                                <a:lnTo>
                                  <a:pt x="21680" y="21680"/>
                                </a:lnTo>
                                <a:lnTo>
                                  <a:pt x="12700" y="25399"/>
                                </a:lnTo>
                                <a:lnTo>
                                  <a:pt x="3719" y="21680"/>
                                </a:lnTo>
                                <a:lnTo>
                                  <a:pt x="0" y="12699"/>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26448pt;width:474.9pt;height:2pt;mso-position-horizontal-relative:page;mso-position-vertical-relative:paragraph;z-index:-15626240;mso-wrap-distance-left:0;mso-wrap-distance-right:0" id="docshapegroup397" coordorigin="1274,445" coordsize="9498,40">
                <v:line style="position:absolute" from="1274,465" to="10692,465" stroked="true" strokeweight="2pt" strokecolor="#939598">
                  <v:stroke dashstyle="dot"/>
                </v:line>
                <v:shape style="position:absolute;left:10731;top:444;width:40;height:40" id="docshape398" coordorigin="10732,445" coordsize="40,40" path="m10732,465l10738,450,10752,445,10766,450,10772,465,10766,479,10752,485,10738,479,10732,465xe" filled="true" fillcolor="#939598" stroked="false">
                  <v:path arrowok="t"/>
                  <v:fill type="solid"/>
                </v:shape>
                <w10:wrap type="topAndBottom"/>
              </v:group>
            </w:pict>
          </mc:Fallback>
        </mc:AlternateContent>
      </w:r>
    </w:p>
    <w:p>
      <w:pPr>
        <w:pStyle w:val="BodyText"/>
        <w:spacing w:before="48"/>
      </w:pPr>
    </w:p>
    <w:p>
      <w:pPr>
        <w:pStyle w:val="BodyText"/>
        <w:ind w:left="173"/>
      </w:pPr>
      <w:r>
        <w:rPr>
          <w:color w:val="231F20"/>
        </w:rPr>
        <w:t>The</w:t>
      </w:r>
      <w:r>
        <w:rPr>
          <w:color w:val="231F20"/>
          <w:spacing w:val="-12"/>
        </w:rPr>
        <w:t> </w:t>
      </w:r>
      <w:hyperlink r:id="rId149">
        <w:r>
          <w:rPr>
            <w:b/>
            <w:color w:val="E7262C"/>
          </w:rPr>
          <w:t>“Join</w:t>
        </w:r>
        <w:r>
          <w:rPr>
            <w:b/>
            <w:color w:val="E7262C"/>
            <w:spacing w:val="-11"/>
          </w:rPr>
          <w:t> </w:t>
        </w:r>
        <w:r>
          <w:rPr>
            <w:b/>
            <w:color w:val="E7262C"/>
          </w:rPr>
          <w:t>Us”</w:t>
        </w:r>
      </w:hyperlink>
      <w:r>
        <w:rPr>
          <w:b/>
          <w:color w:val="E7262C"/>
          <w:spacing w:val="-11"/>
        </w:rPr>
        <w:t> </w:t>
      </w:r>
      <w:r>
        <w:rPr>
          <w:color w:val="231F20"/>
        </w:rPr>
        <w:t>national</w:t>
      </w:r>
      <w:r>
        <w:rPr>
          <w:color w:val="231F20"/>
          <w:spacing w:val="-11"/>
        </w:rPr>
        <w:t> </w:t>
      </w:r>
      <w:r>
        <w:rPr>
          <w:color w:val="231F20"/>
        </w:rPr>
        <w:t>disease-agnostic</w:t>
      </w:r>
      <w:r>
        <w:rPr>
          <w:color w:val="231F20"/>
          <w:spacing w:val="-11"/>
        </w:rPr>
        <w:t> </w:t>
      </w:r>
      <w:r>
        <w:rPr>
          <w:color w:val="231F20"/>
        </w:rPr>
        <w:t>research</w:t>
      </w:r>
      <w:r>
        <w:rPr>
          <w:color w:val="231F20"/>
          <w:spacing w:val="-11"/>
        </w:rPr>
        <w:t> </w:t>
      </w:r>
      <w:r>
        <w:rPr>
          <w:color w:val="231F20"/>
        </w:rPr>
        <w:t>register,</w:t>
      </w:r>
      <w:r>
        <w:rPr>
          <w:color w:val="231F20"/>
          <w:spacing w:val="-11"/>
        </w:rPr>
        <w:t> </w:t>
      </w:r>
      <w:r>
        <w:rPr>
          <w:color w:val="231F20"/>
        </w:rPr>
        <w:t>The</w:t>
      </w:r>
      <w:r>
        <w:rPr>
          <w:color w:val="231F20"/>
          <w:spacing w:val="-11"/>
        </w:rPr>
        <w:t> </w:t>
      </w:r>
      <w:r>
        <w:rPr>
          <w:color w:val="231F20"/>
        </w:rPr>
        <w:t>George</w:t>
      </w:r>
      <w:r>
        <w:rPr>
          <w:color w:val="231F20"/>
          <w:spacing w:val="-12"/>
        </w:rPr>
        <w:t> </w:t>
      </w:r>
      <w:r>
        <w:rPr>
          <w:color w:val="231F20"/>
          <w:spacing w:val="-2"/>
        </w:rPr>
        <w:t>Institute</w:t>
      </w:r>
    </w:p>
    <w:p>
      <w:pPr>
        <w:pStyle w:val="BodyText"/>
        <w:spacing w:before="10"/>
        <w:rPr>
          <w:sz w:val="14"/>
        </w:rPr>
      </w:pPr>
      <w:r>
        <w:rPr/>
        <mc:AlternateContent>
          <mc:Choice Requires="wps">
            <w:drawing>
              <wp:anchor distT="0" distB="0" distL="0" distR="0" allowOverlap="1" layoutInCell="1" locked="0" behindDoc="1" simplePos="0" relativeHeight="487690752">
                <wp:simplePos x="0" y="0"/>
                <wp:positionH relativeFrom="page">
                  <wp:posOffset>703491</wp:posOffset>
                </wp:positionH>
                <wp:positionV relativeFrom="paragraph">
                  <wp:posOffset>123867</wp:posOffset>
                </wp:positionV>
                <wp:extent cx="2885440" cy="2235835"/>
                <wp:effectExtent l="0" t="0" r="0" b="0"/>
                <wp:wrapTopAndBottom/>
                <wp:docPr id="453" name="Group 453"/>
                <wp:cNvGraphicFramePr>
                  <a:graphicFrameLocks/>
                </wp:cNvGraphicFramePr>
                <a:graphic>
                  <a:graphicData uri="http://schemas.microsoft.com/office/word/2010/wordprocessingGroup">
                    <wpg:wgp>
                      <wpg:cNvPr id="453" name="Group 453"/>
                      <wpg:cNvGrpSpPr/>
                      <wpg:grpSpPr>
                        <a:xfrm>
                          <a:off x="0" y="0"/>
                          <a:ext cx="2885440" cy="2235835"/>
                          <a:chExt cx="2885440" cy="2235835"/>
                        </a:xfrm>
                      </wpg:grpSpPr>
                      <wps:wsp>
                        <wps:cNvPr id="454" name="Graphic 454"/>
                        <wps:cNvSpPr/>
                        <wps:spPr>
                          <a:xfrm>
                            <a:off x="0" y="0"/>
                            <a:ext cx="2885440" cy="2235835"/>
                          </a:xfrm>
                          <a:custGeom>
                            <a:avLst/>
                            <a:gdLst/>
                            <a:ahLst/>
                            <a:cxnLst/>
                            <a:rect l="l" t="t" r="r" b="b"/>
                            <a:pathLst>
                              <a:path w="2885440" h="2235835">
                                <a:moveTo>
                                  <a:pt x="2884932" y="0"/>
                                </a:moveTo>
                                <a:lnTo>
                                  <a:pt x="0" y="0"/>
                                </a:lnTo>
                                <a:lnTo>
                                  <a:pt x="0" y="2235707"/>
                                </a:lnTo>
                                <a:lnTo>
                                  <a:pt x="2884932" y="2235707"/>
                                </a:lnTo>
                                <a:lnTo>
                                  <a:pt x="2884932" y="0"/>
                                </a:lnTo>
                                <a:close/>
                              </a:path>
                            </a:pathLst>
                          </a:custGeom>
                          <a:solidFill>
                            <a:srgbClr val="231F20">
                              <a:alpha val="29998"/>
                            </a:srgbClr>
                          </a:solidFill>
                        </wps:spPr>
                        <wps:bodyPr wrap="square" lIns="0" tIns="0" rIns="0" bIns="0" rtlCol="0">
                          <a:prstTxWarp prst="textNoShape">
                            <a:avLst/>
                          </a:prstTxWarp>
                          <a:noAutofit/>
                        </wps:bodyPr>
                      </wps:wsp>
                      <pic:pic>
                        <pic:nvPicPr>
                          <pic:cNvPr id="455" name="Image 455"/>
                          <pic:cNvPicPr/>
                        </pic:nvPicPr>
                        <pic:blipFill>
                          <a:blip r:embed="rId150" cstate="print"/>
                          <a:stretch>
                            <a:fillRect/>
                          </a:stretch>
                        </pic:blipFill>
                        <pic:spPr>
                          <a:xfrm>
                            <a:off x="16509" y="18554"/>
                            <a:ext cx="2784195" cy="2132672"/>
                          </a:xfrm>
                          <a:prstGeom prst="rect">
                            <a:avLst/>
                          </a:prstGeom>
                        </pic:spPr>
                      </pic:pic>
                    </wpg:wgp>
                  </a:graphicData>
                </a:graphic>
              </wp:anchor>
            </w:drawing>
          </mc:Choice>
          <mc:Fallback>
            <w:pict>
              <v:group style="position:absolute;margin-left:55.393002pt;margin-top:9.753348pt;width:227.2pt;height:176.05pt;mso-position-horizontal-relative:page;mso-position-vertical-relative:paragraph;z-index:-15625728;mso-wrap-distance-left:0;mso-wrap-distance-right:0" id="docshapegroup399" coordorigin="1108,195" coordsize="4544,3521">
                <v:rect style="position:absolute;left:1107;top:195;width:4544;height:3521" id="docshape400" filled="true" fillcolor="#231f20" stroked="false">
                  <v:fill opacity="19660f" type="solid"/>
                </v:rect>
                <v:shape style="position:absolute;left:1133;top:224;width:4385;height:3359" type="#_x0000_t75" id="docshape401" stroked="false">
                  <v:imagedata r:id="rId150" o:title=""/>
                </v:shape>
                <w10:wrap type="topAndBottom"/>
              </v:group>
            </w:pict>
          </mc:Fallback>
        </mc:AlternateContent>
      </w:r>
    </w:p>
    <w:p>
      <w:pPr>
        <w:spacing w:after="0"/>
        <w:rPr>
          <w:sz w:val="14"/>
        </w:rPr>
        <w:sectPr>
          <w:footerReference w:type="default" r:id="rId142"/>
          <w:pgSz w:w="11910" w:h="16840"/>
          <w:pgMar w:header="0" w:footer="1135" w:top="1040" w:bottom="1320" w:left="960" w:right="960"/>
        </w:sectPr>
      </w:pPr>
    </w:p>
    <w:p>
      <w:pPr>
        <w:spacing w:before="84"/>
        <w:ind w:left="173" w:right="0" w:firstLine="0"/>
        <w:jc w:val="left"/>
        <w:rPr>
          <w:sz w:val="22"/>
        </w:rPr>
      </w:pPr>
      <w:r>
        <w:rPr/>
        <mc:AlternateContent>
          <mc:Choice Requires="wps">
            <w:drawing>
              <wp:anchor distT="0" distB="0" distL="0" distR="0" allowOverlap="1" layoutInCell="1" locked="0" behindDoc="0" simplePos="0" relativeHeight="15837184">
                <wp:simplePos x="0" y="0"/>
                <wp:positionH relativeFrom="page">
                  <wp:posOffset>257298</wp:posOffset>
                </wp:positionH>
                <wp:positionV relativeFrom="page">
                  <wp:posOffset>707302</wp:posOffset>
                </wp:positionV>
                <wp:extent cx="192405" cy="361950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37184" type="#_x0000_t202" id="docshape402"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hyperlink r:id="rId151">
        <w:r>
          <w:rPr>
            <w:b/>
            <w:color w:val="E7262C"/>
            <w:sz w:val="22"/>
          </w:rPr>
          <w:t>The</w:t>
        </w:r>
        <w:r>
          <w:rPr>
            <w:b/>
            <w:color w:val="E7262C"/>
            <w:spacing w:val="-2"/>
            <w:sz w:val="22"/>
          </w:rPr>
          <w:t> </w:t>
        </w:r>
        <w:r>
          <w:rPr>
            <w:b/>
            <w:color w:val="E7262C"/>
            <w:sz w:val="22"/>
          </w:rPr>
          <w:t>consumer</w:t>
        </w:r>
      </w:hyperlink>
      <w:r>
        <w:rPr>
          <w:b/>
          <w:color w:val="E7262C"/>
          <w:spacing w:val="-2"/>
          <w:sz w:val="22"/>
        </w:rPr>
        <w:t> </w:t>
      </w:r>
      <w:r>
        <w:rPr>
          <w:color w:val="231F20"/>
          <w:sz w:val="22"/>
        </w:rPr>
        <w:t>engagement</w:t>
      </w:r>
      <w:r>
        <w:rPr>
          <w:color w:val="231F20"/>
          <w:spacing w:val="-2"/>
          <w:sz w:val="22"/>
        </w:rPr>
        <w:t> </w:t>
      </w:r>
      <w:r>
        <w:rPr>
          <w:color w:val="231F20"/>
          <w:sz w:val="22"/>
        </w:rPr>
        <w:t>quality</w:t>
      </w:r>
      <w:r>
        <w:rPr>
          <w:color w:val="231F20"/>
          <w:spacing w:val="-2"/>
          <w:sz w:val="22"/>
        </w:rPr>
        <w:t> </w:t>
      </w:r>
      <w:r>
        <w:rPr>
          <w:color w:val="231F20"/>
          <w:sz w:val="22"/>
        </w:rPr>
        <w:t>and</w:t>
      </w:r>
      <w:r>
        <w:rPr>
          <w:color w:val="231F20"/>
          <w:spacing w:val="-2"/>
          <w:sz w:val="22"/>
        </w:rPr>
        <w:t> </w:t>
      </w:r>
      <w:r>
        <w:rPr>
          <w:color w:val="231F20"/>
          <w:sz w:val="22"/>
        </w:rPr>
        <w:t>safety</w:t>
      </w:r>
      <w:r>
        <w:rPr>
          <w:color w:val="231F20"/>
          <w:spacing w:val="-2"/>
          <w:sz w:val="22"/>
        </w:rPr>
        <w:t> </w:t>
      </w:r>
      <w:r>
        <w:rPr>
          <w:color w:val="231F20"/>
          <w:sz w:val="22"/>
        </w:rPr>
        <w:t>marker</w:t>
      </w:r>
      <w:r>
        <w:rPr>
          <w:color w:val="231F20"/>
          <w:spacing w:val="-2"/>
          <w:sz w:val="22"/>
        </w:rPr>
        <w:t> </w:t>
      </w:r>
      <w:r>
        <w:rPr>
          <w:color w:val="231F20"/>
          <w:sz w:val="22"/>
        </w:rPr>
        <w:t>(New</w:t>
      </w:r>
      <w:r>
        <w:rPr>
          <w:color w:val="231F20"/>
          <w:spacing w:val="-2"/>
          <w:sz w:val="22"/>
        </w:rPr>
        <w:t> Zealand)</w:t>
      </w:r>
    </w:p>
    <w:p>
      <w:pPr>
        <w:pStyle w:val="BodyText"/>
        <w:spacing w:before="190"/>
        <w:rPr>
          <w:sz w:val="20"/>
        </w:rPr>
      </w:pPr>
      <w:r>
        <w:rPr/>
        <mc:AlternateContent>
          <mc:Choice Requires="wps">
            <w:drawing>
              <wp:anchor distT="0" distB="0" distL="0" distR="0" allowOverlap="1" layoutInCell="1" locked="0" behindDoc="1" simplePos="0" relativeHeight="487691776">
                <wp:simplePos x="0" y="0"/>
                <wp:positionH relativeFrom="page">
                  <wp:posOffset>719999</wp:posOffset>
                </wp:positionH>
                <wp:positionV relativeFrom="paragraph">
                  <wp:posOffset>282165</wp:posOffset>
                </wp:positionV>
                <wp:extent cx="25400" cy="25400"/>
                <wp:effectExtent l="0" t="0" r="0" b="0"/>
                <wp:wrapTopAndBottom/>
                <wp:docPr id="457" name="Graphic 457"/>
                <wp:cNvGraphicFramePr>
                  <a:graphicFrameLocks/>
                </wp:cNvGraphicFramePr>
                <a:graphic>
                  <a:graphicData uri="http://schemas.microsoft.com/office/word/2010/wordprocessingShape">
                    <wps:wsp>
                      <wps:cNvPr id="457" name="Graphic 457"/>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2.217773pt;width:2pt;height:2pt;mso-position-horizontal-relative:page;mso-position-vertical-relative:paragraph;z-index:-15624704;mso-wrap-distance-left:0;mso-wrap-distance-right:0" id="docshape403" coordorigin="1134,444" coordsize="40,40" path="m1134,464l1140,450,1154,444,1168,450,1174,464,1168,478,1154,484,1140,478,1134,464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92288">
                <wp:simplePos x="0" y="0"/>
                <wp:positionH relativeFrom="page">
                  <wp:posOffset>808882</wp:posOffset>
                </wp:positionH>
                <wp:positionV relativeFrom="paragraph">
                  <wp:posOffset>282165</wp:posOffset>
                </wp:positionV>
                <wp:extent cx="6031230" cy="25400"/>
                <wp:effectExtent l="0" t="0" r="0" b="0"/>
                <wp:wrapTopAndBottom/>
                <wp:docPr id="458" name="Group 458"/>
                <wp:cNvGraphicFramePr>
                  <a:graphicFrameLocks/>
                </wp:cNvGraphicFramePr>
                <a:graphic>
                  <a:graphicData uri="http://schemas.microsoft.com/office/word/2010/wordprocessingGroup">
                    <wpg:wgp>
                      <wpg:cNvPr id="458" name="Group 458"/>
                      <wpg:cNvGrpSpPr/>
                      <wpg:grpSpPr>
                        <a:xfrm>
                          <a:off x="0" y="0"/>
                          <a:ext cx="6031230" cy="25400"/>
                          <a:chExt cx="6031230" cy="25400"/>
                        </a:xfrm>
                      </wpg:grpSpPr>
                      <wps:wsp>
                        <wps:cNvPr id="459" name="Graphic 459"/>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60" name="Graphic 460"/>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2.217773pt;width:474.9pt;height:2pt;mso-position-horizontal-relative:page;mso-position-vertical-relative:paragraph;z-index:-15624192;mso-wrap-distance-left:0;mso-wrap-distance-right:0" id="docshapegroup404" coordorigin="1274,444" coordsize="9498,40">
                <v:line style="position:absolute" from="1274,464" to="10692,464" stroked="true" strokeweight="2pt" strokecolor="#939598">
                  <v:stroke dashstyle="dot"/>
                </v:line>
                <v:shape style="position:absolute;left:10731;top:444;width:40;height:40" id="docshape405" coordorigin="10732,444" coordsize="40,40" path="m10732,464l10738,450,10752,444,10766,450,10772,464,10766,478,10752,484,10738,478,10732,464xe" filled="true" fillcolor="#939598" stroked="false">
                  <v:path arrowok="t"/>
                  <v:fill type="solid"/>
                </v:shape>
                <w10:wrap type="topAndBottom"/>
              </v:group>
            </w:pict>
          </mc:Fallback>
        </mc:AlternateContent>
      </w:r>
    </w:p>
    <w:p>
      <w:pPr>
        <w:pStyle w:val="BodyText"/>
        <w:spacing w:before="48"/>
      </w:pPr>
    </w:p>
    <w:p>
      <w:pPr>
        <w:pStyle w:val="BodyText"/>
        <w:spacing w:line="249" w:lineRule="auto"/>
        <w:ind w:left="173" w:right="176"/>
      </w:pPr>
      <w:hyperlink r:id="rId152">
        <w:r>
          <w:rPr>
            <w:b/>
            <w:color w:val="E7262C"/>
          </w:rPr>
          <w:t>Working</w:t>
        </w:r>
        <w:r>
          <w:rPr>
            <w:b/>
            <w:color w:val="E7262C"/>
            <w:spacing w:val="-4"/>
          </w:rPr>
          <w:t> </w:t>
        </w:r>
        <w:r>
          <w:rPr>
            <w:b/>
            <w:color w:val="E7262C"/>
          </w:rPr>
          <w:t>Together</w:t>
        </w:r>
      </w:hyperlink>
      <w:r>
        <w:rPr>
          <w:color w:val="231F20"/>
        </w:rPr>
        <w:t>:</w:t>
      </w:r>
      <w:r>
        <w:rPr>
          <w:color w:val="231F20"/>
          <w:spacing w:val="-4"/>
        </w:rPr>
        <w:t> </w:t>
      </w:r>
      <w:r>
        <w:rPr>
          <w:color w:val="231F20"/>
        </w:rPr>
        <w:t>A</w:t>
      </w:r>
      <w:r>
        <w:rPr>
          <w:color w:val="231F20"/>
          <w:spacing w:val="-4"/>
        </w:rPr>
        <w:t> </w:t>
      </w:r>
      <w:r>
        <w:rPr>
          <w:color w:val="231F20"/>
        </w:rPr>
        <w:t>Partnership</w:t>
      </w:r>
      <w:r>
        <w:rPr>
          <w:color w:val="231F20"/>
          <w:spacing w:val="-4"/>
        </w:rPr>
        <w:t> </w:t>
      </w:r>
      <w:r>
        <w:rPr>
          <w:color w:val="231F20"/>
        </w:rPr>
        <w:t>between</w:t>
      </w:r>
      <w:r>
        <w:rPr>
          <w:color w:val="231F20"/>
          <w:spacing w:val="-4"/>
        </w:rPr>
        <w:t> </w:t>
      </w:r>
      <w:r>
        <w:rPr>
          <w:color w:val="231F20"/>
        </w:rPr>
        <w:t>NPS</w:t>
      </w:r>
      <w:r>
        <w:rPr>
          <w:color w:val="231F20"/>
          <w:spacing w:val="-4"/>
        </w:rPr>
        <w:t> </w:t>
      </w:r>
      <w:r>
        <w:rPr>
          <w:color w:val="231F20"/>
        </w:rPr>
        <w:t>MedicineWise</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Consumers</w:t>
      </w:r>
      <w:r>
        <w:rPr>
          <w:color w:val="231F20"/>
          <w:spacing w:val="-4"/>
        </w:rPr>
        <w:t> </w:t>
      </w:r>
      <w:r>
        <w:rPr>
          <w:color w:val="231F20"/>
        </w:rPr>
        <w:t>Health</w:t>
      </w:r>
      <w:r>
        <w:rPr>
          <w:color w:val="231F20"/>
          <w:spacing w:val="-4"/>
        </w:rPr>
        <w:t> </w:t>
      </w:r>
      <w:r>
        <w:rPr>
          <w:color w:val="231F20"/>
        </w:rPr>
        <w:t>Forum of Australia</w:t>
      </w:r>
    </w:p>
    <w:p>
      <w:pPr>
        <w:pStyle w:val="BodyText"/>
        <w:spacing w:before="181"/>
        <w:rPr>
          <w:sz w:val="20"/>
        </w:rPr>
      </w:pPr>
      <w:r>
        <w:rPr/>
        <mc:AlternateContent>
          <mc:Choice Requires="wps">
            <w:drawing>
              <wp:anchor distT="0" distB="0" distL="0" distR="0" allowOverlap="1" layoutInCell="1" locked="0" behindDoc="1" simplePos="0" relativeHeight="487692800">
                <wp:simplePos x="0" y="0"/>
                <wp:positionH relativeFrom="page">
                  <wp:posOffset>719999</wp:posOffset>
                </wp:positionH>
                <wp:positionV relativeFrom="paragraph">
                  <wp:posOffset>276264</wp:posOffset>
                </wp:positionV>
                <wp:extent cx="25400" cy="25400"/>
                <wp:effectExtent l="0" t="0" r="0" b="0"/>
                <wp:wrapTopAndBottom/>
                <wp:docPr id="461" name="Graphic 461"/>
                <wp:cNvGraphicFramePr>
                  <a:graphicFrameLocks/>
                </wp:cNvGraphicFramePr>
                <a:graphic>
                  <a:graphicData uri="http://schemas.microsoft.com/office/word/2010/wordprocessingShape">
                    <wps:wsp>
                      <wps:cNvPr id="461" name="Graphic 461"/>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1.753109pt;width:2pt;height:2pt;mso-position-horizontal-relative:page;mso-position-vertical-relative:paragraph;z-index:-15623680;mso-wrap-distance-left:0;mso-wrap-distance-right:0" id="docshape406" coordorigin="1134,435" coordsize="40,40" path="m1134,455l1140,441,1154,435,1168,441,1174,455,1168,469,1154,475,1140,469,1134,455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93312">
                <wp:simplePos x="0" y="0"/>
                <wp:positionH relativeFrom="page">
                  <wp:posOffset>808882</wp:posOffset>
                </wp:positionH>
                <wp:positionV relativeFrom="paragraph">
                  <wp:posOffset>276264</wp:posOffset>
                </wp:positionV>
                <wp:extent cx="6031230" cy="25400"/>
                <wp:effectExtent l="0" t="0" r="0" b="0"/>
                <wp:wrapTopAndBottom/>
                <wp:docPr id="462" name="Group 462"/>
                <wp:cNvGraphicFramePr>
                  <a:graphicFrameLocks/>
                </wp:cNvGraphicFramePr>
                <a:graphic>
                  <a:graphicData uri="http://schemas.microsoft.com/office/word/2010/wordprocessingGroup">
                    <wpg:wgp>
                      <wpg:cNvPr id="462" name="Group 462"/>
                      <wpg:cNvGrpSpPr/>
                      <wpg:grpSpPr>
                        <a:xfrm>
                          <a:off x="0" y="0"/>
                          <a:ext cx="6031230" cy="25400"/>
                          <a:chExt cx="6031230" cy="25400"/>
                        </a:xfrm>
                      </wpg:grpSpPr>
                      <wps:wsp>
                        <wps:cNvPr id="463" name="Graphic 463"/>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64" name="Graphic 464"/>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1.753109pt;width:474.9pt;height:2pt;mso-position-horizontal-relative:page;mso-position-vertical-relative:paragraph;z-index:-15623168;mso-wrap-distance-left:0;mso-wrap-distance-right:0" id="docshapegroup407" coordorigin="1274,435" coordsize="9498,40">
                <v:line style="position:absolute" from="1274,455" to="10692,455" stroked="true" strokeweight="2pt" strokecolor="#939598">
                  <v:stroke dashstyle="dot"/>
                </v:line>
                <v:shape style="position:absolute;left:10731;top:435;width:40;height:40" id="docshape408" coordorigin="10732,435" coordsize="40,40" path="m10732,455l10738,441,10752,435,10766,441,10772,455,10766,469,10752,475,10738,469,10732,455xe" filled="true" fillcolor="#939598" stroked="false">
                  <v:path arrowok="t"/>
                  <v:fill type="solid"/>
                </v:shape>
                <w10:wrap type="topAndBottom"/>
              </v:group>
            </w:pict>
          </mc:Fallback>
        </mc:AlternateContent>
      </w:r>
    </w:p>
    <w:p>
      <w:pPr>
        <w:pStyle w:val="BodyText"/>
        <w:spacing w:before="48"/>
      </w:pPr>
    </w:p>
    <w:p>
      <w:pPr>
        <w:spacing w:before="0"/>
        <w:ind w:left="173" w:right="0" w:firstLine="0"/>
        <w:jc w:val="left"/>
        <w:rPr>
          <w:sz w:val="22"/>
        </w:rPr>
      </w:pPr>
      <w:hyperlink r:id="rId153">
        <w:r>
          <w:rPr>
            <w:b/>
            <w:color w:val="E7262C"/>
            <w:sz w:val="22"/>
          </w:rPr>
          <w:t>Consumer</w:t>
        </w:r>
        <w:r>
          <w:rPr>
            <w:b/>
            <w:color w:val="E7262C"/>
            <w:spacing w:val="-7"/>
            <w:sz w:val="22"/>
          </w:rPr>
          <w:t> </w:t>
        </w:r>
        <w:r>
          <w:rPr>
            <w:b/>
            <w:color w:val="E7262C"/>
            <w:sz w:val="22"/>
          </w:rPr>
          <w:t>and</w:t>
        </w:r>
        <w:r>
          <w:rPr>
            <w:b/>
            <w:color w:val="E7262C"/>
            <w:spacing w:val="-7"/>
            <w:sz w:val="22"/>
          </w:rPr>
          <w:t> </w:t>
        </w:r>
        <w:r>
          <w:rPr>
            <w:b/>
            <w:color w:val="E7262C"/>
            <w:sz w:val="22"/>
          </w:rPr>
          <w:t>Community</w:t>
        </w:r>
        <w:r>
          <w:rPr>
            <w:b/>
            <w:color w:val="E7262C"/>
            <w:spacing w:val="-7"/>
            <w:sz w:val="22"/>
          </w:rPr>
          <w:t> </w:t>
        </w:r>
        <w:r>
          <w:rPr>
            <w:b/>
            <w:color w:val="E7262C"/>
            <w:sz w:val="22"/>
          </w:rPr>
          <w:t>Engagement</w:t>
        </w:r>
        <w:r>
          <w:rPr>
            <w:b/>
            <w:color w:val="E7262C"/>
            <w:spacing w:val="-7"/>
            <w:sz w:val="22"/>
          </w:rPr>
          <w:t> </w:t>
        </w:r>
        <w:r>
          <w:rPr>
            <w:b/>
            <w:color w:val="E7262C"/>
            <w:sz w:val="22"/>
          </w:rPr>
          <w:t>Framework</w:t>
        </w:r>
      </w:hyperlink>
      <w:r>
        <w:rPr>
          <w:b/>
          <w:color w:val="E7262C"/>
          <w:spacing w:val="-8"/>
          <w:sz w:val="22"/>
        </w:rPr>
        <w:t> </w:t>
      </w:r>
      <w:r>
        <w:rPr>
          <w:color w:val="231F20"/>
          <w:sz w:val="22"/>
        </w:rPr>
        <w:t>–</w:t>
      </w:r>
      <w:r>
        <w:rPr>
          <w:color w:val="231F20"/>
          <w:spacing w:val="-7"/>
          <w:sz w:val="22"/>
        </w:rPr>
        <w:t> </w:t>
      </w:r>
      <w:r>
        <w:rPr>
          <w:color w:val="231F20"/>
          <w:sz w:val="22"/>
        </w:rPr>
        <w:t>Western</w:t>
      </w:r>
      <w:r>
        <w:rPr>
          <w:color w:val="231F20"/>
          <w:spacing w:val="-7"/>
          <w:sz w:val="22"/>
        </w:rPr>
        <w:t> </w:t>
      </w:r>
      <w:r>
        <w:rPr>
          <w:color w:val="231F20"/>
          <w:sz w:val="22"/>
        </w:rPr>
        <w:t>NSW</w:t>
      </w:r>
      <w:r>
        <w:rPr>
          <w:color w:val="231F20"/>
          <w:spacing w:val="-7"/>
          <w:sz w:val="22"/>
        </w:rPr>
        <w:t> </w:t>
      </w:r>
      <w:r>
        <w:rPr>
          <w:color w:val="231F20"/>
          <w:spacing w:val="-5"/>
          <w:sz w:val="22"/>
        </w:rPr>
        <w:t>PHN</w:t>
      </w:r>
    </w:p>
    <w:p>
      <w:pPr>
        <w:pStyle w:val="BodyText"/>
        <w:spacing w:before="6"/>
        <w:rPr>
          <w:sz w:val="13"/>
        </w:rPr>
      </w:pPr>
      <w:r>
        <w:rPr/>
        <mc:AlternateContent>
          <mc:Choice Requires="wps">
            <w:drawing>
              <wp:anchor distT="0" distB="0" distL="0" distR="0" allowOverlap="1" layoutInCell="1" locked="0" behindDoc="1" simplePos="0" relativeHeight="487693824">
                <wp:simplePos x="0" y="0"/>
                <wp:positionH relativeFrom="page">
                  <wp:posOffset>693902</wp:posOffset>
                </wp:positionH>
                <wp:positionV relativeFrom="paragraph">
                  <wp:posOffset>114295</wp:posOffset>
                </wp:positionV>
                <wp:extent cx="3474720" cy="2007235"/>
                <wp:effectExtent l="0" t="0" r="0" b="0"/>
                <wp:wrapTopAndBottom/>
                <wp:docPr id="465" name="Group 465"/>
                <wp:cNvGraphicFramePr>
                  <a:graphicFrameLocks/>
                </wp:cNvGraphicFramePr>
                <a:graphic>
                  <a:graphicData uri="http://schemas.microsoft.com/office/word/2010/wordprocessingGroup">
                    <wpg:wgp>
                      <wpg:cNvPr id="465" name="Group 465"/>
                      <wpg:cNvGrpSpPr/>
                      <wpg:grpSpPr>
                        <a:xfrm>
                          <a:off x="0" y="0"/>
                          <a:ext cx="3474720" cy="2007235"/>
                          <a:chExt cx="3474720" cy="2007235"/>
                        </a:xfrm>
                      </wpg:grpSpPr>
                      <wps:wsp>
                        <wps:cNvPr id="466" name="Graphic 466"/>
                        <wps:cNvSpPr/>
                        <wps:spPr>
                          <a:xfrm>
                            <a:off x="0" y="0"/>
                            <a:ext cx="3474720" cy="2007235"/>
                          </a:xfrm>
                          <a:custGeom>
                            <a:avLst/>
                            <a:gdLst/>
                            <a:ahLst/>
                            <a:cxnLst/>
                            <a:rect l="l" t="t" r="r" b="b"/>
                            <a:pathLst>
                              <a:path w="3474720" h="2007235">
                                <a:moveTo>
                                  <a:pt x="3474720" y="0"/>
                                </a:moveTo>
                                <a:lnTo>
                                  <a:pt x="0" y="0"/>
                                </a:lnTo>
                                <a:lnTo>
                                  <a:pt x="0" y="2007107"/>
                                </a:lnTo>
                                <a:lnTo>
                                  <a:pt x="3474720" y="2007107"/>
                                </a:lnTo>
                                <a:lnTo>
                                  <a:pt x="3474720" y="0"/>
                                </a:lnTo>
                                <a:close/>
                              </a:path>
                            </a:pathLst>
                          </a:custGeom>
                          <a:solidFill>
                            <a:srgbClr val="231F20">
                              <a:alpha val="29998"/>
                            </a:srgbClr>
                          </a:solidFill>
                        </wps:spPr>
                        <wps:bodyPr wrap="square" lIns="0" tIns="0" rIns="0" bIns="0" rtlCol="0">
                          <a:prstTxWarp prst="textNoShape">
                            <a:avLst/>
                          </a:prstTxWarp>
                          <a:noAutofit/>
                        </wps:bodyPr>
                      </wps:wsp>
                      <pic:pic>
                        <pic:nvPicPr>
                          <pic:cNvPr id="467" name="Image 467"/>
                          <pic:cNvPicPr/>
                        </pic:nvPicPr>
                        <pic:blipFill>
                          <a:blip r:embed="rId154" cstate="print"/>
                          <a:stretch>
                            <a:fillRect/>
                          </a:stretch>
                        </pic:blipFill>
                        <pic:spPr>
                          <a:xfrm>
                            <a:off x="26098" y="28130"/>
                            <a:ext cx="3319208" cy="1850402"/>
                          </a:xfrm>
                          <a:prstGeom prst="rect">
                            <a:avLst/>
                          </a:prstGeom>
                        </pic:spPr>
                      </pic:pic>
                    </wpg:wgp>
                  </a:graphicData>
                </a:graphic>
              </wp:anchor>
            </w:drawing>
          </mc:Choice>
          <mc:Fallback>
            <w:pict>
              <v:group style="position:absolute;margin-left:54.638pt;margin-top:8.999648pt;width:273.6pt;height:158.050pt;mso-position-horizontal-relative:page;mso-position-vertical-relative:paragraph;z-index:-15622656;mso-wrap-distance-left:0;mso-wrap-distance-right:0" id="docshapegroup409" coordorigin="1093,180" coordsize="5472,3161">
                <v:rect style="position:absolute;left:1092;top:180;width:5472;height:3161" id="docshape410" filled="true" fillcolor="#231f20" stroked="false">
                  <v:fill opacity="19660f" type="solid"/>
                </v:rect>
                <v:shape style="position:absolute;left:1133;top:224;width:5228;height:2915" type="#_x0000_t75" id="docshape411" stroked="false">
                  <v:imagedata r:id="rId154" o:title=""/>
                </v:shape>
                <w10:wrap type="topAndBottom"/>
              </v:group>
            </w:pict>
          </mc:Fallback>
        </mc:AlternateContent>
      </w:r>
      <w:r>
        <w:rPr/>
        <mc:AlternateContent>
          <mc:Choice Requires="wps">
            <w:drawing>
              <wp:anchor distT="0" distB="0" distL="0" distR="0" allowOverlap="1" layoutInCell="1" locked="0" behindDoc="1" simplePos="0" relativeHeight="487694336">
                <wp:simplePos x="0" y="0"/>
                <wp:positionH relativeFrom="page">
                  <wp:posOffset>719999</wp:posOffset>
                </wp:positionH>
                <wp:positionV relativeFrom="paragraph">
                  <wp:posOffset>2304457</wp:posOffset>
                </wp:positionV>
                <wp:extent cx="25400" cy="25400"/>
                <wp:effectExtent l="0" t="0" r="0" b="0"/>
                <wp:wrapTopAndBottom/>
                <wp:docPr id="468" name="Graphic 468"/>
                <wp:cNvGraphicFramePr>
                  <a:graphicFrameLocks/>
                </wp:cNvGraphicFramePr>
                <a:graphic>
                  <a:graphicData uri="http://schemas.microsoft.com/office/word/2010/wordprocessingShape">
                    <wps:wsp>
                      <wps:cNvPr id="468" name="Graphic 468"/>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181.453354pt;width:2pt;height:2pt;mso-position-horizontal-relative:page;mso-position-vertical-relative:paragraph;z-index:-15622144;mso-wrap-distance-left:0;mso-wrap-distance-right:0" id="docshape412" coordorigin="1134,3629" coordsize="40,40" path="m1134,3649l1140,3635,1154,3629,1168,3635,1174,3649,1168,3663,1154,3669,1140,3663,1134,3649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94848">
                <wp:simplePos x="0" y="0"/>
                <wp:positionH relativeFrom="page">
                  <wp:posOffset>808882</wp:posOffset>
                </wp:positionH>
                <wp:positionV relativeFrom="paragraph">
                  <wp:posOffset>2304457</wp:posOffset>
                </wp:positionV>
                <wp:extent cx="6031230" cy="25400"/>
                <wp:effectExtent l="0" t="0" r="0" b="0"/>
                <wp:wrapTopAndBottom/>
                <wp:docPr id="469" name="Group 469"/>
                <wp:cNvGraphicFramePr>
                  <a:graphicFrameLocks/>
                </wp:cNvGraphicFramePr>
                <a:graphic>
                  <a:graphicData uri="http://schemas.microsoft.com/office/word/2010/wordprocessingGroup">
                    <wpg:wgp>
                      <wpg:cNvPr id="469" name="Group 469"/>
                      <wpg:cNvGrpSpPr/>
                      <wpg:grpSpPr>
                        <a:xfrm>
                          <a:off x="0" y="0"/>
                          <a:ext cx="6031230" cy="25400"/>
                          <a:chExt cx="6031230" cy="25400"/>
                        </a:xfrm>
                      </wpg:grpSpPr>
                      <wps:wsp>
                        <wps:cNvPr id="470" name="Graphic 470"/>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71" name="Graphic 471"/>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181.453354pt;width:474.9pt;height:2pt;mso-position-horizontal-relative:page;mso-position-vertical-relative:paragraph;z-index:-15621632;mso-wrap-distance-left:0;mso-wrap-distance-right:0" id="docshapegroup413" coordorigin="1274,3629" coordsize="9498,40">
                <v:line style="position:absolute" from="1274,3649" to="10692,3649" stroked="true" strokeweight="2pt" strokecolor="#939598">
                  <v:stroke dashstyle="dot"/>
                </v:line>
                <v:shape style="position:absolute;left:10731;top:3629;width:40;height:40" id="docshape414" coordorigin="10732,3629" coordsize="40,40" path="m10732,3649l10738,3635,10752,3629,10766,3635,10772,3649,10766,3663,10752,3669,10738,3663,10732,3649xe" filled="true" fillcolor="#939598" stroked="false">
                  <v:path arrowok="t"/>
                  <v:fill type="solid"/>
                </v:shape>
                <w10:wrap type="topAndBottom"/>
              </v:group>
            </w:pict>
          </mc:Fallback>
        </mc:AlternateContent>
      </w:r>
    </w:p>
    <w:p>
      <w:pPr>
        <w:pStyle w:val="BodyText"/>
        <w:spacing w:before="34"/>
        <w:rPr>
          <w:sz w:val="20"/>
        </w:rPr>
      </w:pPr>
    </w:p>
    <w:p>
      <w:pPr>
        <w:pStyle w:val="BodyText"/>
        <w:spacing w:before="48"/>
      </w:pPr>
    </w:p>
    <w:p>
      <w:pPr>
        <w:pStyle w:val="BodyText"/>
        <w:spacing w:line="249" w:lineRule="auto"/>
        <w:ind w:left="173" w:right="176"/>
      </w:pPr>
      <w:hyperlink r:id="rId155">
        <w:r>
          <w:rPr>
            <w:b/>
            <w:color w:val="E7262C"/>
          </w:rPr>
          <w:t>Building</w:t>
        </w:r>
        <w:r>
          <w:rPr>
            <w:b/>
            <w:color w:val="E7262C"/>
            <w:spacing w:val="-5"/>
          </w:rPr>
          <w:t> </w:t>
        </w:r>
        <w:r>
          <w:rPr>
            <w:b/>
            <w:color w:val="E7262C"/>
          </w:rPr>
          <w:t>collaborative</w:t>
        </w:r>
        <w:r>
          <w:rPr>
            <w:b/>
            <w:color w:val="E7262C"/>
            <w:spacing w:val="-5"/>
          </w:rPr>
          <w:t> </w:t>
        </w:r>
        <w:r>
          <w:rPr>
            <w:b/>
            <w:color w:val="E7262C"/>
          </w:rPr>
          <w:t>leadership</w:t>
        </w:r>
      </w:hyperlink>
      <w:r>
        <w:rPr>
          <w:color w:val="231F20"/>
        </w:rPr>
        <w:t>:</w:t>
      </w:r>
      <w:r>
        <w:rPr>
          <w:color w:val="231F20"/>
          <w:spacing w:val="-5"/>
        </w:rPr>
        <w:t> </w:t>
      </w:r>
      <w:r>
        <w:rPr>
          <w:color w:val="231F20"/>
        </w:rPr>
        <w:t>A</w:t>
      </w:r>
      <w:r>
        <w:rPr>
          <w:color w:val="231F20"/>
          <w:spacing w:val="-5"/>
        </w:rPr>
        <w:t> </w:t>
      </w:r>
      <w:r>
        <w:rPr>
          <w:color w:val="231F20"/>
        </w:rPr>
        <w:t>qualitative</w:t>
      </w:r>
      <w:r>
        <w:rPr>
          <w:color w:val="231F20"/>
          <w:spacing w:val="-5"/>
        </w:rPr>
        <w:t> </w:t>
      </w:r>
      <w:r>
        <w:rPr>
          <w:color w:val="231F20"/>
        </w:rPr>
        <w:t>evaluation</w:t>
      </w:r>
      <w:r>
        <w:rPr>
          <w:color w:val="231F20"/>
          <w:spacing w:val="-5"/>
        </w:rPr>
        <w:t> </w:t>
      </w:r>
      <w:r>
        <w:rPr>
          <w:color w:val="231F20"/>
        </w:rPr>
        <w:t>of</w:t>
      </w:r>
      <w:r>
        <w:rPr>
          <w:color w:val="231F20"/>
          <w:spacing w:val="-5"/>
        </w:rPr>
        <w:t> </w:t>
      </w:r>
      <w:r>
        <w:rPr>
          <w:color w:val="231F20"/>
        </w:rPr>
        <w:t>the</w:t>
      </w:r>
      <w:r>
        <w:rPr>
          <w:color w:val="231F20"/>
          <w:spacing w:val="-5"/>
        </w:rPr>
        <w:t> </w:t>
      </w:r>
      <w:r>
        <w:rPr>
          <w:color w:val="231F20"/>
        </w:rPr>
        <w:t>Australian</w:t>
      </w:r>
      <w:r>
        <w:rPr>
          <w:color w:val="231F20"/>
          <w:spacing w:val="-5"/>
        </w:rPr>
        <w:t> </w:t>
      </w:r>
      <w:r>
        <w:rPr>
          <w:color w:val="231F20"/>
        </w:rPr>
        <w:t>Collaborative</w:t>
      </w:r>
      <w:r>
        <w:rPr>
          <w:color w:val="231F20"/>
          <w:spacing w:val="-5"/>
        </w:rPr>
        <w:t> </w:t>
      </w:r>
      <w:r>
        <w:rPr>
          <w:color w:val="231F20"/>
        </w:rPr>
        <w:t>Pairs trial, Helen Dickinson Alison Brown Suzanne Robinson Jenny Parham Leanne Wells</w:t>
      </w:r>
    </w:p>
    <w:p>
      <w:pPr>
        <w:pStyle w:val="BodyText"/>
        <w:spacing w:before="181"/>
        <w:rPr>
          <w:sz w:val="20"/>
        </w:rPr>
      </w:pPr>
      <w:r>
        <w:rPr/>
        <mc:AlternateContent>
          <mc:Choice Requires="wps">
            <w:drawing>
              <wp:anchor distT="0" distB="0" distL="0" distR="0" allowOverlap="1" layoutInCell="1" locked="0" behindDoc="1" simplePos="0" relativeHeight="487695360">
                <wp:simplePos x="0" y="0"/>
                <wp:positionH relativeFrom="page">
                  <wp:posOffset>719999</wp:posOffset>
                </wp:positionH>
                <wp:positionV relativeFrom="paragraph">
                  <wp:posOffset>276263</wp:posOffset>
                </wp:positionV>
                <wp:extent cx="25400" cy="25400"/>
                <wp:effectExtent l="0" t="0" r="0" b="0"/>
                <wp:wrapTopAndBottom/>
                <wp:docPr id="472" name="Graphic 472"/>
                <wp:cNvGraphicFramePr>
                  <a:graphicFrameLocks/>
                </wp:cNvGraphicFramePr>
                <a:graphic>
                  <a:graphicData uri="http://schemas.microsoft.com/office/word/2010/wordprocessingShape">
                    <wps:wsp>
                      <wps:cNvPr id="472" name="Graphic 472"/>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1.753008pt;width:2pt;height:2pt;mso-position-horizontal-relative:page;mso-position-vertical-relative:paragraph;z-index:-15621120;mso-wrap-distance-left:0;mso-wrap-distance-right:0" id="docshape415" coordorigin="1134,435" coordsize="40,40" path="m1134,455l1140,441,1154,435,1168,441,1174,455,1168,469,1154,475,1140,469,1134,455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695872">
                <wp:simplePos x="0" y="0"/>
                <wp:positionH relativeFrom="page">
                  <wp:posOffset>808882</wp:posOffset>
                </wp:positionH>
                <wp:positionV relativeFrom="paragraph">
                  <wp:posOffset>276263</wp:posOffset>
                </wp:positionV>
                <wp:extent cx="6031230" cy="25400"/>
                <wp:effectExtent l="0" t="0" r="0" b="0"/>
                <wp:wrapTopAndBottom/>
                <wp:docPr id="473" name="Group 473"/>
                <wp:cNvGraphicFramePr>
                  <a:graphicFrameLocks/>
                </wp:cNvGraphicFramePr>
                <a:graphic>
                  <a:graphicData uri="http://schemas.microsoft.com/office/word/2010/wordprocessingGroup">
                    <wpg:wgp>
                      <wpg:cNvPr id="473" name="Group 473"/>
                      <wpg:cNvGrpSpPr/>
                      <wpg:grpSpPr>
                        <a:xfrm>
                          <a:off x="0" y="0"/>
                          <a:ext cx="6031230" cy="25400"/>
                          <a:chExt cx="6031230" cy="25400"/>
                        </a:xfrm>
                      </wpg:grpSpPr>
                      <wps:wsp>
                        <wps:cNvPr id="474" name="Graphic 474"/>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475" name="Graphic 475"/>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1.753008pt;width:474.9pt;height:2pt;mso-position-horizontal-relative:page;mso-position-vertical-relative:paragraph;z-index:-15620608;mso-wrap-distance-left:0;mso-wrap-distance-right:0" id="docshapegroup416" coordorigin="1274,435" coordsize="9498,40">
                <v:line style="position:absolute" from="1274,455" to="10692,455" stroked="true" strokeweight="2pt" strokecolor="#939598">
                  <v:stroke dashstyle="dot"/>
                </v:line>
                <v:shape style="position:absolute;left:10731;top:435;width:40;height:40" id="docshape417" coordorigin="10732,435" coordsize="40,40" path="m10732,455l10738,441,10752,435,10766,441,10772,455,10766,469,10752,475,10738,469,10732,455xe" filled="true" fillcolor="#939598" stroked="false">
                  <v:path arrowok="t"/>
                  <v:fill type="solid"/>
                </v:shape>
                <w10:wrap type="topAndBottom"/>
              </v:group>
            </w:pict>
          </mc:Fallback>
        </mc:AlternateContent>
      </w:r>
    </w:p>
    <w:p>
      <w:pPr>
        <w:spacing w:after="0"/>
        <w:rPr>
          <w:sz w:val="20"/>
        </w:rPr>
        <w:sectPr>
          <w:pgSz w:w="11910" w:h="16840"/>
          <w:pgMar w:header="0" w:footer="1135" w:top="1040" w:bottom="1320" w:left="960" w:right="960"/>
        </w:sectPr>
      </w:pPr>
    </w:p>
    <w:p>
      <w:pPr>
        <w:pStyle w:val="Heading2"/>
      </w:pPr>
      <w:r>
        <w:rPr/>
        <mc:AlternateContent>
          <mc:Choice Requires="wps">
            <w:drawing>
              <wp:anchor distT="0" distB="0" distL="0" distR="0" allowOverlap="1" layoutInCell="1" locked="0" behindDoc="0" simplePos="0" relativeHeight="15838720">
                <wp:simplePos x="0" y="0"/>
                <wp:positionH relativeFrom="page">
                  <wp:posOffset>257298</wp:posOffset>
                </wp:positionH>
                <wp:positionV relativeFrom="page">
                  <wp:posOffset>707302</wp:posOffset>
                </wp:positionV>
                <wp:extent cx="192405" cy="361950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38720" type="#_x0000_t202" id="docshape418"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10</w:t>
      </w:r>
      <w:r>
        <w:rPr>
          <w:color w:val="231F20"/>
          <w:spacing w:val="-9"/>
        </w:rPr>
        <w:t> </w:t>
      </w:r>
      <w:r>
        <w:rPr>
          <w:color w:val="231F20"/>
        </w:rPr>
        <w:t>highlights</w:t>
      </w:r>
      <w:r>
        <w:rPr>
          <w:color w:val="231F20"/>
          <w:spacing w:val="-9"/>
        </w:rPr>
        <w:t> </w:t>
      </w:r>
      <w:r>
        <w:rPr>
          <w:color w:val="231F20"/>
        </w:rPr>
        <w:t>from</w:t>
      </w:r>
      <w:r>
        <w:rPr>
          <w:color w:val="231F20"/>
          <w:spacing w:val="-8"/>
        </w:rPr>
        <w:t> </w:t>
      </w:r>
      <w:r>
        <w:rPr>
          <w:color w:val="231F20"/>
        </w:rPr>
        <w:t>the</w:t>
      </w:r>
      <w:r>
        <w:rPr>
          <w:color w:val="231F20"/>
          <w:spacing w:val="-9"/>
        </w:rPr>
        <w:t> </w:t>
      </w:r>
      <w:r>
        <w:rPr>
          <w:color w:val="231F20"/>
        </w:rPr>
        <w:t>poster</w:t>
      </w:r>
      <w:r>
        <w:rPr>
          <w:color w:val="231F20"/>
          <w:spacing w:val="-8"/>
        </w:rPr>
        <w:t> </w:t>
      </w:r>
      <w:r>
        <w:rPr>
          <w:color w:val="231F20"/>
          <w:spacing w:val="-2"/>
        </w:rPr>
        <w:t>session</w:t>
      </w:r>
    </w:p>
    <w:p>
      <w:pPr>
        <w:pStyle w:val="Heading3"/>
        <w:spacing w:before="169"/>
        <w:ind w:left="173"/>
      </w:pPr>
      <w:r>
        <w:rPr>
          <w:color w:val="231F20"/>
          <w:spacing w:val="-2"/>
        </w:rPr>
        <w:t>The Partnership Advisory Council</w:t>
      </w:r>
    </w:p>
    <w:p>
      <w:pPr>
        <w:pStyle w:val="BodyText"/>
        <w:spacing w:line="249" w:lineRule="auto" w:before="237"/>
        <w:ind w:left="173" w:right="246"/>
      </w:pPr>
      <w:r>
        <w:rPr>
          <w:color w:val="231F20"/>
        </w:rPr>
        <w:t>The Empowerment Ladder was developed by the Partnership Advisory Council at the Chris O’Brien Lifehouse Hospital in NSW. It demonstrates how collaborative consumer leadership and executive trusting relationships can drive better outcomes and experiences for, and with, </w:t>
      </w:r>
      <w:r>
        <w:rPr>
          <w:color w:val="231F20"/>
        </w:rPr>
        <w:t>patients.</w:t>
      </w:r>
    </w:p>
    <w:p>
      <w:pPr>
        <w:pStyle w:val="BodyText"/>
        <w:spacing w:before="8"/>
        <w:rPr>
          <w:sz w:val="13"/>
        </w:rPr>
      </w:pPr>
      <w:r>
        <w:rPr/>
        <mc:AlternateContent>
          <mc:Choice Requires="wps">
            <w:drawing>
              <wp:anchor distT="0" distB="0" distL="0" distR="0" allowOverlap="1" layoutInCell="1" locked="0" behindDoc="1" simplePos="0" relativeHeight="487696896">
                <wp:simplePos x="0" y="0"/>
                <wp:positionH relativeFrom="page">
                  <wp:posOffset>700354</wp:posOffset>
                </wp:positionH>
                <wp:positionV relativeFrom="paragraph">
                  <wp:posOffset>115757</wp:posOffset>
                </wp:positionV>
                <wp:extent cx="3027045" cy="3749040"/>
                <wp:effectExtent l="0" t="0" r="0" b="0"/>
                <wp:wrapTopAndBottom/>
                <wp:docPr id="477" name="Group 477"/>
                <wp:cNvGraphicFramePr>
                  <a:graphicFrameLocks/>
                </wp:cNvGraphicFramePr>
                <a:graphic>
                  <a:graphicData uri="http://schemas.microsoft.com/office/word/2010/wordprocessingGroup">
                    <wpg:wgp>
                      <wpg:cNvPr id="477" name="Group 477"/>
                      <wpg:cNvGrpSpPr/>
                      <wpg:grpSpPr>
                        <a:xfrm>
                          <a:off x="0" y="0"/>
                          <a:ext cx="3027045" cy="3749040"/>
                          <a:chExt cx="3027045" cy="3749040"/>
                        </a:xfrm>
                      </wpg:grpSpPr>
                      <wps:wsp>
                        <wps:cNvPr id="478" name="Graphic 478"/>
                        <wps:cNvSpPr/>
                        <wps:spPr>
                          <a:xfrm>
                            <a:off x="0" y="0"/>
                            <a:ext cx="3027045" cy="3749040"/>
                          </a:xfrm>
                          <a:custGeom>
                            <a:avLst/>
                            <a:gdLst/>
                            <a:ahLst/>
                            <a:cxnLst/>
                            <a:rect l="l" t="t" r="r" b="b"/>
                            <a:pathLst>
                              <a:path w="3027045" h="3749040">
                                <a:moveTo>
                                  <a:pt x="3026664" y="0"/>
                                </a:moveTo>
                                <a:lnTo>
                                  <a:pt x="0" y="0"/>
                                </a:lnTo>
                                <a:lnTo>
                                  <a:pt x="0" y="3749040"/>
                                </a:lnTo>
                                <a:lnTo>
                                  <a:pt x="3026664" y="3749040"/>
                                </a:lnTo>
                                <a:lnTo>
                                  <a:pt x="3026664" y="0"/>
                                </a:lnTo>
                                <a:close/>
                              </a:path>
                            </a:pathLst>
                          </a:custGeom>
                          <a:solidFill>
                            <a:srgbClr val="231F20">
                              <a:alpha val="29998"/>
                            </a:srgbClr>
                          </a:solidFill>
                        </wps:spPr>
                        <wps:bodyPr wrap="square" lIns="0" tIns="0" rIns="0" bIns="0" rtlCol="0">
                          <a:prstTxWarp prst="textNoShape">
                            <a:avLst/>
                          </a:prstTxWarp>
                          <a:noAutofit/>
                        </wps:bodyPr>
                      </wps:wsp>
                      <pic:pic>
                        <pic:nvPicPr>
                          <pic:cNvPr id="479" name="Image 479"/>
                          <pic:cNvPicPr/>
                        </pic:nvPicPr>
                        <pic:blipFill>
                          <a:blip r:embed="rId156" cstate="print"/>
                          <a:stretch>
                            <a:fillRect/>
                          </a:stretch>
                        </pic:blipFill>
                        <pic:spPr>
                          <a:xfrm>
                            <a:off x="19645" y="21679"/>
                            <a:ext cx="2901952" cy="3620369"/>
                          </a:xfrm>
                          <a:prstGeom prst="rect">
                            <a:avLst/>
                          </a:prstGeom>
                        </pic:spPr>
                      </pic:pic>
                    </wpg:wgp>
                  </a:graphicData>
                </a:graphic>
              </wp:anchor>
            </w:drawing>
          </mc:Choice>
          <mc:Fallback>
            <w:pict>
              <v:group style="position:absolute;margin-left:55.146pt;margin-top:9.114793pt;width:238.35pt;height:295.2pt;mso-position-horizontal-relative:page;mso-position-vertical-relative:paragraph;z-index:-15619584;mso-wrap-distance-left:0;mso-wrap-distance-right:0" id="docshapegroup419" coordorigin="1103,182" coordsize="4767,5904">
                <v:rect style="position:absolute;left:1102;top:182;width:4767;height:5904" id="docshape420" filled="true" fillcolor="#231f20" stroked="false">
                  <v:fill opacity="19660f" type="solid"/>
                </v:rect>
                <v:shape style="position:absolute;left:1133;top:216;width:4570;height:5702" type="#_x0000_t75" id="docshape421" stroked="false">
                  <v:imagedata r:id="rId156" o:title=""/>
                </v:shape>
                <w10:wrap type="topAndBottom"/>
              </v:group>
            </w:pict>
          </mc:Fallback>
        </mc:AlternateContent>
      </w:r>
    </w:p>
    <w:p>
      <w:pPr>
        <w:pStyle w:val="Heading3"/>
        <w:spacing w:before="116"/>
        <w:ind w:left="173"/>
      </w:pPr>
      <w:r>
        <w:rPr>
          <w:color w:val="231F20"/>
        </w:rPr>
        <w:t>QEII </w:t>
      </w:r>
      <w:r>
        <w:rPr>
          <w:color w:val="231F20"/>
          <w:spacing w:val="-2"/>
        </w:rPr>
        <w:t>Hospital</w:t>
      </w:r>
    </w:p>
    <w:p>
      <w:pPr>
        <w:pStyle w:val="BodyText"/>
        <w:spacing w:line="249" w:lineRule="auto" w:before="237"/>
        <w:ind w:left="173" w:right="291"/>
      </w:pPr>
      <w:r>
        <w:rPr>
          <w:rFonts w:ascii="Trebuchet MS"/>
          <w:color w:val="231F20"/>
        </w:rPr>
        <w:t>Ruth Cox, Director of Occupational Therapy at the QEII Hospital in Brisbane, identified the </w:t>
      </w:r>
      <w:r>
        <w:rPr>
          <w:color w:val="231F20"/>
        </w:rPr>
        <w:t>following challenges in applying best practice principles to successfully partner with consumers </w:t>
      </w:r>
      <w:r>
        <w:rPr>
          <w:color w:val="231F20"/>
        </w:rPr>
        <w:t>in</w:t>
      </w:r>
      <w:r>
        <w:rPr>
          <w:color w:val="231F20"/>
          <w:spacing w:val="40"/>
        </w:rPr>
        <w:t> </w:t>
      </w:r>
      <w:r>
        <w:rPr>
          <w:color w:val="231F20"/>
        </w:rPr>
        <w:t>a series of studies.</w:t>
      </w:r>
    </w:p>
    <w:p>
      <w:pPr>
        <w:pStyle w:val="BodyText"/>
        <w:spacing w:before="11"/>
        <w:rPr>
          <w:sz w:val="12"/>
        </w:rPr>
      </w:pPr>
      <w:r>
        <w:rPr/>
        <mc:AlternateContent>
          <mc:Choice Requires="wps">
            <w:drawing>
              <wp:anchor distT="0" distB="0" distL="0" distR="0" allowOverlap="1" layoutInCell="1" locked="0" behindDoc="1" simplePos="0" relativeHeight="487697408">
                <wp:simplePos x="0" y="0"/>
                <wp:positionH relativeFrom="page">
                  <wp:posOffset>696290</wp:posOffset>
                </wp:positionH>
                <wp:positionV relativeFrom="paragraph">
                  <wp:posOffset>109847</wp:posOffset>
                </wp:positionV>
                <wp:extent cx="3104515" cy="2784475"/>
                <wp:effectExtent l="0" t="0" r="0" b="0"/>
                <wp:wrapTopAndBottom/>
                <wp:docPr id="480" name="Group 480"/>
                <wp:cNvGraphicFramePr>
                  <a:graphicFrameLocks/>
                </wp:cNvGraphicFramePr>
                <a:graphic>
                  <a:graphicData uri="http://schemas.microsoft.com/office/word/2010/wordprocessingGroup">
                    <wpg:wgp>
                      <wpg:cNvPr id="480" name="Group 480"/>
                      <wpg:cNvGrpSpPr/>
                      <wpg:grpSpPr>
                        <a:xfrm>
                          <a:off x="0" y="0"/>
                          <a:ext cx="3104515" cy="2784475"/>
                          <a:chExt cx="3104515" cy="2784475"/>
                        </a:xfrm>
                      </wpg:grpSpPr>
                      <wps:wsp>
                        <wps:cNvPr id="481" name="Graphic 481"/>
                        <wps:cNvSpPr/>
                        <wps:spPr>
                          <a:xfrm>
                            <a:off x="0" y="0"/>
                            <a:ext cx="3104515" cy="2784475"/>
                          </a:xfrm>
                          <a:custGeom>
                            <a:avLst/>
                            <a:gdLst/>
                            <a:ahLst/>
                            <a:cxnLst/>
                            <a:rect l="l" t="t" r="r" b="b"/>
                            <a:pathLst>
                              <a:path w="3104515" h="2784475">
                                <a:moveTo>
                                  <a:pt x="3104388" y="0"/>
                                </a:moveTo>
                                <a:lnTo>
                                  <a:pt x="0" y="0"/>
                                </a:lnTo>
                                <a:lnTo>
                                  <a:pt x="0" y="2784348"/>
                                </a:lnTo>
                                <a:lnTo>
                                  <a:pt x="3104388" y="2784348"/>
                                </a:lnTo>
                                <a:lnTo>
                                  <a:pt x="3104388" y="0"/>
                                </a:lnTo>
                                <a:close/>
                              </a:path>
                            </a:pathLst>
                          </a:custGeom>
                          <a:solidFill>
                            <a:srgbClr val="231F20">
                              <a:alpha val="29998"/>
                            </a:srgbClr>
                          </a:solidFill>
                        </wps:spPr>
                        <wps:bodyPr wrap="square" lIns="0" tIns="0" rIns="0" bIns="0" rtlCol="0">
                          <a:prstTxWarp prst="textNoShape">
                            <a:avLst/>
                          </a:prstTxWarp>
                          <a:noAutofit/>
                        </wps:bodyPr>
                      </wps:wsp>
                      <pic:pic>
                        <pic:nvPicPr>
                          <pic:cNvPr id="482" name="Image 482"/>
                          <pic:cNvPicPr/>
                        </pic:nvPicPr>
                        <pic:blipFill>
                          <a:blip r:embed="rId157" cstate="print"/>
                          <a:stretch>
                            <a:fillRect/>
                          </a:stretch>
                        </pic:blipFill>
                        <pic:spPr>
                          <a:xfrm>
                            <a:off x="23709" y="25733"/>
                            <a:ext cx="2957616" cy="2636136"/>
                          </a:xfrm>
                          <a:prstGeom prst="rect">
                            <a:avLst/>
                          </a:prstGeom>
                        </pic:spPr>
                      </pic:pic>
                    </wpg:wgp>
                  </a:graphicData>
                </a:graphic>
              </wp:anchor>
            </w:drawing>
          </mc:Choice>
          <mc:Fallback>
            <w:pict>
              <v:group style="position:absolute;margin-left:54.826pt;margin-top:8.649414pt;width:244.45pt;height:219.25pt;mso-position-horizontal-relative:page;mso-position-vertical-relative:paragraph;z-index:-15619072;mso-wrap-distance-left:0;mso-wrap-distance-right:0" id="docshapegroup422" coordorigin="1097,173" coordsize="4889,4385">
                <v:rect style="position:absolute;left:1096;top:172;width:4889;height:4385" id="docshape423" filled="true" fillcolor="#231f20" stroked="false">
                  <v:fill opacity="19660f" type="solid"/>
                </v:rect>
                <v:shape style="position:absolute;left:1133;top:213;width:4658;height:4152" type="#_x0000_t75" id="docshape424" stroked="false">
                  <v:imagedata r:id="rId157" o:title=""/>
                </v:shape>
                <w10:wrap type="topAndBottom"/>
              </v:group>
            </w:pict>
          </mc:Fallback>
        </mc:AlternateContent>
      </w:r>
    </w:p>
    <w:p>
      <w:pPr>
        <w:spacing w:after="0"/>
        <w:rPr>
          <w:sz w:val="12"/>
        </w:rPr>
        <w:sectPr>
          <w:pgSz w:w="11910" w:h="16840"/>
          <w:pgMar w:header="0" w:footer="1135" w:top="1040" w:bottom="1320" w:left="960" w:right="960"/>
        </w:sectPr>
      </w:pPr>
    </w:p>
    <w:p>
      <w:pPr>
        <w:pStyle w:val="Heading3"/>
        <w:spacing w:before="84"/>
        <w:ind w:left="173"/>
      </w:pPr>
      <w:r>
        <w:rPr/>
        <mc:AlternateContent>
          <mc:Choice Requires="wps">
            <w:drawing>
              <wp:anchor distT="0" distB="0" distL="0" distR="0" allowOverlap="1" layoutInCell="1" locked="0" behindDoc="0" simplePos="0" relativeHeight="15840256">
                <wp:simplePos x="0" y="0"/>
                <wp:positionH relativeFrom="page">
                  <wp:posOffset>257298</wp:posOffset>
                </wp:positionH>
                <wp:positionV relativeFrom="page">
                  <wp:posOffset>707302</wp:posOffset>
                </wp:positionV>
                <wp:extent cx="192405" cy="361950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40256" type="#_x0000_t202" id="docshape425"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Australian</w:t>
      </w:r>
      <w:r>
        <w:rPr>
          <w:color w:val="231F20"/>
          <w:spacing w:val="-4"/>
        </w:rPr>
        <w:t> </w:t>
      </w:r>
      <w:r>
        <w:rPr>
          <w:color w:val="231F20"/>
        </w:rPr>
        <w:t>Health</w:t>
      </w:r>
      <w:r>
        <w:rPr>
          <w:color w:val="231F20"/>
          <w:spacing w:val="-4"/>
        </w:rPr>
        <w:t> </w:t>
      </w:r>
      <w:r>
        <w:rPr>
          <w:color w:val="231F20"/>
        </w:rPr>
        <w:t>Research</w:t>
      </w:r>
      <w:r>
        <w:rPr>
          <w:color w:val="231F20"/>
          <w:spacing w:val="-4"/>
        </w:rPr>
        <w:t> </w:t>
      </w:r>
      <w:r>
        <w:rPr>
          <w:color w:val="231F20"/>
          <w:spacing w:val="-2"/>
        </w:rPr>
        <w:t>Alliance</w:t>
      </w:r>
    </w:p>
    <w:p>
      <w:pPr>
        <w:pStyle w:val="BodyText"/>
        <w:spacing w:line="249" w:lineRule="auto" w:before="238"/>
        <w:ind w:left="173"/>
      </w:pPr>
      <w:r>
        <w:rPr>
          <w:color w:val="231F20"/>
        </w:rPr>
        <w:t>The</w:t>
      </w:r>
      <w:r>
        <w:rPr>
          <w:color w:val="231F20"/>
          <w:spacing w:val="-3"/>
        </w:rPr>
        <w:t> </w:t>
      </w:r>
      <w:r>
        <w:rPr>
          <w:color w:val="231F20"/>
        </w:rPr>
        <w:t>Australian</w:t>
      </w:r>
      <w:r>
        <w:rPr>
          <w:color w:val="231F20"/>
          <w:spacing w:val="-3"/>
        </w:rPr>
        <w:t> </w:t>
      </w:r>
      <w:r>
        <w:rPr>
          <w:color w:val="231F20"/>
        </w:rPr>
        <w:t>Health</w:t>
      </w:r>
      <w:r>
        <w:rPr>
          <w:color w:val="231F20"/>
          <w:spacing w:val="-3"/>
        </w:rPr>
        <w:t> </w:t>
      </w:r>
      <w:r>
        <w:rPr>
          <w:color w:val="231F20"/>
        </w:rPr>
        <w:t>Research</w:t>
      </w:r>
      <w:r>
        <w:rPr>
          <w:color w:val="231F20"/>
          <w:spacing w:val="-3"/>
        </w:rPr>
        <w:t> </w:t>
      </w:r>
      <w:r>
        <w:rPr>
          <w:color w:val="231F20"/>
        </w:rPr>
        <w:t>Alliance</w:t>
      </w:r>
      <w:r>
        <w:rPr>
          <w:color w:val="231F20"/>
          <w:spacing w:val="-3"/>
        </w:rPr>
        <w:t> </w:t>
      </w:r>
      <w:r>
        <w:rPr>
          <w:color w:val="231F20"/>
        </w:rPr>
        <w:t>(AHRA)</w:t>
      </w:r>
      <w:r>
        <w:rPr>
          <w:color w:val="231F20"/>
          <w:spacing w:val="-3"/>
        </w:rPr>
        <w:t> </w:t>
      </w:r>
      <w:r>
        <w:rPr>
          <w:color w:val="231F20"/>
        </w:rPr>
        <w:t>poster</w:t>
      </w:r>
      <w:r>
        <w:rPr>
          <w:color w:val="231F20"/>
          <w:spacing w:val="-3"/>
        </w:rPr>
        <w:t> </w:t>
      </w:r>
      <w:r>
        <w:rPr>
          <w:color w:val="231F20"/>
        </w:rPr>
        <w:t>outlined</w:t>
      </w:r>
      <w:r>
        <w:rPr>
          <w:color w:val="231F20"/>
          <w:spacing w:val="-3"/>
        </w:rPr>
        <w:t> </w:t>
      </w:r>
      <w:r>
        <w:rPr>
          <w:color w:val="231F20"/>
        </w:rPr>
        <w:t>the</w:t>
      </w:r>
      <w:r>
        <w:rPr>
          <w:color w:val="231F20"/>
          <w:spacing w:val="-3"/>
        </w:rPr>
        <w:t> </w:t>
      </w:r>
      <w:r>
        <w:rPr>
          <w:color w:val="231F20"/>
        </w:rPr>
        <w:t>process</w:t>
      </w:r>
      <w:r>
        <w:rPr>
          <w:color w:val="231F20"/>
          <w:spacing w:val="-3"/>
        </w:rPr>
        <w:t> </w:t>
      </w:r>
      <w:r>
        <w:rPr>
          <w:color w:val="231F20"/>
        </w:rPr>
        <w:t>for</w:t>
      </w:r>
      <w:r>
        <w:rPr>
          <w:color w:val="231F20"/>
          <w:spacing w:val="-3"/>
        </w:rPr>
        <w:t> </w:t>
      </w:r>
      <w:r>
        <w:rPr>
          <w:color w:val="231F20"/>
        </w:rPr>
        <w:t>co-designing</w:t>
      </w:r>
      <w:r>
        <w:rPr>
          <w:color w:val="231F20"/>
          <w:spacing w:val="-3"/>
        </w:rPr>
        <w:t> </w:t>
      </w:r>
      <w:r>
        <w:rPr>
          <w:color w:val="231F20"/>
        </w:rPr>
        <w:t>an online hub to foster consumer and community involvement in health and medical research and </w:t>
      </w:r>
      <w:r>
        <w:rPr>
          <w:color w:val="231F20"/>
          <w:spacing w:val="-2"/>
        </w:rPr>
        <w:t>healthcare.</w:t>
      </w:r>
    </w:p>
    <w:p>
      <w:pPr>
        <w:pStyle w:val="BodyText"/>
        <w:spacing w:line="249" w:lineRule="auto" w:before="229"/>
        <w:ind w:left="173" w:right="628"/>
      </w:pPr>
      <w:r>
        <w:rPr>
          <w:color w:val="231F20"/>
        </w:rPr>
        <w:t>Health professionals, researchers and consumers participated in the co-design process – a</w:t>
      </w:r>
      <w:r>
        <w:rPr>
          <w:color w:val="231F20"/>
          <w:spacing w:val="40"/>
        </w:rPr>
        <w:t> </w:t>
      </w:r>
      <w:r>
        <w:rPr>
          <w:color w:val="231F20"/>
        </w:rPr>
        <w:t>key part of this process consisted of a series of workshops where participants expressed </w:t>
      </w:r>
      <w:r>
        <w:rPr>
          <w:color w:val="231F20"/>
        </w:rPr>
        <w:t>their priorities for the hub.</w:t>
      </w:r>
    </w:p>
    <w:p>
      <w:pPr>
        <w:pStyle w:val="BodyText"/>
        <w:spacing w:before="9"/>
        <w:rPr>
          <w:sz w:val="13"/>
        </w:rPr>
      </w:pPr>
      <w:r>
        <w:rPr/>
        <mc:AlternateContent>
          <mc:Choice Requires="wps">
            <w:drawing>
              <wp:anchor distT="0" distB="0" distL="0" distR="0" allowOverlap="1" layoutInCell="1" locked="0" behindDoc="1" simplePos="0" relativeHeight="487698432">
                <wp:simplePos x="0" y="0"/>
                <wp:positionH relativeFrom="page">
                  <wp:posOffset>696417</wp:posOffset>
                </wp:positionH>
                <wp:positionV relativeFrom="paragraph">
                  <wp:posOffset>116316</wp:posOffset>
                </wp:positionV>
                <wp:extent cx="3680460" cy="1948180"/>
                <wp:effectExtent l="0" t="0" r="0" b="0"/>
                <wp:wrapTopAndBottom/>
                <wp:docPr id="484" name="Group 484"/>
                <wp:cNvGraphicFramePr>
                  <a:graphicFrameLocks/>
                </wp:cNvGraphicFramePr>
                <a:graphic>
                  <a:graphicData uri="http://schemas.microsoft.com/office/word/2010/wordprocessingGroup">
                    <wpg:wgp>
                      <wpg:cNvPr id="484" name="Group 484"/>
                      <wpg:cNvGrpSpPr/>
                      <wpg:grpSpPr>
                        <a:xfrm>
                          <a:off x="0" y="0"/>
                          <a:ext cx="3680460" cy="1948180"/>
                          <a:chExt cx="3680460" cy="1948180"/>
                        </a:xfrm>
                      </wpg:grpSpPr>
                      <wps:wsp>
                        <wps:cNvPr id="485" name="Graphic 485"/>
                        <wps:cNvSpPr/>
                        <wps:spPr>
                          <a:xfrm>
                            <a:off x="0" y="0"/>
                            <a:ext cx="3680460" cy="1948180"/>
                          </a:xfrm>
                          <a:custGeom>
                            <a:avLst/>
                            <a:gdLst/>
                            <a:ahLst/>
                            <a:cxnLst/>
                            <a:rect l="l" t="t" r="r" b="b"/>
                            <a:pathLst>
                              <a:path w="3680460" h="1948180">
                                <a:moveTo>
                                  <a:pt x="3680460" y="0"/>
                                </a:moveTo>
                                <a:lnTo>
                                  <a:pt x="0" y="0"/>
                                </a:lnTo>
                                <a:lnTo>
                                  <a:pt x="0" y="1947672"/>
                                </a:lnTo>
                                <a:lnTo>
                                  <a:pt x="3680460" y="1947672"/>
                                </a:lnTo>
                                <a:lnTo>
                                  <a:pt x="3680460" y="0"/>
                                </a:lnTo>
                                <a:close/>
                              </a:path>
                            </a:pathLst>
                          </a:custGeom>
                          <a:solidFill>
                            <a:srgbClr val="231F20">
                              <a:alpha val="29998"/>
                            </a:srgbClr>
                          </a:solidFill>
                        </wps:spPr>
                        <wps:bodyPr wrap="square" lIns="0" tIns="0" rIns="0" bIns="0" rtlCol="0">
                          <a:prstTxWarp prst="textNoShape">
                            <a:avLst/>
                          </a:prstTxWarp>
                          <a:noAutofit/>
                        </wps:bodyPr>
                      </wps:wsp>
                      <pic:pic>
                        <pic:nvPicPr>
                          <pic:cNvPr id="486" name="Image 486"/>
                          <pic:cNvPicPr/>
                        </pic:nvPicPr>
                        <pic:blipFill>
                          <a:blip r:embed="rId158" cstate="print"/>
                          <a:stretch>
                            <a:fillRect/>
                          </a:stretch>
                        </pic:blipFill>
                        <pic:spPr>
                          <a:xfrm>
                            <a:off x="23583" y="21031"/>
                            <a:ext cx="3551034" cy="1821624"/>
                          </a:xfrm>
                          <a:prstGeom prst="rect">
                            <a:avLst/>
                          </a:prstGeom>
                        </pic:spPr>
                      </pic:pic>
                    </wpg:wgp>
                  </a:graphicData>
                </a:graphic>
              </wp:anchor>
            </w:drawing>
          </mc:Choice>
          <mc:Fallback>
            <w:pict>
              <v:group style="position:absolute;margin-left:54.835999pt;margin-top:9.158777pt;width:289.8pt;height:153.4pt;mso-position-horizontal-relative:page;mso-position-vertical-relative:paragraph;z-index:-15618048;mso-wrap-distance-left:0;mso-wrap-distance-right:0" id="docshapegroup426" coordorigin="1097,183" coordsize="5796,3068">
                <v:rect style="position:absolute;left:1096;top:183;width:5796;height:3068" id="docshape427" filled="true" fillcolor="#231f20" stroked="false">
                  <v:fill opacity="19660f" type="solid"/>
                </v:rect>
                <v:shape style="position:absolute;left:1133;top:216;width:5593;height:2869" type="#_x0000_t75" id="docshape428" stroked="false">
                  <v:imagedata r:id="rId158" o:title=""/>
                </v:shape>
                <w10:wrap type="topAndBottom"/>
              </v:group>
            </w:pict>
          </mc:Fallback>
        </mc:AlternateContent>
      </w:r>
    </w:p>
    <w:p>
      <w:pPr>
        <w:pStyle w:val="Heading3"/>
        <w:spacing w:before="119"/>
        <w:ind w:left="173"/>
      </w:pPr>
      <w:r>
        <w:rPr>
          <w:color w:val="231F20"/>
        </w:rPr>
        <w:t>Sydney</w:t>
      </w:r>
      <w:r>
        <w:rPr>
          <w:color w:val="231F20"/>
          <w:spacing w:val="-9"/>
        </w:rPr>
        <w:t> </w:t>
      </w:r>
      <w:r>
        <w:rPr>
          <w:color w:val="231F20"/>
        </w:rPr>
        <w:t>Health</w:t>
      </w:r>
      <w:r>
        <w:rPr>
          <w:color w:val="231F20"/>
          <w:spacing w:val="-8"/>
        </w:rPr>
        <w:t> </w:t>
      </w:r>
      <w:r>
        <w:rPr>
          <w:color w:val="231F20"/>
          <w:spacing w:val="-2"/>
        </w:rPr>
        <w:t>Partners</w:t>
      </w:r>
    </w:p>
    <w:p>
      <w:pPr>
        <w:pStyle w:val="BodyText"/>
        <w:spacing w:line="249" w:lineRule="auto" w:before="238"/>
        <w:ind w:left="173" w:right="246"/>
      </w:pPr>
      <w:r>
        <w:rPr>
          <w:color w:val="231F20"/>
        </w:rPr>
        <w:t>Angela Todd, Research Director, Sydney Health Partners, described a small project that was undertaken in partnership with consumer networks within three large health services in NSW. </w:t>
      </w:r>
      <w:r>
        <w:rPr>
          <w:color w:val="231F20"/>
        </w:rPr>
        <w:t>The project set out to develop a resource for consumers, promoting the value of being involved in health research.</w:t>
      </w:r>
    </w:p>
    <w:p>
      <w:pPr>
        <w:pStyle w:val="BodyText"/>
        <w:spacing w:line="249" w:lineRule="auto" w:before="230"/>
        <w:ind w:left="173" w:right="291"/>
      </w:pPr>
      <w:r>
        <w:rPr>
          <w:color w:val="231F20"/>
        </w:rPr>
        <w:t>Consumers were involved at all stages of the development of this brochure, including the </w:t>
      </w:r>
      <w:r>
        <w:rPr>
          <w:color w:val="231F20"/>
        </w:rPr>
        <w:t>sharing of personal stories about their involvement in health research.</w:t>
      </w:r>
    </w:p>
    <w:p>
      <w:pPr>
        <w:pStyle w:val="BodyText"/>
        <w:spacing w:before="7"/>
        <w:rPr>
          <w:sz w:val="13"/>
        </w:rPr>
      </w:pPr>
      <w:r>
        <w:rPr/>
        <mc:AlternateContent>
          <mc:Choice Requires="wps">
            <w:drawing>
              <wp:anchor distT="0" distB="0" distL="0" distR="0" allowOverlap="1" layoutInCell="1" locked="0" behindDoc="1" simplePos="0" relativeHeight="487698944">
                <wp:simplePos x="0" y="0"/>
                <wp:positionH relativeFrom="page">
                  <wp:posOffset>695972</wp:posOffset>
                </wp:positionH>
                <wp:positionV relativeFrom="paragraph">
                  <wp:posOffset>114609</wp:posOffset>
                </wp:positionV>
                <wp:extent cx="3616960" cy="2725420"/>
                <wp:effectExtent l="0" t="0" r="0" b="0"/>
                <wp:wrapTopAndBottom/>
                <wp:docPr id="487" name="Group 487"/>
                <wp:cNvGraphicFramePr>
                  <a:graphicFrameLocks/>
                </wp:cNvGraphicFramePr>
                <a:graphic>
                  <a:graphicData uri="http://schemas.microsoft.com/office/word/2010/wordprocessingGroup">
                    <wpg:wgp>
                      <wpg:cNvPr id="487" name="Group 487"/>
                      <wpg:cNvGrpSpPr/>
                      <wpg:grpSpPr>
                        <a:xfrm>
                          <a:off x="0" y="0"/>
                          <a:ext cx="3616960" cy="2725420"/>
                          <a:chExt cx="3616960" cy="2725420"/>
                        </a:xfrm>
                      </wpg:grpSpPr>
                      <wps:wsp>
                        <wps:cNvPr id="488" name="Graphic 488"/>
                        <wps:cNvSpPr/>
                        <wps:spPr>
                          <a:xfrm>
                            <a:off x="0" y="0"/>
                            <a:ext cx="3616960" cy="2725420"/>
                          </a:xfrm>
                          <a:custGeom>
                            <a:avLst/>
                            <a:gdLst/>
                            <a:ahLst/>
                            <a:cxnLst/>
                            <a:rect l="l" t="t" r="r" b="b"/>
                            <a:pathLst>
                              <a:path w="3616960" h="2725420">
                                <a:moveTo>
                                  <a:pt x="3616452" y="0"/>
                                </a:moveTo>
                                <a:lnTo>
                                  <a:pt x="0" y="0"/>
                                </a:lnTo>
                                <a:lnTo>
                                  <a:pt x="0" y="2724912"/>
                                </a:lnTo>
                                <a:lnTo>
                                  <a:pt x="3616452" y="2724912"/>
                                </a:lnTo>
                                <a:lnTo>
                                  <a:pt x="3616452" y="0"/>
                                </a:lnTo>
                                <a:close/>
                              </a:path>
                            </a:pathLst>
                          </a:custGeom>
                          <a:solidFill>
                            <a:srgbClr val="231F20">
                              <a:alpha val="29998"/>
                            </a:srgbClr>
                          </a:solidFill>
                        </wps:spPr>
                        <wps:bodyPr wrap="square" lIns="0" tIns="0" rIns="0" bIns="0" rtlCol="0">
                          <a:prstTxWarp prst="textNoShape">
                            <a:avLst/>
                          </a:prstTxWarp>
                          <a:noAutofit/>
                        </wps:bodyPr>
                      </wps:wsp>
                      <pic:pic>
                        <pic:nvPicPr>
                          <pic:cNvPr id="489" name="Image 489"/>
                          <pic:cNvPicPr/>
                        </pic:nvPicPr>
                        <pic:blipFill>
                          <a:blip r:embed="rId159" cstate="print"/>
                          <a:stretch>
                            <a:fillRect/>
                          </a:stretch>
                        </pic:blipFill>
                        <pic:spPr>
                          <a:xfrm>
                            <a:off x="24028" y="21463"/>
                            <a:ext cx="3484114" cy="2598089"/>
                          </a:xfrm>
                          <a:prstGeom prst="rect">
                            <a:avLst/>
                          </a:prstGeom>
                        </pic:spPr>
                      </pic:pic>
                    </wpg:wgp>
                  </a:graphicData>
                </a:graphic>
              </wp:anchor>
            </w:drawing>
          </mc:Choice>
          <mc:Fallback>
            <w:pict>
              <v:group style="position:absolute;margin-left:54.800999pt;margin-top:9.024365pt;width:284.8pt;height:214.6pt;mso-position-horizontal-relative:page;mso-position-vertical-relative:paragraph;z-index:-15617536;mso-wrap-distance-left:0;mso-wrap-distance-right:0" id="docshapegroup429" coordorigin="1096,180" coordsize="5696,4292">
                <v:rect style="position:absolute;left:1096;top:180;width:5696;height:4292" id="docshape430" filled="true" fillcolor="#231f20" stroked="false">
                  <v:fill opacity="19660f" type="solid"/>
                </v:rect>
                <v:shape style="position:absolute;left:1133;top:214;width:5487;height:4092" type="#_x0000_t75" id="docshape431" stroked="false">
                  <v:imagedata r:id="rId159" o:title=""/>
                </v:shape>
                <w10:wrap type="topAndBottom"/>
              </v:group>
            </w:pict>
          </mc:Fallback>
        </mc:AlternateContent>
      </w:r>
    </w:p>
    <w:p>
      <w:pPr>
        <w:spacing w:after="0"/>
        <w:rPr>
          <w:sz w:val="13"/>
        </w:rPr>
        <w:sectPr>
          <w:pgSz w:w="11910" w:h="16840"/>
          <w:pgMar w:header="0" w:footer="1135" w:top="1040" w:bottom="1320" w:left="960" w:right="960"/>
        </w:sectPr>
      </w:pPr>
    </w:p>
    <w:p>
      <w:pPr>
        <w:pStyle w:val="Heading3"/>
        <w:spacing w:before="84"/>
        <w:ind w:left="173"/>
        <w:jc w:val="both"/>
      </w:pPr>
      <w:r>
        <w:rPr/>
        <mc:AlternateContent>
          <mc:Choice Requires="wps">
            <w:drawing>
              <wp:anchor distT="0" distB="0" distL="0" distR="0" allowOverlap="1" layoutInCell="1" locked="0" behindDoc="0" simplePos="0" relativeHeight="15841792">
                <wp:simplePos x="0" y="0"/>
                <wp:positionH relativeFrom="page">
                  <wp:posOffset>257298</wp:posOffset>
                </wp:positionH>
                <wp:positionV relativeFrom="page">
                  <wp:posOffset>707302</wp:posOffset>
                </wp:positionV>
                <wp:extent cx="192405" cy="361950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41792" type="#_x0000_t202" id="docshape432"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Personalised</w:t>
      </w:r>
      <w:r>
        <w:rPr>
          <w:color w:val="231F20"/>
          <w:spacing w:val="-14"/>
        </w:rPr>
        <w:t> </w:t>
      </w:r>
      <w:r>
        <w:rPr>
          <w:color w:val="231F20"/>
          <w:spacing w:val="-2"/>
        </w:rPr>
        <w:t>technologies</w:t>
      </w:r>
    </w:p>
    <w:p>
      <w:pPr>
        <w:pStyle w:val="BodyText"/>
        <w:spacing w:line="249" w:lineRule="auto" w:before="238"/>
        <w:ind w:left="173" w:right="540"/>
        <w:jc w:val="both"/>
        <w:rPr>
          <w:rFonts w:ascii="Trebuchet MS"/>
        </w:rPr>
      </w:pPr>
      <w:r>
        <w:rPr>
          <w:color w:val="231F20"/>
        </w:rPr>
        <w:t>Huong Ly Tong is a digital health scientist with a background in public health. She presented </w:t>
      </w:r>
      <w:r>
        <w:rPr>
          <w:rFonts w:ascii="Trebuchet MS"/>
          <w:color w:val="231F20"/>
        </w:rPr>
        <w:t>the</w:t>
      </w:r>
      <w:r>
        <w:rPr>
          <w:rFonts w:ascii="Trebuchet MS"/>
          <w:color w:val="231F20"/>
          <w:spacing w:val="-6"/>
        </w:rPr>
        <w:t> </w:t>
      </w:r>
      <w:r>
        <w:rPr>
          <w:rFonts w:ascii="Trebuchet MS"/>
          <w:color w:val="231F20"/>
        </w:rPr>
        <w:t>findings</w:t>
      </w:r>
      <w:r>
        <w:rPr>
          <w:rFonts w:ascii="Trebuchet MS"/>
          <w:color w:val="231F20"/>
          <w:spacing w:val="-5"/>
        </w:rPr>
        <w:t> </w:t>
      </w:r>
      <w:r>
        <w:rPr>
          <w:rFonts w:ascii="Trebuchet MS"/>
          <w:color w:val="231F20"/>
        </w:rPr>
        <w:t>of</w:t>
      </w:r>
      <w:r>
        <w:rPr>
          <w:rFonts w:ascii="Trebuchet MS"/>
          <w:color w:val="231F20"/>
          <w:spacing w:val="-5"/>
        </w:rPr>
        <w:t> </w:t>
      </w:r>
      <w:r>
        <w:rPr>
          <w:rFonts w:ascii="Trebuchet MS"/>
          <w:color w:val="231F20"/>
        </w:rPr>
        <w:t>a</w:t>
      </w:r>
      <w:r>
        <w:rPr>
          <w:rFonts w:ascii="Trebuchet MS"/>
          <w:color w:val="231F20"/>
          <w:spacing w:val="-5"/>
        </w:rPr>
        <w:t> </w:t>
      </w:r>
      <w:r>
        <w:rPr>
          <w:rFonts w:ascii="Trebuchet MS"/>
          <w:color w:val="231F20"/>
        </w:rPr>
        <w:t>co-design</w:t>
      </w:r>
      <w:r>
        <w:rPr>
          <w:rFonts w:ascii="Trebuchet MS"/>
          <w:color w:val="231F20"/>
          <w:spacing w:val="-5"/>
        </w:rPr>
        <w:t> </w:t>
      </w:r>
      <w:r>
        <w:rPr>
          <w:rFonts w:ascii="Trebuchet MS"/>
          <w:color w:val="231F20"/>
        </w:rPr>
        <w:t>project</w:t>
      </w:r>
      <w:r>
        <w:rPr>
          <w:rFonts w:ascii="Trebuchet MS"/>
          <w:color w:val="231F20"/>
          <w:spacing w:val="-6"/>
        </w:rPr>
        <w:t> </w:t>
      </w:r>
      <w:r>
        <w:rPr>
          <w:rFonts w:ascii="Trebuchet MS"/>
          <w:color w:val="231F20"/>
        </w:rPr>
        <w:t>exploring</w:t>
      </w:r>
      <w:r>
        <w:rPr>
          <w:rFonts w:ascii="Trebuchet MS"/>
          <w:color w:val="231F20"/>
          <w:spacing w:val="-5"/>
        </w:rPr>
        <w:t> </w:t>
      </w:r>
      <w:r>
        <w:rPr>
          <w:rFonts w:ascii="Trebuchet MS"/>
          <w:color w:val="231F20"/>
        </w:rPr>
        <w:t>consumers</w:t>
      </w:r>
      <w:r>
        <w:rPr>
          <w:rFonts w:ascii="Trebuchet MS"/>
          <w:color w:val="231F20"/>
          <w:spacing w:val="-5"/>
        </w:rPr>
        <w:t> </w:t>
      </w:r>
      <w:r>
        <w:rPr>
          <w:rFonts w:ascii="Trebuchet MS"/>
          <w:color w:val="231F20"/>
        </w:rPr>
        <w:t>views</w:t>
      </w:r>
      <w:r>
        <w:rPr>
          <w:rFonts w:ascii="Trebuchet MS"/>
          <w:color w:val="231F20"/>
          <w:spacing w:val="-5"/>
        </w:rPr>
        <w:t> </w:t>
      </w:r>
      <w:r>
        <w:rPr>
          <w:rFonts w:ascii="Trebuchet MS"/>
          <w:color w:val="231F20"/>
        </w:rPr>
        <w:t>on</w:t>
      </w:r>
      <w:r>
        <w:rPr>
          <w:rFonts w:ascii="Trebuchet MS"/>
          <w:color w:val="231F20"/>
          <w:spacing w:val="-5"/>
        </w:rPr>
        <w:t> </w:t>
      </w:r>
      <w:r>
        <w:rPr>
          <w:rFonts w:ascii="Trebuchet MS"/>
          <w:color w:val="231F20"/>
        </w:rPr>
        <w:t>personalisation</w:t>
      </w:r>
      <w:r>
        <w:rPr>
          <w:rFonts w:ascii="Trebuchet MS"/>
          <w:color w:val="231F20"/>
          <w:spacing w:val="-6"/>
        </w:rPr>
        <w:t> </w:t>
      </w:r>
      <w:r>
        <w:rPr>
          <w:rFonts w:ascii="Trebuchet MS"/>
          <w:color w:val="231F20"/>
        </w:rPr>
        <w:t>of</w:t>
      </w:r>
      <w:r>
        <w:rPr>
          <w:rFonts w:ascii="Trebuchet MS"/>
          <w:color w:val="231F20"/>
          <w:spacing w:val="-5"/>
        </w:rPr>
        <w:t> </w:t>
      </w:r>
      <w:r>
        <w:rPr>
          <w:rFonts w:ascii="Trebuchet MS"/>
          <w:color w:val="231F20"/>
          <w:spacing w:val="-2"/>
        </w:rPr>
        <w:t>innovative</w:t>
      </w:r>
    </w:p>
    <w:p>
      <w:pPr>
        <w:pStyle w:val="BodyText"/>
        <w:spacing w:line="460" w:lineRule="auto"/>
        <w:ind w:left="173" w:right="351"/>
        <w:jc w:val="both"/>
        <w:rPr>
          <w:b/>
        </w:rPr>
      </w:pPr>
      <w:r>
        <w:rPr>
          <w:rFonts w:ascii="Trebuchet MS" w:hAnsi="Trebuchet MS"/>
          <w:color w:val="231F20"/>
        </w:rPr>
        <w:t>technologies</w:t>
      </w:r>
      <w:r>
        <w:rPr>
          <w:rFonts w:ascii="Trebuchet MS" w:hAnsi="Trebuchet MS"/>
          <w:color w:val="231F20"/>
          <w:spacing w:val="-4"/>
        </w:rPr>
        <w:t> </w:t>
      </w:r>
      <w:r>
        <w:rPr>
          <w:rFonts w:ascii="Trebuchet MS" w:hAnsi="Trebuchet MS"/>
          <w:color w:val="231F20"/>
        </w:rPr>
        <w:t>such</w:t>
      </w:r>
      <w:r>
        <w:rPr>
          <w:rFonts w:ascii="Trebuchet MS" w:hAnsi="Trebuchet MS"/>
          <w:color w:val="231F20"/>
          <w:spacing w:val="-4"/>
        </w:rPr>
        <w:t> </w:t>
      </w:r>
      <w:r>
        <w:rPr>
          <w:rFonts w:ascii="Trebuchet MS" w:hAnsi="Trebuchet MS"/>
          <w:color w:val="231F20"/>
        </w:rPr>
        <w:t>as</w:t>
      </w:r>
      <w:r>
        <w:rPr>
          <w:rFonts w:ascii="Trebuchet MS" w:hAnsi="Trebuchet MS"/>
          <w:color w:val="231F20"/>
          <w:spacing w:val="-4"/>
        </w:rPr>
        <w:t> </w:t>
      </w:r>
      <w:r>
        <w:rPr>
          <w:rFonts w:ascii="Trebuchet MS" w:hAnsi="Trebuchet MS"/>
          <w:color w:val="231F20"/>
        </w:rPr>
        <w:t>AI,</w:t>
      </w:r>
      <w:r>
        <w:rPr>
          <w:rFonts w:ascii="Trebuchet MS" w:hAnsi="Trebuchet MS"/>
          <w:color w:val="231F20"/>
          <w:spacing w:val="-4"/>
        </w:rPr>
        <w:t> </w:t>
      </w:r>
      <w:r>
        <w:rPr>
          <w:rFonts w:ascii="Trebuchet MS" w:hAnsi="Trebuchet MS"/>
          <w:color w:val="231F20"/>
        </w:rPr>
        <w:t>mobile</w:t>
      </w:r>
      <w:r>
        <w:rPr>
          <w:rFonts w:ascii="Trebuchet MS" w:hAnsi="Trebuchet MS"/>
          <w:color w:val="231F20"/>
          <w:spacing w:val="-4"/>
        </w:rPr>
        <w:t> </w:t>
      </w:r>
      <w:r>
        <w:rPr>
          <w:rFonts w:ascii="Trebuchet MS" w:hAnsi="Trebuchet MS"/>
          <w:color w:val="231F20"/>
        </w:rPr>
        <w:t>apps</w:t>
      </w:r>
      <w:r>
        <w:rPr>
          <w:rFonts w:ascii="Trebuchet MS" w:hAnsi="Trebuchet MS"/>
          <w:color w:val="231F20"/>
          <w:spacing w:val="-4"/>
        </w:rPr>
        <w:t> </w:t>
      </w:r>
      <w:r>
        <w:rPr>
          <w:rFonts w:ascii="Trebuchet MS" w:hAnsi="Trebuchet MS"/>
          <w:color w:val="231F20"/>
        </w:rPr>
        <w:t>and</w:t>
      </w:r>
      <w:r>
        <w:rPr>
          <w:rFonts w:ascii="Trebuchet MS" w:hAnsi="Trebuchet MS"/>
          <w:color w:val="231F20"/>
          <w:spacing w:val="-4"/>
        </w:rPr>
        <w:t> </w:t>
      </w:r>
      <w:r>
        <w:rPr>
          <w:rFonts w:ascii="Trebuchet MS" w:hAnsi="Trebuchet MS"/>
          <w:color w:val="231F20"/>
        </w:rPr>
        <w:t>fitness</w:t>
      </w:r>
      <w:r>
        <w:rPr>
          <w:rFonts w:ascii="Trebuchet MS" w:hAnsi="Trebuchet MS"/>
          <w:color w:val="231F20"/>
          <w:spacing w:val="-4"/>
        </w:rPr>
        <w:t> </w:t>
      </w:r>
      <w:r>
        <w:rPr>
          <w:rFonts w:ascii="Trebuchet MS" w:hAnsi="Trebuchet MS"/>
          <w:color w:val="231F20"/>
        </w:rPr>
        <w:t>trackers</w:t>
      </w:r>
      <w:r>
        <w:rPr>
          <w:rFonts w:ascii="Trebuchet MS" w:hAnsi="Trebuchet MS"/>
          <w:color w:val="231F20"/>
          <w:spacing w:val="-4"/>
        </w:rPr>
        <w:t> </w:t>
      </w:r>
      <w:r>
        <w:rPr>
          <w:rFonts w:ascii="Trebuchet MS" w:hAnsi="Trebuchet MS"/>
          <w:color w:val="231F20"/>
        </w:rPr>
        <w:t>to</w:t>
      </w:r>
      <w:r>
        <w:rPr>
          <w:rFonts w:ascii="Trebuchet MS" w:hAnsi="Trebuchet MS"/>
          <w:color w:val="231F20"/>
          <w:spacing w:val="-4"/>
        </w:rPr>
        <w:t> </w:t>
      </w:r>
      <w:r>
        <w:rPr>
          <w:rFonts w:ascii="Trebuchet MS" w:hAnsi="Trebuchet MS"/>
          <w:color w:val="231F20"/>
        </w:rPr>
        <w:t>promote</w:t>
      </w:r>
      <w:r>
        <w:rPr>
          <w:rFonts w:ascii="Trebuchet MS" w:hAnsi="Trebuchet MS"/>
          <w:color w:val="231F20"/>
          <w:spacing w:val="-4"/>
        </w:rPr>
        <w:t> </w:t>
      </w:r>
      <w:r>
        <w:rPr>
          <w:rFonts w:ascii="Trebuchet MS" w:hAnsi="Trebuchet MS"/>
          <w:color w:val="231F20"/>
        </w:rPr>
        <w:t>healthy</w:t>
      </w:r>
      <w:r>
        <w:rPr>
          <w:rFonts w:ascii="Trebuchet MS" w:hAnsi="Trebuchet MS"/>
          <w:color w:val="231F20"/>
          <w:spacing w:val="-4"/>
        </w:rPr>
        <w:t> </w:t>
      </w:r>
      <w:r>
        <w:rPr>
          <w:rFonts w:ascii="Trebuchet MS" w:hAnsi="Trebuchet MS"/>
          <w:color w:val="231F20"/>
        </w:rPr>
        <w:t>behaviour</w:t>
      </w:r>
      <w:r>
        <w:rPr>
          <w:rFonts w:ascii="Trebuchet MS" w:hAnsi="Trebuchet MS"/>
          <w:color w:val="231F20"/>
          <w:spacing w:val="-4"/>
        </w:rPr>
        <w:t> </w:t>
      </w:r>
      <w:r>
        <w:rPr>
          <w:rFonts w:ascii="Trebuchet MS" w:hAnsi="Trebuchet MS"/>
          <w:color w:val="231F20"/>
        </w:rPr>
        <w:t>change. </w:t>
      </w:r>
      <w:r>
        <w:rPr>
          <w:rFonts w:ascii="Trebuchet MS" w:hAnsi="Trebuchet MS"/>
          <w:color w:val="231F20"/>
          <w:spacing w:val="-2"/>
        </w:rPr>
        <w:t>This</w:t>
      </w:r>
      <w:r>
        <w:rPr>
          <w:rFonts w:ascii="Trebuchet MS" w:hAnsi="Trebuchet MS"/>
          <w:color w:val="231F20"/>
          <w:spacing w:val="-11"/>
        </w:rPr>
        <w:t> </w:t>
      </w:r>
      <w:r>
        <w:rPr>
          <w:rFonts w:ascii="Trebuchet MS" w:hAnsi="Trebuchet MS"/>
          <w:color w:val="231F20"/>
          <w:spacing w:val="-2"/>
        </w:rPr>
        <w:t>project</w:t>
      </w:r>
      <w:r>
        <w:rPr>
          <w:rFonts w:ascii="Trebuchet MS" w:hAnsi="Trebuchet MS"/>
          <w:color w:val="231F20"/>
          <w:spacing w:val="-11"/>
        </w:rPr>
        <w:t> </w:t>
      </w:r>
      <w:r>
        <w:rPr>
          <w:rFonts w:ascii="Trebuchet MS" w:hAnsi="Trebuchet MS"/>
          <w:color w:val="231F20"/>
          <w:spacing w:val="-2"/>
        </w:rPr>
        <w:t>found</w:t>
      </w:r>
      <w:r>
        <w:rPr>
          <w:rFonts w:ascii="Trebuchet MS" w:hAnsi="Trebuchet MS"/>
          <w:color w:val="231F20"/>
          <w:spacing w:val="-11"/>
        </w:rPr>
        <w:t> </w:t>
      </w:r>
      <w:r>
        <w:rPr>
          <w:rFonts w:ascii="Trebuchet MS" w:hAnsi="Trebuchet MS"/>
          <w:color w:val="231F20"/>
          <w:spacing w:val="-2"/>
        </w:rPr>
        <w:t>that</w:t>
      </w:r>
      <w:r>
        <w:rPr>
          <w:rFonts w:ascii="Trebuchet MS" w:hAnsi="Trebuchet MS"/>
          <w:color w:val="231F20"/>
          <w:spacing w:val="-11"/>
        </w:rPr>
        <w:t> </w:t>
      </w:r>
      <w:r>
        <w:rPr>
          <w:rFonts w:ascii="Trebuchet MS" w:hAnsi="Trebuchet MS"/>
          <w:color w:val="231F20"/>
          <w:spacing w:val="-2"/>
        </w:rPr>
        <w:t>there</w:t>
      </w:r>
      <w:r>
        <w:rPr>
          <w:rFonts w:ascii="Trebuchet MS" w:hAnsi="Trebuchet MS"/>
          <w:color w:val="231F20"/>
          <w:spacing w:val="-11"/>
        </w:rPr>
        <w:t> </w:t>
      </w:r>
      <w:r>
        <w:rPr>
          <w:rFonts w:ascii="Trebuchet MS" w:hAnsi="Trebuchet MS"/>
          <w:color w:val="231F20"/>
          <w:spacing w:val="-2"/>
        </w:rPr>
        <w:t>is</w:t>
      </w:r>
      <w:r>
        <w:rPr>
          <w:rFonts w:ascii="Trebuchet MS" w:hAnsi="Trebuchet MS"/>
          <w:color w:val="231F20"/>
          <w:spacing w:val="-11"/>
        </w:rPr>
        <w:t> </w:t>
      </w:r>
      <w:r>
        <w:rPr>
          <w:rFonts w:ascii="Trebuchet MS" w:hAnsi="Trebuchet MS"/>
          <w:color w:val="231F20"/>
          <w:spacing w:val="-2"/>
        </w:rPr>
        <w:t>no</w:t>
      </w:r>
      <w:r>
        <w:rPr>
          <w:rFonts w:ascii="Trebuchet MS" w:hAnsi="Trebuchet MS"/>
          <w:color w:val="231F20"/>
          <w:spacing w:val="-11"/>
        </w:rPr>
        <w:t> </w:t>
      </w:r>
      <w:r>
        <w:rPr>
          <w:rFonts w:ascii="Trebuchet MS" w:hAnsi="Trebuchet MS"/>
          <w:color w:val="231F20"/>
          <w:spacing w:val="-2"/>
        </w:rPr>
        <w:t>‘one</w:t>
      </w:r>
      <w:r>
        <w:rPr>
          <w:rFonts w:ascii="Trebuchet MS" w:hAnsi="Trebuchet MS"/>
          <w:color w:val="231F20"/>
          <w:spacing w:val="-11"/>
        </w:rPr>
        <w:t> </w:t>
      </w:r>
      <w:r>
        <w:rPr>
          <w:rFonts w:ascii="Trebuchet MS" w:hAnsi="Trebuchet MS"/>
          <w:color w:val="231F20"/>
          <w:spacing w:val="-2"/>
        </w:rPr>
        <w:t>size</w:t>
      </w:r>
      <w:r>
        <w:rPr>
          <w:rFonts w:ascii="Trebuchet MS" w:hAnsi="Trebuchet MS"/>
          <w:color w:val="231F20"/>
          <w:spacing w:val="-11"/>
        </w:rPr>
        <w:t> </w:t>
      </w:r>
      <w:r>
        <w:rPr>
          <w:rFonts w:ascii="Trebuchet MS" w:hAnsi="Trebuchet MS"/>
          <w:color w:val="231F20"/>
          <w:spacing w:val="-2"/>
        </w:rPr>
        <w:t>fits</w:t>
      </w:r>
      <w:r>
        <w:rPr>
          <w:rFonts w:ascii="Trebuchet MS" w:hAnsi="Trebuchet MS"/>
          <w:color w:val="231F20"/>
          <w:spacing w:val="-11"/>
        </w:rPr>
        <w:t> </w:t>
      </w:r>
      <w:r>
        <w:rPr>
          <w:rFonts w:ascii="Trebuchet MS" w:hAnsi="Trebuchet MS"/>
          <w:color w:val="231F20"/>
          <w:spacing w:val="-2"/>
        </w:rPr>
        <w:t>all’</w:t>
      </w:r>
      <w:r>
        <w:rPr>
          <w:rFonts w:ascii="Trebuchet MS" w:hAnsi="Trebuchet MS"/>
          <w:color w:val="231F20"/>
          <w:spacing w:val="-11"/>
        </w:rPr>
        <w:t> </w:t>
      </w:r>
      <w:r>
        <w:rPr>
          <w:rFonts w:ascii="Trebuchet MS" w:hAnsi="Trebuchet MS"/>
          <w:color w:val="231F20"/>
          <w:spacing w:val="-2"/>
        </w:rPr>
        <w:t>approach</w:t>
      </w:r>
      <w:r>
        <w:rPr>
          <w:rFonts w:ascii="Trebuchet MS" w:hAnsi="Trebuchet MS"/>
          <w:color w:val="231F20"/>
          <w:spacing w:val="-11"/>
        </w:rPr>
        <w:t> </w:t>
      </w:r>
      <w:r>
        <w:rPr>
          <w:rFonts w:ascii="Trebuchet MS" w:hAnsi="Trebuchet MS"/>
          <w:color w:val="231F20"/>
          <w:spacing w:val="-2"/>
        </w:rPr>
        <w:t>to</w:t>
      </w:r>
      <w:r>
        <w:rPr>
          <w:rFonts w:ascii="Trebuchet MS" w:hAnsi="Trebuchet MS"/>
          <w:color w:val="231F20"/>
          <w:spacing w:val="-11"/>
        </w:rPr>
        <w:t> </w:t>
      </w:r>
      <w:r>
        <w:rPr>
          <w:rFonts w:ascii="Trebuchet MS" w:hAnsi="Trebuchet MS"/>
          <w:color w:val="231F20"/>
          <w:spacing w:val="-2"/>
        </w:rPr>
        <w:t>this</w:t>
      </w:r>
      <w:r>
        <w:rPr>
          <w:rFonts w:ascii="Trebuchet MS" w:hAnsi="Trebuchet MS"/>
          <w:color w:val="231F20"/>
          <w:spacing w:val="-11"/>
        </w:rPr>
        <w:t> </w:t>
      </w:r>
      <w:r>
        <w:rPr>
          <w:rFonts w:ascii="Trebuchet MS" w:hAnsi="Trebuchet MS"/>
          <w:color w:val="231F20"/>
          <w:spacing w:val="-2"/>
        </w:rPr>
        <w:t>emerging</w:t>
      </w:r>
      <w:r>
        <w:rPr>
          <w:rFonts w:ascii="Trebuchet MS" w:hAnsi="Trebuchet MS"/>
          <w:color w:val="231F20"/>
          <w:spacing w:val="-11"/>
        </w:rPr>
        <w:t> </w:t>
      </w:r>
      <w:r>
        <w:rPr>
          <w:rFonts w:ascii="Trebuchet MS" w:hAnsi="Trebuchet MS"/>
          <w:color w:val="231F20"/>
          <w:spacing w:val="-2"/>
        </w:rPr>
        <w:t>area</w:t>
      </w:r>
      <w:r>
        <w:rPr>
          <w:rFonts w:ascii="Trebuchet MS" w:hAnsi="Trebuchet MS"/>
          <w:color w:val="231F20"/>
          <w:spacing w:val="-11"/>
        </w:rPr>
        <w:t> </w:t>
      </w:r>
      <w:r>
        <w:rPr>
          <w:rFonts w:ascii="Trebuchet MS" w:hAnsi="Trebuchet MS"/>
          <w:color w:val="231F20"/>
          <w:spacing w:val="-2"/>
        </w:rPr>
        <w:t>of</w:t>
      </w:r>
      <w:r>
        <w:rPr>
          <w:rFonts w:ascii="Trebuchet MS" w:hAnsi="Trebuchet MS"/>
          <w:color w:val="231F20"/>
          <w:spacing w:val="-11"/>
        </w:rPr>
        <w:t> </w:t>
      </w:r>
      <w:r>
        <w:rPr>
          <w:rFonts w:ascii="Trebuchet MS" w:hAnsi="Trebuchet MS"/>
          <w:color w:val="231F20"/>
          <w:spacing w:val="-2"/>
        </w:rPr>
        <w:t>healthcare. </w:t>
      </w:r>
      <w:r>
        <w:rPr>
          <w:b/>
          <w:color w:val="231F20"/>
        </w:rPr>
        <w:t>Genomics research collaboration</w:t>
      </w:r>
    </w:p>
    <w:p>
      <w:pPr>
        <w:pStyle w:val="BodyText"/>
        <w:spacing w:line="247" w:lineRule="auto" w:before="4"/>
        <w:ind w:left="173" w:right="617"/>
        <w:jc w:val="both"/>
      </w:pPr>
      <w:r>
        <w:rPr>
          <w:rFonts w:ascii="Trebuchet MS" w:hAnsi="Trebuchet MS"/>
          <w:color w:val="231F20"/>
        </w:rPr>
        <w:t>Three</w:t>
      </w:r>
      <w:r>
        <w:rPr>
          <w:rFonts w:ascii="Trebuchet MS" w:hAnsi="Trebuchet MS"/>
          <w:color w:val="231F20"/>
          <w:spacing w:val="-13"/>
        </w:rPr>
        <w:t> </w:t>
      </w:r>
      <w:r>
        <w:rPr>
          <w:rFonts w:ascii="Trebuchet MS" w:hAnsi="Trebuchet MS"/>
          <w:color w:val="231F20"/>
        </w:rPr>
        <w:t>case</w:t>
      </w:r>
      <w:r>
        <w:rPr>
          <w:rFonts w:ascii="Trebuchet MS" w:hAnsi="Trebuchet MS"/>
          <w:color w:val="231F20"/>
          <w:spacing w:val="-13"/>
        </w:rPr>
        <w:t> </w:t>
      </w:r>
      <w:r>
        <w:rPr>
          <w:rFonts w:ascii="Trebuchet MS" w:hAnsi="Trebuchet MS"/>
          <w:color w:val="231F20"/>
        </w:rPr>
        <w:t>studies</w:t>
      </w:r>
      <w:r>
        <w:rPr>
          <w:rFonts w:ascii="Trebuchet MS" w:hAnsi="Trebuchet MS"/>
          <w:color w:val="231F20"/>
          <w:spacing w:val="-13"/>
        </w:rPr>
        <w:t> </w:t>
      </w:r>
      <w:r>
        <w:rPr>
          <w:rFonts w:ascii="Trebuchet MS" w:hAnsi="Trebuchet MS"/>
          <w:color w:val="231F20"/>
        </w:rPr>
        <w:t>of</w:t>
      </w:r>
      <w:r>
        <w:rPr>
          <w:rFonts w:ascii="Trebuchet MS" w:hAnsi="Trebuchet MS"/>
          <w:color w:val="231F20"/>
          <w:spacing w:val="-13"/>
        </w:rPr>
        <w:t> </w:t>
      </w:r>
      <w:r>
        <w:rPr>
          <w:rFonts w:ascii="Trebuchet MS" w:hAnsi="Trebuchet MS"/>
          <w:color w:val="231F20"/>
        </w:rPr>
        <w:t>collaboration</w:t>
      </w:r>
      <w:r>
        <w:rPr>
          <w:rFonts w:ascii="Trebuchet MS" w:hAnsi="Trebuchet MS"/>
          <w:color w:val="231F20"/>
          <w:spacing w:val="-13"/>
        </w:rPr>
        <w:t> </w:t>
      </w:r>
      <w:r>
        <w:rPr>
          <w:rFonts w:ascii="Trebuchet MS" w:hAnsi="Trebuchet MS"/>
          <w:color w:val="231F20"/>
        </w:rPr>
        <w:t>between</w:t>
      </w:r>
      <w:r>
        <w:rPr>
          <w:rFonts w:ascii="Trebuchet MS" w:hAnsi="Trebuchet MS"/>
          <w:color w:val="231F20"/>
          <w:spacing w:val="-13"/>
        </w:rPr>
        <w:t> </w:t>
      </w:r>
      <w:r>
        <w:rPr>
          <w:rFonts w:ascii="Trebuchet MS" w:hAnsi="Trebuchet MS"/>
          <w:color w:val="231F20"/>
        </w:rPr>
        <w:t>researchers</w:t>
      </w:r>
      <w:r>
        <w:rPr>
          <w:rFonts w:ascii="Trebuchet MS" w:hAnsi="Trebuchet MS"/>
          <w:color w:val="231F20"/>
          <w:spacing w:val="-13"/>
        </w:rPr>
        <w:t> </w:t>
      </w:r>
      <w:r>
        <w:rPr>
          <w:rFonts w:ascii="Trebuchet MS" w:hAnsi="Trebuchet MS"/>
          <w:color w:val="231F20"/>
        </w:rPr>
        <w:t>and</w:t>
      </w:r>
      <w:r>
        <w:rPr>
          <w:rFonts w:ascii="Trebuchet MS" w:hAnsi="Trebuchet MS"/>
          <w:color w:val="231F20"/>
          <w:spacing w:val="-13"/>
        </w:rPr>
        <w:t> </w:t>
      </w:r>
      <w:r>
        <w:rPr>
          <w:rFonts w:ascii="Trebuchet MS" w:hAnsi="Trebuchet MS"/>
          <w:color w:val="231F20"/>
        </w:rPr>
        <w:t>consumers</w:t>
      </w:r>
      <w:r>
        <w:rPr>
          <w:rFonts w:ascii="Trebuchet MS" w:hAnsi="Trebuchet MS"/>
          <w:color w:val="231F20"/>
          <w:spacing w:val="-13"/>
        </w:rPr>
        <w:t> </w:t>
      </w:r>
      <w:r>
        <w:rPr>
          <w:rFonts w:ascii="Trebuchet MS" w:hAnsi="Trebuchet MS"/>
          <w:color w:val="231F20"/>
        </w:rPr>
        <w:t>in</w:t>
      </w:r>
      <w:r>
        <w:rPr>
          <w:rFonts w:ascii="Trebuchet MS" w:hAnsi="Trebuchet MS"/>
          <w:color w:val="231F20"/>
          <w:spacing w:val="-13"/>
        </w:rPr>
        <w:t> </w:t>
      </w:r>
      <w:r>
        <w:rPr>
          <w:rFonts w:ascii="Trebuchet MS" w:hAnsi="Trebuchet MS"/>
          <w:color w:val="231F20"/>
        </w:rPr>
        <w:t>the</w:t>
      </w:r>
      <w:r>
        <w:rPr>
          <w:rFonts w:ascii="Trebuchet MS" w:hAnsi="Trebuchet MS"/>
          <w:color w:val="231F20"/>
          <w:spacing w:val="-13"/>
        </w:rPr>
        <w:t> </w:t>
      </w:r>
      <w:r>
        <w:rPr>
          <w:rFonts w:ascii="Trebuchet MS" w:hAnsi="Trebuchet MS"/>
          <w:color w:val="231F20"/>
        </w:rPr>
        <w:t>field</w:t>
      </w:r>
      <w:r>
        <w:rPr>
          <w:rFonts w:ascii="Trebuchet MS" w:hAnsi="Trebuchet MS"/>
          <w:color w:val="231F20"/>
          <w:spacing w:val="-13"/>
        </w:rPr>
        <w:t> </w:t>
      </w:r>
      <w:r>
        <w:rPr>
          <w:rFonts w:ascii="Trebuchet MS" w:hAnsi="Trebuchet MS"/>
          <w:color w:val="231F20"/>
        </w:rPr>
        <w:t>of</w:t>
      </w:r>
      <w:r>
        <w:rPr>
          <w:rFonts w:ascii="Trebuchet MS" w:hAnsi="Trebuchet MS"/>
          <w:color w:val="231F20"/>
          <w:spacing w:val="-13"/>
        </w:rPr>
        <w:t> </w:t>
      </w:r>
      <w:r>
        <w:rPr>
          <w:rFonts w:ascii="Trebuchet MS" w:hAnsi="Trebuchet MS"/>
          <w:color w:val="231F20"/>
        </w:rPr>
        <w:t>clinical </w:t>
      </w:r>
      <w:r>
        <w:rPr>
          <w:color w:val="231F20"/>
        </w:rPr>
        <w:t>genomics were presented by Stephanie Best from the Murdoch Children’s Research Institute.</w:t>
      </w:r>
    </w:p>
    <w:p>
      <w:pPr>
        <w:pStyle w:val="BodyText"/>
        <w:spacing w:line="249" w:lineRule="auto" w:before="232"/>
        <w:ind w:left="173" w:right="282"/>
        <w:jc w:val="both"/>
      </w:pPr>
      <w:r>
        <w:rPr>
          <w:color w:val="231F20"/>
        </w:rPr>
        <w:t>She outlined how to move the traditional, paternalistic conversation about patient engagement </w:t>
      </w:r>
      <w:r>
        <w:rPr>
          <w:color w:val="231F20"/>
        </w:rPr>
        <w:t>to</w:t>
      </w:r>
      <w:r>
        <w:rPr>
          <w:color w:val="231F20"/>
          <w:spacing w:val="40"/>
        </w:rPr>
        <w:t> </w:t>
      </w:r>
      <w:r>
        <w:rPr>
          <w:color w:val="231F20"/>
        </w:rPr>
        <w:t>a collaborative sharing of expertise, and highlighted the importance of approaching collaboration with realistic expectations.</w:t>
      </w:r>
    </w:p>
    <w:p>
      <w:pPr>
        <w:pStyle w:val="BodyText"/>
        <w:spacing w:before="9"/>
        <w:rPr>
          <w:sz w:val="12"/>
        </w:rPr>
      </w:pPr>
      <w:r>
        <w:rPr/>
        <mc:AlternateContent>
          <mc:Choice Requires="wps">
            <w:drawing>
              <wp:anchor distT="0" distB="0" distL="0" distR="0" allowOverlap="1" layoutInCell="1" locked="0" behindDoc="1" simplePos="0" relativeHeight="487699968">
                <wp:simplePos x="0" y="0"/>
                <wp:positionH relativeFrom="page">
                  <wp:posOffset>693902</wp:posOffset>
                </wp:positionH>
                <wp:positionV relativeFrom="paragraph">
                  <wp:posOffset>108927</wp:posOffset>
                </wp:positionV>
                <wp:extent cx="4476115" cy="2574290"/>
                <wp:effectExtent l="0" t="0" r="0" b="0"/>
                <wp:wrapTopAndBottom/>
                <wp:docPr id="491" name="Group 491"/>
                <wp:cNvGraphicFramePr>
                  <a:graphicFrameLocks/>
                </wp:cNvGraphicFramePr>
                <a:graphic>
                  <a:graphicData uri="http://schemas.microsoft.com/office/word/2010/wordprocessingGroup">
                    <wpg:wgp>
                      <wpg:cNvPr id="491" name="Group 491"/>
                      <wpg:cNvGrpSpPr/>
                      <wpg:grpSpPr>
                        <a:xfrm>
                          <a:off x="0" y="0"/>
                          <a:ext cx="4476115" cy="2574290"/>
                          <a:chExt cx="4476115" cy="2574290"/>
                        </a:xfrm>
                      </wpg:grpSpPr>
                      <wps:wsp>
                        <wps:cNvPr id="492" name="Graphic 492"/>
                        <wps:cNvSpPr/>
                        <wps:spPr>
                          <a:xfrm>
                            <a:off x="0" y="0"/>
                            <a:ext cx="4476115" cy="2574290"/>
                          </a:xfrm>
                          <a:custGeom>
                            <a:avLst/>
                            <a:gdLst/>
                            <a:ahLst/>
                            <a:cxnLst/>
                            <a:rect l="l" t="t" r="r" b="b"/>
                            <a:pathLst>
                              <a:path w="4476115" h="2574290">
                                <a:moveTo>
                                  <a:pt x="4475988" y="0"/>
                                </a:moveTo>
                                <a:lnTo>
                                  <a:pt x="0" y="0"/>
                                </a:lnTo>
                                <a:lnTo>
                                  <a:pt x="0" y="2574036"/>
                                </a:lnTo>
                                <a:lnTo>
                                  <a:pt x="4475988" y="2574036"/>
                                </a:lnTo>
                                <a:lnTo>
                                  <a:pt x="4475988" y="0"/>
                                </a:lnTo>
                                <a:close/>
                              </a:path>
                            </a:pathLst>
                          </a:custGeom>
                          <a:solidFill>
                            <a:srgbClr val="231F20">
                              <a:alpha val="29998"/>
                            </a:srgbClr>
                          </a:solidFill>
                        </wps:spPr>
                        <wps:bodyPr wrap="square" lIns="0" tIns="0" rIns="0" bIns="0" rtlCol="0">
                          <a:prstTxWarp prst="textNoShape">
                            <a:avLst/>
                          </a:prstTxWarp>
                          <a:noAutofit/>
                        </wps:bodyPr>
                      </wps:wsp>
                      <pic:pic>
                        <pic:nvPicPr>
                          <pic:cNvPr id="493" name="Image 493"/>
                          <pic:cNvPicPr/>
                        </pic:nvPicPr>
                        <pic:blipFill>
                          <a:blip r:embed="rId160" cstate="print"/>
                          <a:stretch>
                            <a:fillRect/>
                          </a:stretch>
                        </pic:blipFill>
                        <pic:spPr>
                          <a:xfrm>
                            <a:off x="26097" y="28125"/>
                            <a:ext cx="4320000" cy="2416500"/>
                          </a:xfrm>
                          <a:prstGeom prst="rect">
                            <a:avLst/>
                          </a:prstGeom>
                        </pic:spPr>
                      </pic:pic>
                    </wpg:wgp>
                  </a:graphicData>
                </a:graphic>
              </wp:anchor>
            </w:drawing>
          </mc:Choice>
          <mc:Fallback>
            <w:pict>
              <v:group style="position:absolute;margin-left:54.638pt;margin-top:8.576968pt;width:352.45pt;height:202.7pt;mso-position-horizontal-relative:page;mso-position-vertical-relative:paragraph;z-index:-15616512;mso-wrap-distance-left:0;mso-wrap-distance-right:0" id="docshapegroup433" coordorigin="1093,172" coordsize="7049,4054">
                <v:rect style="position:absolute;left:1092;top:171;width:7049;height:4054" id="docshape434" filled="true" fillcolor="#231f20" stroked="false">
                  <v:fill opacity="19660f" type="solid"/>
                </v:rect>
                <v:shape style="position:absolute;left:1133;top:215;width:6804;height:3806" type="#_x0000_t75" id="docshape435" stroked="false">
                  <v:imagedata r:id="rId160" o:title=""/>
                </v:shape>
                <w10:wrap type="topAndBottom"/>
              </v:group>
            </w:pict>
          </mc:Fallback>
        </mc:AlternateContent>
      </w:r>
    </w:p>
    <w:p>
      <w:pPr>
        <w:pStyle w:val="Heading3"/>
        <w:spacing w:before="80"/>
        <w:ind w:left="173"/>
      </w:pPr>
      <w:r>
        <w:rPr>
          <w:color w:val="231F20"/>
        </w:rPr>
        <w:t>The</w:t>
      </w:r>
      <w:r>
        <w:rPr>
          <w:color w:val="231F20"/>
          <w:spacing w:val="-8"/>
        </w:rPr>
        <w:t> </w:t>
      </w:r>
      <w:r>
        <w:rPr>
          <w:color w:val="231F20"/>
        </w:rPr>
        <w:t>Victorian</w:t>
      </w:r>
      <w:r>
        <w:rPr>
          <w:color w:val="231F20"/>
          <w:spacing w:val="-7"/>
        </w:rPr>
        <w:t> </w:t>
      </w:r>
      <w:r>
        <w:rPr>
          <w:color w:val="231F20"/>
        </w:rPr>
        <w:t>Comprehensive</w:t>
      </w:r>
      <w:r>
        <w:rPr>
          <w:color w:val="231F20"/>
          <w:spacing w:val="-7"/>
        </w:rPr>
        <w:t> </w:t>
      </w:r>
      <w:r>
        <w:rPr>
          <w:color w:val="231F20"/>
        </w:rPr>
        <w:t>Cancer</w:t>
      </w:r>
      <w:r>
        <w:rPr>
          <w:color w:val="231F20"/>
          <w:spacing w:val="-8"/>
        </w:rPr>
        <w:t> </w:t>
      </w:r>
      <w:r>
        <w:rPr>
          <w:color w:val="231F20"/>
          <w:spacing w:val="-2"/>
        </w:rPr>
        <w:t>Centre</w:t>
      </w:r>
    </w:p>
    <w:p>
      <w:pPr>
        <w:pStyle w:val="BodyText"/>
        <w:spacing w:line="249" w:lineRule="auto" w:before="238"/>
        <w:ind w:left="173" w:right="521"/>
      </w:pPr>
      <w:r>
        <w:rPr>
          <w:color w:val="231F20"/>
        </w:rPr>
        <w:t>Dr</w:t>
      </w:r>
      <w:r>
        <w:rPr>
          <w:color w:val="231F20"/>
          <w:spacing w:val="-1"/>
        </w:rPr>
        <w:t> </w:t>
      </w:r>
      <w:r>
        <w:rPr>
          <w:color w:val="231F20"/>
        </w:rPr>
        <w:t>Joanne</w:t>
      </w:r>
      <w:r>
        <w:rPr>
          <w:color w:val="231F20"/>
          <w:spacing w:val="-1"/>
        </w:rPr>
        <w:t> </w:t>
      </w:r>
      <w:r>
        <w:rPr>
          <w:color w:val="231F20"/>
        </w:rPr>
        <w:t>Britto,</w:t>
      </w:r>
      <w:r>
        <w:rPr>
          <w:color w:val="231F20"/>
          <w:spacing w:val="-1"/>
        </w:rPr>
        <w:t> </w:t>
      </w:r>
      <w:r>
        <w:rPr>
          <w:color w:val="231F20"/>
        </w:rPr>
        <w:t>Consumer</w:t>
      </w:r>
      <w:r>
        <w:rPr>
          <w:color w:val="231F20"/>
          <w:spacing w:val="-1"/>
        </w:rPr>
        <w:t> </w:t>
      </w:r>
      <w:r>
        <w:rPr>
          <w:color w:val="231F20"/>
        </w:rPr>
        <w:t>Engagement</w:t>
      </w:r>
      <w:r>
        <w:rPr>
          <w:color w:val="231F20"/>
          <w:spacing w:val="-1"/>
        </w:rPr>
        <w:t> </w:t>
      </w:r>
      <w:r>
        <w:rPr>
          <w:color w:val="231F20"/>
        </w:rPr>
        <w:t>Manager</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Victorian</w:t>
      </w:r>
      <w:r>
        <w:rPr>
          <w:color w:val="231F20"/>
          <w:spacing w:val="-1"/>
        </w:rPr>
        <w:t> </w:t>
      </w:r>
      <w:r>
        <w:rPr>
          <w:color w:val="231F20"/>
        </w:rPr>
        <w:t>Comprehensive</w:t>
      </w:r>
      <w:r>
        <w:rPr>
          <w:color w:val="231F20"/>
          <w:spacing w:val="-1"/>
        </w:rPr>
        <w:t> </w:t>
      </w:r>
      <w:r>
        <w:rPr>
          <w:color w:val="231F20"/>
        </w:rPr>
        <w:t>Cancer </w:t>
      </w:r>
      <w:r>
        <w:rPr>
          <w:rFonts w:ascii="Trebuchet MS"/>
          <w:color w:val="231F20"/>
        </w:rPr>
        <w:t>Centre,</w:t>
      </w:r>
      <w:r>
        <w:rPr>
          <w:rFonts w:ascii="Trebuchet MS"/>
          <w:color w:val="231F20"/>
          <w:spacing w:val="-11"/>
        </w:rPr>
        <w:t> </w:t>
      </w:r>
      <w:r>
        <w:rPr>
          <w:rFonts w:ascii="Trebuchet MS"/>
          <w:color w:val="231F20"/>
        </w:rPr>
        <w:t>identified</w:t>
      </w:r>
      <w:r>
        <w:rPr>
          <w:rFonts w:ascii="Trebuchet MS"/>
          <w:color w:val="231F20"/>
          <w:spacing w:val="-11"/>
        </w:rPr>
        <w:t> </w:t>
      </w:r>
      <w:r>
        <w:rPr>
          <w:rFonts w:ascii="Trebuchet MS"/>
          <w:color w:val="231F20"/>
        </w:rPr>
        <w:t>five</w:t>
      </w:r>
      <w:r>
        <w:rPr>
          <w:rFonts w:ascii="Trebuchet MS"/>
          <w:color w:val="231F20"/>
          <w:spacing w:val="-11"/>
        </w:rPr>
        <w:t> </w:t>
      </w:r>
      <w:r>
        <w:rPr>
          <w:rFonts w:ascii="Trebuchet MS"/>
          <w:color w:val="231F20"/>
        </w:rPr>
        <w:t>levels</w:t>
      </w:r>
      <w:r>
        <w:rPr>
          <w:rFonts w:ascii="Trebuchet MS"/>
          <w:color w:val="231F20"/>
          <w:spacing w:val="-11"/>
        </w:rPr>
        <w:t> </w:t>
      </w:r>
      <w:r>
        <w:rPr>
          <w:rFonts w:ascii="Trebuchet MS"/>
          <w:color w:val="231F20"/>
        </w:rPr>
        <w:t>of</w:t>
      </w:r>
      <w:r>
        <w:rPr>
          <w:rFonts w:ascii="Trebuchet MS"/>
          <w:color w:val="231F20"/>
          <w:spacing w:val="-11"/>
        </w:rPr>
        <w:t> </w:t>
      </w:r>
      <w:r>
        <w:rPr>
          <w:rFonts w:ascii="Trebuchet MS"/>
          <w:color w:val="231F20"/>
        </w:rPr>
        <w:t>engagement</w:t>
      </w:r>
      <w:r>
        <w:rPr>
          <w:rFonts w:ascii="Trebuchet MS"/>
          <w:color w:val="231F20"/>
          <w:spacing w:val="-11"/>
        </w:rPr>
        <w:t> </w:t>
      </w:r>
      <w:r>
        <w:rPr>
          <w:rFonts w:ascii="Trebuchet MS"/>
          <w:color w:val="231F20"/>
        </w:rPr>
        <w:t>(below)</w:t>
      </w:r>
      <w:r>
        <w:rPr>
          <w:rFonts w:ascii="Trebuchet MS"/>
          <w:color w:val="231F20"/>
          <w:spacing w:val="-11"/>
        </w:rPr>
        <w:t> </w:t>
      </w:r>
      <w:r>
        <w:rPr>
          <w:rFonts w:ascii="Trebuchet MS"/>
          <w:color w:val="231F20"/>
        </w:rPr>
        <w:t>as</w:t>
      </w:r>
      <w:r>
        <w:rPr>
          <w:rFonts w:ascii="Trebuchet MS"/>
          <w:color w:val="231F20"/>
          <w:spacing w:val="-11"/>
        </w:rPr>
        <w:t> </w:t>
      </w:r>
      <w:r>
        <w:rPr>
          <w:rFonts w:ascii="Trebuchet MS"/>
          <w:color w:val="231F20"/>
        </w:rPr>
        <w:t>part</w:t>
      </w:r>
      <w:r>
        <w:rPr>
          <w:rFonts w:ascii="Trebuchet MS"/>
          <w:color w:val="231F20"/>
          <w:spacing w:val="-11"/>
        </w:rPr>
        <w:t> </w:t>
      </w:r>
      <w:r>
        <w:rPr>
          <w:rFonts w:ascii="Trebuchet MS"/>
          <w:color w:val="231F20"/>
        </w:rPr>
        <w:t>of</w:t>
      </w:r>
      <w:r>
        <w:rPr>
          <w:rFonts w:ascii="Trebuchet MS"/>
          <w:color w:val="231F20"/>
          <w:spacing w:val="-11"/>
        </w:rPr>
        <w:t> </w:t>
      </w:r>
      <w:r>
        <w:rPr>
          <w:rFonts w:ascii="Trebuchet MS"/>
          <w:color w:val="231F20"/>
        </w:rPr>
        <w:t>her</w:t>
      </w:r>
      <w:r>
        <w:rPr>
          <w:rFonts w:ascii="Trebuchet MS"/>
          <w:color w:val="231F20"/>
          <w:spacing w:val="-11"/>
        </w:rPr>
        <w:t> </w:t>
      </w:r>
      <w:r>
        <w:rPr>
          <w:rFonts w:ascii="Trebuchet MS"/>
          <w:color w:val="231F20"/>
        </w:rPr>
        <w:t>presentation</w:t>
      </w:r>
      <w:r>
        <w:rPr>
          <w:rFonts w:ascii="Trebuchet MS"/>
          <w:color w:val="231F20"/>
          <w:spacing w:val="-11"/>
        </w:rPr>
        <w:t> </w:t>
      </w:r>
      <w:r>
        <w:rPr>
          <w:rFonts w:ascii="Trebuchet MS"/>
          <w:color w:val="231F20"/>
        </w:rPr>
        <w:t>on</w:t>
      </w:r>
      <w:r>
        <w:rPr>
          <w:rFonts w:ascii="Trebuchet MS"/>
          <w:color w:val="231F20"/>
          <w:spacing w:val="-11"/>
        </w:rPr>
        <w:t> </w:t>
      </w:r>
      <w:r>
        <w:rPr>
          <w:rFonts w:ascii="Trebuchet MS"/>
          <w:color w:val="231F20"/>
        </w:rPr>
        <w:t>the </w:t>
      </w:r>
      <w:r>
        <w:rPr>
          <w:color w:val="231F20"/>
        </w:rPr>
        <w:t>development of a consumer and communication engagement action plan.</w:t>
      </w:r>
    </w:p>
    <w:p>
      <w:pPr>
        <w:pStyle w:val="BodyText"/>
        <w:spacing w:before="7"/>
        <w:rPr>
          <w:sz w:val="12"/>
        </w:rPr>
      </w:pPr>
      <w:r>
        <w:rPr/>
        <mc:AlternateContent>
          <mc:Choice Requires="wps">
            <w:drawing>
              <wp:anchor distT="0" distB="0" distL="0" distR="0" allowOverlap="1" layoutInCell="1" locked="0" behindDoc="1" simplePos="0" relativeHeight="487700480">
                <wp:simplePos x="0" y="0"/>
                <wp:positionH relativeFrom="page">
                  <wp:posOffset>693902</wp:posOffset>
                </wp:positionH>
                <wp:positionV relativeFrom="paragraph">
                  <wp:posOffset>107307</wp:posOffset>
                </wp:positionV>
                <wp:extent cx="4476115" cy="1979930"/>
                <wp:effectExtent l="0" t="0" r="0" b="0"/>
                <wp:wrapTopAndBottom/>
                <wp:docPr id="494" name="Group 494"/>
                <wp:cNvGraphicFramePr>
                  <a:graphicFrameLocks/>
                </wp:cNvGraphicFramePr>
                <a:graphic>
                  <a:graphicData uri="http://schemas.microsoft.com/office/word/2010/wordprocessingGroup">
                    <wpg:wgp>
                      <wpg:cNvPr id="494" name="Group 494"/>
                      <wpg:cNvGrpSpPr/>
                      <wpg:grpSpPr>
                        <a:xfrm>
                          <a:off x="0" y="0"/>
                          <a:ext cx="4476115" cy="1979930"/>
                          <a:chExt cx="4476115" cy="1979930"/>
                        </a:xfrm>
                      </wpg:grpSpPr>
                      <wps:wsp>
                        <wps:cNvPr id="495" name="Graphic 495"/>
                        <wps:cNvSpPr/>
                        <wps:spPr>
                          <a:xfrm>
                            <a:off x="0" y="0"/>
                            <a:ext cx="4476115" cy="1979930"/>
                          </a:xfrm>
                          <a:custGeom>
                            <a:avLst/>
                            <a:gdLst/>
                            <a:ahLst/>
                            <a:cxnLst/>
                            <a:rect l="l" t="t" r="r" b="b"/>
                            <a:pathLst>
                              <a:path w="4476115" h="1979930">
                                <a:moveTo>
                                  <a:pt x="4475988" y="0"/>
                                </a:moveTo>
                                <a:lnTo>
                                  <a:pt x="0" y="0"/>
                                </a:lnTo>
                                <a:lnTo>
                                  <a:pt x="0" y="1979676"/>
                                </a:lnTo>
                                <a:lnTo>
                                  <a:pt x="4475988" y="1979676"/>
                                </a:lnTo>
                                <a:lnTo>
                                  <a:pt x="4475988" y="0"/>
                                </a:lnTo>
                                <a:close/>
                              </a:path>
                            </a:pathLst>
                          </a:custGeom>
                          <a:solidFill>
                            <a:srgbClr val="231F20">
                              <a:alpha val="29998"/>
                            </a:srgbClr>
                          </a:solidFill>
                        </wps:spPr>
                        <wps:bodyPr wrap="square" lIns="0" tIns="0" rIns="0" bIns="0" rtlCol="0">
                          <a:prstTxWarp prst="textNoShape">
                            <a:avLst/>
                          </a:prstTxWarp>
                          <a:noAutofit/>
                        </wps:bodyPr>
                      </wps:wsp>
                      <pic:pic>
                        <pic:nvPicPr>
                          <pic:cNvPr id="496" name="Image 496"/>
                          <pic:cNvPicPr/>
                        </pic:nvPicPr>
                        <pic:blipFill>
                          <a:blip r:embed="rId161" cstate="print"/>
                          <a:stretch>
                            <a:fillRect/>
                          </a:stretch>
                        </pic:blipFill>
                        <pic:spPr>
                          <a:xfrm>
                            <a:off x="26097" y="28130"/>
                            <a:ext cx="4320000" cy="1822500"/>
                          </a:xfrm>
                          <a:prstGeom prst="rect">
                            <a:avLst/>
                          </a:prstGeom>
                        </pic:spPr>
                      </pic:pic>
                    </wpg:wgp>
                  </a:graphicData>
                </a:graphic>
              </wp:anchor>
            </w:drawing>
          </mc:Choice>
          <mc:Fallback>
            <w:pict>
              <v:group style="position:absolute;margin-left:54.638pt;margin-top:8.449414pt;width:352.45pt;height:155.9pt;mso-position-horizontal-relative:page;mso-position-vertical-relative:paragraph;z-index:-15616000;mso-wrap-distance-left:0;mso-wrap-distance-right:0" id="docshapegroup436" coordorigin="1093,169" coordsize="7049,3118">
                <v:rect style="position:absolute;left:1092;top:168;width:7049;height:3118" id="docshape437" filled="true" fillcolor="#231f20" stroked="false">
                  <v:fill opacity="19660f" type="solid"/>
                </v:rect>
                <v:shape style="position:absolute;left:1133;top:213;width:6804;height:2871" type="#_x0000_t75" id="docshape438" stroked="false">
                  <v:imagedata r:id="rId161" o:title=""/>
                </v:shape>
                <w10:wrap type="topAndBottom"/>
              </v:group>
            </w:pict>
          </mc:Fallback>
        </mc:AlternateContent>
      </w:r>
    </w:p>
    <w:p>
      <w:pPr>
        <w:spacing w:after="0"/>
        <w:rPr>
          <w:sz w:val="12"/>
        </w:rPr>
        <w:sectPr>
          <w:pgSz w:w="11910" w:h="16840"/>
          <w:pgMar w:header="0" w:footer="1135" w:top="1040" w:bottom="1320" w:left="960" w:right="960"/>
        </w:sectPr>
      </w:pPr>
    </w:p>
    <w:p>
      <w:pPr>
        <w:pStyle w:val="Heading3"/>
        <w:spacing w:before="84"/>
        <w:ind w:left="173"/>
      </w:pPr>
      <w:r>
        <w:rPr/>
        <mc:AlternateContent>
          <mc:Choice Requires="wps">
            <w:drawing>
              <wp:anchor distT="0" distB="0" distL="0" distR="0" allowOverlap="1" layoutInCell="1" locked="0" behindDoc="0" simplePos="0" relativeHeight="15843328">
                <wp:simplePos x="0" y="0"/>
                <wp:positionH relativeFrom="page">
                  <wp:posOffset>257298</wp:posOffset>
                </wp:positionH>
                <wp:positionV relativeFrom="page">
                  <wp:posOffset>707302</wp:posOffset>
                </wp:positionV>
                <wp:extent cx="192405" cy="361950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43328" type="#_x0000_t202" id="docshape439"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spacing w:val="-2"/>
        </w:rPr>
        <w:t>Breathlessness</w:t>
      </w:r>
      <w:r>
        <w:rPr>
          <w:color w:val="231F20"/>
          <w:spacing w:val="5"/>
        </w:rPr>
        <w:t> </w:t>
      </w:r>
      <w:r>
        <w:rPr>
          <w:color w:val="231F20"/>
          <w:spacing w:val="-2"/>
        </w:rPr>
        <w:t>collaboration</w:t>
      </w:r>
    </w:p>
    <w:p>
      <w:pPr>
        <w:pStyle w:val="BodyText"/>
        <w:spacing w:line="249" w:lineRule="auto" w:before="238"/>
        <w:ind w:left="173" w:right="176"/>
        <w:rPr>
          <w:rFonts w:ascii="Trebuchet MS"/>
        </w:rPr>
      </w:pPr>
      <w:r>
        <w:rPr>
          <w:color w:val="231F20"/>
        </w:rPr>
        <w:t>A collaborative project supported by the University of South Australia, Central Adelaide Local Health Network and Health Translation SA aimed to communicate advances in understanding </w:t>
      </w:r>
      <w:r>
        <w:rPr>
          <w:rFonts w:ascii="Trebuchet MS"/>
          <w:color w:val="231F20"/>
        </w:rPr>
        <w:t>persistent</w:t>
      </w:r>
      <w:r>
        <w:rPr>
          <w:rFonts w:ascii="Trebuchet MS"/>
          <w:color w:val="231F20"/>
          <w:spacing w:val="-8"/>
        </w:rPr>
        <w:t> </w:t>
      </w:r>
      <w:r>
        <w:rPr>
          <w:rFonts w:ascii="Trebuchet MS"/>
          <w:color w:val="231F20"/>
        </w:rPr>
        <w:t>breathlessness,</w:t>
      </w:r>
      <w:r>
        <w:rPr>
          <w:rFonts w:ascii="Trebuchet MS"/>
          <w:color w:val="231F20"/>
          <w:spacing w:val="-8"/>
        </w:rPr>
        <w:t> </w:t>
      </w:r>
      <w:r>
        <w:rPr>
          <w:rFonts w:ascii="Trebuchet MS"/>
          <w:color w:val="231F20"/>
        </w:rPr>
        <w:t>and</w:t>
      </w:r>
      <w:r>
        <w:rPr>
          <w:rFonts w:ascii="Trebuchet MS"/>
          <w:color w:val="231F20"/>
          <w:spacing w:val="-8"/>
        </w:rPr>
        <w:t> </w:t>
      </w:r>
      <w:r>
        <w:rPr>
          <w:rFonts w:ascii="Trebuchet MS"/>
          <w:color w:val="231F20"/>
        </w:rPr>
        <w:t>evidence-based</w:t>
      </w:r>
      <w:r>
        <w:rPr>
          <w:rFonts w:ascii="Trebuchet MS"/>
          <w:color w:val="231F20"/>
          <w:spacing w:val="-8"/>
        </w:rPr>
        <w:t> </w:t>
      </w:r>
      <w:r>
        <w:rPr>
          <w:rFonts w:ascii="Trebuchet MS"/>
          <w:color w:val="231F20"/>
        </w:rPr>
        <w:t>effective</w:t>
      </w:r>
      <w:r>
        <w:rPr>
          <w:rFonts w:ascii="Trebuchet MS"/>
          <w:color w:val="231F20"/>
          <w:spacing w:val="-8"/>
        </w:rPr>
        <w:t> </w:t>
      </w:r>
      <w:r>
        <w:rPr>
          <w:rFonts w:ascii="Trebuchet MS"/>
          <w:color w:val="231F20"/>
        </w:rPr>
        <w:t>strategies</w:t>
      </w:r>
      <w:r>
        <w:rPr>
          <w:rFonts w:ascii="Trebuchet MS"/>
          <w:color w:val="231F20"/>
          <w:spacing w:val="-8"/>
        </w:rPr>
        <w:t> </w:t>
      </w:r>
      <w:r>
        <w:rPr>
          <w:rFonts w:ascii="Trebuchet MS"/>
          <w:color w:val="231F20"/>
        </w:rPr>
        <w:t>to</w:t>
      </w:r>
      <w:r>
        <w:rPr>
          <w:rFonts w:ascii="Trebuchet MS"/>
          <w:color w:val="231F20"/>
          <w:spacing w:val="-8"/>
        </w:rPr>
        <w:t> </w:t>
      </w:r>
      <w:r>
        <w:rPr>
          <w:rFonts w:ascii="Trebuchet MS"/>
          <w:color w:val="231F20"/>
        </w:rPr>
        <w:t>manage</w:t>
      </w:r>
      <w:r>
        <w:rPr>
          <w:rFonts w:ascii="Trebuchet MS"/>
          <w:color w:val="231F20"/>
          <w:spacing w:val="-8"/>
        </w:rPr>
        <w:t> </w:t>
      </w:r>
      <w:r>
        <w:rPr>
          <w:rFonts w:ascii="Trebuchet MS"/>
          <w:color w:val="231F20"/>
        </w:rPr>
        <w:t>it</w:t>
      </w:r>
      <w:r>
        <w:rPr>
          <w:rFonts w:ascii="Trebuchet MS"/>
          <w:color w:val="231F20"/>
          <w:spacing w:val="-8"/>
        </w:rPr>
        <w:t> </w:t>
      </w:r>
      <w:r>
        <w:rPr>
          <w:rFonts w:ascii="Trebuchet MS"/>
          <w:color w:val="231F20"/>
        </w:rPr>
        <w:t>to</w:t>
      </w:r>
      <w:r>
        <w:rPr>
          <w:rFonts w:ascii="Trebuchet MS"/>
          <w:color w:val="231F20"/>
          <w:spacing w:val="-8"/>
        </w:rPr>
        <w:t> </w:t>
      </w:r>
      <w:r>
        <w:rPr>
          <w:rFonts w:ascii="Trebuchet MS"/>
          <w:color w:val="231F20"/>
        </w:rPr>
        <w:t>consumers.</w:t>
      </w:r>
    </w:p>
    <w:p>
      <w:pPr>
        <w:pStyle w:val="BodyText"/>
        <w:spacing w:line="249" w:lineRule="auto" w:before="227"/>
        <w:ind w:left="173"/>
        <w:rPr>
          <w:rFonts w:ascii="Trebuchet MS"/>
        </w:rPr>
      </w:pPr>
      <w:r>
        <w:rPr>
          <w:color w:val="231F20"/>
        </w:rPr>
        <w:t>Kylie Johnston from UniSA presented the eight key messages across two themes, developed </w:t>
      </w:r>
      <w:r>
        <w:rPr>
          <w:color w:val="231F20"/>
        </w:rPr>
        <w:t>in </w:t>
      </w:r>
      <w:r>
        <w:rPr>
          <w:rFonts w:ascii="Trebuchet MS"/>
          <w:color w:val="231F20"/>
        </w:rPr>
        <w:t>conjunction</w:t>
      </w:r>
      <w:r>
        <w:rPr>
          <w:rFonts w:ascii="Trebuchet MS"/>
          <w:color w:val="231F20"/>
          <w:spacing w:val="-6"/>
        </w:rPr>
        <w:t> </w:t>
      </w:r>
      <w:r>
        <w:rPr>
          <w:rFonts w:ascii="Trebuchet MS"/>
          <w:color w:val="231F20"/>
        </w:rPr>
        <w:t>with</w:t>
      </w:r>
      <w:r>
        <w:rPr>
          <w:rFonts w:ascii="Trebuchet MS"/>
          <w:color w:val="231F20"/>
          <w:spacing w:val="-6"/>
        </w:rPr>
        <w:t> </w:t>
      </w:r>
      <w:r>
        <w:rPr>
          <w:rFonts w:ascii="Trebuchet MS"/>
          <w:color w:val="231F20"/>
        </w:rPr>
        <w:t>consumers</w:t>
      </w:r>
      <w:r>
        <w:rPr>
          <w:rFonts w:ascii="Trebuchet MS"/>
          <w:color w:val="231F20"/>
          <w:spacing w:val="-6"/>
        </w:rPr>
        <w:t> </w:t>
      </w:r>
      <w:r>
        <w:rPr>
          <w:rFonts w:ascii="Trebuchet MS"/>
          <w:color w:val="231F20"/>
        </w:rPr>
        <w:t>to</w:t>
      </w:r>
      <w:r>
        <w:rPr>
          <w:rFonts w:ascii="Trebuchet MS"/>
          <w:color w:val="231F20"/>
          <w:spacing w:val="-6"/>
        </w:rPr>
        <w:t> </w:t>
      </w:r>
      <w:r>
        <w:rPr>
          <w:rFonts w:ascii="Trebuchet MS"/>
          <w:color w:val="231F20"/>
        </w:rPr>
        <w:t>reflect</w:t>
      </w:r>
      <w:r>
        <w:rPr>
          <w:rFonts w:ascii="Trebuchet MS"/>
          <w:color w:val="231F20"/>
          <w:spacing w:val="-6"/>
        </w:rPr>
        <w:t> </w:t>
      </w:r>
      <w:r>
        <w:rPr>
          <w:rFonts w:ascii="Trebuchet MS"/>
          <w:color w:val="231F20"/>
        </w:rPr>
        <w:t>their</w:t>
      </w:r>
      <w:r>
        <w:rPr>
          <w:rFonts w:ascii="Trebuchet MS"/>
          <w:color w:val="231F20"/>
          <w:spacing w:val="-6"/>
        </w:rPr>
        <w:t> </w:t>
      </w:r>
      <w:r>
        <w:rPr>
          <w:rFonts w:ascii="Trebuchet MS"/>
          <w:color w:val="231F20"/>
        </w:rPr>
        <w:t>values</w:t>
      </w:r>
      <w:r>
        <w:rPr>
          <w:rFonts w:ascii="Trebuchet MS"/>
          <w:color w:val="231F20"/>
          <w:spacing w:val="-6"/>
        </w:rPr>
        <w:t> </w:t>
      </w:r>
      <w:r>
        <w:rPr>
          <w:rFonts w:ascii="Trebuchet MS"/>
          <w:color w:val="231F20"/>
        </w:rPr>
        <w:t>and</w:t>
      </w:r>
      <w:r>
        <w:rPr>
          <w:rFonts w:ascii="Trebuchet MS"/>
          <w:color w:val="231F20"/>
          <w:spacing w:val="-6"/>
        </w:rPr>
        <w:t> </w:t>
      </w:r>
      <w:r>
        <w:rPr>
          <w:rFonts w:ascii="Trebuchet MS"/>
          <w:color w:val="231F20"/>
        </w:rPr>
        <w:t>priorities.</w:t>
      </w:r>
    </w:p>
    <w:p>
      <w:pPr>
        <w:pStyle w:val="BodyText"/>
        <w:spacing w:before="4"/>
        <w:rPr>
          <w:rFonts w:ascii="Trebuchet MS"/>
          <w:sz w:val="12"/>
        </w:rPr>
      </w:pPr>
      <w:r>
        <w:rPr/>
        <mc:AlternateContent>
          <mc:Choice Requires="wps">
            <w:drawing>
              <wp:anchor distT="0" distB="0" distL="0" distR="0" allowOverlap="1" layoutInCell="1" locked="0" behindDoc="1" simplePos="0" relativeHeight="487701504">
                <wp:simplePos x="0" y="0"/>
                <wp:positionH relativeFrom="page">
                  <wp:posOffset>693902</wp:posOffset>
                </wp:positionH>
                <wp:positionV relativeFrom="paragraph">
                  <wp:posOffset>106663</wp:posOffset>
                </wp:positionV>
                <wp:extent cx="4476115" cy="1271270"/>
                <wp:effectExtent l="0" t="0" r="0" b="0"/>
                <wp:wrapTopAndBottom/>
                <wp:docPr id="498" name="Group 498"/>
                <wp:cNvGraphicFramePr>
                  <a:graphicFrameLocks/>
                </wp:cNvGraphicFramePr>
                <a:graphic>
                  <a:graphicData uri="http://schemas.microsoft.com/office/word/2010/wordprocessingGroup">
                    <wpg:wgp>
                      <wpg:cNvPr id="498" name="Group 498"/>
                      <wpg:cNvGrpSpPr/>
                      <wpg:grpSpPr>
                        <a:xfrm>
                          <a:off x="0" y="0"/>
                          <a:ext cx="4476115" cy="1271270"/>
                          <a:chExt cx="4476115" cy="1271270"/>
                        </a:xfrm>
                      </wpg:grpSpPr>
                      <wps:wsp>
                        <wps:cNvPr id="499" name="Graphic 499"/>
                        <wps:cNvSpPr/>
                        <wps:spPr>
                          <a:xfrm>
                            <a:off x="0" y="0"/>
                            <a:ext cx="4476115" cy="1271270"/>
                          </a:xfrm>
                          <a:custGeom>
                            <a:avLst/>
                            <a:gdLst/>
                            <a:ahLst/>
                            <a:cxnLst/>
                            <a:rect l="l" t="t" r="r" b="b"/>
                            <a:pathLst>
                              <a:path w="4476115" h="1271270">
                                <a:moveTo>
                                  <a:pt x="4475988" y="0"/>
                                </a:moveTo>
                                <a:lnTo>
                                  <a:pt x="0" y="0"/>
                                </a:lnTo>
                                <a:lnTo>
                                  <a:pt x="0" y="1271016"/>
                                </a:lnTo>
                                <a:lnTo>
                                  <a:pt x="4475988" y="1271016"/>
                                </a:lnTo>
                                <a:lnTo>
                                  <a:pt x="4475988" y="0"/>
                                </a:lnTo>
                                <a:close/>
                              </a:path>
                            </a:pathLst>
                          </a:custGeom>
                          <a:solidFill>
                            <a:srgbClr val="231F20">
                              <a:alpha val="29998"/>
                            </a:srgbClr>
                          </a:solidFill>
                        </wps:spPr>
                        <wps:bodyPr wrap="square" lIns="0" tIns="0" rIns="0" bIns="0" rtlCol="0">
                          <a:prstTxWarp prst="textNoShape">
                            <a:avLst/>
                          </a:prstTxWarp>
                          <a:noAutofit/>
                        </wps:bodyPr>
                      </wps:wsp>
                      <pic:pic>
                        <pic:nvPicPr>
                          <pic:cNvPr id="500" name="Image 500"/>
                          <pic:cNvPicPr/>
                        </pic:nvPicPr>
                        <pic:blipFill>
                          <a:blip r:embed="rId162" cstate="print"/>
                          <a:stretch>
                            <a:fillRect/>
                          </a:stretch>
                        </pic:blipFill>
                        <pic:spPr>
                          <a:xfrm>
                            <a:off x="26097" y="28129"/>
                            <a:ext cx="4320000" cy="1113750"/>
                          </a:xfrm>
                          <a:prstGeom prst="rect">
                            <a:avLst/>
                          </a:prstGeom>
                        </pic:spPr>
                      </pic:pic>
                    </wpg:wgp>
                  </a:graphicData>
                </a:graphic>
              </wp:anchor>
            </w:drawing>
          </mc:Choice>
          <mc:Fallback>
            <w:pict>
              <v:group style="position:absolute;margin-left:54.638pt;margin-top:8.398707pt;width:352.45pt;height:100.1pt;mso-position-horizontal-relative:page;mso-position-vertical-relative:paragraph;z-index:-15614976;mso-wrap-distance-left:0;mso-wrap-distance-right:0" id="docshapegroup440" coordorigin="1093,168" coordsize="7049,2002">
                <v:rect style="position:absolute;left:1092;top:167;width:7049;height:2002" id="docshape441" filled="true" fillcolor="#231f20" stroked="false">
                  <v:fill opacity="19660f" type="solid"/>
                </v:rect>
                <v:shape style="position:absolute;left:1133;top:212;width:6804;height:1754" type="#_x0000_t75" id="docshape442" stroked="false">
                  <v:imagedata r:id="rId162" o:title=""/>
                </v:shape>
                <w10:wrap type="topAndBottom"/>
              </v:group>
            </w:pict>
          </mc:Fallback>
        </mc:AlternateContent>
      </w:r>
    </w:p>
    <w:p>
      <w:pPr>
        <w:pStyle w:val="Heading3"/>
        <w:spacing w:before="81"/>
        <w:ind w:left="173"/>
      </w:pPr>
      <w:r>
        <w:rPr>
          <w:color w:val="231F20"/>
        </w:rPr>
        <w:t>Sacred</w:t>
      </w:r>
      <w:r>
        <w:rPr>
          <w:color w:val="231F20"/>
          <w:spacing w:val="4"/>
        </w:rPr>
        <w:t> </w:t>
      </w:r>
      <w:r>
        <w:rPr>
          <w:color w:val="231F20"/>
        </w:rPr>
        <w:t>Heart</w:t>
      </w:r>
      <w:r>
        <w:rPr>
          <w:color w:val="231F20"/>
          <w:spacing w:val="5"/>
        </w:rPr>
        <w:t> </w:t>
      </w:r>
      <w:r>
        <w:rPr>
          <w:color w:val="231F20"/>
          <w:spacing w:val="-2"/>
        </w:rPr>
        <w:t>Mission</w:t>
      </w:r>
    </w:p>
    <w:p>
      <w:pPr>
        <w:pStyle w:val="BodyText"/>
        <w:spacing w:line="249" w:lineRule="auto" w:before="237"/>
        <w:ind w:left="173" w:right="176"/>
        <w:rPr>
          <w:rFonts w:ascii="Trebuchet MS"/>
        </w:rPr>
      </w:pPr>
      <w:r>
        <w:rPr>
          <w:rFonts w:ascii="Trebuchet MS"/>
          <w:color w:val="231F20"/>
        </w:rPr>
        <w:t>Rebecca Edwards and Trevor Skerry from the Sacred Heart Mission in Victoria reflected on how </w:t>
      </w:r>
      <w:r>
        <w:rPr>
          <w:color w:val="231F20"/>
        </w:rPr>
        <w:t>their organisation had to change in response to COVID-19 in order to continue to provide care </w:t>
      </w:r>
      <w:r>
        <w:rPr>
          <w:color w:val="231F20"/>
        </w:rPr>
        <w:t>for </w:t>
      </w:r>
      <w:r>
        <w:rPr>
          <w:rFonts w:ascii="Trebuchet MS"/>
          <w:color w:val="231F20"/>
        </w:rPr>
        <w:t>its diverse clients, many of whom were experiencing significant hardships due to the pandemic.</w:t>
      </w:r>
    </w:p>
    <w:p>
      <w:pPr>
        <w:pStyle w:val="BodyText"/>
        <w:spacing w:line="249" w:lineRule="auto" w:before="225"/>
        <w:ind w:left="173" w:right="420"/>
        <w:rPr>
          <w:rFonts w:ascii="Trebuchet MS"/>
        </w:rPr>
      </w:pPr>
      <w:r>
        <w:rPr>
          <w:color w:val="231F20"/>
        </w:rPr>
        <w:t>A trauma-informed practice lens and a social determinants view of policy decision making </w:t>
      </w:r>
      <w:r>
        <w:rPr>
          <w:color w:val="231F20"/>
        </w:rPr>
        <w:t>were </w:t>
      </w:r>
      <w:r>
        <w:rPr>
          <w:rFonts w:ascii="Trebuchet MS"/>
          <w:color w:val="231F20"/>
        </w:rPr>
        <w:t>identified as key strategies to support this process.</w:t>
      </w:r>
    </w:p>
    <w:p>
      <w:pPr>
        <w:pStyle w:val="BodyText"/>
        <w:spacing w:before="4"/>
        <w:rPr>
          <w:rFonts w:ascii="Trebuchet MS"/>
          <w:sz w:val="12"/>
        </w:rPr>
      </w:pPr>
      <w:r>
        <w:rPr/>
        <mc:AlternateContent>
          <mc:Choice Requires="wps">
            <w:drawing>
              <wp:anchor distT="0" distB="0" distL="0" distR="0" allowOverlap="1" layoutInCell="1" locked="0" behindDoc="1" simplePos="0" relativeHeight="487702016">
                <wp:simplePos x="0" y="0"/>
                <wp:positionH relativeFrom="page">
                  <wp:posOffset>693902</wp:posOffset>
                </wp:positionH>
                <wp:positionV relativeFrom="paragraph">
                  <wp:posOffset>106258</wp:posOffset>
                </wp:positionV>
                <wp:extent cx="3858895" cy="4284345"/>
                <wp:effectExtent l="0" t="0" r="0" b="0"/>
                <wp:wrapTopAndBottom/>
                <wp:docPr id="501" name="Group 501"/>
                <wp:cNvGraphicFramePr>
                  <a:graphicFrameLocks/>
                </wp:cNvGraphicFramePr>
                <a:graphic>
                  <a:graphicData uri="http://schemas.microsoft.com/office/word/2010/wordprocessingGroup">
                    <wpg:wgp>
                      <wpg:cNvPr id="501" name="Group 501"/>
                      <wpg:cNvGrpSpPr/>
                      <wpg:grpSpPr>
                        <a:xfrm>
                          <a:off x="0" y="0"/>
                          <a:ext cx="3858895" cy="4284345"/>
                          <a:chExt cx="3858895" cy="4284345"/>
                        </a:xfrm>
                      </wpg:grpSpPr>
                      <wps:wsp>
                        <wps:cNvPr id="502" name="Graphic 502"/>
                        <wps:cNvSpPr/>
                        <wps:spPr>
                          <a:xfrm>
                            <a:off x="0" y="0"/>
                            <a:ext cx="3858895" cy="4284345"/>
                          </a:xfrm>
                          <a:custGeom>
                            <a:avLst/>
                            <a:gdLst/>
                            <a:ahLst/>
                            <a:cxnLst/>
                            <a:rect l="l" t="t" r="r" b="b"/>
                            <a:pathLst>
                              <a:path w="3858895" h="4284345">
                                <a:moveTo>
                                  <a:pt x="3858767" y="0"/>
                                </a:moveTo>
                                <a:lnTo>
                                  <a:pt x="0" y="0"/>
                                </a:lnTo>
                                <a:lnTo>
                                  <a:pt x="0" y="4283964"/>
                                </a:lnTo>
                                <a:lnTo>
                                  <a:pt x="3858767" y="4283964"/>
                                </a:lnTo>
                                <a:lnTo>
                                  <a:pt x="3858767" y="0"/>
                                </a:lnTo>
                                <a:close/>
                              </a:path>
                            </a:pathLst>
                          </a:custGeom>
                          <a:solidFill>
                            <a:srgbClr val="231F20">
                              <a:alpha val="29998"/>
                            </a:srgbClr>
                          </a:solidFill>
                        </wps:spPr>
                        <wps:bodyPr wrap="square" lIns="0" tIns="0" rIns="0" bIns="0" rtlCol="0">
                          <a:prstTxWarp prst="textNoShape">
                            <a:avLst/>
                          </a:prstTxWarp>
                          <a:noAutofit/>
                        </wps:bodyPr>
                      </wps:wsp>
                      <pic:pic>
                        <pic:nvPicPr>
                          <pic:cNvPr id="503" name="Image 503"/>
                          <pic:cNvPicPr/>
                        </pic:nvPicPr>
                        <pic:blipFill>
                          <a:blip r:embed="rId163" cstate="print"/>
                          <a:stretch>
                            <a:fillRect/>
                          </a:stretch>
                        </pic:blipFill>
                        <pic:spPr>
                          <a:xfrm>
                            <a:off x="26098" y="28130"/>
                            <a:ext cx="3702158" cy="4125607"/>
                          </a:xfrm>
                          <a:prstGeom prst="rect">
                            <a:avLst/>
                          </a:prstGeom>
                        </pic:spPr>
                      </pic:pic>
                    </wpg:wgp>
                  </a:graphicData>
                </a:graphic>
              </wp:anchor>
            </w:drawing>
          </mc:Choice>
          <mc:Fallback>
            <w:pict>
              <v:group style="position:absolute;margin-left:54.638pt;margin-top:8.366796pt;width:303.850pt;height:337.35pt;mso-position-horizontal-relative:page;mso-position-vertical-relative:paragraph;z-index:-15614464;mso-wrap-distance-left:0;mso-wrap-distance-right:0" id="docshapegroup443" coordorigin="1093,167" coordsize="6077,6747">
                <v:rect style="position:absolute;left:1092;top:167;width:6077;height:6747" id="docshape444" filled="true" fillcolor="#231f20" stroked="false">
                  <v:fill opacity="19660f" type="solid"/>
                </v:rect>
                <v:shape style="position:absolute;left:1133;top:211;width:5831;height:6498" type="#_x0000_t75" id="docshape445" stroked="false">
                  <v:imagedata r:id="rId163" o:title=""/>
                </v:shape>
                <w10:wrap type="topAndBottom"/>
              </v:group>
            </w:pict>
          </mc:Fallback>
        </mc:AlternateContent>
      </w:r>
    </w:p>
    <w:p>
      <w:pPr>
        <w:spacing w:after="0"/>
        <w:rPr>
          <w:rFonts w:ascii="Trebuchet MS"/>
          <w:sz w:val="12"/>
        </w:rPr>
        <w:sectPr>
          <w:pgSz w:w="11910" w:h="16840"/>
          <w:pgMar w:header="0" w:footer="1135" w:top="1040" w:bottom="1320" w:left="960" w:right="960"/>
        </w:sectPr>
      </w:pPr>
    </w:p>
    <w:p>
      <w:pPr>
        <w:pStyle w:val="Heading3"/>
        <w:spacing w:before="84"/>
        <w:ind w:left="173"/>
      </w:pPr>
      <w:r>
        <w:rPr/>
        <mc:AlternateContent>
          <mc:Choice Requires="wps">
            <w:drawing>
              <wp:anchor distT="0" distB="0" distL="0" distR="0" allowOverlap="1" layoutInCell="1" locked="0" behindDoc="0" simplePos="0" relativeHeight="15845376">
                <wp:simplePos x="0" y="0"/>
                <wp:positionH relativeFrom="page">
                  <wp:posOffset>257298</wp:posOffset>
                </wp:positionH>
                <wp:positionV relativeFrom="page">
                  <wp:posOffset>707302</wp:posOffset>
                </wp:positionV>
                <wp:extent cx="192405" cy="361950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45376" type="#_x0000_t202" id="docshape446"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Exclusion</w:t>
      </w:r>
      <w:r>
        <w:rPr>
          <w:color w:val="231F20"/>
          <w:spacing w:val="-14"/>
        </w:rPr>
        <w:t> </w:t>
      </w:r>
      <w:r>
        <w:rPr>
          <w:color w:val="231F20"/>
        </w:rPr>
        <w:t>from</w:t>
      </w:r>
      <w:r>
        <w:rPr>
          <w:color w:val="231F20"/>
          <w:spacing w:val="-14"/>
        </w:rPr>
        <w:t> </w:t>
      </w:r>
      <w:r>
        <w:rPr>
          <w:color w:val="231F20"/>
        </w:rPr>
        <w:t>primary</w:t>
      </w:r>
      <w:r>
        <w:rPr>
          <w:color w:val="231F20"/>
          <w:spacing w:val="-14"/>
        </w:rPr>
        <w:t> </w:t>
      </w:r>
      <w:r>
        <w:rPr>
          <w:color w:val="231F20"/>
          <w:spacing w:val="-2"/>
        </w:rPr>
        <w:t>healthcare</w:t>
      </w:r>
    </w:p>
    <w:p>
      <w:pPr>
        <w:pStyle w:val="BodyText"/>
        <w:spacing w:line="249" w:lineRule="auto" w:before="238"/>
        <w:ind w:left="173" w:right="729"/>
      </w:pPr>
      <w:r>
        <w:rPr>
          <w:color w:val="231F20"/>
        </w:rPr>
        <w:t>Dr</w:t>
      </w:r>
      <w:r>
        <w:rPr>
          <w:color w:val="231F20"/>
          <w:spacing w:val="-5"/>
        </w:rPr>
        <w:t> </w:t>
      </w:r>
      <w:r>
        <w:rPr>
          <w:color w:val="231F20"/>
        </w:rPr>
        <w:t>Maria</w:t>
      </w:r>
      <w:r>
        <w:rPr>
          <w:color w:val="231F20"/>
          <w:spacing w:val="-5"/>
        </w:rPr>
        <w:t> </w:t>
      </w:r>
      <w:r>
        <w:rPr>
          <w:color w:val="231F20"/>
        </w:rPr>
        <w:t>Alejandra</w:t>
      </w:r>
      <w:r>
        <w:rPr>
          <w:color w:val="231F20"/>
          <w:spacing w:val="-5"/>
        </w:rPr>
        <w:t> </w:t>
      </w:r>
      <w:r>
        <w:rPr>
          <w:color w:val="231F20"/>
        </w:rPr>
        <w:t>Pinero</w:t>
      </w:r>
      <w:r>
        <w:rPr>
          <w:color w:val="231F20"/>
          <w:spacing w:val="-5"/>
        </w:rPr>
        <w:t> </w:t>
      </w:r>
      <w:r>
        <w:rPr>
          <w:color w:val="231F20"/>
        </w:rPr>
        <w:t>de</w:t>
      </w:r>
      <w:r>
        <w:rPr>
          <w:color w:val="231F20"/>
          <w:spacing w:val="-5"/>
        </w:rPr>
        <w:t> </w:t>
      </w:r>
      <w:r>
        <w:rPr>
          <w:color w:val="231F20"/>
        </w:rPr>
        <w:t>Plaza,</w:t>
      </w:r>
      <w:r>
        <w:rPr>
          <w:color w:val="231F20"/>
          <w:spacing w:val="-5"/>
        </w:rPr>
        <w:t> </w:t>
      </w:r>
      <w:r>
        <w:rPr>
          <w:color w:val="231F20"/>
        </w:rPr>
        <w:t>an</w:t>
      </w:r>
      <w:r>
        <w:rPr>
          <w:color w:val="231F20"/>
          <w:spacing w:val="-5"/>
        </w:rPr>
        <w:t> </w:t>
      </w:r>
      <w:r>
        <w:rPr>
          <w:color w:val="231F20"/>
        </w:rPr>
        <w:t>NHMRC</w:t>
      </w:r>
      <w:r>
        <w:rPr>
          <w:color w:val="231F20"/>
          <w:spacing w:val="-5"/>
        </w:rPr>
        <w:t> </w:t>
      </w:r>
      <w:r>
        <w:rPr>
          <w:color w:val="231F20"/>
        </w:rPr>
        <w:t>Postdoctoral</w:t>
      </w:r>
      <w:r>
        <w:rPr>
          <w:color w:val="231F20"/>
          <w:spacing w:val="-5"/>
        </w:rPr>
        <w:t> </w:t>
      </w:r>
      <w:r>
        <w:rPr>
          <w:color w:val="231F20"/>
        </w:rPr>
        <w:t>Research</w:t>
      </w:r>
      <w:r>
        <w:rPr>
          <w:color w:val="231F20"/>
          <w:spacing w:val="-5"/>
        </w:rPr>
        <w:t> </w:t>
      </w:r>
      <w:r>
        <w:rPr>
          <w:color w:val="231F20"/>
        </w:rPr>
        <w:t>Fellow</w:t>
      </w:r>
      <w:r>
        <w:rPr>
          <w:color w:val="231F20"/>
          <w:spacing w:val="-5"/>
        </w:rPr>
        <w:t> </w:t>
      </w:r>
      <w:r>
        <w:rPr>
          <w:color w:val="231F20"/>
        </w:rPr>
        <w:t>with</w:t>
      </w:r>
      <w:r>
        <w:rPr>
          <w:color w:val="231F20"/>
          <w:spacing w:val="-5"/>
        </w:rPr>
        <w:t> </w:t>
      </w:r>
      <w:r>
        <w:rPr>
          <w:color w:val="231F20"/>
        </w:rPr>
        <w:t>the</w:t>
      </w:r>
      <w:r>
        <w:rPr>
          <w:color w:val="231F20"/>
          <w:spacing w:val="-5"/>
        </w:rPr>
        <w:t> </w:t>
      </w:r>
      <w:r>
        <w:rPr>
          <w:color w:val="231F20"/>
        </w:rPr>
        <w:t>CRE </w:t>
      </w:r>
      <w:r>
        <w:rPr>
          <w:rFonts w:ascii="Trebuchet MS"/>
          <w:color w:val="231F20"/>
        </w:rPr>
        <w:t>in</w:t>
      </w:r>
      <w:r>
        <w:rPr>
          <w:rFonts w:ascii="Trebuchet MS"/>
          <w:color w:val="231F20"/>
          <w:spacing w:val="-7"/>
        </w:rPr>
        <w:t> </w:t>
      </w:r>
      <w:r>
        <w:rPr>
          <w:rFonts w:ascii="Trebuchet MS"/>
          <w:color w:val="231F20"/>
        </w:rPr>
        <w:t>Frailty</w:t>
      </w:r>
      <w:r>
        <w:rPr>
          <w:rFonts w:ascii="Trebuchet MS"/>
          <w:color w:val="231F20"/>
          <w:spacing w:val="-7"/>
        </w:rPr>
        <w:t> </w:t>
      </w:r>
      <w:r>
        <w:rPr>
          <w:rFonts w:ascii="Trebuchet MS"/>
          <w:color w:val="231F20"/>
        </w:rPr>
        <w:t>and</w:t>
      </w:r>
      <w:r>
        <w:rPr>
          <w:rFonts w:ascii="Trebuchet MS"/>
          <w:color w:val="231F20"/>
          <w:spacing w:val="-7"/>
        </w:rPr>
        <w:t> </w:t>
      </w:r>
      <w:r>
        <w:rPr>
          <w:rFonts w:ascii="Trebuchet MS"/>
          <w:color w:val="231F20"/>
        </w:rPr>
        <w:t>Healthy</w:t>
      </w:r>
      <w:r>
        <w:rPr>
          <w:rFonts w:ascii="Trebuchet MS"/>
          <w:color w:val="231F20"/>
          <w:spacing w:val="-7"/>
        </w:rPr>
        <w:t> </w:t>
      </w:r>
      <w:r>
        <w:rPr>
          <w:rFonts w:ascii="Trebuchet MS"/>
          <w:color w:val="231F20"/>
        </w:rPr>
        <w:t>Aging,</w:t>
      </w:r>
      <w:r>
        <w:rPr>
          <w:rFonts w:ascii="Trebuchet MS"/>
          <w:color w:val="231F20"/>
          <w:spacing w:val="-7"/>
        </w:rPr>
        <w:t> </w:t>
      </w:r>
      <w:r>
        <w:rPr>
          <w:rFonts w:ascii="Trebuchet MS"/>
          <w:color w:val="231F20"/>
        </w:rPr>
        <w:t>presented</w:t>
      </w:r>
      <w:r>
        <w:rPr>
          <w:rFonts w:ascii="Trebuchet MS"/>
          <w:color w:val="231F20"/>
          <w:spacing w:val="-7"/>
        </w:rPr>
        <w:t> </w:t>
      </w:r>
      <w:r>
        <w:rPr>
          <w:rFonts w:ascii="Trebuchet MS"/>
          <w:color w:val="231F20"/>
        </w:rPr>
        <w:t>her</w:t>
      </w:r>
      <w:r>
        <w:rPr>
          <w:rFonts w:ascii="Trebuchet MS"/>
          <w:color w:val="231F20"/>
          <w:spacing w:val="-7"/>
        </w:rPr>
        <w:t> </w:t>
      </w:r>
      <w:r>
        <w:rPr>
          <w:rFonts w:ascii="Trebuchet MS"/>
          <w:color w:val="231F20"/>
        </w:rPr>
        <w:t>research</w:t>
      </w:r>
      <w:r>
        <w:rPr>
          <w:rFonts w:ascii="Trebuchet MS"/>
          <w:color w:val="231F20"/>
          <w:spacing w:val="-7"/>
        </w:rPr>
        <w:t> </w:t>
      </w:r>
      <w:r>
        <w:rPr>
          <w:rFonts w:ascii="Trebuchet MS"/>
          <w:color w:val="231F20"/>
        </w:rPr>
        <w:t>findings</w:t>
      </w:r>
      <w:r>
        <w:rPr>
          <w:rFonts w:ascii="Trebuchet MS"/>
          <w:color w:val="231F20"/>
          <w:spacing w:val="-7"/>
        </w:rPr>
        <w:t> </w:t>
      </w:r>
      <w:r>
        <w:rPr>
          <w:rFonts w:ascii="Trebuchet MS"/>
          <w:color w:val="231F20"/>
        </w:rPr>
        <w:t>on</w:t>
      </w:r>
      <w:r>
        <w:rPr>
          <w:rFonts w:ascii="Trebuchet MS"/>
          <w:color w:val="231F20"/>
          <w:spacing w:val="-7"/>
        </w:rPr>
        <w:t> </w:t>
      </w:r>
      <w:r>
        <w:rPr>
          <w:rFonts w:ascii="Trebuchet MS"/>
          <w:color w:val="231F20"/>
        </w:rPr>
        <w:t>the</w:t>
      </w:r>
      <w:r>
        <w:rPr>
          <w:rFonts w:ascii="Trebuchet MS"/>
          <w:color w:val="231F20"/>
          <w:spacing w:val="-7"/>
        </w:rPr>
        <w:t> </w:t>
      </w:r>
      <w:r>
        <w:rPr>
          <w:rFonts w:ascii="Trebuchet MS"/>
          <w:color w:val="231F20"/>
        </w:rPr>
        <w:t>exclusion</w:t>
      </w:r>
      <w:r>
        <w:rPr>
          <w:rFonts w:ascii="Trebuchet MS"/>
          <w:color w:val="231F20"/>
          <w:spacing w:val="-7"/>
        </w:rPr>
        <w:t> </w:t>
      </w:r>
      <w:r>
        <w:rPr>
          <w:rFonts w:ascii="Trebuchet MS"/>
          <w:color w:val="231F20"/>
        </w:rPr>
        <w:t>from</w:t>
      </w:r>
      <w:r>
        <w:rPr>
          <w:rFonts w:ascii="Trebuchet MS"/>
          <w:color w:val="231F20"/>
          <w:spacing w:val="-7"/>
        </w:rPr>
        <w:t> </w:t>
      </w:r>
      <w:r>
        <w:rPr>
          <w:rFonts w:ascii="Trebuchet MS"/>
          <w:color w:val="231F20"/>
        </w:rPr>
        <w:t>primary </w:t>
      </w:r>
      <w:r>
        <w:rPr>
          <w:color w:val="231F20"/>
        </w:rPr>
        <w:t>healthcare of people who are frail and homebound.</w:t>
      </w:r>
    </w:p>
    <w:p>
      <w:pPr>
        <w:pStyle w:val="BodyText"/>
        <w:spacing w:before="226"/>
        <w:ind w:left="173"/>
        <w:rPr>
          <w:rFonts w:ascii="Trebuchet MS"/>
        </w:rPr>
      </w:pPr>
      <w:r>
        <w:rPr>
          <w:rFonts w:ascii="Trebuchet MS"/>
          <w:color w:val="231F20"/>
          <w:spacing w:val="-2"/>
        </w:rPr>
        <w:t>In</w:t>
      </w:r>
      <w:r>
        <w:rPr>
          <w:rFonts w:ascii="Trebuchet MS"/>
          <w:color w:val="231F20"/>
          <w:spacing w:val="-7"/>
        </w:rPr>
        <w:t> </w:t>
      </w:r>
      <w:r>
        <w:rPr>
          <w:rFonts w:ascii="Trebuchet MS"/>
          <w:color w:val="231F20"/>
          <w:spacing w:val="-2"/>
        </w:rPr>
        <w:t>her</w:t>
      </w:r>
      <w:r>
        <w:rPr>
          <w:rFonts w:ascii="Trebuchet MS"/>
          <w:color w:val="231F20"/>
          <w:spacing w:val="-6"/>
        </w:rPr>
        <w:t> </w:t>
      </w:r>
      <w:r>
        <w:rPr>
          <w:rFonts w:ascii="Trebuchet MS"/>
          <w:color w:val="231F20"/>
          <w:spacing w:val="-2"/>
        </w:rPr>
        <w:t>presentation</w:t>
      </w:r>
      <w:r>
        <w:rPr>
          <w:rFonts w:ascii="Trebuchet MS"/>
          <w:color w:val="231F20"/>
          <w:spacing w:val="-7"/>
        </w:rPr>
        <w:t> </w:t>
      </w:r>
      <w:r>
        <w:rPr>
          <w:rFonts w:ascii="Trebuchet MS"/>
          <w:color w:val="231F20"/>
          <w:spacing w:val="-2"/>
        </w:rPr>
        <w:t>she</w:t>
      </w:r>
      <w:r>
        <w:rPr>
          <w:rFonts w:ascii="Trebuchet MS"/>
          <w:color w:val="231F20"/>
          <w:spacing w:val="-6"/>
        </w:rPr>
        <w:t> </w:t>
      </w:r>
      <w:r>
        <w:rPr>
          <w:rFonts w:ascii="Trebuchet MS"/>
          <w:color w:val="231F20"/>
          <w:spacing w:val="-2"/>
        </w:rPr>
        <w:t>identified</w:t>
      </w:r>
      <w:r>
        <w:rPr>
          <w:rFonts w:ascii="Trebuchet MS"/>
          <w:color w:val="231F20"/>
          <w:spacing w:val="-6"/>
        </w:rPr>
        <w:t> </w:t>
      </w:r>
      <w:r>
        <w:rPr>
          <w:rFonts w:ascii="Trebuchet MS"/>
          <w:color w:val="231F20"/>
          <w:spacing w:val="-2"/>
        </w:rPr>
        <w:t>six</w:t>
      </w:r>
      <w:r>
        <w:rPr>
          <w:rFonts w:ascii="Trebuchet MS"/>
          <w:color w:val="231F20"/>
          <w:spacing w:val="-7"/>
        </w:rPr>
        <w:t> </w:t>
      </w:r>
      <w:r>
        <w:rPr>
          <w:rFonts w:ascii="Trebuchet MS"/>
          <w:color w:val="231F20"/>
          <w:spacing w:val="-2"/>
        </w:rPr>
        <w:t>areas</w:t>
      </w:r>
      <w:r>
        <w:rPr>
          <w:rFonts w:ascii="Trebuchet MS"/>
          <w:color w:val="231F20"/>
          <w:spacing w:val="-6"/>
        </w:rPr>
        <w:t> </w:t>
      </w:r>
      <w:r>
        <w:rPr>
          <w:rFonts w:ascii="Trebuchet MS"/>
          <w:color w:val="231F20"/>
          <w:spacing w:val="-2"/>
        </w:rPr>
        <w:t>for</w:t>
      </w:r>
      <w:r>
        <w:rPr>
          <w:rFonts w:ascii="Trebuchet MS"/>
          <w:color w:val="231F20"/>
          <w:spacing w:val="-7"/>
        </w:rPr>
        <w:t> </w:t>
      </w:r>
      <w:r>
        <w:rPr>
          <w:rFonts w:ascii="Trebuchet MS"/>
          <w:color w:val="231F20"/>
          <w:spacing w:val="-2"/>
        </w:rPr>
        <w:t>action,</w:t>
      </w:r>
      <w:r>
        <w:rPr>
          <w:rFonts w:ascii="Trebuchet MS"/>
          <w:color w:val="231F20"/>
          <w:spacing w:val="-6"/>
        </w:rPr>
        <w:t> </w:t>
      </w:r>
      <w:r>
        <w:rPr>
          <w:rFonts w:ascii="Trebuchet MS"/>
          <w:color w:val="231F20"/>
          <w:spacing w:val="-2"/>
        </w:rPr>
        <w:t>based</w:t>
      </w:r>
      <w:r>
        <w:rPr>
          <w:rFonts w:ascii="Trebuchet MS"/>
          <w:color w:val="231F20"/>
          <w:spacing w:val="-6"/>
        </w:rPr>
        <w:t> </w:t>
      </w:r>
      <w:r>
        <w:rPr>
          <w:rFonts w:ascii="Trebuchet MS"/>
          <w:color w:val="231F20"/>
          <w:spacing w:val="-2"/>
        </w:rPr>
        <w:t>on</w:t>
      </w:r>
      <w:r>
        <w:rPr>
          <w:rFonts w:ascii="Trebuchet MS"/>
          <w:color w:val="231F20"/>
          <w:spacing w:val="-7"/>
        </w:rPr>
        <w:t> </w:t>
      </w:r>
      <w:r>
        <w:rPr>
          <w:rFonts w:ascii="Trebuchet MS"/>
          <w:color w:val="231F20"/>
          <w:spacing w:val="-2"/>
        </w:rPr>
        <w:t>the</w:t>
      </w:r>
      <w:r>
        <w:rPr>
          <w:rFonts w:ascii="Trebuchet MS"/>
          <w:color w:val="231F20"/>
          <w:spacing w:val="-6"/>
        </w:rPr>
        <w:t> </w:t>
      </w:r>
      <w:r>
        <w:rPr>
          <w:rFonts w:ascii="Trebuchet MS"/>
          <w:color w:val="231F20"/>
          <w:spacing w:val="-2"/>
        </w:rPr>
        <w:t>National</w:t>
      </w:r>
      <w:r>
        <w:rPr>
          <w:rFonts w:ascii="Trebuchet MS"/>
          <w:color w:val="231F20"/>
          <w:spacing w:val="-7"/>
        </w:rPr>
        <w:t> </w:t>
      </w:r>
      <w:r>
        <w:rPr>
          <w:rFonts w:ascii="Trebuchet MS"/>
          <w:color w:val="231F20"/>
          <w:spacing w:val="-2"/>
        </w:rPr>
        <w:t>Disability</w:t>
      </w:r>
      <w:r>
        <w:rPr>
          <w:rFonts w:ascii="Trebuchet MS"/>
          <w:color w:val="231F20"/>
          <w:spacing w:val="-6"/>
        </w:rPr>
        <w:t> </w:t>
      </w:r>
      <w:r>
        <w:rPr>
          <w:rFonts w:ascii="Trebuchet MS"/>
          <w:color w:val="231F20"/>
          <w:spacing w:val="-2"/>
        </w:rPr>
        <w:t>Strategy:</w:t>
      </w:r>
    </w:p>
    <w:p>
      <w:pPr>
        <w:pStyle w:val="BodyText"/>
        <w:spacing w:line="247" w:lineRule="auto" w:before="9"/>
        <w:ind w:left="173"/>
      </w:pPr>
      <w:r>
        <w:rPr>
          <w:rFonts w:ascii="Trebuchet MS"/>
          <w:color w:val="231F20"/>
          <w:spacing w:val="-2"/>
        </w:rPr>
        <w:t>(1)</w:t>
      </w:r>
      <w:r>
        <w:rPr>
          <w:rFonts w:ascii="Trebuchet MS"/>
          <w:color w:val="231F20"/>
          <w:spacing w:val="-11"/>
        </w:rPr>
        <w:t> </w:t>
      </w:r>
      <w:r>
        <w:rPr>
          <w:rFonts w:ascii="Trebuchet MS"/>
          <w:color w:val="231F20"/>
          <w:spacing w:val="-2"/>
        </w:rPr>
        <w:t>Inclusive</w:t>
      </w:r>
      <w:r>
        <w:rPr>
          <w:rFonts w:ascii="Trebuchet MS"/>
          <w:color w:val="231F20"/>
          <w:spacing w:val="-11"/>
        </w:rPr>
        <w:t> </w:t>
      </w:r>
      <w:r>
        <w:rPr>
          <w:rFonts w:ascii="Trebuchet MS"/>
          <w:color w:val="231F20"/>
          <w:spacing w:val="-2"/>
        </w:rPr>
        <w:t>and</w:t>
      </w:r>
      <w:r>
        <w:rPr>
          <w:rFonts w:ascii="Trebuchet MS"/>
          <w:color w:val="231F20"/>
          <w:spacing w:val="-11"/>
        </w:rPr>
        <w:t> </w:t>
      </w:r>
      <w:r>
        <w:rPr>
          <w:rFonts w:ascii="Trebuchet MS"/>
          <w:color w:val="231F20"/>
          <w:spacing w:val="-2"/>
        </w:rPr>
        <w:t>accessible</w:t>
      </w:r>
      <w:r>
        <w:rPr>
          <w:rFonts w:ascii="Trebuchet MS"/>
          <w:color w:val="231F20"/>
          <w:spacing w:val="-11"/>
        </w:rPr>
        <w:t> </w:t>
      </w:r>
      <w:r>
        <w:rPr>
          <w:rFonts w:ascii="Trebuchet MS"/>
          <w:color w:val="231F20"/>
          <w:spacing w:val="-2"/>
        </w:rPr>
        <w:t>communities,</w:t>
      </w:r>
      <w:r>
        <w:rPr>
          <w:rFonts w:ascii="Trebuchet MS"/>
          <w:color w:val="231F20"/>
          <w:spacing w:val="-11"/>
        </w:rPr>
        <w:t> </w:t>
      </w:r>
      <w:r>
        <w:rPr>
          <w:rFonts w:ascii="Trebuchet MS"/>
          <w:color w:val="231F20"/>
          <w:spacing w:val="-2"/>
        </w:rPr>
        <w:t>(2)</w:t>
      </w:r>
      <w:r>
        <w:rPr>
          <w:rFonts w:ascii="Trebuchet MS"/>
          <w:color w:val="231F20"/>
          <w:spacing w:val="-11"/>
        </w:rPr>
        <w:t> </w:t>
      </w:r>
      <w:r>
        <w:rPr>
          <w:rFonts w:ascii="Trebuchet MS"/>
          <w:color w:val="231F20"/>
          <w:spacing w:val="-2"/>
        </w:rPr>
        <w:t>statutory</w:t>
      </w:r>
      <w:r>
        <w:rPr>
          <w:rFonts w:ascii="Trebuchet MS"/>
          <w:color w:val="231F20"/>
          <w:spacing w:val="-11"/>
        </w:rPr>
        <w:t> </w:t>
      </w:r>
      <w:r>
        <w:rPr>
          <w:rFonts w:ascii="Trebuchet MS"/>
          <w:color w:val="231F20"/>
          <w:spacing w:val="-2"/>
        </w:rPr>
        <w:t>protections,</w:t>
      </w:r>
      <w:r>
        <w:rPr>
          <w:rFonts w:ascii="Trebuchet MS"/>
          <w:color w:val="231F20"/>
          <w:spacing w:val="-11"/>
        </w:rPr>
        <w:t> </w:t>
      </w:r>
      <w:r>
        <w:rPr>
          <w:rFonts w:ascii="Trebuchet MS"/>
          <w:color w:val="231F20"/>
          <w:spacing w:val="-2"/>
        </w:rPr>
        <w:t>(3)</w:t>
      </w:r>
      <w:r>
        <w:rPr>
          <w:rFonts w:ascii="Trebuchet MS"/>
          <w:color w:val="231F20"/>
          <w:spacing w:val="-11"/>
        </w:rPr>
        <w:t> </w:t>
      </w:r>
      <w:r>
        <w:rPr>
          <w:rFonts w:ascii="Trebuchet MS"/>
          <w:color w:val="231F20"/>
          <w:spacing w:val="-2"/>
        </w:rPr>
        <w:t>Economic</w:t>
      </w:r>
      <w:r>
        <w:rPr>
          <w:rFonts w:ascii="Trebuchet MS"/>
          <w:color w:val="231F20"/>
          <w:spacing w:val="-11"/>
        </w:rPr>
        <w:t> </w:t>
      </w:r>
      <w:r>
        <w:rPr>
          <w:rFonts w:ascii="Trebuchet MS"/>
          <w:color w:val="231F20"/>
          <w:spacing w:val="-2"/>
        </w:rPr>
        <w:t>security,</w:t>
      </w:r>
      <w:r>
        <w:rPr>
          <w:rFonts w:ascii="Trebuchet MS"/>
          <w:color w:val="231F20"/>
          <w:spacing w:val="-11"/>
        </w:rPr>
        <w:t> </w:t>
      </w:r>
      <w:r>
        <w:rPr>
          <w:rFonts w:ascii="Trebuchet MS"/>
          <w:color w:val="231F20"/>
          <w:spacing w:val="-2"/>
        </w:rPr>
        <w:t>(4) </w:t>
      </w:r>
      <w:r>
        <w:rPr>
          <w:color w:val="231F20"/>
        </w:rPr>
        <w:t>Personal and community support, (5) Learning and skills (6) Health and wellbeing.</w:t>
      </w:r>
    </w:p>
    <w:p>
      <w:pPr>
        <w:pStyle w:val="BodyText"/>
        <w:spacing w:before="5"/>
        <w:rPr>
          <w:sz w:val="13"/>
        </w:rPr>
      </w:pPr>
      <w:r>
        <w:rPr/>
        <mc:AlternateContent>
          <mc:Choice Requires="wps">
            <w:drawing>
              <wp:anchor distT="0" distB="0" distL="0" distR="0" allowOverlap="1" layoutInCell="1" locked="0" behindDoc="1" simplePos="0" relativeHeight="487703040">
                <wp:simplePos x="0" y="0"/>
                <wp:positionH relativeFrom="page">
                  <wp:posOffset>697496</wp:posOffset>
                </wp:positionH>
                <wp:positionV relativeFrom="paragraph">
                  <wp:posOffset>113823</wp:posOffset>
                </wp:positionV>
                <wp:extent cx="3561715" cy="3566160"/>
                <wp:effectExtent l="0" t="0" r="0" b="0"/>
                <wp:wrapTopAndBottom/>
                <wp:docPr id="505" name="Group 505"/>
                <wp:cNvGraphicFramePr>
                  <a:graphicFrameLocks/>
                </wp:cNvGraphicFramePr>
                <a:graphic>
                  <a:graphicData uri="http://schemas.microsoft.com/office/word/2010/wordprocessingGroup">
                    <wpg:wgp>
                      <wpg:cNvPr id="505" name="Group 505"/>
                      <wpg:cNvGrpSpPr/>
                      <wpg:grpSpPr>
                        <a:xfrm>
                          <a:off x="0" y="0"/>
                          <a:ext cx="3561715" cy="3566160"/>
                          <a:chExt cx="3561715" cy="3566160"/>
                        </a:xfrm>
                      </wpg:grpSpPr>
                      <wps:wsp>
                        <wps:cNvPr id="506" name="Graphic 506"/>
                        <wps:cNvSpPr/>
                        <wps:spPr>
                          <a:xfrm>
                            <a:off x="0" y="0"/>
                            <a:ext cx="3561715" cy="3566160"/>
                          </a:xfrm>
                          <a:custGeom>
                            <a:avLst/>
                            <a:gdLst/>
                            <a:ahLst/>
                            <a:cxnLst/>
                            <a:rect l="l" t="t" r="r" b="b"/>
                            <a:pathLst>
                              <a:path w="3561715" h="3566160">
                                <a:moveTo>
                                  <a:pt x="3561588" y="0"/>
                                </a:moveTo>
                                <a:lnTo>
                                  <a:pt x="0" y="0"/>
                                </a:lnTo>
                                <a:lnTo>
                                  <a:pt x="0" y="3566160"/>
                                </a:lnTo>
                                <a:lnTo>
                                  <a:pt x="3561588" y="3566160"/>
                                </a:lnTo>
                                <a:lnTo>
                                  <a:pt x="3561588" y="0"/>
                                </a:lnTo>
                                <a:close/>
                              </a:path>
                            </a:pathLst>
                          </a:custGeom>
                          <a:solidFill>
                            <a:srgbClr val="231F20">
                              <a:alpha val="29998"/>
                            </a:srgbClr>
                          </a:solidFill>
                        </wps:spPr>
                        <wps:bodyPr wrap="square" lIns="0" tIns="0" rIns="0" bIns="0" rtlCol="0">
                          <a:prstTxWarp prst="textNoShape">
                            <a:avLst/>
                          </a:prstTxWarp>
                          <a:noAutofit/>
                        </wps:bodyPr>
                      </wps:wsp>
                      <pic:pic>
                        <pic:nvPicPr>
                          <pic:cNvPr id="507" name="Image 507"/>
                          <pic:cNvPicPr/>
                        </pic:nvPicPr>
                        <pic:blipFill>
                          <a:blip r:embed="rId164" cstate="print"/>
                          <a:stretch>
                            <a:fillRect/>
                          </a:stretch>
                        </pic:blipFill>
                        <pic:spPr>
                          <a:xfrm>
                            <a:off x="22504" y="24549"/>
                            <a:ext cx="3435045" cy="3435046"/>
                          </a:xfrm>
                          <a:prstGeom prst="rect">
                            <a:avLst/>
                          </a:prstGeom>
                        </pic:spPr>
                      </pic:pic>
                    </wpg:wgp>
                  </a:graphicData>
                </a:graphic>
              </wp:anchor>
            </w:drawing>
          </mc:Choice>
          <mc:Fallback>
            <w:pict>
              <v:group style="position:absolute;margin-left:54.921001pt;margin-top:8.96246pt;width:280.45pt;height:280.8pt;mso-position-horizontal-relative:page;mso-position-vertical-relative:paragraph;z-index:-15613440;mso-wrap-distance-left:0;mso-wrap-distance-right:0" id="docshapegroup447" coordorigin="1098,179" coordsize="5609,5616">
                <v:rect style="position:absolute;left:1098;top:179;width:5609;height:5616" id="docshape448" filled="true" fillcolor="#231f20" stroked="false">
                  <v:fill opacity="19660f" type="solid"/>
                </v:rect>
                <v:shape style="position:absolute;left:1133;top:217;width:5410;height:5410" type="#_x0000_t75" id="docshape449" stroked="false">
                  <v:imagedata r:id="rId164" o:title=""/>
                </v:shape>
                <w10:wrap type="topAndBottom"/>
              </v:group>
            </w:pict>
          </mc:Fallback>
        </mc:AlternateContent>
      </w:r>
      <w:r>
        <w:rPr/>
        <mc:AlternateContent>
          <mc:Choice Requires="wps">
            <w:drawing>
              <wp:anchor distT="0" distB="0" distL="0" distR="0" allowOverlap="1" layoutInCell="1" locked="0" behindDoc="1" simplePos="0" relativeHeight="487703552">
                <wp:simplePos x="0" y="0"/>
                <wp:positionH relativeFrom="page">
                  <wp:posOffset>719999</wp:posOffset>
                </wp:positionH>
                <wp:positionV relativeFrom="paragraph">
                  <wp:posOffset>3884440</wp:posOffset>
                </wp:positionV>
                <wp:extent cx="25400" cy="25400"/>
                <wp:effectExtent l="0" t="0" r="0" b="0"/>
                <wp:wrapTopAndBottom/>
                <wp:docPr id="508" name="Graphic 508"/>
                <wp:cNvGraphicFramePr>
                  <a:graphicFrameLocks/>
                </wp:cNvGraphicFramePr>
                <a:graphic>
                  <a:graphicData uri="http://schemas.microsoft.com/office/word/2010/wordprocessingShape">
                    <wps:wsp>
                      <wps:cNvPr id="508" name="Graphic 508"/>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305.861481pt;width:2pt;height:2pt;mso-position-horizontal-relative:page;mso-position-vertical-relative:paragraph;z-index:-15612928;mso-wrap-distance-left:0;mso-wrap-distance-right:0" id="docshape450" coordorigin="1134,6117" coordsize="40,40" path="m1134,6137l1140,6123,1154,6117,1168,6123,1174,6137,1168,6151,1154,6157,1140,6151,1134,6137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04064">
                <wp:simplePos x="0" y="0"/>
                <wp:positionH relativeFrom="page">
                  <wp:posOffset>808882</wp:posOffset>
                </wp:positionH>
                <wp:positionV relativeFrom="paragraph">
                  <wp:posOffset>3884440</wp:posOffset>
                </wp:positionV>
                <wp:extent cx="6031230" cy="25400"/>
                <wp:effectExtent l="0" t="0" r="0" b="0"/>
                <wp:wrapTopAndBottom/>
                <wp:docPr id="509" name="Group 509"/>
                <wp:cNvGraphicFramePr>
                  <a:graphicFrameLocks/>
                </wp:cNvGraphicFramePr>
                <a:graphic>
                  <a:graphicData uri="http://schemas.microsoft.com/office/word/2010/wordprocessingGroup">
                    <wpg:wgp>
                      <wpg:cNvPr id="509" name="Group 509"/>
                      <wpg:cNvGrpSpPr/>
                      <wpg:grpSpPr>
                        <a:xfrm>
                          <a:off x="0" y="0"/>
                          <a:ext cx="6031230" cy="25400"/>
                          <a:chExt cx="6031230" cy="25400"/>
                        </a:xfrm>
                      </wpg:grpSpPr>
                      <wps:wsp>
                        <wps:cNvPr id="510" name="Graphic 510"/>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511" name="Graphic 511"/>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305.861481pt;width:474.9pt;height:2pt;mso-position-horizontal-relative:page;mso-position-vertical-relative:paragraph;z-index:-15612416;mso-wrap-distance-left:0;mso-wrap-distance-right:0" id="docshapegroup451" coordorigin="1274,6117" coordsize="9498,40">
                <v:line style="position:absolute" from="1274,6137" to="10692,6137" stroked="true" strokeweight="2pt" strokecolor="#939598">
                  <v:stroke dashstyle="dot"/>
                </v:line>
                <v:shape style="position:absolute;left:10731;top:6117;width:40;height:40" id="docshape452" coordorigin="10732,6117" coordsize="40,40" path="m10732,6137l10738,6123,10752,6117,10766,6123,10772,6137,10766,6151,10752,6157,10738,6151,10732,6137xe" filled="true" fillcolor="#939598" stroked="false">
                  <v:path arrowok="t"/>
                  <v:fill type="solid"/>
                </v:shape>
                <w10:wrap type="topAndBottom"/>
              </v:group>
            </w:pict>
          </mc:Fallback>
        </mc:AlternateContent>
      </w:r>
    </w:p>
    <w:p>
      <w:pPr>
        <w:pStyle w:val="BodyText"/>
        <w:spacing w:before="68"/>
        <w:rPr>
          <w:sz w:val="20"/>
        </w:rPr>
      </w:pPr>
    </w:p>
    <w:p>
      <w:pPr>
        <w:spacing w:after="0"/>
        <w:rPr>
          <w:sz w:val="20"/>
        </w:rPr>
        <w:sectPr>
          <w:pgSz w:w="11910" w:h="16840"/>
          <w:pgMar w:header="0" w:footer="1135" w:top="1040" w:bottom="1320" w:left="960" w:right="960"/>
        </w:sectPr>
      </w:pPr>
    </w:p>
    <w:p>
      <w:pPr>
        <w:pStyle w:val="Heading2"/>
      </w:pPr>
      <w:r>
        <w:rPr/>
        <mc:AlternateContent>
          <mc:Choice Requires="wps">
            <w:drawing>
              <wp:anchor distT="0" distB="0" distL="0" distR="0" allowOverlap="1" layoutInCell="1" locked="0" behindDoc="0" simplePos="0" relativeHeight="15846912">
                <wp:simplePos x="0" y="0"/>
                <wp:positionH relativeFrom="page">
                  <wp:posOffset>257298</wp:posOffset>
                </wp:positionH>
                <wp:positionV relativeFrom="page">
                  <wp:posOffset>707302</wp:posOffset>
                </wp:positionV>
                <wp:extent cx="192405" cy="361950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46912" type="#_x0000_t202" id="docshape453"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10</w:t>
      </w:r>
      <w:r>
        <w:rPr>
          <w:color w:val="231F20"/>
          <w:spacing w:val="-5"/>
        </w:rPr>
        <w:t> </w:t>
      </w:r>
      <w:r>
        <w:rPr>
          <w:color w:val="231F20"/>
        </w:rPr>
        <w:t>suggestions</w:t>
      </w:r>
      <w:r>
        <w:rPr>
          <w:color w:val="231F20"/>
          <w:spacing w:val="-5"/>
        </w:rPr>
        <w:t> </w:t>
      </w:r>
      <w:r>
        <w:rPr>
          <w:color w:val="231F20"/>
        </w:rPr>
        <w:t>for</w:t>
      </w:r>
      <w:r>
        <w:rPr>
          <w:color w:val="231F20"/>
          <w:spacing w:val="-5"/>
        </w:rPr>
        <w:t> </w:t>
      </w:r>
      <w:r>
        <w:rPr>
          <w:color w:val="231F20"/>
        </w:rPr>
        <w:t>post-Summit</w:t>
      </w:r>
      <w:r>
        <w:rPr>
          <w:color w:val="231F20"/>
          <w:spacing w:val="-4"/>
        </w:rPr>
        <w:t> </w:t>
      </w:r>
      <w:r>
        <w:rPr>
          <w:color w:val="231F20"/>
          <w:spacing w:val="-2"/>
        </w:rPr>
        <w:t>reading</w:t>
      </w:r>
    </w:p>
    <w:p>
      <w:pPr>
        <w:spacing w:line="249" w:lineRule="auto" w:before="169"/>
        <w:ind w:left="173" w:right="291" w:firstLine="0"/>
        <w:jc w:val="left"/>
        <w:rPr>
          <w:sz w:val="22"/>
        </w:rPr>
      </w:pPr>
      <w:hyperlink r:id="rId165">
        <w:r>
          <w:rPr>
            <w:b/>
            <w:color w:val="E7262C"/>
            <w:sz w:val="22"/>
          </w:rPr>
          <w:t>The</w:t>
        </w:r>
        <w:r>
          <w:rPr>
            <w:b/>
            <w:color w:val="E7262C"/>
            <w:spacing w:val="-6"/>
            <w:sz w:val="22"/>
          </w:rPr>
          <w:t> </w:t>
        </w:r>
        <w:r>
          <w:rPr>
            <w:b/>
            <w:color w:val="E7262C"/>
            <w:sz w:val="22"/>
          </w:rPr>
          <w:t>Patient</w:t>
        </w:r>
        <w:r>
          <w:rPr>
            <w:b/>
            <w:color w:val="E7262C"/>
            <w:spacing w:val="-6"/>
            <w:sz w:val="22"/>
          </w:rPr>
          <w:t> </w:t>
        </w:r>
        <w:r>
          <w:rPr>
            <w:b/>
            <w:color w:val="E7262C"/>
            <w:sz w:val="22"/>
          </w:rPr>
          <w:t>Will</w:t>
        </w:r>
        <w:r>
          <w:rPr>
            <w:b/>
            <w:color w:val="E7262C"/>
            <w:spacing w:val="-6"/>
            <w:sz w:val="22"/>
          </w:rPr>
          <w:t> </w:t>
        </w:r>
        <w:r>
          <w:rPr>
            <w:b/>
            <w:color w:val="E7262C"/>
            <w:sz w:val="22"/>
          </w:rPr>
          <w:t>See</w:t>
        </w:r>
        <w:r>
          <w:rPr>
            <w:b/>
            <w:color w:val="E7262C"/>
            <w:spacing w:val="-6"/>
            <w:sz w:val="22"/>
          </w:rPr>
          <w:t> </w:t>
        </w:r>
        <w:r>
          <w:rPr>
            <w:b/>
            <w:color w:val="E7262C"/>
            <w:sz w:val="22"/>
          </w:rPr>
          <w:t>You</w:t>
        </w:r>
        <w:r>
          <w:rPr>
            <w:b/>
            <w:color w:val="E7262C"/>
            <w:spacing w:val="-6"/>
            <w:sz w:val="22"/>
          </w:rPr>
          <w:t> </w:t>
        </w:r>
        <w:r>
          <w:rPr>
            <w:b/>
            <w:color w:val="E7262C"/>
            <w:sz w:val="22"/>
          </w:rPr>
          <w:t>Now</w:t>
        </w:r>
      </w:hyperlink>
      <w:r>
        <w:rPr>
          <w:color w:val="231F20"/>
          <w:sz w:val="22"/>
        </w:rPr>
        <w:t>:</w:t>
      </w:r>
      <w:r>
        <w:rPr>
          <w:color w:val="231F20"/>
          <w:spacing w:val="-6"/>
          <w:sz w:val="22"/>
        </w:rPr>
        <w:t> </w:t>
      </w:r>
      <w:r>
        <w:rPr>
          <w:color w:val="231F20"/>
          <w:sz w:val="22"/>
        </w:rPr>
        <w:t>The</w:t>
      </w:r>
      <w:r>
        <w:rPr>
          <w:color w:val="231F20"/>
          <w:spacing w:val="-6"/>
          <w:sz w:val="22"/>
        </w:rPr>
        <w:t> </w:t>
      </w:r>
      <w:r>
        <w:rPr>
          <w:color w:val="231F20"/>
          <w:sz w:val="22"/>
        </w:rPr>
        <w:t>Future</w:t>
      </w:r>
      <w:r>
        <w:rPr>
          <w:color w:val="231F20"/>
          <w:spacing w:val="-6"/>
          <w:sz w:val="22"/>
        </w:rPr>
        <w:t> </w:t>
      </w:r>
      <w:r>
        <w:rPr>
          <w:color w:val="231F20"/>
          <w:sz w:val="22"/>
        </w:rPr>
        <w:t>of</w:t>
      </w:r>
      <w:r>
        <w:rPr>
          <w:color w:val="231F20"/>
          <w:spacing w:val="-6"/>
          <w:sz w:val="22"/>
        </w:rPr>
        <w:t> </w:t>
      </w:r>
      <w:r>
        <w:rPr>
          <w:color w:val="231F20"/>
          <w:sz w:val="22"/>
        </w:rPr>
        <w:t>Medicine</w:t>
      </w:r>
      <w:r>
        <w:rPr>
          <w:color w:val="231F20"/>
          <w:spacing w:val="-6"/>
          <w:sz w:val="22"/>
        </w:rPr>
        <w:t> </w:t>
      </w:r>
      <w:r>
        <w:rPr>
          <w:color w:val="231F20"/>
          <w:sz w:val="22"/>
        </w:rPr>
        <w:t>Is</w:t>
      </w:r>
      <w:r>
        <w:rPr>
          <w:color w:val="231F20"/>
          <w:spacing w:val="-6"/>
          <w:sz w:val="22"/>
        </w:rPr>
        <w:t> </w:t>
      </w:r>
      <w:r>
        <w:rPr>
          <w:color w:val="231F20"/>
          <w:sz w:val="22"/>
        </w:rPr>
        <w:t>in</w:t>
      </w:r>
      <w:r>
        <w:rPr>
          <w:color w:val="231F20"/>
          <w:spacing w:val="-6"/>
          <w:sz w:val="22"/>
        </w:rPr>
        <w:t> </w:t>
      </w:r>
      <w:r>
        <w:rPr>
          <w:color w:val="231F20"/>
          <w:sz w:val="22"/>
        </w:rPr>
        <w:t>Your</w:t>
      </w:r>
      <w:r>
        <w:rPr>
          <w:color w:val="231F20"/>
          <w:spacing w:val="-6"/>
          <w:sz w:val="22"/>
        </w:rPr>
        <w:t> </w:t>
      </w:r>
      <w:r>
        <w:rPr>
          <w:color w:val="231F20"/>
          <w:sz w:val="22"/>
        </w:rPr>
        <w:t>Hands</w:t>
      </w:r>
      <w:r>
        <w:rPr>
          <w:color w:val="231F20"/>
          <w:spacing w:val="-6"/>
          <w:sz w:val="22"/>
        </w:rPr>
        <w:t> </w:t>
      </w:r>
      <w:r>
        <w:rPr>
          <w:color w:val="231F20"/>
          <w:sz w:val="22"/>
        </w:rPr>
        <w:t>Paperback,</w:t>
      </w:r>
      <w:r>
        <w:rPr>
          <w:color w:val="231F20"/>
          <w:spacing w:val="-6"/>
          <w:sz w:val="22"/>
        </w:rPr>
        <w:t> </w:t>
      </w:r>
      <w:r>
        <w:rPr>
          <w:color w:val="231F20"/>
          <w:sz w:val="22"/>
        </w:rPr>
        <w:t>Eric</w:t>
      </w:r>
      <w:r>
        <w:rPr>
          <w:color w:val="231F20"/>
          <w:spacing w:val="-6"/>
          <w:sz w:val="22"/>
        </w:rPr>
        <w:t> </w:t>
      </w:r>
      <w:r>
        <w:rPr>
          <w:color w:val="231F20"/>
          <w:sz w:val="22"/>
        </w:rPr>
        <w:t>Topol </w:t>
      </w:r>
      <w:r>
        <w:rPr>
          <w:color w:val="231F20"/>
          <w:spacing w:val="-6"/>
          <w:sz w:val="22"/>
        </w:rPr>
        <w:t>MD</w:t>
      </w:r>
    </w:p>
    <w:p>
      <w:pPr>
        <w:pStyle w:val="BodyText"/>
        <w:spacing w:before="6"/>
        <w:rPr>
          <w:sz w:val="14"/>
        </w:rPr>
      </w:pPr>
      <w:r>
        <w:rPr/>
        <mc:AlternateContent>
          <mc:Choice Requires="wps">
            <w:drawing>
              <wp:anchor distT="0" distB="0" distL="0" distR="0" allowOverlap="1" layoutInCell="1" locked="0" behindDoc="1" simplePos="0" relativeHeight="487705088">
                <wp:simplePos x="0" y="0"/>
                <wp:positionH relativeFrom="page">
                  <wp:posOffset>707174</wp:posOffset>
                </wp:positionH>
                <wp:positionV relativeFrom="paragraph">
                  <wp:posOffset>121495</wp:posOffset>
                </wp:positionV>
                <wp:extent cx="1691639" cy="2468880"/>
                <wp:effectExtent l="0" t="0" r="0" b="0"/>
                <wp:wrapTopAndBottom/>
                <wp:docPr id="513" name="Group 513"/>
                <wp:cNvGraphicFramePr>
                  <a:graphicFrameLocks/>
                </wp:cNvGraphicFramePr>
                <a:graphic>
                  <a:graphicData uri="http://schemas.microsoft.com/office/word/2010/wordprocessingGroup">
                    <wpg:wgp>
                      <wpg:cNvPr id="513" name="Group 513"/>
                      <wpg:cNvGrpSpPr/>
                      <wpg:grpSpPr>
                        <a:xfrm>
                          <a:off x="0" y="0"/>
                          <a:ext cx="1691639" cy="2468880"/>
                          <a:chExt cx="1691639" cy="2468880"/>
                        </a:xfrm>
                      </wpg:grpSpPr>
                      <wps:wsp>
                        <wps:cNvPr id="514" name="Graphic 514"/>
                        <wps:cNvSpPr/>
                        <wps:spPr>
                          <a:xfrm>
                            <a:off x="0" y="0"/>
                            <a:ext cx="1691639" cy="2468880"/>
                          </a:xfrm>
                          <a:custGeom>
                            <a:avLst/>
                            <a:gdLst/>
                            <a:ahLst/>
                            <a:cxnLst/>
                            <a:rect l="l" t="t" r="r" b="b"/>
                            <a:pathLst>
                              <a:path w="1691639" h="2468880">
                                <a:moveTo>
                                  <a:pt x="1691639" y="0"/>
                                </a:moveTo>
                                <a:lnTo>
                                  <a:pt x="0" y="0"/>
                                </a:lnTo>
                                <a:lnTo>
                                  <a:pt x="0" y="2468879"/>
                                </a:lnTo>
                                <a:lnTo>
                                  <a:pt x="1691639" y="2468879"/>
                                </a:lnTo>
                                <a:lnTo>
                                  <a:pt x="1691639" y="0"/>
                                </a:lnTo>
                                <a:close/>
                              </a:path>
                            </a:pathLst>
                          </a:custGeom>
                          <a:solidFill>
                            <a:srgbClr val="231F20">
                              <a:alpha val="29998"/>
                            </a:srgbClr>
                          </a:solidFill>
                        </wps:spPr>
                        <wps:bodyPr wrap="square" lIns="0" tIns="0" rIns="0" bIns="0" rtlCol="0">
                          <a:prstTxWarp prst="textNoShape">
                            <a:avLst/>
                          </a:prstTxWarp>
                          <a:noAutofit/>
                        </wps:bodyPr>
                      </wps:wsp>
                      <pic:pic>
                        <pic:nvPicPr>
                          <pic:cNvPr id="515" name="Image 515"/>
                          <pic:cNvPicPr/>
                        </pic:nvPicPr>
                        <pic:blipFill>
                          <a:blip r:embed="rId166" cstate="print"/>
                          <a:stretch>
                            <a:fillRect/>
                          </a:stretch>
                        </pic:blipFill>
                        <pic:spPr>
                          <a:xfrm>
                            <a:off x="12826" y="14871"/>
                            <a:ext cx="1609747" cy="2384805"/>
                          </a:xfrm>
                          <a:prstGeom prst="rect">
                            <a:avLst/>
                          </a:prstGeom>
                        </pic:spPr>
                      </pic:pic>
                    </wpg:wgp>
                  </a:graphicData>
                </a:graphic>
              </wp:anchor>
            </w:drawing>
          </mc:Choice>
          <mc:Fallback>
            <w:pict>
              <v:group style="position:absolute;margin-left:55.682999pt;margin-top:9.566602pt;width:133.2pt;height:194.4pt;mso-position-horizontal-relative:page;mso-position-vertical-relative:paragraph;z-index:-15611392;mso-wrap-distance-left:0;mso-wrap-distance-right:0" id="docshapegroup454" coordorigin="1114,191" coordsize="2664,3888">
                <v:rect style="position:absolute;left:1113;top:191;width:2664;height:3888" id="docshape455" filled="true" fillcolor="#231f20" stroked="false">
                  <v:fill opacity="19660f" type="solid"/>
                </v:rect>
                <v:shape style="position:absolute;left:1133;top:214;width:2536;height:3756" type="#_x0000_t75" id="docshape456" stroked="false">
                  <v:imagedata r:id="rId166" o:title=""/>
                </v:shape>
                <w10:wrap type="topAndBottom"/>
              </v:group>
            </w:pict>
          </mc:Fallback>
        </mc:AlternateContent>
      </w:r>
    </w:p>
    <w:p>
      <w:pPr>
        <w:spacing w:before="175"/>
        <w:ind w:left="173" w:right="0" w:firstLine="0"/>
        <w:jc w:val="left"/>
        <w:rPr>
          <w:sz w:val="22"/>
        </w:rPr>
      </w:pPr>
      <w:hyperlink r:id="rId167">
        <w:r>
          <w:rPr>
            <w:b/>
            <w:color w:val="E7262C"/>
            <w:sz w:val="22"/>
          </w:rPr>
          <w:t>The</w:t>
        </w:r>
        <w:r>
          <w:rPr>
            <w:b/>
            <w:color w:val="E7262C"/>
            <w:spacing w:val="-6"/>
            <w:sz w:val="22"/>
          </w:rPr>
          <w:t> </w:t>
        </w:r>
        <w:r>
          <w:rPr>
            <w:b/>
            <w:color w:val="E7262C"/>
            <w:sz w:val="22"/>
          </w:rPr>
          <w:t>Patient</w:t>
        </w:r>
        <w:r>
          <w:rPr>
            <w:b/>
            <w:color w:val="E7262C"/>
            <w:spacing w:val="-6"/>
            <w:sz w:val="22"/>
          </w:rPr>
          <w:t> </w:t>
        </w:r>
        <w:r>
          <w:rPr>
            <w:b/>
            <w:color w:val="E7262C"/>
            <w:sz w:val="22"/>
          </w:rPr>
          <w:t>Revolution</w:t>
        </w:r>
      </w:hyperlink>
      <w:r>
        <w:rPr>
          <w:color w:val="231F20"/>
          <w:sz w:val="22"/>
        </w:rPr>
        <w:t>,</w:t>
      </w:r>
      <w:r>
        <w:rPr>
          <w:color w:val="231F20"/>
          <w:spacing w:val="-5"/>
          <w:sz w:val="22"/>
        </w:rPr>
        <w:t> </w:t>
      </w:r>
      <w:r>
        <w:rPr>
          <w:color w:val="231F20"/>
          <w:sz w:val="22"/>
        </w:rPr>
        <w:t>David</w:t>
      </w:r>
      <w:r>
        <w:rPr>
          <w:color w:val="231F20"/>
          <w:spacing w:val="-6"/>
          <w:sz w:val="22"/>
        </w:rPr>
        <w:t> </w:t>
      </w:r>
      <w:r>
        <w:rPr>
          <w:color w:val="231F20"/>
          <w:spacing w:val="-2"/>
          <w:sz w:val="22"/>
        </w:rPr>
        <w:t>Gilbert</w:t>
      </w:r>
    </w:p>
    <w:p>
      <w:pPr>
        <w:pStyle w:val="BodyText"/>
        <w:spacing w:before="9"/>
        <w:rPr>
          <w:sz w:val="13"/>
        </w:rPr>
      </w:pPr>
      <w:r>
        <w:rPr/>
        <mc:AlternateContent>
          <mc:Choice Requires="wps">
            <w:drawing>
              <wp:anchor distT="0" distB="0" distL="0" distR="0" allowOverlap="1" layoutInCell="1" locked="0" behindDoc="1" simplePos="0" relativeHeight="487705600">
                <wp:simplePos x="0" y="0"/>
                <wp:positionH relativeFrom="page">
                  <wp:posOffset>695426</wp:posOffset>
                </wp:positionH>
                <wp:positionV relativeFrom="paragraph">
                  <wp:posOffset>116002</wp:posOffset>
                </wp:positionV>
                <wp:extent cx="3794760" cy="2372995"/>
                <wp:effectExtent l="0" t="0" r="0" b="0"/>
                <wp:wrapTopAndBottom/>
                <wp:docPr id="516" name="Group 516"/>
                <wp:cNvGraphicFramePr>
                  <a:graphicFrameLocks/>
                </wp:cNvGraphicFramePr>
                <a:graphic>
                  <a:graphicData uri="http://schemas.microsoft.com/office/word/2010/wordprocessingGroup">
                    <wpg:wgp>
                      <wpg:cNvPr id="516" name="Group 516"/>
                      <wpg:cNvGrpSpPr/>
                      <wpg:grpSpPr>
                        <a:xfrm>
                          <a:off x="0" y="0"/>
                          <a:ext cx="3794760" cy="2372995"/>
                          <a:chExt cx="3794760" cy="2372995"/>
                        </a:xfrm>
                      </wpg:grpSpPr>
                      <wps:wsp>
                        <wps:cNvPr id="517" name="Graphic 517"/>
                        <wps:cNvSpPr/>
                        <wps:spPr>
                          <a:xfrm>
                            <a:off x="0" y="0"/>
                            <a:ext cx="3794760" cy="2372995"/>
                          </a:xfrm>
                          <a:custGeom>
                            <a:avLst/>
                            <a:gdLst/>
                            <a:ahLst/>
                            <a:cxnLst/>
                            <a:rect l="l" t="t" r="r" b="b"/>
                            <a:pathLst>
                              <a:path w="3794760" h="2372995">
                                <a:moveTo>
                                  <a:pt x="3794760" y="0"/>
                                </a:moveTo>
                                <a:lnTo>
                                  <a:pt x="0" y="0"/>
                                </a:lnTo>
                                <a:lnTo>
                                  <a:pt x="0" y="2372868"/>
                                </a:lnTo>
                                <a:lnTo>
                                  <a:pt x="3794760" y="2372868"/>
                                </a:lnTo>
                                <a:lnTo>
                                  <a:pt x="3794760" y="0"/>
                                </a:lnTo>
                                <a:close/>
                              </a:path>
                            </a:pathLst>
                          </a:custGeom>
                          <a:solidFill>
                            <a:srgbClr val="231F20">
                              <a:alpha val="29998"/>
                            </a:srgbClr>
                          </a:solidFill>
                        </wps:spPr>
                        <wps:bodyPr wrap="square" lIns="0" tIns="0" rIns="0" bIns="0" rtlCol="0">
                          <a:prstTxWarp prst="textNoShape">
                            <a:avLst/>
                          </a:prstTxWarp>
                          <a:noAutofit/>
                        </wps:bodyPr>
                      </wps:wsp>
                      <pic:pic>
                        <pic:nvPicPr>
                          <pic:cNvPr id="518" name="Image 518"/>
                          <pic:cNvPicPr/>
                        </pic:nvPicPr>
                        <pic:blipFill>
                          <a:blip r:embed="rId168" cstate="print"/>
                          <a:stretch>
                            <a:fillRect/>
                          </a:stretch>
                        </pic:blipFill>
                        <pic:spPr>
                          <a:xfrm>
                            <a:off x="24574" y="26619"/>
                            <a:ext cx="3659035" cy="2235434"/>
                          </a:xfrm>
                          <a:prstGeom prst="rect">
                            <a:avLst/>
                          </a:prstGeom>
                        </pic:spPr>
                      </pic:pic>
                    </wpg:wgp>
                  </a:graphicData>
                </a:graphic>
              </wp:anchor>
            </w:drawing>
          </mc:Choice>
          <mc:Fallback>
            <w:pict>
              <v:group style="position:absolute;margin-left:54.757999pt;margin-top:9.134074pt;width:298.8pt;height:186.85pt;mso-position-horizontal-relative:page;mso-position-vertical-relative:paragraph;z-index:-15610880;mso-wrap-distance-left:0;mso-wrap-distance-right:0" id="docshapegroup457" coordorigin="1095,183" coordsize="5976,3737">
                <v:rect style="position:absolute;left:1095;top:182;width:5976;height:3737" id="docshape458" filled="true" fillcolor="#231f20" stroked="false">
                  <v:fill opacity="19660f" type="solid"/>
                </v:rect>
                <v:shape style="position:absolute;left:1133;top:224;width:5763;height:3521" type="#_x0000_t75" id="docshape459" stroked="false">
                  <v:imagedata r:id="rId168" o:title=""/>
                </v:shape>
                <w10:wrap type="topAndBottom"/>
              </v:group>
            </w:pict>
          </mc:Fallback>
        </mc:AlternateContent>
      </w:r>
    </w:p>
    <w:p>
      <w:pPr>
        <w:spacing w:line="249" w:lineRule="auto" w:before="110"/>
        <w:ind w:left="173" w:right="420" w:firstLine="0"/>
        <w:jc w:val="left"/>
        <w:rPr>
          <w:b/>
          <w:sz w:val="22"/>
        </w:rPr>
      </w:pPr>
      <w:r>
        <w:rPr>
          <w:color w:val="231F20"/>
          <w:sz w:val="22"/>
        </w:rPr>
        <w:t>Health</w:t>
      </w:r>
      <w:r>
        <w:rPr>
          <w:color w:val="231F20"/>
          <w:spacing w:val="-4"/>
          <w:sz w:val="22"/>
        </w:rPr>
        <w:t> </w:t>
      </w:r>
      <w:r>
        <w:rPr>
          <w:color w:val="231F20"/>
          <w:sz w:val="22"/>
        </w:rPr>
        <w:t>Consumers</w:t>
      </w:r>
      <w:r>
        <w:rPr>
          <w:color w:val="231F20"/>
          <w:spacing w:val="-4"/>
          <w:sz w:val="22"/>
        </w:rPr>
        <w:t> </w:t>
      </w:r>
      <w:r>
        <w:rPr>
          <w:color w:val="231F20"/>
          <w:sz w:val="22"/>
        </w:rPr>
        <w:t>NSW</w:t>
      </w:r>
      <w:r>
        <w:rPr>
          <w:color w:val="231F20"/>
          <w:spacing w:val="-4"/>
          <w:sz w:val="22"/>
        </w:rPr>
        <w:t> </w:t>
      </w:r>
      <w:r>
        <w:rPr>
          <w:color w:val="231F20"/>
          <w:sz w:val="22"/>
        </w:rPr>
        <w:t>and</w:t>
      </w:r>
      <w:r>
        <w:rPr>
          <w:color w:val="231F20"/>
          <w:spacing w:val="-4"/>
          <w:sz w:val="22"/>
        </w:rPr>
        <w:t> </w:t>
      </w:r>
      <w:r>
        <w:rPr>
          <w:color w:val="231F20"/>
          <w:sz w:val="22"/>
        </w:rPr>
        <w:t>Older</w:t>
      </w:r>
      <w:r>
        <w:rPr>
          <w:color w:val="231F20"/>
          <w:spacing w:val="-4"/>
          <w:sz w:val="22"/>
        </w:rPr>
        <w:t> </w:t>
      </w:r>
      <w:r>
        <w:rPr>
          <w:color w:val="231F20"/>
          <w:sz w:val="22"/>
        </w:rPr>
        <w:t>Women’s</w:t>
      </w:r>
      <w:r>
        <w:rPr>
          <w:color w:val="231F20"/>
          <w:spacing w:val="-4"/>
          <w:sz w:val="22"/>
        </w:rPr>
        <w:t> </w:t>
      </w:r>
      <w:r>
        <w:rPr>
          <w:color w:val="231F20"/>
          <w:sz w:val="22"/>
        </w:rPr>
        <w:t>Network</w:t>
      </w:r>
      <w:r>
        <w:rPr>
          <w:color w:val="231F20"/>
          <w:spacing w:val="-4"/>
          <w:sz w:val="22"/>
        </w:rPr>
        <w:t> </w:t>
      </w:r>
      <w:hyperlink r:id="rId169">
        <w:r>
          <w:rPr>
            <w:b/>
            <w:color w:val="E7262C"/>
            <w:sz w:val="22"/>
          </w:rPr>
          <w:t>older</w:t>
        </w:r>
        <w:r>
          <w:rPr>
            <w:b/>
            <w:color w:val="E7262C"/>
            <w:spacing w:val="-4"/>
            <w:sz w:val="22"/>
          </w:rPr>
          <w:t> </w:t>
        </w:r>
        <w:r>
          <w:rPr>
            <w:b/>
            <w:color w:val="E7262C"/>
            <w:sz w:val="22"/>
          </w:rPr>
          <w:t>people’s</w:t>
        </w:r>
        <w:r>
          <w:rPr>
            <w:b/>
            <w:color w:val="E7262C"/>
            <w:spacing w:val="-4"/>
            <w:sz w:val="22"/>
          </w:rPr>
          <w:t> </w:t>
        </w:r>
        <w:r>
          <w:rPr>
            <w:b/>
            <w:color w:val="E7262C"/>
            <w:sz w:val="22"/>
          </w:rPr>
          <w:t>experience</w:t>
        </w:r>
        <w:r>
          <w:rPr>
            <w:b/>
            <w:color w:val="E7262C"/>
            <w:spacing w:val="-4"/>
            <w:sz w:val="22"/>
          </w:rPr>
          <w:t> </w:t>
        </w:r>
        <w:r>
          <w:rPr>
            <w:b/>
            <w:color w:val="E7262C"/>
            <w:sz w:val="22"/>
          </w:rPr>
          <w:t>of</w:t>
        </w:r>
        <w:r>
          <w:rPr>
            <w:b/>
            <w:color w:val="E7262C"/>
            <w:spacing w:val="-4"/>
            <w:sz w:val="22"/>
          </w:rPr>
          <w:t> </w:t>
        </w:r>
        <w:r>
          <w:rPr>
            <w:b/>
            <w:color w:val="E7262C"/>
            <w:sz w:val="22"/>
          </w:rPr>
          <w:t>ageism</w:t>
        </w:r>
        <w:r>
          <w:rPr>
            <w:b/>
            <w:color w:val="E7262C"/>
            <w:spacing w:val="-4"/>
            <w:sz w:val="22"/>
          </w:rPr>
          <w:t> </w:t>
        </w:r>
        <w:r>
          <w:rPr>
            <w:b/>
            <w:color w:val="E7262C"/>
            <w:sz w:val="22"/>
          </w:rPr>
          <w:t>in</w:t>
        </w:r>
      </w:hyperlink>
      <w:r>
        <w:rPr>
          <w:b/>
          <w:color w:val="E7262C"/>
          <w:sz w:val="22"/>
        </w:rPr>
        <w:t> </w:t>
      </w:r>
      <w:hyperlink r:id="rId169">
        <w:r>
          <w:rPr>
            <w:b/>
            <w:color w:val="E7262C"/>
            <w:sz w:val="22"/>
          </w:rPr>
          <w:t>the health system</w:t>
        </w:r>
      </w:hyperlink>
    </w:p>
    <w:p>
      <w:pPr>
        <w:spacing w:before="228"/>
        <w:ind w:left="173" w:right="0" w:firstLine="0"/>
        <w:jc w:val="left"/>
        <w:rPr>
          <w:sz w:val="22"/>
        </w:rPr>
      </w:pPr>
      <w:hyperlink r:id="rId170">
        <w:r>
          <w:rPr>
            <w:b/>
            <w:color w:val="E7262C"/>
            <w:sz w:val="22"/>
          </w:rPr>
          <w:t>The</w:t>
        </w:r>
        <w:r>
          <w:rPr>
            <w:b/>
            <w:color w:val="E7262C"/>
            <w:spacing w:val="-1"/>
            <w:sz w:val="22"/>
          </w:rPr>
          <w:t> </w:t>
        </w:r>
        <w:r>
          <w:rPr>
            <w:b/>
            <w:color w:val="E7262C"/>
            <w:sz w:val="22"/>
          </w:rPr>
          <w:t>Health</w:t>
        </w:r>
        <w:r>
          <w:rPr>
            <w:b/>
            <w:color w:val="E7262C"/>
            <w:spacing w:val="-1"/>
            <w:sz w:val="22"/>
          </w:rPr>
          <w:t> </w:t>
        </w:r>
        <w:r>
          <w:rPr>
            <w:b/>
            <w:color w:val="E7262C"/>
            <w:sz w:val="22"/>
          </w:rPr>
          <w:t>and Disability</w:t>
        </w:r>
        <w:r>
          <w:rPr>
            <w:b/>
            <w:color w:val="E7262C"/>
            <w:spacing w:val="-1"/>
            <w:sz w:val="22"/>
          </w:rPr>
          <w:t> </w:t>
        </w:r>
        <w:r>
          <w:rPr>
            <w:b/>
            <w:color w:val="E7262C"/>
            <w:sz w:val="22"/>
          </w:rPr>
          <w:t>System</w:t>
        </w:r>
        <w:r>
          <w:rPr>
            <w:b/>
            <w:color w:val="E7262C"/>
            <w:spacing w:val="-1"/>
            <w:sz w:val="22"/>
          </w:rPr>
          <w:t> </w:t>
        </w:r>
        <w:r>
          <w:rPr>
            <w:b/>
            <w:color w:val="E7262C"/>
            <w:sz w:val="22"/>
          </w:rPr>
          <w:t>Review</w:t>
        </w:r>
      </w:hyperlink>
      <w:r>
        <w:rPr>
          <w:color w:val="231F20"/>
          <w:sz w:val="22"/>
        </w:rPr>
        <w:t>, Ministry</w:t>
      </w:r>
      <w:r>
        <w:rPr>
          <w:color w:val="231F20"/>
          <w:spacing w:val="-1"/>
          <w:sz w:val="22"/>
        </w:rPr>
        <w:t> </w:t>
      </w:r>
      <w:r>
        <w:rPr>
          <w:color w:val="231F20"/>
          <w:sz w:val="22"/>
        </w:rPr>
        <w:t>of Health,</w:t>
      </w:r>
      <w:r>
        <w:rPr>
          <w:color w:val="231F20"/>
          <w:spacing w:val="-1"/>
          <w:sz w:val="22"/>
        </w:rPr>
        <w:t> </w:t>
      </w:r>
      <w:r>
        <w:rPr>
          <w:color w:val="231F20"/>
          <w:sz w:val="22"/>
        </w:rPr>
        <w:t>New</w:t>
      </w:r>
      <w:r>
        <w:rPr>
          <w:color w:val="231F20"/>
          <w:spacing w:val="-1"/>
          <w:sz w:val="22"/>
        </w:rPr>
        <w:t> </w:t>
      </w:r>
      <w:r>
        <w:rPr>
          <w:color w:val="231F20"/>
          <w:spacing w:val="-2"/>
          <w:sz w:val="22"/>
        </w:rPr>
        <w:t>Zealand</w:t>
      </w:r>
    </w:p>
    <w:p>
      <w:pPr>
        <w:spacing w:before="238"/>
        <w:ind w:left="173" w:right="0" w:firstLine="0"/>
        <w:jc w:val="left"/>
        <w:rPr>
          <w:sz w:val="22"/>
        </w:rPr>
      </w:pPr>
      <w:hyperlink r:id="rId171">
        <w:r>
          <w:rPr>
            <w:b/>
            <w:color w:val="E7262C"/>
            <w:sz w:val="22"/>
          </w:rPr>
          <w:t>Consumer</w:t>
        </w:r>
        <w:r>
          <w:rPr>
            <w:b/>
            <w:color w:val="E7262C"/>
            <w:spacing w:val="-13"/>
            <w:sz w:val="22"/>
          </w:rPr>
          <w:t> </w:t>
        </w:r>
        <w:r>
          <w:rPr>
            <w:b/>
            <w:color w:val="E7262C"/>
            <w:sz w:val="22"/>
          </w:rPr>
          <w:t>enablement:</w:t>
        </w:r>
        <w:r>
          <w:rPr>
            <w:b/>
            <w:color w:val="E7262C"/>
            <w:spacing w:val="-13"/>
            <w:sz w:val="22"/>
          </w:rPr>
          <w:t> </w:t>
        </w:r>
        <w:r>
          <w:rPr>
            <w:b/>
            <w:color w:val="E7262C"/>
            <w:sz w:val="22"/>
          </w:rPr>
          <w:t>a</w:t>
        </w:r>
        <w:r>
          <w:rPr>
            <w:b/>
            <w:color w:val="E7262C"/>
            <w:spacing w:val="-14"/>
            <w:sz w:val="22"/>
          </w:rPr>
          <w:t> </w:t>
        </w:r>
        <w:r>
          <w:rPr>
            <w:b/>
            <w:color w:val="E7262C"/>
            <w:sz w:val="22"/>
          </w:rPr>
          <w:t>clinician’s</w:t>
        </w:r>
        <w:r>
          <w:rPr>
            <w:b/>
            <w:color w:val="E7262C"/>
            <w:spacing w:val="-13"/>
            <w:sz w:val="22"/>
          </w:rPr>
          <w:t> </w:t>
        </w:r>
        <w:r>
          <w:rPr>
            <w:b/>
            <w:color w:val="E7262C"/>
            <w:sz w:val="22"/>
          </w:rPr>
          <w:t>guide</w:t>
        </w:r>
      </w:hyperlink>
      <w:r>
        <w:rPr>
          <w:color w:val="231F20"/>
          <w:sz w:val="22"/>
        </w:rPr>
        <w:t>,</w:t>
      </w:r>
      <w:r>
        <w:rPr>
          <w:color w:val="231F20"/>
          <w:spacing w:val="-13"/>
          <w:sz w:val="22"/>
        </w:rPr>
        <w:t> </w:t>
      </w:r>
      <w:r>
        <w:rPr>
          <w:color w:val="231F20"/>
          <w:sz w:val="22"/>
        </w:rPr>
        <w:t>NSW</w:t>
      </w:r>
      <w:r>
        <w:rPr>
          <w:color w:val="231F20"/>
          <w:spacing w:val="-13"/>
          <w:sz w:val="22"/>
        </w:rPr>
        <w:t> </w:t>
      </w:r>
      <w:r>
        <w:rPr>
          <w:color w:val="231F20"/>
          <w:spacing w:val="-2"/>
          <w:sz w:val="22"/>
        </w:rPr>
        <w:t>Health</w:t>
      </w:r>
    </w:p>
    <w:p>
      <w:pPr>
        <w:spacing w:before="238"/>
        <w:ind w:left="173" w:right="0" w:firstLine="0"/>
        <w:jc w:val="left"/>
        <w:rPr>
          <w:sz w:val="22"/>
        </w:rPr>
      </w:pPr>
      <w:hyperlink r:id="rId172">
        <w:r>
          <w:rPr>
            <w:b/>
            <w:color w:val="E7262C"/>
            <w:sz w:val="22"/>
          </w:rPr>
          <w:t>Social</w:t>
        </w:r>
        <w:r>
          <w:rPr>
            <w:b/>
            <w:color w:val="E7262C"/>
            <w:spacing w:val="-5"/>
            <w:sz w:val="22"/>
          </w:rPr>
          <w:t> </w:t>
        </w:r>
        <w:r>
          <w:rPr>
            <w:b/>
            <w:color w:val="E7262C"/>
            <w:sz w:val="22"/>
          </w:rPr>
          <w:t>prescribing:</w:t>
        </w:r>
        <w:r>
          <w:rPr>
            <w:b/>
            <w:color w:val="E7262C"/>
            <w:spacing w:val="-4"/>
            <w:sz w:val="22"/>
          </w:rPr>
          <w:t> </w:t>
        </w:r>
        <w:r>
          <w:rPr>
            <w:b/>
            <w:color w:val="E7262C"/>
            <w:sz w:val="22"/>
          </w:rPr>
          <w:t>The</w:t>
        </w:r>
        <w:r>
          <w:rPr>
            <w:b/>
            <w:color w:val="E7262C"/>
            <w:spacing w:val="-4"/>
            <w:sz w:val="22"/>
          </w:rPr>
          <w:t> </w:t>
        </w:r>
        <w:r>
          <w:rPr>
            <w:b/>
            <w:color w:val="E7262C"/>
            <w:sz w:val="22"/>
          </w:rPr>
          <w:t>next</w:t>
        </w:r>
        <w:r>
          <w:rPr>
            <w:b/>
            <w:color w:val="E7262C"/>
            <w:spacing w:val="-4"/>
            <w:sz w:val="22"/>
          </w:rPr>
          <w:t> </w:t>
        </w:r>
        <w:r>
          <w:rPr>
            <w:b/>
            <w:color w:val="E7262C"/>
            <w:sz w:val="22"/>
          </w:rPr>
          <w:t>step</w:t>
        </w:r>
        <w:r>
          <w:rPr>
            <w:b/>
            <w:color w:val="E7262C"/>
            <w:spacing w:val="-4"/>
            <w:sz w:val="22"/>
          </w:rPr>
          <w:t> </w:t>
        </w:r>
        <w:r>
          <w:rPr>
            <w:b/>
            <w:color w:val="E7262C"/>
            <w:sz w:val="22"/>
          </w:rPr>
          <w:t>for</w:t>
        </w:r>
        <w:r>
          <w:rPr>
            <w:b/>
            <w:color w:val="E7262C"/>
            <w:spacing w:val="-5"/>
            <w:sz w:val="22"/>
          </w:rPr>
          <w:t> </w:t>
        </w:r>
        <w:r>
          <w:rPr>
            <w:b/>
            <w:color w:val="E7262C"/>
            <w:sz w:val="22"/>
          </w:rPr>
          <w:t>equitable</w:t>
        </w:r>
        <w:r>
          <w:rPr>
            <w:b/>
            <w:color w:val="E7262C"/>
            <w:spacing w:val="-4"/>
            <w:sz w:val="22"/>
          </w:rPr>
          <w:t> </w:t>
        </w:r>
        <w:r>
          <w:rPr>
            <w:b/>
            <w:color w:val="E7262C"/>
            <w:sz w:val="22"/>
          </w:rPr>
          <w:t>healthcare</w:t>
        </w:r>
      </w:hyperlink>
      <w:r>
        <w:rPr>
          <w:color w:val="231F20"/>
          <w:sz w:val="22"/>
        </w:rPr>
        <w:t>,</w:t>
      </w:r>
      <w:r>
        <w:rPr>
          <w:color w:val="231F20"/>
          <w:spacing w:val="-4"/>
          <w:sz w:val="22"/>
        </w:rPr>
        <w:t> </w:t>
      </w:r>
      <w:r>
        <w:rPr>
          <w:color w:val="231F20"/>
          <w:sz w:val="22"/>
        </w:rPr>
        <w:t>Kate</w:t>
      </w:r>
      <w:r>
        <w:rPr>
          <w:color w:val="231F20"/>
          <w:spacing w:val="-4"/>
          <w:sz w:val="22"/>
        </w:rPr>
        <w:t> </w:t>
      </w:r>
      <w:r>
        <w:rPr>
          <w:color w:val="231F20"/>
          <w:sz w:val="22"/>
        </w:rPr>
        <w:t>Mulligan</w:t>
      </w:r>
      <w:r>
        <w:rPr>
          <w:color w:val="231F20"/>
          <w:spacing w:val="-4"/>
          <w:sz w:val="22"/>
        </w:rPr>
        <w:t> </w:t>
      </w:r>
      <w:r>
        <w:rPr>
          <w:color w:val="231F20"/>
          <w:sz w:val="22"/>
        </w:rPr>
        <w:t>and</w:t>
      </w:r>
      <w:r>
        <w:rPr>
          <w:color w:val="231F20"/>
          <w:spacing w:val="-5"/>
          <w:sz w:val="22"/>
        </w:rPr>
        <w:t> </w:t>
      </w:r>
      <w:r>
        <w:rPr>
          <w:color w:val="231F20"/>
          <w:sz w:val="22"/>
        </w:rPr>
        <w:t>Kavita</w:t>
      </w:r>
      <w:r>
        <w:rPr>
          <w:color w:val="231F20"/>
          <w:spacing w:val="-4"/>
          <w:sz w:val="22"/>
        </w:rPr>
        <w:t> </w:t>
      </w:r>
      <w:r>
        <w:rPr>
          <w:color w:val="231F20"/>
          <w:spacing w:val="-2"/>
          <w:sz w:val="22"/>
        </w:rPr>
        <w:t>Mehta</w:t>
      </w:r>
    </w:p>
    <w:p>
      <w:pPr>
        <w:pStyle w:val="BodyText"/>
        <w:spacing w:before="237"/>
        <w:ind w:left="173"/>
        <w:rPr>
          <w:rFonts w:ascii="Trebuchet MS"/>
        </w:rPr>
      </w:pPr>
      <w:hyperlink r:id="rId173">
        <w:r>
          <w:rPr>
            <w:b/>
            <w:color w:val="E7262C"/>
          </w:rPr>
          <w:t>Issues</w:t>
        </w:r>
        <w:r>
          <w:rPr>
            <w:b/>
            <w:color w:val="E7262C"/>
            <w:spacing w:val="-3"/>
          </w:rPr>
          <w:t> </w:t>
        </w:r>
        <w:r>
          <w:rPr>
            <w:b/>
            <w:color w:val="E7262C"/>
          </w:rPr>
          <w:t>Brief</w:t>
        </w:r>
      </w:hyperlink>
      <w:r>
        <w:rPr>
          <w:b/>
          <w:color w:val="E7262C"/>
          <w:spacing w:val="-2"/>
        </w:rPr>
        <w:t> </w:t>
      </w:r>
      <w:r>
        <w:rPr>
          <w:rFonts w:ascii="Trebuchet MS"/>
          <w:color w:val="231F20"/>
        </w:rPr>
        <w:t>no</w:t>
      </w:r>
      <w:r>
        <w:rPr>
          <w:rFonts w:ascii="Trebuchet MS"/>
          <w:color w:val="231F20"/>
          <w:spacing w:val="-9"/>
        </w:rPr>
        <w:t> </w:t>
      </w:r>
      <w:r>
        <w:rPr>
          <w:rFonts w:ascii="Trebuchet MS"/>
          <w:color w:val="231F20"/>
        </w:rPr>
        <w:t>34:</w:t>
      </w:r>
      <w:r>
        <w:rPr>
          <w:rFonts w:ascii="Trebuchet MS"/>
          <w:color w:val="231F20"/>
          <w:spacing w:val="-8"/>
        </w:rPr>
        <w:t> </w:t>
      </w:r>
      <w:r>
        <w:rPr>
          <w:rFonts w:ascii="Trebuchet MS"/>
          <w:color w:val="231F20"/>
        </w:rPr>
        <w:t>Can</w:t>
      </w:r>
      <w:r>
        <w:rPr>
          <w:rFonts w:ascii="Trebuchet MS"/>
          <w:color w:val="231F20"/>
          <w:spacing w:val="-9"/>
        </w:rPr>
        <w:t> </w:t>
      </w:r>
      <w:r>
        <w:rPr>
          <w:rFonts w:ascii="Trebuchet MS"/>
          <w:color w:val="231F20"/>
        </w:rPr>
        <w:t>value-based</w:t>
      </w:r>
      <w:r>
        <w:rPr>
          <w:rFonts w:ascii="Trebuchet MS"/>
          <w:color w:val="231F20"/>
          <w:spacing w:val="-8"/>
        </w:rPr>
        <w:t> </w:t>
      </w:r>
      <w:r>
        <w:rPr>
          <w:rFonts w:ascii="Trebuchet MS"/>
          <w:color w:val="231F20"/>
        </w:rPr>
        <w:t>health</w:t>
      </w:r>
      <w:r>
        <w:rPr>
          <w:rFonts w:ascii="Trebuchet MS"/>
          <w:color w:val="231F20"/>
          <w:spacing w:val="-8"/>
        </w:rPr>
        <w:t> </w:t>
      </w:r>
      <w:r>
        <w:rPr>
          <w:rFonts w:ascii="Trebuchet MS"/>
          <w:color w:val="231F20"/>
        </w:rPr>
        <w:t>care</w:t>
      </w:r>
      <w:r>
        <w:rPr>
          <w:rFonts w:ascii="Trebuchet MS"/>
          <w:color w:val="231F20"/>
          <w:spacing w:val="-9"/>
        </w:rPr>
        <w:t> </w:t>
      </w:r>
      <w:r>
        <w:rPr>
          <w:rFonts w:ascii="Trebuchet MS"/>
          <w:color w:val="231F20"/>
        </w:rPr>
        <w:t>support</w:t>
      </w:r>
      <w:r>
        <w:rPr>
          <w:rFonts w:ascii="Trebuchet MS"/>
          <w:color w:val="231F20"/>
          <w:spacing w:val="-8"/>
        </w:rPr>
        <w:t> </w:t>
      </w:r>
      <w:r>
        <w:rPr>
          <w:rFonts w:ascii="Trebuchet MS"/>
          <w:color w:val="231F20"/>
        </w:rPr>
        <w:t>health</w:t>
      </w:r>
      <w:r>
        <w:rPr>
          <w:rFonts w:ascii="Trebuchet MS"/>
          <w:color w:val="231F20"/>
          <w:spacing w:val="-9"/>
        </w:rPr>
        <w:t> </w:t>
      </w:r>
      <w:r>
        <w:rPr>
          <w:rFonts w:ascii="Trebuchet MS"/>
          <w:color w:val="231F20"/>
        </w:rPr>
        <w:t>equity?,</w:t>
      </w:r>
      <w:r>
        <w:rPr>
          <w:rFonts w:ascii="Trebuchet MS"/>
          <w:color w:val="231F20"/>
          <w:spacing w:val="-8"/>
        </w:rPr>
        <w:t> </w:t>
      </w:r>
      <w:r>
        <w:rPr>
          <w:rFonts w:ascii="Trebuchet MS"/>
          <w:color w:val="231F20"/>
        </w:rPr>
        <w:t>The</w:t>
      </w:r>
      <w:r>
        <w:rPr>
          <w:rFonts w:ascii="Trebuchet MS"/>
          <w:color w:val="231F20"/>
          <w:spacing w:val="-8"/>
        </w:rPr>
        <w:t> </w:t>
      </w:r>
      <w:r>
        <w:rPr>
          <w:rFonts w:ascii="Trebuchet MS"/>
          <w:color w:val="231F20"/>
        </w:rPr>
        <w:t>Deeble</w:t>
      </w:r>
      <w:r>
        <w:rPr>
          <w:rFonts w:ascii="Trebuchet MS"/>
          <w:color w:val="231F20"/>
          <w:spacing w:val="-9"/>
        </w:rPr>
        <w:t> </w:t>
      </w:r>
      <w:r>
        <w:rPr>
          <w:rFonts w:ascii="Trebuchet MS"/>
          <w:color w:val="231F20"/>
          <w:spacing w:val="-2"/>
        </w:rPr>
        <w:t>Institute</w:t>
      </w:r>
    </w:p>
    <w:p>
      <w:pPr>
        <w:spacing w:after="0"/>
        <w:rPr>
          <w:rFonts w:ascii="Trebuchet MS"/>
        </w:rPr>
        <w:sectPr>
          <w:pgSz w:w="11910" w:h="16840"/>
          <w:pgMar w:header="0" w:footer="1135" w:top="1040" w:bottom="1320" w:left="960" w:right="960"/>
        </w:sectPr>
      </w:pPr>
    </w:p>
    <w:p>
      <w:pPr>
        <w:pStyle w:val="BodyText"/>
        <w:ind w:left="133"/>
        <w:rPr>
          <w:rFonts w:ascii="Trebuchet MS"/>
          <w:sz w:val="20"/>
        </w:rPr>
      </w:pPr>
      <w:r>
        <w:rPr/>
        <mc:AlternateContent>
          <mc:Choice Requires="wps">
            <w:drawing>
              <wp:anchor distT="0" distB="0" distL="0" distR="0" allowOverlap="1" layoutInCell="1" locked="0" behindDoc="0" simplePos="0" relativeHeight="15848448">
                <wp:simplePos x="0" y="0"/>
                <wp:positionH relativeFrom="page">
                  <wp:posOffset>257298</wp:posOffset>
                </wp:positionH>
                <wp:positionV relativeFrom="page">
                  <wp:posOffset>707302</wp:posOffset>
                </wp:positionV>
                <wp:extent cx="192405" cy="3619500"/>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48448" type="#_x0000_t202" id="docshape460"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rFonts w:ascii="Trebuchet MS"/>
          <w:sz w:val="20"/>
        </w:rPr>
        <mc:AlternateContent>
          <mc:Choice Requires="wps">
            <w:drawing>
              <wp:inline distT="0" distB="0" distL="0" distR="0">
                <wp:extent cx="3918585" cy="2121535"/>
                <wp:effectExtent l="0" t="0" r="0" b="2539"/>
                <wp:docPr id="520" name="Group 520"/>
                <wp:cNvGraphicFramePr>
                  <a:graphicFrameLocks/>
                </wp:cNvGraphicFramePr>
                <a:graphic>
                  <a:graphicData uri="http://schemas.microsoft.com/office/word/2010/wordprocessingGroup">
                    <wpg:wgp>
                      <wpg:cNvPr id="520" name="Group 520"/>
                      <wpg:cNvGrpSpPr/>
                      <wpg:grpSpPr>
                        <a:xfrm>
                          <a:off x="0" y="0"/>
                          <a:ext cx="3918585" cy="2121535"/>
                          <a:chExt cx="3918585" cy="2121535"/>
                        </a:xfrm>
                      </wpg:grpSpPr>
                      <wps:wsp>
                        <wps:cNvPr id="521" name="Graphic 521"/>
                        <wps:cNvSpPr/>
                        <wps:spPr>
                          <a:xfrm>
                            <a:off x="0" y="0"/>
                            <a:ext cx="3918585" cy="2121535"/>
                          </a:xfrm>
                          <a:custGeom>
                            <a:avLst/>
                            <a:gdLst/>
                            <a:ahLst/>
                            <a:cxnLst/>
                            <a:rect l="l" t="t" r="r" b="b"/>
                            <a:pathLst>
                              <a:path w="3918585" h="2121535">
                                <a:moveTo>
                                  <a:pt x="3918204" y="0"/>
                                </a:moveTo>
                                <a:lnTo>
                                  <a:pt x="0" y="0"/>
                                </a:lnTo>
                                <a:lnTo>
                                  <a:pt x="0" y="2121407"/>
                                </a:lnTo>
                                <a:lnTo>
                                  <a:pt x="3918204" y="2121407"/>
                                </a:lnTo>
                                <a:lnTo>
                                  <a:pt x="3918204" y="0"/>
                                </a:lnTo>
                                <a:close/>
                              </a:path>
                            </a:pathLst>
                          </a:custGeom>
                          <a:solidFill>
                            <a:srgbClr val="231F20">
                              <a:alpha val="29998"/>
                            </a:srgbClr>
                          </a:solidFill>
                        </wps:spPr>
                        <wps:bodyPr wrap="square" lIns="0" tIns="0" rIns="0" bIns="0" rtlCol="0">
                          <a:prstTxWarp prst="textNoShape">
                            <a:avLst/>
                          </a:prstTxWarp>
                          <a:noAutofit/>
                        </wps:bodyPr>
                      </wps:wsp>
                      <pic:pic>
                        <pic:nvPicPr>
                          <pic:cNvPr id="522" name="Image 522"/>
                          <pic:cNvPicPr/>
                        </pic:nvPicPr>
                        <pic:blipFill>
                          <a:blip r:embed="rId174" cstate="print"/>
                          <a:stretch>
                            <a:fillRect/>
                          </a:stretch>
                        </pic:blipFill>
                        <pic:spPr>
                          <a:xfrm>
                            <a:off x="25692" y="23164"/>
                            <a:ext cx="3779998" cy="1983504"/>
                          </a:xfrm>
                          <a:prstGeom prst="rect">
                            <a:avLst/>
                          </a:prstGeom>
                        </pic:spPr>
                      </pic:pic>
                    </wpg:wgp>
                  </a:graphicData>
                </a:graphic>
              </wp:inline>
            </w:drawing>
          </mc:Choice>
          <mc:Fallback>
            <w:pict>
              <v:group style="width:308.55pt;height:167.05pt;mso-position-horizontal-relative:char;mso-position-vertical-relative:line" id="docshapegroup461" coordorigin="0,0" coordsize="6171,3341">
                <v:rect style="position:absolute;left:0;top:0;width:6171;height:3341" id="docshape462" filled="true" fillcolor="#231f20" stroked="false">
                  <v:fill opacity="19660f" type="solid"/>
                </v:rect>
                <v:shape style="position:absolute;left:40;top:36;width:5953;height:3124" type="#_x0000_t75" id="docshape463" stroked="false">
                  <v:imagedata r:id="rId174" o:title=""/>
                </v:shape>
              </v:group>
            </w:pict>
          </mc:Fallback>
        </mc:AlternateContent>
      </w:r>
      <w:r>
        <w:rPr>
          <w:rFonts w:ascii="Trebuchet MS"/>
          <w:sz w:val="20"/>
        </w:rPr>
      </w:r>
    </w:p>
    <w:p>
      <w:pPr>
        <w:spacing w:line="249" w:lineRule="auto" w:before="74"/>
        <w:ind w:left="173" w:right="521" w:firstLine="0"/>
        <w:jc w:val="left"/>
        <w:rPr>
          <w:sz w:val="22"/>
        </w:rPr>
      </w:pPr>
      <w:hyperlink r:id="rId175">
        <w:r>
          <w:rPr>
            <w:b/>
            <w:color w:val="E7262C"/>
            <w:sz w:val="22"/>
          </w:rPr>
          <w:t>Facing</w:t>
        </w:r>
        <w:r>
          <w:rPr>
            <w:b/>
            <w:color w:val="E7262C"/>
            <w:spacing w:val="-5"/>
            <w:sz w:val="22"/>
          </w:rPr>
          <w:t> </w:t>
        </w:r>
        <w:r>
          <w:rPr>
            <w:b/>
            <w:color w:val="E7262C"/>
            <w:sz w:val="22"/>
          </w:rPr>
          <w:t>the</w:t>
        </w:r>
        <w:r>
          <w:rPr>
            <w:b/>
            <w:color w:val="E7262C"/>
            <w:spacing w:val="-5"/>
            <w:sz w:val="22"/>
          </w:rPr>
          <w:t> </w:t>
        </w:r>
        <w:r>
          <w:rPr>
            <w:b/>
            <w:color w:val="E7262C"/>
            <w:sz w:val="22"/>
          </w:rPr>
          <w:t>Ethical</w:t>
        </w:r>
        <w:r>
          <w:rPr>
            <w:b/>
            <w:color w:val="E7262C"/>
            <w:spacing w:val="-5"/>
            <w:sz w:val="22"/>
          </w:rPr>
          <w:t> </w:t>
        </w:r>
        <w:r>
          <w:rPr>
            <w:b/>
            <w:color w:val="E7262C"/>
            <w:sz w:val="22"/>
          </w:rPr>
          <w:t>Challenges:</w:t>
        </w:r>
        <w:r>
          <w:rPr>
            <w:b/>
            <w:color w:val="E7262C"/>
            <w:spacing w:val="-5"/>
            <w:sz w:val="22"/>
          </w:rPr>
          <w:t> </w:t>
        </w:r>
        <w:r>
          <w:rPr>
            <w:b/>
            <w:color w:val="E7262C"/>
            <w:sz w:val="22"/>
          </w:rPr>
          <w:t>Consumer</w:t>
        </w:r>
        <w:r>
          <w:rPr>
            <w:b/>
            <w:color w:val="E7262C"/>
            <w:spacing w:val="-5"/>
            <w:sz w:val="22"/>
          </w:rPr>
          <w:t> </w:t>
        </w:r>
        <w:r>
          <w:rPr>
            <w:b/>
            <w:color w:val="E7262C"/>
            <w:sz w:val="22"/>
          </w:rPr>
          <w:t>Involvement</w:t>
        </w:r>
        <w:r>
          <w:rPr>
            <w:b/>
            <w:color w:val="E7262C"/>
            <w:spacing w:val="-5"/>
            <w:sz w:val="22"/>
          </w:rPr>
          <w:t> </w:t>
        </w:r>
        <w:r>
          <w:rPr>
            <w:b/>
            <w:color w:val="E7262C"/>
            <w:sz w:val="22"/>
          </w:rPr>
          <w:t>in</w:t>
        </w:r>
        <w:r>
          <w:rPr>
            <w:b/>
            <w:color w:val="E7262C"/>
            <w:spacing w:val="-5"/>
            <w:sz w:val="22"/>
          </w:rPr>
          <w:t> </w:t>
        </w:r>
        <w:r>
          <w:rPr>
            <w:b/>
            <w:color w:val="E7262C"/>
            <w:sz w:val="22"/>
          </w:rPr>
          <w:t>COVID-19</w:t>
        </w:r>
        <w:r>
          <w:rPr>
            <w:b/>
            <w:color w:val="E7262C"/>
            <w:spacing w:val="-5"/>
            <w:sz w:val="22"/>
          </w:rPr>
          <w:t> </w:t>
        </w:r>
        <w:r>
          <w:rPr>
            <w:b/>
            <w:color w:val="E7262C"/>
            <w:sz w:val="22"/>
          </w:rPr>
          <w:t>Pandemic</w:t>
        </w:r>
        <w:r>
          <w:rPr>
            <w:b/>
            <w:color w:val="E7262C"/>
            <w:spacing w:val="-5"/>
            <w:sz w:val="22"/>
          </w:rPr>
          <w:t> </w:t>
        </w:r>
        <w:r>
          <w:rPr>
            <w:b/>
            <w:color w:val="E7262C"/>
            <w:sz w:val="22"/>
          </w:rPr>
          <w:t>Research</w:t>
        </w:r>
      </w:hyperlink>
      <w:r>
        <w:rPr>
          <w:color w:val="231F20"/>
          <w:sz w:val="22"/>
        </w:rPr>
        <w:t>, N Straiton, A McKenzie, J Bowden, A Nichol, R Murphy, T Snelling, J Zalcberg, J Clements, J Stubbs, A Economides, D Kent, J Ansell, T Symons</w:t>
      </w:r>
    </w:p>
    <w:p>
      <w:pPr>
        <w:pStyle w:val="Heading3"/>
        <w:spacing w:line="249" w:lineRule="auto" w:before="229"/>
        <w:ind w:left="173" w:right="209"/>
        <w:rPr>
          <w:b w:val="0"/>
        </w:rPr>
      </w:pPr>
      <w:hyperlink r:id="rId176">
        <w:r>
          <w:rPr>
            <w:color w:val="E7262C"/>
          </w:rPr>
          <w:t>The Digital Doctor: Hope, Hype, and Harm at the Dawn of Medicine’s Computer Age</w:t>
        </w:r>
      </w:hyperlink>
      <w:r>
        <w:rPr>
          <w:b w:val="0"/>
          <w:color w:val="231F20"/>
        </w:rPr>
        <w:t>, </w:t>
      </w:r>
      <w:r>
        <w:rPr>
          <w:b w:val="0"/>
          <w:color w:val="231F20"/>
        </w:rPr>
        <w:t>Robert </w:t>
      </w:r>
      <w:r>
        <w:rPr>
          <w:b w:val="0"/>
          <w:color w:val="231F20"/>
          <w:spacing w:val="-2"/>
        </w:rPr>
        <w:t>Wachter</w:t>
      </w:r>
    </w:p>
    <w:p>
      <w:pPr>
        <w:spacing w:before="229"/>
        <w:ind w:left="173" w:right="0" w:firstLine="0"/>
        <w:jc w:val="left"/>
        <w:rPr>
          <w:rFonts w:ascii="Trebuchet MS"/>
          <w:sz w:val="22"/>
        </w:rPr>
      </w:pPr>
      <w:hyperlink r:id="rId177">
        <w:r>
          <w:rPr>
            <w:b/>
            <w:color w:val="E7262C"/>
            <w:sz w:val="22"/>
          </w:rPr>
          <w:t>From</w:t>
        </w:r>
        <w:r>
          <w:rPr>
            <w:b/>
            <w:color w:val="E7262C"/>
            <w:spacing w:val="-13"/>
            <w:sz w:val="22"/>
          </w:rPr>
          <w:t> </w:t>
        </w:r>
        <w:r>
          <w:rPr>
            <w:b/>
            <w:color w:val="E7262C"/>
            <w:sz w:val="22"/>
          </w:rPr>
          <w:t>Risk</w:t>
        </w:r>
        <w:r>
          <w:rPr>
            <w:b/>
            <w:color w:val="E7262C"/>
            <w:spacing w:val="-11"/>
            <w:sz w:val="22"/>
          </w:rPr>
          <w:t> </w:t>
        </w:r>
        <w:r>
          <w:rPr>
            <w:b/>
            <w:color w:val="E7262C"/>
            <w:sz w:val="22"/>
          </w:rPr>
          <w:t>to</w:t>
        </w:r>
        <w:r>
          <w:rPr>
            <w:b/>
            <w:color w:val="E7262C"/>
            <w:spacing w:val="-11"/>
            <w:sz w:val="22"/>
          </w:rPr>
          <w:t> </w:t>
        </w:r>
        <w:r>
          <w:rPr>
            <w:b/>
            <w:color w:val="E7262C"/>
            <w:sz w:val="22"/>
          </w:rPr>
          <w:t>Resilience:</w:t>
        </w:r>
        <w:r>
          <w:rPr>
            <w:b/>
            <w:color w:val="E7262C"/>
            <w:spacing w:val="-11"/>
            <w:sz w:val="22"/>
          </w:rPr>
          <w:t> </w:t>
        </w:r>
        <w:r>
          <w:rPr>
            <w:b/>
            <w:color w:val="E7262C"/>
            <w:sz w:val="22"/>
          </w:rPr>
          <w:t>an</w:t>
        </w:r>
        <w:r>
          <w:rPr>
            <w:b/>
            <w:color w:val="E7262C"/>
            <w:spacing w:val="-11"/>
            <w:sz w:val="22"/>
          </w:rPr>
          <w:t> </w:t>
        </w:r>
        <w:r>
          <w:rPr>
            <w:b/>
            <w:color w:val="E7262C"/>
            <w:sz w:val="22"/>
          </w:rPr>
          <w:t>equity</w:t>
        </w:r>
        <w:r>
          <w:rPr>
            <w:b/>
            <w:color w:val="E7262C"/>
            <w:spacing w:val="-11"/>
            <w:sz w:val="22"/>
          </w:rPr>
          <w:t> </w:t>
        </w:r>
        <w:r>
          <w:rPr>
            <w:b/>
            <w:color w:val="E7262C"/>
            <w:sz w:val="22"/>
          </w:rPr>
          <w:t>approach</w:t>
        </w:r>
        <w:r>
          <w:rPr>
            <w:b/>
            <w:color w:val="E7262C"/>
            <w:spacing w:val="-11"/>
            <w:sz w:val="22"/>
          </w:rPr>
          <w:t> </w:t>
        </w:r>
        <w:r>
          <w:rPr>
            <w:b/>
            <w:color w:val="E7262C"/>
            <w:sz w:val="22"/>
          </w:rPr>
          <w:t>to</w:t>
        </w:r>
        <w:r>
          <w:rPr>
            <w:b/>
            <w:color w:val="E7262C"/>
            <w:spacing w:val="-11"/>
            <w:sz w:val="22"/>
          </w:rPr>
          <w:t> </w:t>
        </w:r>
        <w:r>
          <w:rPr>
            <w:b/>
            <w:color w:val="E7262C"/>
            <w:sz w:val="22"/>
          </w:rPr>
          <w:t>Covid-19</w:t>
        </w:r>
      </w:hyperlink>
      <w:r>
        <w:rPr>
          <w:rFonts w:ascii="Trebuchet MS"/>
          <w:color w:val="231F20"/>
          <w:sz w:val="22"/>
        </w:rPr>
        <w:t>,</w:t>
      </w:r>
      <w:r>
        <w:rPr>
          <w:rFonts w:ascii="Trebuchet MS"/>
          <w:color w:val="231F20"/>
          <w:spacing w:val="-17"/>
          <w:sz w:val="22"/>
        </w:rPr>
        <w:t> </w:t>
      </w:r>
      <w:r>
        <w:rPr>
          <w:rFonts w:ascii="Trebuchet MS"/>
          <w:color w:val="231F20"/>
          <w:sz w:val="22"/>
        </w:rPr>
        <w:t>Chief</w:t>
      </w:r>
      <w:r>
        <w:rPr>
          <w:rFonts w:ascii="Trebuchet MS"/>
          <w:color w:val="231F20"/>
          <w:spacing w:val="-16"/>
          <w:sz w:val="22"/>
        </w:rPr>
        <w:t> </w:t>
      </w:r>
      <w:r>
        <w:rPr>
          <w:rFonts w:ascii="Trebuchet MS"/>
          <w:color w:val="231F20"/>
          <w:sz w:val="22"/>
        </w:rPr>
        <w:t>Health</w:t>
      </w:r>
      <w:r>
        <w:rPr>
          <w:rFonts w:ascii="Trebuchet MS"/>
          <w:color w:val="231F20"/>
          <w:spacing w:val="-17"/>
          <w:sz w:val="22"/>
        </w:rPr>
        <w:t> </w:t>
      </w:r>
      <w:r>
        <w:rPr>
          <w:rFonts w:ascii="Trebuchet MS"/>
          <w:color w:val="231F20"/>
          <w:sz w:val="22"/>
        </w:rPr>
        <w:t>Officer</w:t>
      </w:r>
      <w:r>
        <w:rPr>
          <w:rFonts w:ascii="Trebuchet MS"/>
          <w:color w:val="231F20"/>
          <w:spacing w:val="-16"/>
          <w:sz w:val="22"/>
        </w:rPr>
        <w:t> </w:t>
      </w:r>
      <w:r>
        <w:rPr>
          <w:rFonts w:ascii="Trebuchet MS"/>
          <w:color w:val="231F20"/>
          <w:sz w:val="22"/>
        </w:rPr>
        <w:t>of</w:t>
      </w:r>
      <w:r>
        <w:rPr>
          <w:rFonts w:ascii="Trebuchet MS"/>
          <w:color w:val="231F20"/>
          <w:spacing w:val="-17"/>
          <w:sz w:val="22"/>
        </w:rPr>
        <w:t> </w:t>
      </w:r>
      <w:r>
        <w:rPr>
          <w:rFonts w:ascii="Trebuchet MS"/>
          <w:color w:val="231F20"/>
          <w:spacing w:val="-2"/>
          <w:sz w:val="22"/>
        </w:rPr>
        <w:t>Canada</w:t>
      </w:r>
    </w:p>
    <w:p>
      <w:pPr>
        <w:pStyle w:val="BodyText"/>
        <w:spacing w:before="2"/>
        <w:rPr>
          <w:rFonts w:ascii="Trebuchet MS"/>
          <w:sz w:val="13"/>
        </w:rPr>
      </w:pPr>
      <w:r>
        <w:rPr/>
        <mc:AlternateContent>
          <mc:Choice Requires="wps">
            <w:drawing>
              <wp:anchor distT="0" distB="0" distL="0" distR="0" allowOverlap="1" layoutInCell="1" locked="0" behindDoc="1" simplePos="0" relativeHeight="487707136">
                <wp:simplePos x="0" y="0"/>
                <wp:positionH relativeFrom="page">
                  <wp:posOffset>693902</wp:posOffset>
                </wp:positionH>
                <wp:positionV relativeFrom="paragraph">
                  <wp:posOffset>112361</wp:posOffset>
                </wp:positionV>
                <wp:extent cx="3246120" cy="4476115"/>
                <wp:effectExtent l="0" t="0" r="0" b="0"/>
                <wp:wrapTopAndBottom/>
                <wp:docPr id="523" name="Group 523"/>
                <wp:cNvGraphicFramePr>
                  <a:graphicFrameLocks/>
                </wp:cNvGraphicFramePr>
                <a:graphic>
                  <a:graphicData uri="http://schemas.microsoft.com/office/word/2010/wordprocessingGroup">
                    <wpg:wgp>
                      <wpg:cNvPr id="523" name="Group 523"/>
                      <wpg:cNvGrpSpPr/>
                      <wpg:grpSpPr>
                        <a:xfrm>
                          <a:off x="0" y="0"/>
                          <a:ext cx="3246120" cy="4476115"/>
                          <a:chExt cx="3246120" cy="4476115"/>
                        </a:xfrm>
                      </wpg:grpSpPr>
                      <wps:wsp>
                        <wps:cNvPr id="524" name="Graphic 524"/>
                        <wps:cNvSpPr/>
                        <wps:spPr>
                          <a:xfrm>
                            <a:off x="0" y="0"/>
                            <a:ext cx="3246120" cy="4476115"/>
                          </a:xfrm>
                          <a:custGeom>
                            <a:avLst/>
                            <a:gdLst/>
                            <a:ahLst/>
                            <a:cxnLst/>
                            <a:rect l="l" t="t" r="r" b="b"/>
                            <a:pathLst>
                              <a:path w="3246120" h="4476115">
                                <a:moveTo>
                                  <a:pt x="3246120" y="0"/>
                                </a:moveTo>
                                <a:lnTo>
                                  <a:pt x="0" y="0"/>
                                </a:lnTo>
                                <a:lnTo>
                                  <a:pt x="0" y="4475988"/>
                                </a:lnTo>
                                <a:lnTo>
                                  <a:pt x="3246120" y="4475988"/>
                                </a:lnTo>
                                <a:lnTo>
                                  <a:pt x="3246120" y="0"/>
                                </a:lnTo>
                                <a:close/>
                              </a:path>
                            </a:pathLst>
                          </a:custGeom>
                          <a:solidFill>
                            <a:srgbClr val="231F20">
                              <a:alpha val="29998"/>
                            </a:srgbClr>
                          </a:solidFill>
                        </wps:spPr>
                        <wps:bodyPr wrap="square" lIns="0" tIns="0" rIns="0" bIns="0" rtlCol="0">
                          <a:prstTxWarp prst="textNoShape">
                            <a:avLst/>
                          </a:prstTxWarp>
                          <a:noAutofit/>
                        </wps:bodyPr>
                      </wps:wsp>
                      <pic:pic>
                        <pic:nvPicPr>
                          <pic:cNvPr id="525" name="Image 525"/>
                          <pic:cNvPicPr/>
                        </pic:nvPicPr>
                        <pic:blipFill>
                          <a:blip r:embed="rId178" cstate="print"/>
                          <a:stretch>
                            <a:fillRect/>
                          </a:stretch>
                        </pic:blipFill>
                        <pic:spPr>
                          <a:xfrm>
                            <a:off x="26097" y="28127"/>
                            <a:ext cx="3091500" cy="4320000"/>
                          </a:xfrm>
                          <a:prstGeom prst="rect">
                            <a:avLst/>
                          </a:prstGeom>
                        </pic:spPr>
                      </pic:pic>
                    </wpg:wgp>
                  </a:graphicData>
                </a:graphic>
              </wp:anchor>
            </w:drawing>
          </mc:Choice>
          <mc:Fallback>
            <w:pict>
              <v:group style="position:absolute;margin-left:54.638pt;margin-top:8.847363pt;width:255.6pt;height:352.45pt;mso-position-horizontal-relative:page;mso-position-vertical-relative:paragraph;z-index:-15609344;mso-wrap-distance-left:0;mso-wrap-distance-right:0" id="docshapegroup464" coordorigin="1093,177" coordsize="5112,7049">
                <v:rect style="position:absolute;left:1092;top:176;width:5112;height:7049" id="docshape465" filled="true" fillcolor="#231f20" stroked="false">
                  <v:fill opacity="19660f" type="solid"/>
                </v:rect>
                <v:shape style="position:absolute;left:1133;top:221;width:4869;height:6804" type="#_x0000_t75" id="docshape466" stroked="false">
                  <v:imagedata r:id="rId178" o:title=""/>
                </v:shape>
                <w10:wrap type="topAndBottom"/>
              </v:group>
            </w:pict>
          </mc:Fallback>
        </mc:AlternateContent>
      </w:r>
    </w:p>
    <w:p>
      <w:pPr>
        <w:spacing w:after="0"/>
        <w:rPr>
          <w:rFonts w:ascii="Trebuchet MS"/>
          <w:sz w:val="13"/>
        </w:rPr>
        <w:sectPr>
          <w:pgSz w:w="11910" w:h="16840"/>
          <w:pgMar w:header="0" w:footer="1135" w:top="1080" w:bottom="1320" w:left="960" w:right="960"/>
        </w:sectPr>
      </w:pPr>
    </w:p>
    <w:p>
      <w:pPr>
        <w:pStyle w:val="Heading2"/>
      </w:pPr>
      <w:r>
        <w:rPr/>
        <mc:AlternateContent>
          <mc:Choice Requires="wps">
            <w:drawing>
              <wp:anchor distT="0" distB="0" distL="0" distR="0" allowOverlap="1" layoutInCell="1" locked="0" behindDoc="0" simplePos="0" relativeHeight="15849472">
                <wp:simplePos x="0" y="0"/>
                <wp:positionH relativeFrom="page">
                  <wp:posOffset>257298</wp:posOffset>
                </wp:positionH>
                <wp:positionV relativeFrom="page">
                  <wp:posOffset>707302</wp:posOffset>
                </wp:positionV>
                <wp:extent cx="192405" cy="361950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49472" type="#_x0000_t202" id="docshape467"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spacing w:val="-2"/>
        </w:rPr>
        <w:t>Analytics</w:t>
      </w:r>
    </w:p>
    <w:p>
      <w:pPr>
        <w:pStyle w:val="BodyText"/>
        <w:spacing w:line="247" w:lineRule="auto" w:before="168"/>
        <w:ind w:left="173" w:right="420"/>
        <w:rPr>
          <w:rFonts w:ascii="Trebuchet MS"/>
        </w:rPr>
      </w:pPr>
      <w:r>
        <w:rPr>
          <w:color w:val="231F20"/>
        </w:rPr>
        <w:t>According to </w:t>
      </w:r>
      <w:hyperlink r:id="rId95">
        <w:r>
          <w:rPr>
            <w:b/>
            <w:color w:val="E7262C"/>
          </w:rPr>
          <w:t>Symplur analytics</w:t>
        </w:r>
      </w:hyperlink>
      <w:r>
        <w:rPr>
          <w:rFonts w:ascii="Trebuchet MS"/>
          <w:color w:val="231F20"/>
        </w:rPr>
        <w:t>, 349 Twitter accounts had participated in the #ShiftingGearsSummit discussion by end March 31 2021, sending 3719 tweets, and creating</w:t>
      </w:r>
    </w:p>
    <w:p>
      <w:pPr>
        <w:pStyle w:val="BodyText"/>
        <w:spacing w:before="2"/>
        <w:ind w:left="173"/>
        <w:rPr>
          <w:rFonts w:ascii="Trebuchet MS"/>
        </w:rPr>
      </w:pPr>
      <w:r>
        <w:rPr/>
        <mc:AlternateContent>
          <mc:Choice Requires="wps">
            <w:drawing>
              <wp:anchor distT="0" distB="0" distL="0" distR="0" allowOverlap="1" layoutInCell="1" locked="0" behindDoc="0" simplePos="0" relativeHeight="15848960">
                <wp:simplePos x="0" y="0"/>
                <wp:positionH relativeFrom="page">
                  <wp:posOffset>700074</wp:posOffset>
                </wp:positionH>
                <wp:positionV relativeFrom="paragraph">
                  <wp:posOffset>282665</wp:posOffset>
                </wp:positionV>
                <wp:extent cx="6309360" cy="5057140"/>
                <wp:effectExtent l="0" t="0" r="0" b="0"/>
                <wp:wrapNone/>
                <wp:docPr id="527" name="Group 527"/>
                <wp:cNvGraphicFramePr>
                  <a:graphicFrameLocks/>
                </wp:cNvGraphicFramePr>
                <a:graphic>
                  <a:graphicData uri="http://schemas.microsoft.com/office/word/2010/wordprocessingGroup">
                    <wpg:wgp>
                      <wpg:cNvPr id="527" name="Group 527"/>
                      <wpg:cNvGrpSpPr/>
                      <wpg:grpSpPr>
                        <a:xfrm>
                          <a:off x="0" y="0"/>
                          <a:ext cx="6309360" cy="5057140"/>
                          <a:chExt cx="6309360" cy="5057140"/>
                        </a:xfrm>
                      </wpg:grpSpPr>
                      <wps:wsp>
                        <wps:cNvPr id="528" name="Graphic 528"/>
                        <wps:cNvSpPr/>
                        <wps:spPr>
                          <a:xfrm>
                            <a:off x="0" y="0"/>
                            <a:ext cx="6309360" cy="3840479"/>
                          </a:xfrm>
                          <a:custGeom>
                            <a:avLst/>
                            <a:gdLst/>
                            <a:ahLst/>
                            <a:cxnLst/>
                            <a:rect l="l" t="t" r="r" b="b"/>
                            <a:pathLst>
                              <a:path w="6309360" h="3840479">
                                <a:moveTo>
                                  <a:pt x="6309359" y="0"/>
                                </a:moveTo>
                                <a:lnTo>
                                  <a:pt x="0" y="0"/>
                                </a:lnTo>
                                <a:lnTo>
                                  <a:pt x="0" y="3840479"/>
                                </a:lnTo>
                                <a:lnTo>
                                  <a:pt x="6309359" y="3840479"/>
                                </a:lnTo>
                                <a:lnTo>
                                  <a:pt x="6309359" y="0"/>
                                </a:lnTo>
                                <a:close/>
                              </a:path>
                            </a:pathLst>
                          </a:custGeom>
                          <a:solidFill>
                            <a:srgbClr val="231F20">
                              <a:alpha val="29998"/>
                            </a:srgbClr>
                          </a:solidFill>
                        </wps:spPr>
                        <wps:bodyPr wrap="square" lIns="0" tIns="0" rIns="0" bIns="0" rtlCol="0">
                          <a:prstTxWarp prst="textNoShape">
                            <a:avLst/>
                          </a:prstTxWarp>
                          <a:noAutofit/>
                        </wps:bodyPr>
                      </wps:wsp>
                      <pic:pic>
                        <pic:nvPicPr>
                          <pic:cNvPr id="529" name="Image 529"/>
                          <pic:cNvPicPr/>
                        </pic:nvPicPr>
                        <pic:blipFill>
                          <a:blip r:embed="rId179" cstate="print"/>
                          <a:stretch>
                            <a:fillRect/>
                          </a:stretch>
                        </pic:blipFill>
                        <pic:spPr>
                          <a:xfrm>
                            <a:off x="19925" y="21952"/>
                            <a:ext cx="6180570" cy="3709952"/>
                          </a:xfrm>
                          <a:prstGeom prst="rect">
                            <a:avLst/>
                          </a:prstGeom>
                        </pic:spPr>
                      </pic:pic>
                      <wps:wsp>
                        <wps:cNvPr id="530" name="Graphic 530"/>
                        <wps:cNvSpPr/>
                        <wps:spPr>
                          <a:xfrm>
                            <a:off x="0" y="3881894"/>
                            <a:ext cx="6309360" cy="1175385"/>
                          </a:xfrm>
                          <a:custGeom>
                            <a:avLst/>
                            <a:gdLst/>
                            <a:ahLst/>
                            <a:cxnLst/>
                            <a:rect l="l" t="t" r="r" b="b"/>
                            <a:pathLst>
                              <a:path w="6309360" h="1175385">
                                <a:moveTo>
                                  <a:pt x="6309359" y="0"/>
                                </a:moveTo>
                                <a:lnTo>
                                  <a:pt x="0" y="0"/>
                                </a:lnTo>
                                <a:lnTo>
                                  <a:pt x="0" y="1175003"/>
                                </a:lnTo>
                                <a:lnTo>
                                  <a:pt x="6309359" y="1175003"/>
                                </a:lnTo>
                                <a:lnTo>
                                  <a:pt x="6309359" y="0"/>
                                </a:lnTo>
                                <a:close/>
                              </a:path>
                            </a:pathLst>
                          </a:custGeom>
                          <a:solidFill>
                            <a:srgbClr val="231F20">
                              <a:alpha val="29998"/>
                            </a:srgbClr>
                          </a:solidFill>
                        </wps:spPr>
                        <wps:bodyPr wrap="square" lIns="0" tIns="0" rIns="0" bIns="0" rtlCol="0">
                          <a:prstTxWarp prst="textNoShape">
                            <a:avLst/>
                          </a:prstTxWarp>
                          <a:noAutofit/>
                        </wps:bodyPr>
                      </wps:wsp>
                      <pic:pic>
                        <pic:nvPicPr>
                          <pic:cNvPr id="531" name="Image 531"/>
                          <pic:cNvPicPr/>
                        </pic:nvPicPr>
                        <pic:blipFill>
                          <a:blip r:embed="rId180" cstate="print"/>
                          <a:stretch>
                            <a:fillRect/>
                          </a:stretch>
                        </pic:blipFill>
                        <pic:spPr>
                          <a:xfrm>
                            <a:off x="19926" y="3903843"/>
                            <a:ext cx="6180569" cy="1046190"/>
                          </a:xfrm>
                          <a:prstGeom prst="rect">
                            <a:avLst/>
                          </a:prstGeom>
                        </pic:spPr>
                      </pic:pic>
                    </wpg:wgp>
                  </a:graphicData>
                </a:graphic>
              </wp:anchor>
            </w:drawing>
          </mc:Choice>
          <mc:Fallback>
            <w:pict>
              <v:group style="position:absolute;margin-left:55.124001pt;margin-top:22.257097pt;width:496.8pt;height:398.2pt;mso-position-horizontal-relative:page;mso-position-vertical-relative:paragraph;z-index:15848960" id="docshapegroup468" coordorigin="1102,445" coordsize="9936,7964">
                <v:rect style="position:absolute;left:1102;top:445;width:9936;height:6048" id="docshape469" filled="true" fillcolor="#231f20" stroked="false">
                  <v:fill opacity="19660f" type="solid"/>
                </v:rect>
                <v:shape style="position:absolute;left:1133;top:479;width:9734;height:5843" type="#_x0000_t75" id="docshape470" stroked="false">
                  <v:imagedata r:id="rId179" o:title=""/>
                </v:shape>
                <v:rect style="position:absolute;left:1102;top:6558;width:9936;height:1851" id="docshape471" filled="true" fillcolor="#231f20" stroked="false">
                  <v:fill opacity="19660f" type="solid"/>
                </v:rect>
                <v:shape style="position:absolute;left:1133;top:6592;width:9734;height:1648" type="#_x0000_t75" id="docshape472" stroked="false">
                  <v:imagedata r:id="rId180" o:title=""/>
                </v:shape>
                <w10:wrap type="none"/>
              </v:group>
            </w:pict>
          </mc:Fallback>
        </mc:AlternateContent>
      </w:r>
      <w:r>
        <w:rPr>
          <w:rFonts w:ascii="Trebuchet MS"/>
          <w:color w:val="231F20"/>
          <w:spacing w:val="-8"/>
        </w:rPr>
        <w:t>29.01</w:t>
      </w:r>
      <w:r>
        <w:rPr>
          <w:rFonts w:ascii="Trebuchet MS"/>
          <w:color w:val="231F20"/>
          <w:spacing w:val="-1"/>
        </w:rPr>
        <w:t> </w:t>
      </w:r>
      <w:r>
        <w:rPr>
          <w:rFonts w:ascii="Trebuchet MS"/>
          <w:color w:val="231F20"/>
          <w:spacing w:val="-8"/>
        </w:rPr>
        <w:t>million</w:t>
      </w:r>
      <w:r>
        <w:rPr>
          <w:rFonts w:ascii="Trebuchet MS"/>
          <w:color w:val="231F20"/>
          <w:spacing w:val="-1"/>
        </w:rPr>
        <w:t> </w:t>
      </w:r>
      <w:r>
        <w:rPr>
          <w:rFonts w:ascii="Trebuchet MS"/>
          <w:color w:val="231F20"/>
          <w:spacing w:val="-8"/>
        </w:rPr>
        <w:t>Twitter</w:t>
      </w:r>
      <w:r>
        <w:rPr>
          <w:rFonts w:ascii="Trebuchet MS"/>
          <w:color w:val="231F20"/>
          <w:spacing w:val="-1"/>
        </w:rPr>
        <w:t> </w:t>
      </w:r>
      <w:r>
        <w:rPr>
          <w:rFonts w:ascii="Trebuchet MS"/>
          <w:color w:val="231F20"/>
          <w:spacing w:val="-8"/>
        </w:rPr>
        <w:t>impressions.</w:t>
      </w:r>
    </w:p>
    <w:p>
      <w:pPr>
        <w:spacing w:after="0"/>
        <w:rPr>
          <w:rFonts w:ascii="Trebuchet MS"/>
        </w:rPr>
        <w:sectPr>
          <w:pgSz w:w="11910" w:h="16840"/>
          <w:pgMar w:header="0" w:footer="1135" w:top="1040" w:bottom="1320" w:left="960" w:right="960"/>
        </w:sectPr>
      </w:pPr>
    </w:p>
    <w:p>
      <w:pPr>
        <w:pStyle w:val="BodyText"/>
        <w:rPr>
          <w:rFonts w:ascii="Trebuchet MS"/>
          <w:sz w:val="42"/>
        </w:rPr>
      </w:pPr>
      <w:r>
        <w:rPr/>
        <mc:AlternateContent>
          <mc:Choice Requires="wps">
            <w:drawing>
              <wp:anchor distT="0" distB="0" distL="0" distR="0" allowOverlap="1" layoutInCell="1" locked="0" behindDoc="0" simplePos="0" relativeHeight="15851008">
                <wp:simplePos x="0" y="0"/>
                <wp:positionH relativeFrom="page">
                  <wp:posOffset>4916208</wp:posOffset>
                </wp:positionH>
                <wp:positionV relativeFrom="page">
                  <wp:posOffset>277101</wp:posOffset>
                </wp:positionV>
                <wp:extent cx="2644140" cy="512445"/>
                <wp:effectExtent l="0" t="0" r="0" b="0"/>
                <wp:wrapNone/>
                <wp:docPr id="537" name="Group 537"/>
                <wp:cNvGraphicFramePr>
                  <a:graphicFrameLocks/>
                </wp:cNvGraphicFramePr>
                <a:graphic>
                  <a:graphicData uri="http://schemas.microsoft.com/office/word/2010/wordprocessingGroup">
                    <wpg:wgp>
                      <wpg:cNvPr id="537" name="Group 537"/>
                      <wpg:cNvGrpSpPr/>
                      <wpg:grpSpPr>
                        <a:xfrm>
                          <a:off x="0" y="0"/>
                          <a:ext cx="2644140" cy="512445"/>
                          <a:chExt cx="2644140" cy="512445"/>
                        </a:xfrm>
                      </wpg:grpSpPr>
                      <wps:wsp>
                        <wps:cNvPr id="538" name="Graphic 538"/>
                        <wps:cNvSpPr/>
                        <wps:spPr>
                          <a:xfrm>
                            <a:off x="0" y="0"/>
                            <a:ext cx="2644140" cy="512445"/>
                          </a:xfrm>
                          <a:custGeom>
                            <a:avLst/>
                            <a:gdLst/>
                            <a:ahLst/>
                            <a:cxnLst/>
                            <a:rect l="l" t="t" r="r" b="b"/>
                            <a:pathLst>
                              <a:path w="2644140" h="512445">
                                <a:moveTo>
                                  <a:pt x="2643797" y="0"/>
                                </a:moveTo>
                                <a:lnTo>
                                  <a:pt x="0" y="0"/>
                                </a:lnTo>
                                <a:lnTo>
                                  <a:pt x="0" y="512064"/>
                                </a:lnTo>
                                <a:lnTo>
                                  <a:pt x="2643797" y="512064"/>
                                </a:lnTo>
                                <a:lnTo>
                                  <a:pt x="2643797" y="0"/>
                                </a:lnTo>
                                <a:close/>
                              </a:path>
                            </a:pathLst>
                          </a:custGeom>
                          <a:solidFill>
                            <a:srgbClr val="231F20">
                              <a:alpha val="51998"/>
                            </a:srgbClr>
                          </a:solidFill>
                        </wps:spPr>
                        <wps:bodyPr wrap="square" lIns="0" tIns="0" rIns="0" bIns="0" rtlCol="0">
                          <a:prstTxWarp prst="textNoShape">
                            <a:avLst/>
                          </a:prstTxWarp>
                          <a:noAutofit/>
                        </wps:bodyPr>
                      </wps:wsp>
                      <wps:wsp>
                        <wps:cNvPr id="539" name="Graphic 539"/>
                        <wps:cNvSpPr/>
                        <wps:spPr>
                          <a:xfrm>
                            <a:off x="30467" y="23498"/>
                            <a:ext cx="2613660" cy="433070"/>
                          </a:xfrm>
                          <a:custGeom>
                            <a:avLst/>
                            <a:gdLst/>
                            <a:ahLst/>
                            <a:cxnLst/>
                            <a:rect l="l" t="t" r="r" b="b"/>
                            <a:pathLst>
                              <a:path w="2613660" h="433070">
                                <a:moveTo>
                                  <a:pt x="2613329" y="0"/>
                                </a:moveTo>
                                <a:lnTo>
                                  <a:pt x="129539" y="0"/>
                                </a:lnTo>
                                <a:lnTo>
                                  <a:pt x="79118" y="10180"/>
                                </a:lnTo>
                                <a:lnTo>
                                  <a:pt x="37942" y="37942"/>
                                </a:lnTo>
                                <a:lnTo>
                                  <a:pt x="10180" y="79118"/>
                                </a:lnTo>
                                <a:lnTo>
                                  <a:pt x="0" y="129540"/>
                                </a:lnTo>
                                <a:lnTo>
                                  <a:pt x="0" y="303364"/>
                                </a:lnTo>
                                <a:lnTo>
                                  <a:pt x="10180" y="353786"/>
                                </a:lnTo>
                                <a:lnTo>
                                  <a:pt x="37942" y="394962"/>
                                </a:lnTo>
                                <a:lnTo>
                                  <a:pt x="79118" y="422724"/>
                                </a:lnTo>
                                <a:lnTo>
                                  <a:pt x="129539" y="432904"/>
                                </a:lnTo>
                                <a:lnTo>
                                  <a:pt x="2613329" y="432904"/>
                                </a:lnTo>
                                <a:lnTo>
                                  <a:pt x="2613329" y="0"/>
                                </a:lnTo>
                                <a:close/>
                              </a:path>
                            </a:pathLst>
                          </a:custGeom>
                          <a:solidFill>
                            <a:srgbClr val="E6E7E7"/>
                          </a:solidFill>
                        </wps:spPr>
                        <wps:bodyPr wrap="square" lIns="0" tIns="0" rIns="0" bIns="0" rtlCol="0">
                          <a:prstTxWarp prst="textNoShape">
                            <a:avLst/>
                          </a:prstTxWarp>
                          <a:noAutofit/>
                        </wps:bodyPr>
                      </wps:wsp>
                      <wps:wsp>
                        <wps:cNvPr id="540" name="Textbox 540"/>
                        <wps:cNvSpPr txBox="1"/>
                        <wps:spPr>
                          <a:xfrm>
                            <a:off x="0" y="0"/>
                            <a:ext cx="2644140" cy="512445"/>
                          </a:xfrm>
                          <a:prstGeom prst="rect">
                            <a:avLst/>
                          </a:prstGeom>
                        </wps:spPr>
                        <wps:txbx>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182">
                                <w:r>
                                  <w:rPr>
                                    <w:b/>
                                    <w:color w:val="231F20"/>
                                    <w:spacing w:val="-2"/>
                                    <w:w w:val="105"/>
                                    <w:sz w:val="29"/>
                                  </w:rPr>
                                  <w:t>https://bit.ly/2OE2Myf</w:t>
                                </w:r>
                              </w:hyperlink>
                            </w:p>
                          </w:txbxContent>
                        </wps:txbx>
                        <wps:bodyPr wrap="square" lIns="0" tIns="0" rIns="0" bIns="0" rtlCol="0">
                          <a:noAutofit/>
                        </wps:bodyPr>
                      </wps:wsp>
                    </wpg:wgp>
                  </a:graphicData>
                </a:graphic>
              </wp:anchor>
            </w:drawing>
          </mc:Choice>
          <mc:Fallback>
            <w:pict>
              <v:group style="position:absolute;margin-left:387.102997pt;margin-top:21.819031pt;width:208.2pt;height:40.35pt;mso-position-horizontal-relative:page;mso-position-vertical-relative:page;z-index:15851008" id="docshapegroup476" coordorigin="7742,436" coordsize="4164,807">
                <v:rect style="position:absolute;left:7742;top:436;width:4164;height:807" id="docshape477" filled="true" fillcolor="#231f20" stroked="false">
                  <v:fill opacity="34078f" type="solid"/>
                </v:rect>
                <v:shape style="position:absolute;left:7790;top:473;width:4116;height:682" id="docshape478" coordorigin="7790,473" coordsize="4116,682" path="m11906,473l7994,473,7915,489,7850,533,7806,598,7790,677,7790,951,7806,1031,7850,1095,7915,1139,7994,1155,11906,1155,11906,473xe" filled="true" fillcolor="#e6e7e7" stroked="false">
                  <v:path arrowok="t"/>
                  <v:fill type="solid"/>
                </v:shape>
                <v:shape style="position:absolute;left:7742;top:436;width:4164;height:807" type="#_x0000_t202" id="docshape479" filled="false" stroked="false">
                  <v:textbox inset="0,0,0,0">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182">
                          <w:r>
                            <w:rPr>
                              <w:b/>
                              <w:color w:val="231F20"/>
                              <w:spacing w:val="-2"/>
                              <w:w w:val="105"/>
                              <w:sz w:val="29"/>
                            </w:rPr>
                            <w:t>https://bit.ly/2OE2Myf</w:t>
                          </w:r>
                        </w:hyperlink>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2032">
                <wp:simplePos x="0" y="0"/>
                <wp:positionH relativeFrom="page">
                  <wp:posOffset>257298</wp:posOffset>
                </wp:positionH>
                <wp:positionV relativeFrom="page">
                  <wp:posOffset>1283303</wp:posOffset>
                </wp:positionV>
                <wp:extent cx="192405" cy="3619500"/>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101.047516pt;width:15.15pt;height:285pt;mso-position-horizontal-relative:page;mso-position-vertical-relative:page;z-index:15852032" type="#_x0000_t202" id="docshape480"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p>
    <w:p>
      <w:pPr>
        <w:pStyle w:val="BodyText"/>
        <w:rPr>
          <w:rFonts w:ascii="Trebuchet MS"/>
          <w:sz w:val="42"/>
        </w:rPr>
      </w:pPr>
    </w:p>
    <w:p>
      <w:pPr>
        <w:pStyle w:val="BodyText"/>
        <w:spacing w:before="149"/>
        <w:rPr>
          <w:rFonts w:ascii="Trebuchet MS"/>
          <w:sz w:val="42"/>
        </w:rPr>
      </w:pPr>
    </w:p>
    <w:p>
      <w:pPr>
        <w:pStyle w:val="Heading1"/>
        <w:spacing w:before="0"/>
      </w:pPr>
      <w:r>
        <w:rPr/>
        <mc:AlternateContent>
          <mc:Choice Requires="wps">
            <w:drawing>
              <wp:anchor distT="0" distB="0" distL="0" distR="0" allowOverlap="1" layoutInCell="1" locked="0" behindDoc="0" simplePos="0" relativeHeight="15851520">
                <wp:simplePos x="0" y="0"/>
                <wp:positionH relativeFrom="page">
                  <wp:posOffset>693902</wp:posOffset>
                </wp:positionH>
                <wp:positionV relativeFrom="paragraph">
                  <wp:posOffset>394470</wp:posOffset>
                </wp:positionV>
                <wp:extent cx="6245860" cy="2857500"/>
                <wp:effectExtent l="0" t="0" r="0" b="0"/>
                <wp:wrapNone/>
                <wp:docPr id="542" name="Group 542"/>
                <wp:cNvGraphicFramePr>
                  <a:graphicFrameLocks/>
                </wp:cNvGraphicFramePr>
                <a:graphic>
                  <a:graphicData uri="http://schemas.microsoft.com/office/word/2010/wordprocessingGroup">
                    <wpg:wgp>
                      <wpg:cNvPr id="542" name="Group 542"/>
                      <wpg:cNvGrpSpPr/>
                      <wpg:grpSpPr>
                        <a:xfrm>
                          <a:off x="0" y="0"/>
                          <a:ext cx="6245860" cy="2857500"/>
                          <a:chExt cx="6245860" cy="2857500"/>
                        </a:xfrm>
                      </wpg:grpSpPr>
                      <wps:wsp>
                        <wps:cNvPr id="543" name="Graphic 543"/>
                        <wps:cNvSpPr/>
                        <wps:spPr>
                          <a:xfrm>
                            <a:off x="0" y="0"/>
                            <a:ext cx="6245860" cy="2857500"/>
                          </a:xfrm>
                          <a:custGeom>
                            <a:avLst/>
                            <a:gdLst/>
                            <a:ahLst/>
                            <a:cxnLst/>
                            <a:rect l="l" t="t" r="r" b="b"/>
                            <a:pathLst>
                              <a:path w="6245860" h="2857500">
                                <a:moveTo>
                                  <a:pt x="6245352" y="0"/>
                                </a:moveTo>
                                <a:lnTo>
                                  <a:pt x="0" y="0"/>
                                </a:lnTo>
                                <a:lnTo>
                                  <a:pt x="0" y="2857500"/>
                                </a:lnTo>
                                <a:lnTo>
                                  <a:pt x="6245352" y="2857500"/>
                                </a:lnTo>
                                <a:lnTo>
                                  <a:pt x="6245352" y="0"/>
                                </a:lnTo>
                                <a:close/>
                              </a:path>
                            </a:pathLst>
                          </a:custGeom>
                          <a:solidFill>
                            <a:srgbClr val="231F20">
                              <a:alpha val="29998"/>
                            </a:srgbClr>
                          </a:solidFill>
                        </wps:spPr>
                        <wps:bodyPr wrap="square" lIns="0" tIns="0" rIns="0" bIns="0" rtlCol="0">
                          <a:prstTxWarp prst="textNoShape">
                            <a:avLst/>
                          </a:prstTxWarp>
                          <a:noAutofit/>
                        </wps:bodyPr>
                      </wps:wsp>
                      <pic:pic>
                        <pic:nvPicPr>
                          <pic:cNvPr id="544" name="Image 544"/>
                          <pic:cNvPicPr/>
                        </pic:nvPicPr>
                        <pic:blipFill>
                          <a:blip r:embed="rId183" cstate="print"/>
                          <a:stretch>
                            <a:fillRect/>
                          </a:stretch>
                        </pic:blipFill>
                        <pic:spPr>
                          <a:xfrm>
                            <a:off x="26097" y="28130"/>
                            <a:ext cx="6089683" cy="2702216"/>
                          </a:xfrm>
                          <a:prstGeom prst="rect">
                            <a:avLst/>
                          </a:prstGeom>
                        </pic:spPr>
                      </pic:pic>
                    </wpg:wgp>
                  </a:graphicData>
                </a:graphic>
              </wp:anchor>
            </w:drawing>
          </mc:Choice>
          <mc:Fallback>
            <w:pict>
              <v:group style="position:absolute;margin-left:54.638pt;margin-top:31.060633pt;width:491.8pt;height:225pt;mso-position-horizontal-relative:page;mso-position-vertical-relative:paragraph;z-index:15851520" id="docshapegroup481" coordorigin="1093,621" coordsize="9836,4500">
                <v:rect style="position:absolute;left:1092;top:621;width:9836;height:4500" id="docshape482" filled="true" fillcolor="#231f20" stroked="false">
                  <v:fill opacity="19660f" type="solid"/>
                </v:rect>
                <v:shape style="position:absolute;left:1133;top:665;width:9591;height:4256" type="#_x0000_t75" id="docshape483" stroked="false">
                  <v:imagedata r:id="rId183" o:title=""/>
                </v:shape>
                <w10:wrap type="none"/>
              </v:group>
            </w:pict>
          </mc:Fallback>
        </mc:AlternateContent>
      </w:r>
      <w:bookmarkStart w:name="Health consumers of today, partners of t" w:id="13"/>
      <w:bookmarkEnd w:id="13"/>
      <w:r>
        <w:rPr>
          <w:b w:val="0"/>
        </w:rPr>
      </w:r>
      <w:bookmarkStart w:name="_bookmark5" w:id="14"/>
      <w:bookmarkEnd w:id="14"/>
      <w:r>
        <w:rPr>
          <w:b w:val="0"/>
        </w:rPr>
      </w:r>
      <w:r>
        <w:rPr>
          <w:color w:val="231F20"/>
          <w:w w:val="80"/>
        </w:rPr>
        <w:t>Health</w:t>
      </w:r>
      <w:r>
        <w:rPr>
          <w:color w:val="231F20"/>
          <w:spacing w:val="8"/>
        </w:rPr>
        <w:t> </w:t>
      </w:r>
      <w:r>
        <w:rPr>
          <w:color w:val="231F20"/>
          <w:w w:val="80"/>
        </w:rPr>
        <w:t>consumers</w:t>
      </w:r>
      <w:r>
        <w:rPr>
          <w:color w:val="231F20"/>
          <w:spacing w:val="9"/>
        </w:rPr>
        <w:t> </w:t>
      </w:r>
      <w:r>
        <w:rPr>
          <w:color w:val="231F20"/>
          <w:w w:val="80"/>
        </w:rPr>
        <w:t>of</w:t>
      </w:r>
      <w:r>
        <w:rPr>
          <w:color w:val="231F20"/>
          <w:spacing w:val="8"/>
        </w:rPr>
        <w:t> </w:t>
      </w:r>
      <w:r>
        <w:rPr>
          <w:color w:val="231F20"/>
          <w:w w:val="80"/>
        </w:rPr>
        <w:t>today,</w:t>
      </w:r>
      <w:r>
        <w:rPr>
          <w:color w:val="231F20"/>
          <w:spacing w:val="-11"/>
        </w:rPr>
        <w:t> </w:t>
      </w:r>
      <w:r>
        <w:rPr>
          <w:color w:val="231F20"/>
          <w:w w:val="80"/>
        </w:rPr>
        <w:t>partners</w:t>
      </w:r>
      <w:r>
        <w:rPr>
          <w:color w:val="231F20"/>
          <w:spacing w:val="9"/>
        </w:rPr>
        <w:t> </w:t>
      </w:r>
      <w:r>
        <w:rPr>
          <w:color w:val="231F20"/>
          <w:w w:val="80"/>
        </w:rPr>
        <w:t>of</w:t>
      </w:r>
      <w:r>
        <w:rPr>
          <w:color w:val="231F20"/>
          <w:spacing w:val="9"/>
        </w:rPr>
        <w:t> </w:t>
      </w:r>
      <w:r>
        <w:rPr>
          <w:color w:val="231F20"/>
          <w:spacing w:val="-2"/>
          <w:w w:val="80"/>
        </w:rPr>
        <w:t>tomorrow</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9"/>
        <w:rPr>
          <w:b/>
        </w:rPr>
      </w:pPr>
    </w:p>
    <w:p>
      <w:pPr>
        <w:pStyle w:val="BodyText"/>
        <w:spacing w:line="249" w:lineRule="auto" w:before="1"/>
        <w:ind w:left="173"/>
      </w:pPr>
      <w:r>
        <w:rPr>
          <w:color w:val="231F20"/>
        </w:rPr>
        <w:t>The</w:t>
      </w:r>
      <w:r>
        <w:rPr>
          <w:color w:val="231F20"/>
          <w:spacing w:val="-2"/>
        </w:rPr>
        <w:t> </w:t>
      </w:r>
      <w:r>
        <w:rPr>
          <w:color w:val="231F20"/>
        </w:rPr>
        <w:t>Shifting</w:t>
      </w:r>
      <w:r>
        <w:rPr>
          <w:color w:val="231F20"/>
          <w:spacing w:val="-2"/>
        </w:rPr>
        <w:t> </w:t>
      </w:r>
      <w:r>
        <w:rPr>
          <w:color w:val="231F20"/>
        </w:rPr>
        <w:t>Gears</w:t>
      </w:r>
      <w:r>
        <w:rPr>
          <w:color w:val="231F20"/>
          <w:spacing w:val="-2"/>
        </w:rPr>
        <w:t> </w:t>
      </w:r>
      <w:r>
        <w:rPr>
          <w:color w:val="231F20"/>
        </w:rPr>
        <w:t>Summit</w:t>
      </w:r>
      <w:r>
        <w:rPr>
          <w:color w:val="231F20"/>
          <w:spacing w:val="-2"/>
        </w:rPr>
        <w:t> </w:t>
      </w:r>
      <w:r>
        <w:rPr>
          <w:color w:val="231F20"/>
        </w:rPr>
        <w:t>hosted</w:t>
      </w:r>
      <w:r>
        <w:rPr>
          <w:color w:val="231F20"/>
          <w:spacing w:val="-2"/>
        </w:rPr>
        <w:t> </w:t>
      </w:r>
      <w:r>
        <w:rPr>
          <w:color w:val="231F20"/>
        </w:rPr>
        <w:t>by</w:t>
      </w:r>
      <w:r>
        <w:rPr>
          <w:color w:val="231F20"/>
          <w:spacing w:val="-2"/>
        </w:rPr>
        <w:t> </w:t>
      </w:r>
      <w:r>
        <w:rPr>
          <w:color w:val="231F20"/>
        </w:rPr>
        <w:t>the</w:t>
      </w:r>
      <w:r>
        <w:rPr>
          <w:color w:val="231F20"/>
          <w:spacing w:val="-2"/>
        </w:rPr>
        <w:t> </w:t>
      </w:r>
      <w:r>
        <w:rPr>
          <w:color w:val="231F20"/>
        </w:rPr>
        <w:t>Consumers</w:t>
      </w:r>
      <w:r>
        <w:rPr>
          <w:color w:val="231F20"/>
          <w:spacing w:val="-2"/>
        </w:rPr>
        <w:t> </w:t>
      </w:r>
      <w:r>
        <w:rPr>
          <w:color w:val="231F20"/>
        </w:rPr>
        <w:t>Health</w:t>
      </w:r>
      <w:r>
        <w:rPr>
          <w:color w:val="231F20"/>
          <w:spacing w:val="-2"/>
        </w:rPr>
        <w:t> </w:t>
      </w:r>
      <w:r>
        <w:rPr>
          <w:color w:val="231F20"/>
        </w:rPr>
        <w:t>Forum</w:t>
      </w:r>
      <w:r>
        <w:rPr>
          <w:color w:val="231F20"/>
          <w:spacing w:val="-2"/>
        </w:rPr>
        <w:t> </w:t>
      </w:r>
      <w:r>
        <w:rPr>
          <w:color w:val="231F20"/>
        </w:rPr>
        <w:t>of</w:t>
      </w:r>
      <w:r>
        <w:rPr>
          <w:color w:val="231F20"/>
          <w:spacing w:val="-2"/>
        </w:rPr>
        <w:t> </w:t>
      </w:r>
      <w:r>
        <w:rPr>
          <w:color w:val="231F20"/>
        </w:rPr>
        <w:t>Australia</w:t>
      </w:r>
      <w:r>
        <w:rPr>
          <w:color w:val="231F20"/>
          <w:spacing w:val="-2"/>
        </w:rPr>
        <w:t> </w:t>
      </w:r>
      <w:r>
        <w:rPr>
          <w:color w:val="231F20"/>
        </w:rPr>
        <w:t>(CHF)</w:t>
      </w:r>
      <w:r>
        <w:rPr>
          <w:color w:val="231F20"/>
          <w:spacing w:val="-2"/>
        </w:rPr>
        <w:t> </w:t>
      </w:r>
      <w:r>
        <w:rPr>
          <w:color w:val="231F20"/>
        </w:rPr>
        <w:t>highlighted </w:t>
      </w:r>
      <w:r>
        <w:rPr>
          <w:rFonts w:ascii="Trebuchet MS" w:hAnsi="Trebuchet MS"/>
          <w:color w:val="231F20"/>
        </w:rPr>
        <w:t>the</w:t>
      </w:r>
      <w:r>
        <w:rPr>
          <w:rFonts w:ascii="Trebuchet MS" w:hAnsi="Trebuchet MS"/>
          <w:color w:val="231F20"/>
          <w:spacing w:val="-5"/>
        </w:rPr>
        <w:t> </w:t>
      </w:r>
      <w:r>
        <w:rPr>
          <w:rFonts w:ascii="Trebuchet MS" w:hAnsi="Trebuchet MS"/>
          <w:color w:val="231F20"/>
        </w:rPr>
        <w:t>changing</w:t>
      </w:r>
      <w:r>
        <w:rPr>
          <w:rFonts w:ascii="Trebuchet MS" w:hAnsi="Trebuchet MS"/>
          <w:color w:val="231F20"/>
          <w:spacing w:val="-5"/>
        </w:rPr>
        <w:t> </w:t>
      </w:r>
      <w:r>
        <w:rPr>
          <w:rFonts w:ascii="Trebuchet MS" w:hAnsi="Trebuchet MS"/>
          <w:color w:val="231F20"/>
        </w:rPr>
        <w:t>role</w:t>
      </w:r>
      <w:r>
        <w:rPr>
          <w:rFonts w:ascii="Trebuchet MS" w:hAnsi="Trebuchet MS"/>
          <w:color w:val="231F20"/>
          <w:spacing w:val="-5"/>
        </w:rPr>
        <w:t> </w:t>
      </w:r>
      <w:r>
        <w:rPr>
          <w:rFonts w:ascii="Trebuchet MS" w:hAnsi="Trebuchet MS"/>
          <w:color w:val="231F20"/>
        </w:rPr>
        <w:t>of</w:t>
      </w:r>
      <w:r>
        <w:rPr>
          <w:rFonts w:ascii="Trebuchet MS" w:hAnsi="Trebuchet MS"/>
          <w:color w:val="231F20"/>
          <w:spacing w:val="-5"/>
        </w:rPr>
        <w:t> </w:t>
      </w:r>
      <w:r>
        <w:rPr>
          <w:rFonts w:ascii="Trebuchet MS" w:hAnsi="Trebuchet MS"/>
          <w:color w:val="231F20"/>
        </w:rPr>
        <w:t>consumers</w:t>
      </w:r>
      <w:r>
        <w:rPr>
          <w:rFonts w:ascii="Trebuchet MS" w:hAnsi="Trebuchet MS"/>
          <w:color w:val="231F20"/>
          <w:spacing w:val="-5"/>
        </w:rPr>
        <w:t> </w:t>
      </w:r>
      <w:r>
        <w:rPr>
          <w:rFonts w:ascii="Trebuchet MS" w:hAnsi="Trebuchet MS"/>
          <w:color w:val="231F20"/>
        </w:rPr>
        <w:t>in</w:t>
      </w:r>
      <w:r>
        <w:rPr>
          <w:rFonts w:ascii="Trebuchet MS" w:hAnsi="Trebuchet MS"/>
          <w:color w:val="231F20"/>
          <w:spacing w:val="-5"/>
        </w:rPr>
        <w:t> </w:t>
      </w:r>
      <w:r>
        <w:rPr>
          <w:rFonts w:ascii="Trebuchet MS" w:hAnsi="Trebuchet MS"/>
          <w:color w:val="231F20"/>
        </w:rPr>
        <w:t>healthcare,</w:t>
      </w:r>
      <w:r>
        <w:rPr>
          <w:rFonts w:ascii="Trebuchet MS" w:hAnsi="Trebuchet MS"/>
          <w:color w:val="231F20"/>
          <w:spacing w:val="-5"/>
        </w:rPr>
        <w:t> </w:t>
      </w:r>
      <w:r>
        <w:rPr>
          <w:rFonts w:ascii="Trebuchet MS" w:hAnsi="Trebuchet MS"/>
          <w:color w:val="231F20"/>
        </w:rPr>
        <w:t>moving</w:t>
      </w:r>
      <w:r>
        <w:rPr>
          <w:rFonts w:ascii="Trebuchet MS" w:hAnsi="Trebuchet MS"/>
          <w:color w:val="231F20"/>
          <w:spacing w:val="-5"/>
        </w:rPr>
        <w:t> </w:t>
      </w:r>
      <w:r>
        <w:rPr>
          <w:rFonts w:ascii="Trebuchet MS" w:hAnsi="Trebuchet MS"/>
          <w:color w:val="231F20"/>
        </w:rPr>
        <w:t>from</w:t>
      </w:r>
      <w:r>
        <w:rPr>
          <w:rFonts w:ascii="Trebuchet MS" w:hAnsi="Trebuchet MS"/>
          <w:color w:val="231F20"/>
          <w:spacing w:val="-5"/>
        </w:rPr>
        <w:t> </w:t>
      </w:r>
      <w:r>
        <w:rPr>
          <w:rFonts w:ascii="Trebuchet MS" w:hAnsi="Trebuchet MS"/>
          <w:color w:val="231F20"/>
        </w:rPr>
        <w:t>a</w:t>
      </w:r>
      <w:r>
        <w:rPr>
          <w:rFonts w:ascii="Trebuchet MS" w:hAnsi="Trebuchet MS"/>
          <w:color w:val="231F20"/>
          <w:spacing w:val="-5"/>
        </w:rPr>
        <w:t> </w:t>
      </w:r>
      <w:r>
        <w:rPr>
          <w:rFonts w:ascii="Trebuchet MS" w:hAnsi="Trebuchet MS"/>
          <w:color w:val="231F20"/>
        </w:rPr>
        <w:t>tokenistic</w:t>
      </w:r>
      <w:r>
        <w:rPr>
          <w:rFonts w:ascii="Trebuchet MS" w:hAnsi="Trebuchet MS"/>
          <w:color w:val="231F20"/>
          <w:spacing w:val="-5"/>
        </w:rPr>
        <w:t> </w:t>
      </w:r>
      <w:r>
        <w:rPr>
          <w:rFonts w:ascii="Trebuchet MS" w:hAnsi="Trebuchet MS"/>
          <w:color w:val="231F20"/>
        </w:rPr>
        <w:t>“charity</w:t>
      </w:r>
      <w:r>
        <w:rPr>
          <w:rFonts w:ascii="Trebuchet MS" w:hAnsi="Trebuchet MS"/>
          <w:color w:val="231F20"/>
          <w:spacing w:val="-5"/>
        </w:rPr>
        <w:t> </w:t>
      </w:r>
      <w:r>
        <w:rPr>
          <w:rFonts w:ascii="Trebuchet MS" w:hAnsi="Trebuchet MS"/>
          <w:color w:val="231F20"/>
        </w:rPr>
        <w:t>and</w:t>
      </w:r>
      <w:r>
        <w:rPr>
          <w:rFonts w:ascii="Trebuchet MS" w:hAnsi="Trebuchet MS"/>
          <w:color w:val="231F20"/>
          <w:spacing w:val="-5"/>
        </w:rPr>
        <w:t> </w:t>
      </w:r>
      <w:r>
        <w:rPr>
          <w:rFonts w:ascii="Trebuchet MS" w:hAnsi="Trebuchet MS"/>
          <w:color w:val="231F20"/>
        </w:rPr>
        <w:t>volunteer” </w:t>
      </w:r>
      <w:r>
        <w:rPr>
          <w:color w:val="231F20"/>
        </w:rPr>
        <w:t>model to one of co-design and co-creation.</w:t>
      </w:r>
    </w:p>
    <w:p>
      <w:pPr>
        <w:pStyle w:val="BodyText"/>
        <w:spacing w:line="249" w:lineRule="auto" w:before="226"/>
        <w:ind w:left="173" w:right="521"/>
      </w:pPr>
      <w:r>
        <w:rPr>
          <w:color w:val="231F20"/>
        </w:rPr>
        <w:t>The Trans-Tasman conference involved leading consumer advocates from Australia and New Zealand, as well as keynote speakers from Canada and the UK. It showcased the many and varied ways in which consumers are working at all levels of the health system to drive </w:t>
      </w:r>
      <w:r>
        <w:rPr>
          <w:color w:val="231F20"/>
        </w:rPr>
        <w:t>changes which support the delivery of consumer-centred care.</w:t>
      </w:r>
    </w:p>
    <w:p>
      <w:pPr>
        <w:pStyle w:val="BodyText"/>
        <w:spacing w:line="249" w:lineRule="auto" w:before="231"/>
        <w:ind w:left="173" w:right="176"/>
      </w:pPr>
      <w:r>
        <w:rPr>
          <w:color w:val="231F20"/>
        </w:rPr>
        <w:t>Below CHF CEO, Leanne Wells, draws on CHF’s work in areas such as the </w:t>
      </w:r>
      <w:hyperlink r:id="rId25">
        <w:r>
          <w:rPr>
            <w:b/>
            <w:color w:val="E7262C"/>
          </w:rPr>
          <w:t>Collaborative Pairs</w:t>
        </w:r>
      </w:hyperlink>
      <w:r>
        <w:rPr>
          <w:b/>
          <w:color w:val="E7262C"/>
        </w:rPr>
        <w:t> </w:t>
      </w:r>
      <w:hyperlink r:id="rId25">
        <w:r>
          <w:rPr>
            <w:b/>
            <w:color w:val="E7262C"/>
          </w:rPr>
          <w:t>Australia</w:t>
        </w:r>
      </w:hyperlink>
      <w:r>
        <w:rPr>
          <w:b/>
          <w:color w:val="E7262C"/>
          <w:spacing w:val="20"/>
        </w:rPr>
        <w:t> </w:t>
      </w:r>
      <w:r>
        <w:rPr>
          <w:color w:val="231F20"/>
        </w:rPr>
        <w:t>program,</w:t>
      </w:r>
      <w:r>
        <w:rPr>
          <w:color w:val="231F20"/>
          <w:spacing w:val="20"/>
        </w:rPr>
        <w:t> </w:t>
      </w:r>
      <w:r>
        <w:rPr>
          <w:color w:val="231F20"/>
        </w:rPr>
        <w:t>and</w:t>
      </w:r>
      <w:r>
        <w:rPr>
          <w:color w:val="231F20"/>
          <w:spacing w:val="20"/>
        </w:rPr>
        <w:t> </w:t>
      </w:r>
      <w:r>
        <w:rPr>
          <w:color w:val="231F20"/>
        </w:rPr>
        <w:t>the</w:t>
      </w:r>
      <w:r>
        <w:rPr>
          <w:color w:val="231F20"/>
          <w:spacing w:val="20"/>
        </w:rPr>
        <w:t> </w:t>
      </w:r>
      <w:r>
        <w:rPr>
          <w:color w:val="231F20"/>
        </w:rPr>
        <w:t>presentations</w:t>
      </w:r>
      <w:r>
        <w:rPr>
          <w:color w:val="231F20"/>
          <w:spacing w:val="20"/>
        </w:rPr>
        <w:t> </w:t>
      </w:r>
      <w:r>
        <w:rPr>
          <w:color w:val="231F20"/>
        </w:rPr>
        <w:t>and</w:t>
      </w:r>
      <w:r>
        <w:rPr>
          <w:color w:val="231F20"/>
          <w:spacing w:val="20"/>
        </w:rPr>
        <w:t> </w:t>
      </w:r>
      <w:r>
        <w:rPr>
          <w:color w:val="231F20"/>
        </w:rPr>
        <w:t>discussions</w:t>
      </w:r>
      <w:r>
        <w:rPr>
          <w:color w:val="231F20"/>
          <w:spacing w:val="20"/>
        </w:rPr>
        <w:t> </w:t>
      </w:r>
      <w:r>
        <w:rPr>
          <w:color w:val="231F20"/>
        </w:rPr>
        <w:t>at</w:t>
      </w:r>
      <w:r>
        <w:rPr>
          <w:color w:val="231F20"/>
          <w:spacing w:val="20"/>
        </w:rPr>
        <w:t> </w:t>
      </w:r>
      <w:r>
        <w:rPr>
          <w:color w:val="231F20"/>
        </w:rPr>
        <w:t>the</w:t>
      </w:r>
      <w:r>
        <w:rPr>
          <w:color w:val="231F20"/>
          <w:spacing w:val="20"/>
        </w:rPr>
        <w:t> </w:t>
      </w:r>
      <w:r>
        <w:rPr>
          <w:color w:val="231F20"/>
        </w:rPr>
        <w:t>Summit,</w:t>
      </w:r>
      <w:r>
        <w:rPr>
          <w:color w:val="231F20"/>
          <w:spacing w:val="20"/>
        </w:rPr>
        <w:t> </w:t>
      </w:r>
      <w:r>
        <w:rPr>
          <w:color w:val="231F20"/>
        </w:rPr>
        <w:t>to</w:t>
      </w:r>
      <w:r>
        <w:rPr>
          <w:color w:val="231F20"/>
          <w:spacing w:val="20"/>
        </w:rPr>
        <w:t> </w:t>
      </w:r>
      <w:r>
        <w:rPr>
          <w:color w:val="231F20"/>
        </w:rPr>
        <w:t>explore</w:t>
      </w:r>
      <w:r>
        <w:rPr>
          <w:color w:val="231F20"/>
          <w:spacing w:val="20"/>
        </w:rPr>
        <w:t> </w:t>
      </w:r>
      <w:r>
        <w:rPr>
          <w:color w:val="231F20"/>
        </w:rPr>
        <w:t>strategies for strengthening the role of consumers to ensure they continue to shape the health system of </w:t>
      </w:r>
      <w:r>
        <w:rPr>
          <w:color w:val="231F20"/>
        </w:rPr>
        <w:t>the </w:t>
      </w:r>
      <w:r>
        <w:rPr>
          <w:color w:val="231F20"/>
          <w:spacing w:val="-2"/>
        </w:rPr>
        <w:t>future.</w:t>
      </w:r>
    </w:p>
    <w:p>
      <w:pPr>
        <w:pStyle w:val="BodyText"/>
        <w:spacing w:before="182"/>
        <w:rPr>
          <w:sz w:val="20"/>
        </w:rPr>
      </w:pPr>
      <w:r>
        <w:rPr/>
        <mc:AlternateContent>
          <mc:Choice Requires="wps">
            <w:drawing>
              <wp:anchor distT="0" distB="0" distL="0" distR="0" allowOverlap="1" layoutInCell="1" locked="0" behindDoc="1" simplePos="0" relativeHeight="487709184">
                <wp:simplePos x="0" y="0"/>
                <wp:positionH relativeFrom="page">
                  <wp:posOffset>719999</wp:posOffset>
                </wp:positionH>
                <wp:positionV relativeFrom="paragraph">
                  <wp:posOffset>277408</wp:posOffset>
                </wp:positionV>
                <wp:extent cx="25400" cy="25400"/>
                <wp:effectExtent l="0" t="0" r="0" b="0"/>
                <wp:wrapTopAndBottom/>
                <wp:docPr id="545" name="Graphic 545"/>
                <wp:cNvGraphicFramePr>
                  <a:graphicFrameLocks/>
                </wp:cNvGraphicFramePr>
                <a:graphic>
                  <a:graphicData uri="http://schemas.microsoft.com/office/word/2010/wordprocessingShape">
                    <wps:wsp>
                      <wps:cNvPr id="545" name="Graphic 545"/>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21.843206pt;width:2pt;height:2pt;mso-position-horizontal-relative:page;mso-position-vertical-relative:paragraph;z-index:-15607296;mso-wrap-distance-left:0;mso-wrap-distance-right:0" id="docshape484" coordorigin="1134,437" coordsize="40,40" path="m1134,457l1140,443,1154,437,1168,443,1174,457,1168,471,1154,477,1140,471,1134,457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09696">
                <wp:simplePos x="0" y="0"/>
                <wp:positionH relativeFrom="page">
                  <wp:posOffset>808882</wp:posOffset>
                </wp:positionH>
                <wp:positionV relativeFrom="paragraph">
                  <wp:posOffset>277408</wp:posOffset>
                </wp:positionV>
                <wp:extent cx="6031230" cy="25400"/>
                <wp:effectExtent l="0" t="0" r="0" b="0"/>
                <wp:wrapTopAndBottom/>
                <wp:docPr id="546" name="Group 546"/>
                <wp:cNvGraphicFramePr>
                  <a:graphicFrameLocks/>
                </wp:cNvGraphicFramePr>
                <a:graphic>
                  <a:graphicData uri="http://schemas.microsoft.com/office/word/2010/wordprocessingGroup">
                    <wpg:wgp>
                      <wpg:cNvPr id="546" name="Group 546"/>
                      <wpg:cNvGrpSpPr/>
                      <wpg:grpSpPr>
                        <a:xfrm>
                          <a:off x="0" y="0"/>
                          <a:ext cx="6031230" cy="25400"/>
                          <a:chExt cx="6031230" cy="25400"/>
                        </a:xfrm>
                      </wpg:grpSpPr>
                      <wps:wsp>
                        <wps:cNvPr id="547" name="Graphic 547"/>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548" name="Graphic 548"/>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21.843206pt;width:474.9pt;height:2pt;mso-position-horizontal-relative:page;mso-position-vertical-relative:paragraph;z-index:-15606784;mso-wrap-distance-left:0;mso-wrap-distance-right:0" id="docshapegroup485" coordorigin="1274,437" coordsize="9498,40">
                <v:line style="position:absolute" from="1274,457" to="10692,457" stroked="true" strokeweight="2pt" strokecolor="#939598">
                  <v:stroke dashstyle="dot"/>
                </v:line>
                <v:shape style="position:absolute;left:10731;top:436;width:40;height:40" id="docshape486" coordorigin="10732,437" coordsize="40,40" path="m10732,457l10738,443,10752,437,10766,443,10772,457,10766,471,10752,477,10738,471,10732,457xe" filled="true" fillcolor="#939598" stroked="false">
                  <v:path arrowok="t"/>
                  <v:fill type="solid"/>
                </v:shape>
                <w10:wrap type="topAndBottom"/>
              </v:group>
            </w:pict>
          </mc:Fallback>
        </mc:AlternateContent>
      </w:r>
    </w:p>
    <w:p>
      <w:pPr>
        <w:pStyle w:val="BodyText"/>
        <w:spacing w:before="48"/>
      </w:pPr>
    </w:p>
    <w:p>
      <w:pPr>
        <w:pStyle w:val="Heading3"/>
        <w:spacing w:before="0"/>
        <w:ind w:left="173"/>
      </w:pPr>
      <w:r>
        <w:rPr>
          <w:color w:val="231F20"/>
        </w:rPr>
        <w:t>Leanne</w:t>
      </w:r>
      <w:r>
        <w:rPr>
          <w:color w:val="231F20"/>
          <w:spacing w:val="-14"/>
        </w:rPr>
        <w:t> </w:t>
      </w:r>
      <w:r>
        <w:rPr>
          <w:color w:val="231F20"/>
        </w:rPr>
        <w:t>Wells</w:t>
      </w:r>
      <w:r>
        <w:rPr>
          <w:color w:val="231F20"/>
          <w:spacing w:val="-12"/>
        </w:rPr>
        <w:t> </w:t>
      </w:r>
      <w:r>
        <w:rPr>
          <w:color w:val="231F20"/>
          <w:spacing w:val="-2"/>
        </w:rPr>
        <w:t>writes:</w:t>
      </w:r>
    </w:p>
    <w:p>
      <w:pPr>
        <w:pStyle w:val="BodyText"/>
        <w:spacing w:line="249" w:lineRule="auto" w:before="181"/>
        <w:ind w:left="173"/>
      </w:pPr>
      <w:r>
        <w:rPr>
          <w:color w:val="231F20"/>
        </w:rPr>
        <w:t>COVID-19 has shown that more than ever, our health depends on us and how we respond </w:t>
      </w:r>
      <w:r>
        <w:rPr>
          <w:color w:val="231F20"/>
        </w:rPr>
        <w:t>to messages like pandemic precautions and getting vaccinated.</w:t>
      </w:r>
    </w:p>
    <w:p>
      <w:pPr>
        <w:pStyle w:val="BodyText"/>
        <w:spacing w:line="249" w:lineRule="auto" w:before="229"/>
        <w:ind w:left="173" w:right="291"/>
      </w:pPr>
      <w:r>
        <w:rPr>
          <w:color w:val="231F20"/>
        </w:rPr>
        <w:t>The COVID era has accentuated the trend towards more assertive health consumers. Rising use of ‘Dr Google’ and digital health generally has fueled a more questioning attitude from </w:t>
      </w:r>
      <w:r>
        <w:rPr>
          <w:color w:val="231F20"/>
        </w:rPr>
        <w:t>consumers about their health and treatment options.</w:t>
      </w:r>
    </w:p>
    <w:p>
      <w:pPr>
        <w:pStyle w:val="BodyText"/>
        <w:spacing w:line="247" w:lineRule="auto" w:before="229"/>
        <w:ind w:left="173"/>
        <w:rPr>
          <w:rFonts w:ascii="Trebuchet MS" w:hAnsi="Trebuchet MS"/>
        </w:rPr>
      </w:pPr>
      <w:r>
        <w:rPr>
          <w:rFonts w:ascii="Trebuchet MS" w:hAnsi="Trebuchet MS"/>
          <w:color w:val="231F20"/>
        </w:rPr>
        <w:t>Australasia’s first health consumers conference involving over 820 delegates from Australia and around</w:t>
      </w:r>
      <w:r>
        <w:rPr>
          <w:rFonts w:ascii="Trebuchet MS" w:hAnsi="Trebuchet MS"/>
          <w:color w:val="231F20"/>
          <w:spacing w:val="-17"/>
        </w:rPr>
        <w:t> </w:t>
      </w:r>
      <w:r>
        <w:rPr>
          <w:rFonts w:ascii="Trebuchet MS" w:hAnsi="Trebuchet MS"/>
          <w:color w:val="231F20"/>
        </w:rPr>
        <w:t>the</w:t>
      </w:r>
      <w:r>
        <w:rPr>
          <w:rFonts w:ascii="Trebuchet MS" w:hAnsi="Trebuchet MS"/>
          <w:color w:val="231F20"/>
          <w:spacing w:val="-17"/>
        </w:rPr>
        <w:t> </w:t>
      </w:r>
      <w:r>
        <w:rPr>
          <w:rFonts w:ascii="Trebuchet MS" w:hAnsi="Trebuchet MS"/>
          <w:color w:val="231F20"/>
        </w:rPr>
        <w:t>world</w:t>
      </w:r>
      <w:r>
        <w:rPr>
          <w:rFonts w:ascii="Trebuchet MS" w:hAnsi="Trebuchet MS"/>
          <w:color w:val="231F20"/>
          <w:spacing w:val="-16"/>
        </w:rPr>
        <w:t> </w:t>
      </w:r>
      <w:r>
        <w:rPr>
          <w:rFonts w:ascii="Trebuchet MS" w:hAnsi="Trebuchet MS"/>
          <w:color w:val="231F20"/>
        </w:rPr>
        <w:t>recently</w:t>
      </w:r>
      <w:r>
        <w:rPr>
          <w:rFonts w:ascii="Trebuchet MS" w:hAnsi="Trebuchet MS"/>
          <w:color w:val="231F20"/>
          <w:spacing w:val="-17"/>
        </w:rPr>
        <w:t> </w:t>
      </w:r>
      <w:r>
        <w:rPr>
          <w:rFonts w:ascii="Trebuchet MS" w:hAnsi="Trebuchet MS"/>
          <w:color w:val="231F20"/>
        </w:rPr>
        <w:t>displayed</w:t>
      </w:r>
      <w:r>
        <w:rPr>
          <w:rFonts w:ascii="Trebuchet MS" w:hAnsi="Trebuchet MS"/>
          <w:color w:val="231F20"/>
          <w:spacing w:val="-16"/>
        </w:rPr>
        <w:t> </w:t>
      </w:r>
      <w:r>
        <w:rPr>
          <w:rFonts w:ascii="Trebuchet MS" w:hAnsi="Trebuchet MS"/>
          <w:color w:val="231F20"/>
        </w:rPr>
        <w:t>the</w:t>
      </w:r>
      <w:r>
        <w:rPr>
          <w:rFonts w:ascii="Trebuchet MS" w:hAnsi="Trebuchet MS"/>
          <w:color w:val="231F20"/>
          <w:spacing w:val="-17"/>
        </w:rPr>
        <w:t> </w:t>
      </w:r>
      <w:r>
        <w:rPr>
          <w:rFonts w:ascii="Trebuchet MS" w:hAnsi="Trebuchet MS"/>
          <w:color w:val="231F20"/>
        </w:rPr>
        <w:t>growing</w:t>
      </w:r>
      <w:r>
        <w:rPr>
          <w:rFonts w:ascii="Trebuchet MS" w:hAnsi="Trebuchet MS"/>
          <w:color w:val="231F20"/>
          <w:spacing w:val="-16"/>
        </w:rPr>
        <w:t> </w:t>
      </w:r>
      <w:r>
        <w:rPr>
          <w:rFonts w:ascii="Trebuchet MS" w:hAnsi="Trebuchet MS"/>
          <w:color w:val="231F20"/>
        </w:rPr>
        <w:t>momentum</w:t>
      </w:r>
      <w:r>
        <w:rPr>
          <w:rFonts w:ascii="Trebuchet MS" w:hAnsi="Trebuchet MS"/>
          <w:color w:val="231F20"/>
          <w:spacing w:val="-17"/>
        </w:rPr>
        <w:t> </w:t>
      </w:r>
      <w:r>
        <w:rPr>
          <w:rFonts w:ascii="Trebuchet MS" w:hAnsi="Trebuchet MS"/>
          <w:color w:val="231F20"/>
        </w:rPr>
        <w:t>of</w:t>
      </w:r>
      <w:r>
        <w:rPr>
          <w:rFonts w:ascii="Trebuchet MS" w:hAnsi="Trebuchet MS"/>
          <w:color w:val="231F20"/>
          <w:spacing w:val="-17"/>
        </w:rPr>
        <w:t> </w:t>
      </w:r>
      <w:r>
        <w:rPr>
          <w:rFonts w:ascii="Trebuchet MS" w:hAnsi="Trebuchet MS"/>
          <w:color w:val="231F20"/>
        </w:rPr>
        <w:t>consumer</w:t>
      </w:r>
      <w:r>
        <w:rPr>
          <w:rFonts w:ascii="Trebuchet MS" w:hAnsi="Trebuchet MS"/>
          <w:color w:val="231F20"/>
          <w:spacing w:val="-16"/>
        </w:rPr>
        <w:t> </w:t>
      </w:r>
      <w:r>
        <w:rPr>
          <w:rFonts w:ascii="Trebuchet MS" w:hAnsi="Trebuchet MS"/>
          <w:color w:val="231F20"/>
        </w:rPr>
        <w:t>influence</w:t>
      </w:r>
      <w:r>
        <w:rPr>
          <w:rFonts w:ascii="Trebuchet MS" w:hAnsi="Trebuchet MS"/>
          <w:color w:val="231F20"/>
          <w:spacing w:val="-17"/>
        </w:rPr>
        <w:t> </w:t>
      </w:r>
      <w:r>
        <w:rPr>
          <w:rFonts w:ascii="Trebuchet MS" w:hAnsi="Trebuchet MS"/>
          <w:color w:val="231F20"/>
        </w:rPr>
        <w:t>in</w:t>
      </w:r>
      <w:r>
        <w:rPr>
          <w:rFonts w:ascii="Trebuchet MS" w:hAnsi="Trebuchet MS"/>
          <w:color w:val="231F20"/>
          <w:spacing w:val="-16"/>
        </w:rPr>
        <w:t> </w:t>
      </w:r>
      <w:r>
        <w:rPr>
          <w:rFonts w:ascii="Trebuchet MS" w:hAnsi="Trebuchet MS"/>
          <w:color w:val="231F20"/>
        </w:rPr>
        <w:t>healthcare.</w:t>
      </w:r>
    </w:p>
    <w:p>
      <w:pPr>
        <w:spacing w:after="0" w:line="247" w:lineRule="auto"/>
        <w:rPr>
          <w:rFonts w:ascii="Trebuchet MS" w:hAnsi="Trebuchet MS"/>
        </w:rPr>
        <w:sectPr>
          <w:footerReference w:type="default" r:id="rId181"/>
          <w:pgSz w:w="11910" w:h="16840"/>
          <w:pgMar w:header="0" w:footer="1135" w:top="420" w:bottom="1320" w:left="960" w:right="960"/>
        </w:sectPr>
      </w:pPr>
    </w:p>
    <w:p>
      <w:pPr>
        <w:pStyle w:val="BodyText"/>
        <w:spacing w:line="249" w:lineRule="auto" w:before="79"/>
        <w:ind w:left="173" w:right="729"/>
      </w:pPr>
      <w:r>
        <w:rPr/>
        <mc:AlternateContent>
          <mc:Choice Requires="wps">
            <w:drawing>
              <wp:anchor distT="0" distB="0" distL="0" distR="0" allowOverlap="1" layoutInCell="1" locked="0" behindDoc="0" simplePos="0" relativeHeight="15852544">
                <wp:simplePos x="0" y="0"/>
                <wp:positionH relativeFrom="page">
                  <wp:posOffset>257298</wp:posOffset>
                </wp:positionH>
                <wp:positionV relativeFrom="page">
                  <wp:posOffset>707302</wp:posOffset>
                </wp:positionV>
                <wp:extent cx="192405" cy="361950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52544" type="#_x0000_t202" id="docshape487"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The</w:t>
      </w:r>
      <w:r>
        <w:rPr>
          <w:color w:val="231F20"/>
          <w:spacing w:val="-1"/>
        </w:rPr>
        <w:t> </w:t>
      </w:r>
      <w:r>
        <w:rPr>
          <w:color w:val="231F20"/>
        </w:rPr>
        <w:t>Consumers</w:t>
      </w:r>
      <w:r>
        <w:rPr>
          <w:color w:val="231F20"/>
          <w:spacing w:val="-1"/>
        </w:rPr>
        <w:t> </w:t>
      </w:r>
      <w:r>
        <w:rPr>
          <w:color w:val="231F20"/>
        </w:rPr>
        <w:t>Health</w:t>
      </w:r>
      <w:r>
        <w:rPr>
          <w:color w:val="231F20"/>
          <w:spacing w:val="-1"/>
        </w:rPr>
        <w:t> </w:t>
      </w:r>
      <w:r>
        <w:rPr>
          <w:color w:val="231F20"/>
        </w:rPr>
        <w:t>Forum</w:t>
      </w:r>
      <w:r>
        <w:rPr>
          <w:color w:val="231F20"/>
          <w:spacing w:val="-1"/>
        </w:rPr>
        <w:t> </w:t>
      </w:r>
      <w:r>
        <w:rPr>
          <w:color w:val="231F20"/>
        </w:rPr>
        <w:t>conference</w:t>
      </w:r>
      <w:r>
        <w:rPr>
          <w:color w:val="231F20"/>
          <w:spacing w:val="-1"/>
        </w:rPr>
        <w:t> </w:t>
      </w:r>
      <w:r>
        <w:rPr>
          <w:color w:val="231F20"/>
        </w:rPr>
        <w:t>was</w:t>
      </w:r>
      <w:r>
        <w:rPr>
          <w:color w:val="231F20"/>
          <w:spacing w:val="-1"/>
        </w:rPr>
        <w:t> </w:t>
      </w:r>
      <w:r>
        <w:rPr>
          <w:color w:val="231F20"/>
        </w:rPr>
        <w:t>titled</w:t>
      </w:r>
      <w:r>
        <w:rPr>
          <w:color w:val="231F20"/>
          <w:spacing w:val="-1"/>
        </w:rPr>
        <w:t> </w:t>
      </w:r>
      <w:r>
        <w:rPr>
          <w:i/>
          <w:color w:val="231F20"/>
        </w:rPr>
        <w:t>Shifting</w:t>
      </w:r>
      <w:r>
        <w:rPr>
          <w:i/>
          <w:color w:val="231F20"/>
          <w:spacing w:val="-1"/>
        </w:rPr>
        <w:t> </w:t>
      </w:r>
      <w:r>
        <w:rPr>
          <w:i/>
          <w:color w:val="231F20"/>
        </w:rPr>
        <w:t>Gears</w:t>
      </w:r>
      <w:r>
        <w:rPr>
          <w:i/>
          <w:color w:val="231F20"/>
          <w:spacing w:val="-1"/>
        </w:rPr>
        <w:t> </w:t>
      </w:r>
      <w:r>
        <w:rPr>
          <w:color w:val="231F20"/>
        </w:rPr>
        <w:t>and</w:t>
      </w:r>
      <w:r>
        <w:rPr>
          <w:color w:val="231F20"/>
          <w:spacing w:val="-1"/>
        </w:rPr>
        <w:t> </w:t>
      </w:r>
      <w:r>
        <w:rPr>
          <w:color w:val="231F20"/>
        </w:rPr>
        <w:t>consumer</w:t>
      </w:r>
      <w:r>
        <w:rPr>
          <w:color w:val="231F20"/>
          <w:spacing w:val="-1"/>
        </w:rPr>
        <w:t> </w:t>
      </w:r>
      <w:r>
        <w:rPr>
          <w:color w:val="231F20"/>
        </w:rPr>
        <w:t>leaders and delegates attending the virtual conference have stepped up a gear. With consumer</w:t>
      </w:r>
    </w:p>
    <w:p>
      <w:pPr>
        <w:pStyle w:val="BodyText"/>
        <w:spacing w:line="249" w:lineRule="auto" w:before="2"/>
        <w:ind w:left="173"/>
      </w:pPr>
      <w:r>
        <w:rPr>
          <w:color w:val="231F20"/>
        </w:rPr>
        <w:t>representatives and advocates now so much an active part of the health system, it is time for </w:t>
      </w:r>
      <w:r>
        <w:rPr>
          <w:color w:val="231F20"/>
        </w:rPr>
        <w:t>their place to receive more formal support, recognition and pay.</w:t>
      </w:r>
    </w:p>
    <w:p>
      <w:pPr>
        <w:pStyle w:val="Heading2"/>
        <w:spacing w:before="244"/>
      </w:pPr>
      <w:r>
        <w:rPr>
          <w:color w:val="231F20"/>
        </w:rPr>
        <w:t>A</w:t>
      </w:r>
      <w:r>
        <w:rPr>
          <w:color w:val="231F20"/>
          <w:spacing w:val="-12"/>
        </w:rPr>
        <w:t> </w:t>
      </w:r>
      <w:r>
        <w:rPr>
          <w:color w:val="231F20"/>
        </w:rPr>
        <w:t>health</w:t>
      </w:r>
      <w:r>
        <w:rPr>
          <w:color w:val="231F20"/>
          <w:spacing w:val="-12"/>
        </w:rPr>
        <w:t> </w:t>
      </w:r>
      <w:r>
        <w:rPr>
          <w:color w:val="231F20"/>
        </w:rPr>
        <w:t>consumers</w:t>
      </w:r>
      <w:r>
        <w:rPr>
          <w:color w:val="231F20"/>
          <w:spacing w:val="-12"/>
        </w:rPr>
        <w:t> </w:t>
      </w:r>
      <w:r>
        <w:rPr>
          <w:color w:val="231F20"/>
          <w:spacing w:val="-2"/>
        </w:rPr>
        <w:t>academy</w:t>
      </w:r>
    </w:p>
    <w:p>
      <w:pPr>
        <w:pStyle w:val="BodyText"/>
        <w:spacing w:line="249" w:lineRule="auto" w:before="168"/>
        <w:ind w:left="173" w:right="729"/>
      </w:pPr>
      <w:r>
        <w:rPr>
          <w:color w:val="231F20"/>
        </w:rPr>
        <w:t>A</w:t>
      </w:r>
      <w:r>
        <w:rPr>
          <w:color w:val="231F20"/>
          <w:spacing w:val="25"/>
        </w:rPr>
        <w:t> </w:t>
      </w:r>
      <w:r>
        <w:rPr>
          <w:color w:val="231F20"/>
        </w:rPr>
        <w:t>health</w:t>
      </w:r>
      <w:r>
        <w:rPr>
          <w:color w:val="231F20"/>
          <w:spacing w:val="25"/>
        </w:rPr>
        <w:t> </w:t>
      </w:r>
      <w:r>
        <w:rPr>
          <w:color w:val="231F20"/>
        </w:rPr>
        <w:t>consumers’</w:t>
      </w:r>
      <w:r>
        <w:rPr>
          <w:color w:val="231F20"/>
          <w:spacing w:val="25"/>
        </w:rPr>
        <w:t> </w:t>
      </w:r>
      <w:r>
        <w:rPr>
          <w:color w:val="231F20"/>
        </w:rPr>
        <w:t>academy</w:t>
      </w:r>
      <w:r>
        <w:rPr>
          <w:color w:val="231F20"/>
          <w:spacing w:val="25"/>
        </w:rPr>
        <w:t> </w:t>
      </w:r>
      <w:r>
        <w:rPr>
          <w:color w:val="231F20"/>
        </w:rPr>
        <w:t>to</w:t>
      </w:r>
      <w:r>
        <w:rPr>
          <w:color w:val="231F20"/>
          <w:spacing w:val="25"/>
        </w:rPr>
        <w:t> </w:t>
      </w:r>
      <w:r>
        <w:rPr>
          <w:color w:val="231F20"/>
        </w:rPr>
        <w:t>support</w:t>
      </w:r>
      <w:r>
        <w:rPr>
          <w:color w:val="231F20"/>
          <w:spacing w:val="25"/>
        </w:rPr>
        <w:t> </w:t>
      </w:r>
      <w:r>
        <w:rPr>
          <w:color w:val="231F20"/>
        </w:rPr>
        <w:t>research,</w:t>
      </w:r>
      <w:r>
        <w:rPr>
          <w:color w:val="231F20"/>
          <w:spacing w:val="25"/>
        </w:rPr>
        <w:t> </w:t>
      </w:r>
      <w:r>
        <w:rPr>
          <w:color w:val="231F20"/>
        </w:rPr>
        <w:t>education</w:t>
      </w:r>
      <w:r>
        <w:rPr>
          <w:color w:val="231F20"/>
          <w:spacing w:val="25"/>
        </w:rPr>
        <w:t> </w:t>
      </w:r>
      <w:r>
        <w:rPr>
          <w:color w:val="231F20"/>
        </w:rPr>
        <w:t>and</w:t>
      </w:r>
      <w:r>
        <w:rPr>
          <w:color w:val="231F20"/>
          <w:spacing w:val="25"/>
        </w:rPr>
        <w:t> </w:t>
      </w:r>
      <w:r>
        <w:rPr>
          <w:color w:val="231F20"/>
        </w:rPr>
        <w:t>training</w:t>
      </w:r>
      <w:r>
        <w:rPr>
          <w:color w:val="231F20"/>
          <w:spacing w:val="25"/>
        </w:rPr>
        <w:t> </w:t>
      </w:r>
      <w:r>
        <w:rPr>
          <w:color w:val="231F20"/>
        </w:rPr>
        <w:t>would</w:t>
      </w:r>
      <w:r>
        <w:rPr>
          <w:color w:val="231F20"/>
          <w:spacing w:val="25"/>
        </w:rPr>
        <w:t> </w:t>
      </w:r>
      <w:r>
        <w:rPr>
          <w:color w:val="231F20"/>
        </w:rPr>
        <w:t>provide the intellectual and organisational leadership entity for more strategic development of </w:t>
      </w:r>
      <w:r>
        <w:rPr>
          <w:color w:val="231F20"/>
        </w:rPr>
        <w:t>health</w:t>
      </w:r>
    </w:p>
    <w:p>
      <w:pPr>
        <w:pStyle w:val="BodyText"/>
        <w:spacing w:before="2"/>
        <w:ind w:left="173"/>
      </w:pPr>
      <w:r>
        <w:rPr>
          <w:color w:val="231F20"/>
        </w:rPr>
        <w:t>consumer</w:t>
      </w:r>
      <w:r>
        <w:rPr>
          <w:color w:val="231F20"/>
          <w:spacing w:val="1"/>
        </w:rPr>
        <w:t> </w:t>
      </w:r>
      <w:r>
        <w:rPr>
          <w:color w:val="231F20"/>
        </w:rPr>
        <w:t>leaders,</w:t>
      </w:r>
      <w:r>
        <w:rPr>
          <w:color w:val="231F20"/>
          <w:spacing w:val="1"/>
        </w:rPr>
        <w:t> </w:t>
      </w:r>
      <w:r>
        <w:rPr>
          <w:color w:val="231F20"/>
        </w:rPr>
        <w:t>advocates</w:t>
      </w:r>
      <w:r>
        <w:rPr>
          <w:color w:val="231F20"/>
          <w:spacing w:val="2"/>
        </w:rPr>
        <w:t> </w:t>
      </w:r>
      <w:r>
        <w:rPr>
          <w:color w:val="231F20"/>
        </w:rPr>
        <w:t>and</w:t>
      </w:r>
      <w:r>
        <w:rPr>
          <w:color w:val="231F20"/>
          <w:spacing w:val="1"/>
        </w:rPr>
        <w:t> </w:t>
      </w:r>
      <w:r>
        <w:rPr>
          <w:color w:val="231F20"/>
        </w:rPr>
        <w:t>their</w:t>
      </w:r>
      <w:r>
        <w:rPr>
          <w:color w:val="231F20"/>
          <w:spacing w:val="2"/>
        </w:rPr>
        <w:t> </w:t>
      </w:r>
      <w:r>
        <w:rPr>
          <w:color w:val="231F20"/>
        </w:rPr>
        <w:t>organisations</w:t>
      </w:r>
      <w:r>
        <w:rPr>
          <w:color w:val="231F20"/>
          <w:spacing w:val="1"/>
        </w:rPr>
        <w:t> </w:t>
      </w:r>
      <w:r>
        <w:rPr>
          <w:color w:val="231F20"/>
        </w:rPr>
        <w:t>as</w:t>
      </w:r>
      <w:r>
        <w:rPr>
          <w:color w:val="231F20"/>
          <w:spacing w:val="2"/>
        </w:rPr>
        <w:t> </w:t>
      </w:r>
      <w:r>
        <w:rPr>
          <w:color w:val="231F20"/>
        </w:rPr>
        <w:t>an</w:t>
      </w:r>
      <w:r>
        <w:rPr>
          <w:color w:val="231F20"/>
          <w:spacing w:val="1"/>
        </w:rPr>
        <w:t> </w:t>
      </w:r>
      <w:r>
        <w:rPr>
          <w:color w:val="231F20"/>
        </w:rPr>
        <w:t>integral</w:t>
      </w:r>
      <w:r>
        <w:rPr>
          <w:color w:val="231F20"/>
          <w:spacing w:val="1"/>
        </w:rPr>
        <w:t> </w:t>
      </w:r>
      <w:r>
        <w:rPr>
          <w:color w:val="231F20"/>
        </w:rPr>
        <w:t>part</w:t>
      </w:r>
      <w:r>
        <w:rPr>
          <w:color w:val="231F20"/>
          <w:spacing w:val="2"/>
        </w:rPr>
        <w:t> </w:t>
      </w:r>
      <w:r>
        <w:rPr>
          <w:color w:val="231F20"/>
        </w:rPr>
        <w:t>of</w:t>
      </w:r>
      <w:r>
        <w:rPr>
          <w:color w:val="231F20"/>
          <w:spacing w:val="1"/>
        </w:rPr>
        <w:t> </w:t>
      </w:r>
      <w:r>
        <w:rPr>
          <w:color w:val="231F20"/>
        </w:rPr>
        <w:t>the</w:t>
      </w:r>
      <w:r>
        <w:rPr>
          <w:color w:val="231F20"/>
          <w:spacing w:val="2"/>
        </w:rPr>
        <w:t> </w:t>
      </w:r>
      <w:r>
        <w:rPr>
          <w:color w:val="231F20"/>
        </w:rPr>
        <w:t>health</w:t>
      </w:r>
      <w:r>
        <w:rPr>
          <w:color w:val="231F20"/>
          <w:spacing w:val="1"/>
        </w:rPr>
        <w:t> </w:t>
      </w:r>
      <w:r>
        <w:rPr>
          <w:color w:val="231F20"/>
          <w:spacing w:val="-2"/>
        </w:rPr>
        <w:t>system.</w:t>
      </w:r>
    </w:p>
    <w:p>
      <w:pPr>
        <w:pStyle w:val="BodyText"/>
        <w:spacing w:line="249" w:lineRule="auto" w:before="238"/>
        <w:ind w:left="173" w:right="291"/>
      </w:pPr>
      <w:r>
        <w:rPr>
          <w:color w:val="231F20"/>
        </w:rPr>
        <w:t>This should include the establishment of a bespoke mentoring program for consumer </w:t>
      </w:r>
      <w:r>
        <w:rPr>
          <w:color w:val="231F20"/>
        </w:rPr>
        <w:t>advocates. </w:t>
      </w:r>
      <w:r>
        <w:rPr>
          <w:rFonts w:ascii="Trebuchet MS"/>
          <w:color w:val="231F20"/>
        </w:rPr>
        <w:t>Consumer leaders would benefit from mentors in the same way leaders in the business and </w:t>
      </w:r>
      <w:r>
        <w:rPr>
          <w:color w:val="231F20"/>
        </w:rPr>
        <w:t>clinical worlds do.</w:t>
      </w:r>
    </w:p>
    <w:p>
      <w:pPr>
        <w:pStyle w:val="BodyText"/>
        <w:spacing w:line="249" w:lineRule="auto" w:before="227"/>
        <w:ind w:left="173"/>
      </w:pPr>
      <w:r>
        <w:rPr>
          <w:color w:val="231F20"/>
        </w:rPr>
        <w:t>Their insights and advice must be recognised with appropriate remuneration. Leadership and education in collaborative practice and better ways to work together and share power are </w:t>
      </w:r>
      <w:r>
        <w:rPr>
          <w:color w:val="231F20"/>
        </w:rPr>
        <w:t>already underway through leading-edge programs such as CHF’s </w:t>
      </w:r>
      <w:r>
        <w:rPr>
          <w:i/>
          <w:color w:val="231F20"/>
        </w:rPr>
        <w:t>Collaborative Pairs Australia</w:t>
      </w:r>
      <w:r>
        <w:rPr>
          <w:color w:val="231F20"/>
        </w:rPr>
        <w:t>.</w:t>
      </w:r>
    </w:p>
    <w:p>
      <w:pPr>
        <w:pStyle w:val="Heading2"/>
        <w:spacing w:before="245"/>
      </w:pPr>
      <w:r>
        <w:rPr>
          <w:color w:val="231F20"/>
        </w:rPr>
        <w:t>Beyond</w:t>
      </w:r>
      <w:r>
        <w:rPr>
          <w:color w:val="231F20"/>
          <w:spacing w:val="-10"/>
        </w:rPr>
        <w:t> </w:t>
      </w:r>
      <w:r>
        <w:rPr>
          <w:color w:val="231F20"/>
        </w:rPr>
        <w:t>the</w:t>
      </w:r>
      <w:r>
        <w:rPr>
          <w:color w:val="231F20"/>
          <w:spacing w:val="-10"/>
        </w:rPr>
        <w:t> </w:t>
      </w:r>
      <w:r>
        <w:rPr>
          <w:color w:val="231F20"/>
        </w:rPr>
        <w:t>volunteer</w:t>
      </w:r>
      <w:r>
        <w:rPr>
          <w:color w:val="231F20"/>
          <w:spacing w:val="-9"/>
        </w:rPr>
        <w:t> </w:t>
      </w:r>
      <w:r>
        <w:rPr>
          <w:color w:val="231F20"/>
          <w:spacing w:val="-2"/>
        </w:rPr>
        <w:t>model</w:t>
      </w:r>
    </w:p>
    <w:p>
      <w:pPr>
        <w:pStyle w:val="BodyText"/>
        <w:spacing w:line="249" w:lineRule="auto" w:before="168"/>
        <w:ind w:left="173" w:right="209"/>
      </w:pPr>
      <w:r>
        <w:rPr>
          <w:color w:val="231F20"/>
        </w:rPr>
        <w:t>We are moving from the traditional volunteer and charity-based tradition of consumer </w:t>
      </w:r>
      <w:r>
        <w:rPr>
          <w:color w:val="231F20"/>
        </w:rPr>
        <w:t>advocates. The demand for consumer advocates and their insights in an era of chronic diseases such as </w:t>
      </w:r>
      <w:r>
        <w:rPr>
          <w:rFonts w:ascii="Trebuchet MS"/>
          <w:color w:val="231F20"/>
        </w:rPr>
        <w:t>diabetes and mental illness where effective therapies can depend very heavily on non-medical </w:t>
      </w:r>
      <w:r>
        <w:rPr>
          <w:color w:val="231F20"/>
        </w:rPr>
        <w:t>services as much as clinical interventions, is placing heavier and more complex demands on a relatively small pool of competent people.</w:t>
      </w:r>
    </w:p>
    <w:p>
      <w:pPr>
        <w:pStyle w:val="BodyText"/>
        <w:spacing w:line="249" w:lineRule="auto" w:before="229"/>
        <w:ind w:left="173"/>
      </w:pPr>
      <w:r>
        <w:rPr>
          <w:color w:val="231F20"/>
        </w:rPr>
        <w:t>And as we heard at the conference, patient groups and organisations like CHF are reporting </w:t>
      </w:r>
      <w:r>
        <w:rPr>
          <w:color w:val="231F20"/>
        </w:rPr>
        <w:t>that demand for consumer advisors is outstripping supply.</w:t>
      </w:r>
    </w:p>
    <w:p>
      <w:pPr>
        <w:pStyle w:val="BodyText"/>
        <w:spacing w:line="249" w:lineRule="auto" w:before="229"/>
        <w:ind w:left="173" w:right="176"/>
      </w:pPr>
      <w:r>
        <w:rPr>
          <w:color w:val="231F20"/>
        </w:rPr>
        <w:t>The lay consumer’s experience and perspective can play a pivotal role in areas like tailoring hospital and primary care to an individual patient’s needs, advising hospitals on </w:t>
      </w:r>
      <w:r>
        <w:rPr>
          <w:color w:val="231F20"/>
        </w:rPr>
        <w:t>consumer-friendly services and ensuring patients can be partners in care – rather than the subjects of care – by getting the best information on treatment options.</w:t>
      </w:r>
    </w:p>
    <w:p>
      <w:pPr>
        <w:pStyle w:val="Heading2"/>
        <w:spacing w:before="246"/>
      </w:pPr>
      <w:r>
        <w:rPr>
          <w:color w:val="231F20"/>
        </w:rPr>
        <w:t>Strategic</w:t>
      </w:r>
      <w:r>
        <w:rPr>
          <w:color w:val="231F20"/>
          <w:spacing w:val="6"/>
        </w:rPr>
        <w:t> </w:t>
      </w:r>
      <w:r>
        <w:rPr>
          <w:color w:val="231F20"/>
        </w:rPr>
        <w:t>and</w:t>
      </w:r>
      <w:r>
        <w:rPr>
          <w:color w:val="231F20"/>
          <w:spacing w:val="5"/>
        </w:rPr>
        <w:t> </w:t>
      </w:r>
      <w:r>
        <w:rPr>
          <w:color w:val="231F20"/>
          <w:spacing w:val="-2"/>
        </w:rPr>
        <w:t>irreplaceable</w:t>
      </w:r>
    </w:p>
    <w:p>
      <w:pPr>
        <w:pStyle w:val="BodyText"/>
        <w:spacing w:line="249" w:lineRule="auto" w:before="168"/>
        <w:ind w:left="173" w:right="420"/>
      </w:pPr>
      <w:r>
        <w:rPr>
          <w:color w:val="231F20"/>
        </w:rPr>
        <w:t>The place of the consumer representative or advocate in health organisations is now widely </w:t>
      </w:r>
      <w:r>
        <w:rPr>
          <w:rFonts w:ascii="Trebuchet MS" w:hAnsi="Trebuchet MS"/>
          <w:color w:val="231F20"/>
        </w:rPr>
        <w:t>accepted. The pity has been that too often it seems the “consumer” may be seen as more of </w:t>
      </w:r>
      <w:r>
        <w:rPr>
          <w:color w:val="231F20"/>
        </w:rPr>
        <w:t>public relations gesture or compliance exercise than a genuine attempt to have them serve as </w:t>
      </w:r>
      <w:r>
        <w:rPr>
          <w:color w:val="231F20"/>
        </w:rPr>
        <w:t>a strategic and irreplaceable functionary who may attend board and committee meetings but be excluded from crunch decisions. This practice is changing but is far removed from the ethos of the business world where the consumer is sovereign.</w:t>
      </w:r>
    </w:p>
    <w:p>
      <w:pPr>
        <w:pStyle w:val="BodyText"/>
        <w:spacing w:line="249" w:lineRule="auto" w:before="230"/>
        <w:ind w:left="173" w:right="628"/>
      </w:pPr>
      <w:r>
        <w:rPr>
          <w:color w:val="231F20"/>
        </w:rPr>
        <w:t>It is worth remembering that the consumer is often the only individual in the care setting to have complete experience and knowledge about all aspects of their care. The best </w:t>
      </w:r>
      <w:r>
        <w:rPr>
          <w:color w:val="231F20"/>
        </w:rPr>
        <w:t>healthcare professionals and organisations learn from listening to the lived experience of consumer advocates in improving health policy and practice.</w:t>
      </w:r>
    </w:p>
    <w:p>
      <w:pPr>
        <w:pStyle w:val="BodyText"/>
        <w:spacing w:line="249" w:lineRule="auto" w:before="230"/>
        <w:ind w:left="173"/>
      </w:pPr>
      <w:r>
        <w:rPr>
          <w:color w:val="231F20"/>
        </w:rPr>
        <w:t>The qualitative evidence available from lived experience and consumer insights is equally valid </w:t>
      </w:r>
      <w:r>
        <w:rPr>
          <w:color w:val="231F20"/>
        </w:rPr>
        <w:t>to quantitative data in research.</w:t>
      </w:r>
    </w:p>
    <w:p>
      <w:pPr>
        <w:spacing w:after="0" w:line="249" w:lineRule="auto"/>
        <w:sectPr>
          <w:pgSz w:w="11910" w:h="16840"/>
          <w:pgMar w:header="0" w:footer="1135" w:top="1040" w:bottom="1320" w:left="960" w:right="960"/>
        </w:sectPr>
      </w:pPr>
    </w:p>
    <w:p>
      <w:pPr>
        <w:pStyle w:val="Heading2"/>
      </w:pPr>
      <w:r>
        <w:rPr/>
        <mc:AlternateContent>
          <mc:Choice Requires="wps">
            <w:drawing>
              <wp:anchor distT="0" distB="0" distL="0" distR="0" allowOverlap="1" layoutInCell="1" locked="0" behindDoc="0" simplePos="0" relativeHeight="15853056">
                <wp:simplePos x="0" y="0"/>
                <wp:positionH relativeFrom="page">
                  <wp:posOffset>257298</wp:posOffset>
                </wp:positionH>
                <wp:positionV relativeFrom="page">
                  <wp:posOffset>707302</wp:posOffset>
                </wp:positionV>
                <wp:extent cx="192405" cy="3619500"/>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53056" type="#_x0000_t202" id="docshape488"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color w:val="231F20"/>
        </w:rPr>
        <w:t>Consumer-centred</w:t>
      </w:r>
      <w:r>
        <w:rPr>
          <w:color w:val="231F20"/>
          <w:spacing w:val="-10"/>
        </w:rPr>
        <w:t> </w:t>
      </w:r>
      <w:r>
        <w:rPr>
          <w:color w:val="231F20"/>
          <w:spacing w:val="-4"/>
        </w:rPr>
        <w:t>care</w:t>
      </w:r>
    </w:p>
    <w:p>
      <w:pPr>
        <w:pStyle w:val="BodyText"/>
        <w:spacing w:line="247" w:lineRule="auto" w:before="168"/>
        <w:ind w:left="173" w:right="209"/>
      </w:pPr>
      <w:r>
        <w:rPr>
          <w:rFonts w:ascii="Trebuchet MS"/>
          <w:color w:val="231F20"/>
        </w:rPr>
        <w:t>A</w:t>
      </w:r>
      <w:r>
        <w:rPr>
          <w:rFonts w:ascii="Trebuchet MS"/>
          <w:color w:val="231F20"/>
          <w:spacing w:val="-7"/>
        </w:rPr>
        <w:t> </w:t>
      </w:r>
      <w:r>
        <w:rPr>
          <w:rFonts w:ascii="Trebuchet MS"/>
          <w:color w:val="231F20"/>
        </w:rPr>
        <w:t>central</w:t>
      </w:r>
      <w:r>
        <w:rPr>
          <w:rFonts w:ascii="Trebuchet MS"/>
          <w:color w:val="231F20"/>
          <w:spacing w:val="-7"/>
        </w:rPr>
        <w:t> </w:t>
      </w:r>
      <w:r>
        <w:rPr>
          <w:rFonts w:ascii="Trebuchet MS"/>
          <w:color w:val="231F20"/>
        </w:rPr>
        <w:t>driver</w:t>
      </w:r>
      <w:r>
        <w:rPr>
          <w:rFonts w:ascii="Trebuchet MS"/>
          <w:color w:val="231F20"/>
          <w:spacing w:val="-7"/>
        </w:rPr>
        <w:t> </w:t>
      </w:r>
      <w:r>
        <w:rPr>
          <w:rFonts w:ascii="Trebuchet MS"/>
          <w:color w:val="231F20"/>
        </w:rPr>
        <w:t>in</w:t>
      </w:r>
      <w:r>
        <w:rPr>
          <w:rFonts w:ascii="Trebuchet MS"/>
          <w:color w:val="231F20"/>
          <w:spacing w:val="-7"/>
        </w:rPr>
        <w:t> </w:t>
      </w:r>
      <w:r>
        <w:rPr>
          <w:rFonts w:ascii="Trebuchet MS"/>
          <w:color w:val="231F20"/>
        </w:rPr>
        <w:t>the</w:t>
      </w:r>
      <w:r>
        <w:rPr>
          <w:rFonts w:ascii="Trebuchet MS"/>
          <w:color w:val="231F20"/>
          <w:spacing w:val="-7"/>
        </w:rPr>
        <w:t> </w:t>
      </w:r>
      <w:r>
        <w:rPr>
          <w:rFonts w:ascii="Trebuchet MS"/>
          <w:color w:val="231F20"/>
        </w:rPr>
        <w:t>changing</w:t>
      </w:r>
      <w:r>
        <w:rPr>
          <w:rFonts w:ascii="Trebuchet MS"/>
          <w:color w:val="231F20"/>
          <w:spacing w:val="-7"/>
        </w:rPr>
        <w:t> </w:t>
      </w:r>
      <w:r>
        <w:rPr>
          <w:rFonts w:ascii="Trebuchet MS"/>
          <w:color w:val="231F20"/>
        </w:rPr>
        <w:t>attitudes</w:t>
      </w:r>
      <w:r>
        <w:rPr>
          <w:rFonts w:ascii="Trebuchet MS"/>
          <w:color w:val="231F20"/>
          <w:spacing w:val="-7"/>
        </w:rPr>
        <w:t> </w:t>
      </w:r>
      <w:r>
        <w:rPr>
          <w:rFonts w:ascii="Trebuchet MS"/>
          <w:color w:val="231F20"/>
        </w:rPr>
        <w:t>to</w:t>
      </w:r>
      <w:r>
        <w:rPr>
          <w:rFonts w:ascii="Trebuchet MS"/>
          <w:color w:val="231F20"/>
          <w:spacing w:val="-7"/>
        </w:rPr>
        <w:t> </w:t>
      </w:r>
      <w:r>
        <w:rPr>
          <w:rFonts w:ascii="Trebuchet MS"/>
          <w:color w:val="231F20"/>
        </w:rPr>
        <w:t>effective</w:t>
      </w:r>
      <w:r>
        <w:rPr>
          <w:rFonts w:ascii="Trebuchet MS"/>
          <w:color w:val="231F20"/>
          <w:spacing w:val="-7"/>
        </w:rPr>
        <w:t> </w:t>
      </w:r>
      <w:r>
        <w:rPr>
          <w:rFonts w:ascii="Trebuchet MS"/>
          <w:color w:val="231F20"/>
        </w:rPr>
        <w:t>healthcare</w:t>
      </w:r>
      <w:r>
        <w:rPr>
          <w:rFonts w:ascii="Trebuchet MS"/>
          <w:color w:val="231F20"/>
          <w:spacing w:val="-7"/>
        </w:rPr>
        <w:t> </w:t>
      </w:r>
      <w:r>
        <w:rPr>
          <w:rFonts w:ascii="Trebuchet MS"/>
          <w:color w:val="231F20"/>
        </w:rPr>
        <w:t>has</w:t>
      </w:r>
      <w:r>
        <w:rPr>
          <w:rFonts w:ascii="Trebuchet MS"/>
          <w:color w:val="231F20"/>
          <w:spacing w:val="-7"/>
        </w:rPr>
        <w:t> </w:t>
      </w:r>
      <w:r>
        <w:rPr>
          <w:rFonts w:ascii="Trebuchet MS"/>
          <w:color w:val="231F20"/>
        </w:rPr>
        <w:t>been</w:t>
      </w:r>
      <w:r>
        <w:rPr>
          <w:rFonts w:ascii="Trebuchet MS"/>
          <w:color w:val="231F20"/>
          <w:spacing w:val="-7"/>
        </w:rPr>
        <w:t> </w:t>
      </w:r>
      <w:r>
        <w:rPr>
          <w:rFonts w:ascii="Trebuchet MS"/>
          <w:color w:val="231F20"/>
        </w:rPr>
        <w:t>the</w:t>
      </w:r>
      <w:r>
        <w:rPr>
          <w:rFonts w:ascii="Trebuchet MS"/>
          <w:color w:val="231F20"/>
          <w:spacing w:val="-7"/>
        </w:rPr>
        <w:t> </w:t>
      </w:r>
      <w:r>
        <w:rPr>
          <w:rFonts w:ascii="Trebuchet MS"/>
          <w:color w:val="231F20"/>
        </w:rPr>
        <w:t>move</w:t>
      </w:r>
      <w:r>
        <w:rPr>
          <w:rFonts w:ascii="Trebuchet MS"/>
          <w:color w:val="231F20"/>
          <w:spacing w:val="-7"/>
        </w:rPr>
        <w:t> </w:t>
      </w:r>
      <w:r>
        <w:rPr>
          <w:rFonts w:ascii="Trebuchet MS"/>
          <w:color w:val="231F20"/>
        </w:rPr>
        <w:t>away</w:t>
      </w:r>
      <w:r>
        <w:rPr>
          <w:rFonts w:ascii="Trebuchet MS"/>
          <w:color w:val="231F20"/>
          <w:spacing w:val="-7"/>
        </w:rPr>
        <w:t> </w:t>
      </w:r>
      <w:r>
        <w:rPr>
          <w:rFonts w:ascii="Trebuchet MS"/>
          <w:color w:val="231F20"/>
        </w:rPr>
        <w:t>from </w:t>
      </w:r>
      <w:r>
        <w:rPr>
          <w:color w:val="231F20"/>
        </w:rPr>
        <w:t>provider-centric care practices to more individually focused consumer-centred, personalised </w:t>
      </w:r>
      <w:r>
        <w:rPr>
          <w:color w:val="231F20"/>
        </w:rPr>
        <w:t>care.</w:t>
      </w:r>
    </w:p>
    <w:p>
      <w:pPr>
        <w:pStyle w:val="BodyText"/>
        <w:spacing w:line="249" w:lineRule="auto" w:before="232"/>
        <w:ind w:left="173" w:right="521"/>
      </w:pPr>
      <w:r>
        <w:rPr>
          <w:color w:val="231F20"/>
        </w:rPr>
        <w:t>The advantages of consumer-centred care in both health and economic terms have been highlighted in landmark reports by both the Productivity Commission in its </w:t>
      </w:r>
      <w:hyperlink r:id="rId184">
        <w:r>
          <w:rPr>
            <w:b/>
            <w:color w:val="E7262C"/>
          </w:rPr>
          <w:t>Shifting the </w:t>
        </w:r>
        <w:r>
          <w:rPr>
            <w:b/>
            <w:color w:val="E7262C"/>
          </w:rPr>
          <w:t>Dial</w:t>
        </w:r>
      </w:hyperlink>
      <w:r>
        <w:rPr>
          <w:b/>
          <w:color w:val="E7262C"/>
        </w:rPr>
        <w:t> </w:t>
      </w:r>
      <w:r>
        <w:rPr>
          <w:color w:val="231F20"/>
        </w:rPr>
        <w:t>Report and the CSIRO in its </w:t>
      </w:r>
      <w:hyperlink r:id="rId185">
        <w:r>
          <w:rPr>
            <w:b/>
            <w:color w:val="E7262C"/>
          </w:rPr>
          <w:t>Future of Health</w:t>
        </w:r>
      </w:hyperlink>
      <w:r>
        <w:rPr>
          <w:b/>
          <w:color w:val="E7262C"/>
        </w:rPr>
        <w:t> </w:t>
      </w:r>
      <w:r>
        <w:rPr>
          <w:color w:val="231F20"/>
        </w:rPr>
        <w:t>report.</w:t>
      </w:r>
    </w:p>
    <w:p>
      <w:pPr>
        <w:pStyle w:val="BodyText"/>
        <w:spacing w:line="249" w:lineRule="auto" w:before="229"/>
        <w:ind w:left="173" w:right="176"/>
      </w:pPr>
      <w:r>
        <w:rPr>
          <w:rFonts w:ascii="Trebuchet MS"/>
          <w:color w:val="231F20"/>
        </w:rPr>
        <w:t>In 2018 CHF released a White Paper called </w:t>
      </w:r>
      <w:hyperlink r:id="rId186">
        <w:r>
          <w:rPr>
            <w:b/>
            <w:color w:val="E7262C"/>
          </w:rPr>
          <w:t>Shifting Gears: Consumers Transforming Health</w:t>
        </w:r>
      </w:hyperlink>
      <w:r>
        <w:rPr>
          <w:b/>
          <w:color w:val="E7262C"/>
        </w:rPr>
        <w:t> </w:t>
      </w:r>
      <w:r>
        <w:rPr>
          <w:color w:val="231F20"/>
        </w:rPr>
        <w:t>which set out the transformational policy shifts needed to make the health system more </w:t>
      </w:r>
      <w:r>
        <w:rPr>
          <w:color w:val="231F20"/>
        </w:rPr>
        <w:t>person- centred, and described varied roles consumers can play in shaping better policy, programs, research and services.</w:t>
      </w:r>
    </w:p>
    <w:p>
      <w:pPr>
        <w:pStyle w:val="BodyText"/>
        <w:spacing w:line="249" w:lineRule="auto" w:before="228"/>
        <w:ind w:left="173" w:right="559"/>
      </w:pPr>
      <w:r>
        <w:rPr>
          <w:color w:val="231F20"/>
        </w:rPr>
        <w:t>The central messages of the conference sought to re-imagine health towards a future where</w:t>
      </w:r>
      <w:r>
        <w:rPr>
          <w:color w:val="231F20"/>
          <w:spacing w:val="40"/>
        </w:rPr>
        <w:t> </w:t>
      </w:r>
      <w:r>
        <w:rPr>
          <w:color w:val="231F20"/>
        </w:rPr>
        <w:t>the focus is on consumers as partners in health and social care. As contemporary practice </w:t>
      </w:r>
      <w:r>
        <w:rPr>
          <w:color w:val="231F20"/>
        </w:rPr>
        <w:t>and</w:t>
      </w:r>
    </w:p>
    <w:p>
      <w:pPr>
        <w:pStyle w:val="BodyText"/>
        <w:spacing w:line="249" w:lineRule="auto" w:before="2"/>
        <w:ind w:left="173"/>
      </w:pPr>
      <w:r>
        <w:rPr>
          <w:color w:val="231F20"/>
        </w:rPr>
        <w:t>research around the world is showing, where the consumer or patient is engaged in the </w:t>
      </w:r>
      <w:r>
        <w:rPr>
          <w:color w:val="231F20"/>
        </w:rPr>
        <w:t>decisions about their care, outcomes improve, and experience is better.</w:t>
      </w:r>
    </w:p>
    <w:p>
      <w:pPr>
        <w:pStyle w:val="BodyText"/>
        <w:spacing w:line="249" w:lineRule="auto" w:before="228"/>
        <w:ind w:left="173" w:right="209"/>
      </w:pPr>
      <w:r>
        <w:rPr>
          <w:rFonts w:ascii="Trebuchet MS" w:hAnsi="Trebuchet MS"/>
          <w:color w:val="231F20"/>
        </w:rPr>
        <w:t>The</w:t>
      </w:r>
      <w:r>
        <w:rPr>
          <w:rFonts w:ascii="Trebuchet MS" w:hAnsi="Trebuchet MS"/>
          <w:color w:val="231F20"/>
          <w:spacing w:val="-5"/>
        </w:rPr>
        <w:t> </w:t>
      </w:r>
      <w:r>
        <w:rPr>
          <w:rFonts w:ascii="Trebuchet MS" w:hAnsi="Trebuchet MS"/>
          <w:color w:val="231F20"/>
        </w:rPr>
        <w:t>consumer</w:t>
      </w:r>
      <w:r>
        <w:rPr>
          <w:rFonts w:ascii="Trebuchet MS" w:hAnsi="Trebuchet MS"/>
          <w:color w:val="231F20"/>
          <w:spacing w:val="-5"/>
        </w:rPr>
        <w:t> </w:t>
      </w:r>
      <w:r>
        <w:rPr>
          <w:rFonts w:ascii="Trebuchet MS" w:hAnsi="Trebuchet MS"/>
          <w:color w:val="231F20"/>
        </w:rPr>
        <w:t>of</w:t>
      </w:r>
      <w:r>
        <w:rPr>
          <w:rFonts w:ascii="Trebuchet MS" w:hAnsi="Trebuchet MS"/>
          <w:color w:val="231F20"/>
          <w:spacing w:val="-5"/>
        </w:rPr>
        <w:t> </w:t>
      </w:r>
      <w:r>
        <w:rPr>
          <w:rFonts w:ascii="Trebuchet MS" w:hAnsi="Trebuchet MS"/>
          <w:color w:val="231F20"/>
        </w:rPr>
        <w:t>tomorrow</w:t>
      </w:r>
      <w:r>
        <w:rPr>
          <w:rFonts w:ascii="Trebuchet MS" w:hAnsi="Trebuchet MS"/>
          <w:color w:val="231F20"/>
          <w:spacing w:val="-5"/>
        </w:rPr>
        <w:t> </w:t>
      </w:r>
      <w:r>
        <w:rPr>
          <w:rFonts w:ascii="Trebuchet MS" w:hAnsi="Trebuchet MS"/>
          <w:color w:val="231F20"/>
        </w:rPr>
        <w:t>will</w:t>
      </w:r>
      <w:r>
        <w:rPr>
          <w:rFonts w:ascii="Trebuchet MS" w:hAnsi="Trebuchet MS"/>
          <w:color w:val="231F20"/>
          <w:spacing w:val="-5"/>
        </w:rPr>
        <w:t> </w:t>
      </w:r>
      <w:r>
        <w:rPr>
          <w:rFonts w:ascii="Trebuchet MS" w:hAnsi="Trebuchet MS"/>
          <w:color w:val="231F20"/>
        </w:rPr>
        <w:t>be</w:t>
      </w:r>
      <w:r>
        <w:rPr>
          <w:rFonts w:ascii="Trebuchet MS" w:hAnsi="Trebuchet MS"/>
          <w:color w:val="231F20"/>
          <w:spacing w:val="-5"/>
        </w:rPr>
        <w:t> </w:t>
      </w:r>
      <w:r>
        <w:rPr>
          <w:rFonts w:ascii="Trebuchet MS" w:hAnsi="Trebuchet MS"/>
          <w:color w:val="231F20"/>
        </w:rPr>
        <w:t>recognised</w:t>
      </w:r>
      <w:r>
        <w:rPr>
          <w:rFonts w:ascii="Trebuchet MS" w:hAnsi="Trebuchet MS"/>
          <w:color w:val="231F20"/>
          <w:spacing w:val="-5"/>
        </w:rPr>
        <w:t> </w:t>
      </w:r>
      <w:r>
        <w:rPr>
          <w:rFonts w:ascii="Trebuchet MS" w:hAnsi="Trebuchet MS"/>
          <w:color w:val="231F20"/>
        </w:rPr>
        <w:t>as</w:t>
      </w:r>
      <w:r>
        <w:rPr>
          <w:rFonts w:ascii="Trebuchet MS" w:hAnsi="Trebuchet MS"/>
          <w:color w:val="231F20"/>
          <w:spacing w:val="-5"/>
        </w:rPr>
        <w:t> </w:t>
      </w:r>
      <w:r>
        <w:rPr>
          <w:rFonts w:ascii="Trebuchet MS" w:hAnsi="Trebuchet MS"/>
          <w:color w:val="231F20"/>
        </w:rPr>
        <w:t>a</w:t>
      </w:r>
      <w:r>
        <w:rPr>
          <w:rFonts w:ascii="Trebuchet MS" w:hAnsi="Trebuchet MS"/>
          <w:color w:val="231F20"/>
          <w:spacing w:val="-5"/>
        </w:rPr>
        <w:t> </w:t>
      </w:r>
      <w:r>
        <w:rPr>
          <w:rFonts w:ascii="Trebuchet MS" w:hAnsi="Trebuchet MS"/>
          <w:color w:val="231F20"/>
        </w:rPr>
        <w:t>full</w:t>
      </w:r>
      <w:r>
        <w:rPr>
          <w:rFonts w:ascii="Trebuchet MS" w:hAnsi="Trebuchet MS"/>
          <w:color w:val="231F20"/>
          <w:spacing w:val="-5"/>
        </w:rPr>
        <w:t> </w:t>
      </w:r>
      <w:r>
        <w:rPr>
          <w:rFonts w:ascii="Trebuchet MS" w:hAnsi="Trebuchet MS"/>
          <w:color w:val="231F20"/>
        </w:rPr>
        <w:t>“actor”</w:t>
      </w:r>
      <w:r>
        <w:rPr>
          <w:rFonts w:ascii="Trebuchet MS" w:hAnsi="Trebuchet MS"/>
          <w:color w:val="231F20"/>
          <w:spacing w:val="-5"/>
        </w:rPr>
        <w:t> </w:t>
      </w:r>
      <w:r>
        <w:rPr>
          <w:rFonts w:ascii="Trebuchet MS" w:hAnsi="Trebuchet MS"/>
          <w:color w:val="231F20"/>
        </w:rPr>
        <w:t>of</w:t>
      </w:r>
      <w:r>
        <w:rPr>
          <w:rFonts w:ascii="Trebuchet MS" w:hAnsi="Trebuchet MS"/>
          <w:color w:val="231F20"/>
          <w:spacing w:val="-5"/>
        </w:rPr>
        <w:t> </w:t>
      </w:r>
      <w:r>
        <w:rPr>
          <w:rFonts w:ascii="Trebuchet MS" w:hAnsi="Trebuchet MS"/>
          <w:color w:val="231F20"/>
        </w:rPr>
        <w:t>care,</w:t>
      </w:r>
      <w:r>
        <w:rPr>
          <w:rFonts w:ascii="Trebuchet MS" w:hAnsi="Trebuchet MS"/>
          <w:color w:val="231F20"/>
          <w:spacing w:val="-5"/>
        </w:rPr>
        <w:t> </w:t>
      </w:r>
      <w:r>
        <w:rPr>
          <w:rFonts w:ascii="Trebuchet MS" w:hAnsi="Trebuchet MS"/>
          <w:color w:val="231F20"/>
        </w:rPr>
        <w:t>own</w:t>
      </w:r>
      <w:r>
        <w:rPr>
          <w:rFonts w:ascii="Trebuchet MS" w:hAnsi="Trebuchet MS"/>
          <w:color w:val="231F20"/>
          <w:spacing w:val="-5"/>
        </w:rPr>
        <w:t> </w:t>
      </w:r>
      <w:r>
        <w:rPr>
          <w:rFonts w:ascii="Trebuchet MS" w:hAnsi="Trebuchet MS"/>
          <w:color w:val="231F20"/>
        </w:rPr>
        <w:t>their</w:t>
      </w:r>
      <w:r>
        <w:rPr>
          <w:rFonts w:ascii="Trebuchet MS" w:hAnsi="Trebuchet MS"/>
          <w:color w:val="231F20"/>
          <w:spacing w:val="-5"/>
        </w:rPr>
        <w:t> </w:t>
      </w:r>
      <w:r>
        <w:rPr>
          <w:rFonts w:ascii="Trebuchet MS" w:hAnsi="Trebuchet MS"/>
          <w:color w:val="231F20"/>
        </w:rPr>
        <w:t>medical </w:t>
      </w:r>
      <w:r>
        <w:rPr>
          <w:color w:val="231F20"/>
        </w:rPr>
        <w:t>information, understand the value of evidence-based medicine, be better decision makers and </w:t>
      </w:r>
      <w:r>
        <w:rPr>
          <w:color w:val="231F20"/>
        </w:rPr>
        <w:t>be fully engaged as transformational partners.</w:t>
      </w:r>
    </w:p>
    <w:p>
      <w:pPr>
        <w:pStyle w:val="Heading2"/>
        <w:spacing w:before="243"/>
      </w:pPr>
      <w:r>
        <w:rPr>
          <w:color w:val="231F20"/>
        </w:rPr>
        <w:t>Strengthening</w:t>
      </w:r>
      <w:r>
        <w:rPr>
          <w:color w:val="231F20"/>
          <w:spacing w:val="-18"/>
        </w:rPr>
        <w:t> </w:t>
      </w:r>
      <w:r>
        <w:rPr>
          <w:color w:val="231F20"/>
        </w:rPr>
        <w:t>Aboriginal</w:t>
      </w:r>
      <w:r>
        <w:rPr>
          <w:color w:val="231F20"/>
          <w:spacing w:val="-17"/>
        </w:rPr>
        <w:t> </w:t>
      </w:r>
      <w:r>
        <w:rPr>
          <w:color w:val="231F20"/>
        </w:rPr>
        <w:t>and</w:t>
      </w:r>
      <w:r>
        <w:rPr>
          <w:color w:val="231F20"/>
          <w:spacing w:val="-18"/>
        </w:rPr>
        <w:t> </w:t>
      </w:r>
      <w:r>
        <w:rPr>
          <w:color w:val="231F20"/>
        </w:rPr>
        <w:t>Torres</w:t>
      </w:r>
      <w:r>
        <w:rPr>
          <w:color w:val="231F20"/>
          <w:spacing w:val="-17"/>
        </w:rPr>
        <w:t> </w:t>
      </w:r>
      <w:r>
        <w:rPr>
          <w:color w:val="231F20"/>
        </w:rPr>
        <w:t>Strait</w:t>
      </w:r>
      <w:r>
        <w:rPr>
          <w:color w:val="231F20"/>
          <w:spacing w:val="-18"/>
        </w:rPr>
        <w:t> </w:t>
      </w:r>
      <w:r>
        <w:rPr>
          <w:color w:val="231F20"/>
        </w:rPr>
        <w:t>Islander</w:t>
      </w:r>
      <w:r>
        <w:rPr>
          <w:color w:val="231F20"/>
          <w:spacing w:val="-17"/>
        </w:rPr>
        <w:t> </w:t>
      </w:r>
      <w:r>
        <w:rPr>
          <w:color w:val="231F20"/>
          <w:spacing w:val="-2"/>
        </w:rPr>
        <w:t>voices</w:t>
      </w:r>
    </w:p>
    <w:p>
      <w:pPr>
        <w:pStyle w:val="BodyText"/>
        <w:spacing w:line="249" w:lineRule="auto" w:before="168"/>
        <w:ind w:left="173" w:right="291"/>
        <w:rPr>
          <w:rFonts w:ascii="Trebuchet MS"/>
        </w:rPr>
      </w:pPr>
      <w:r>
        <w:rPr>
          <w:color w:val="231F20"/>
        </w:rPr>
        <w:t>There was strong recognition of the need for health systems to embrace the community-</w:t>
      </w:r>
      <w:r>
        <w:rPr>
          <w:color w:val="231F20"/>
          <w:spacing w:val="40"/>
        </w:rPr>
        <w:t> </w:t>
      </w:r>
      <w:r>
        <w:rPr>
          <w:color w:val="231F20"/>
        </w:rPr>
        <w:t>controlled ethos of Aboriginal and Torres Strait Islander healthcare, and a call for strengthening Indigenous voices in consumer advocacy. The success of Aboriginal community-controlled </w:t>
      </w:r>
      <w:r>
        <w:rPr>
          <w:color w:val="231F20"/>
        </w:rPr>
        <w:t>health </w:t>
      </w:r>
      <w:r>
        <w:rPr>
          <w:rFonts w:ascii="Trebuchet MS"/>
          <w:color w:val="231F20"/>
        </w:rPr>
        <w:t>centres</w:t>
      </w:r>
      <w:r>
        <w:rPr>
          <w:rFonts w:ascii="Trebuchet MS"/>
          <w:color w:val="231F20"/>
          <w:spacing w:val="-3"/>
        </w:rPr>
        <w:t> </w:t>
      </w:r>
      <w:r>
        <w:rPr>
          <w:rFonts w:ascii="Trebuchet MS"/>
          <w:color w:val="231F20"/>
        </w:rPr>
        <w:t>in</w:t>
      </w:r>
      <w:r>
        <w:rPr>
          <w:rFonts w:ascii="Trebuchet MS"/>
          <w:color w:val="231F20"/>
          <w:spacing w:val="-1"/>
        </w:rPr>
        <w:t> </w:t>
      </w:r>
      <w:r>
        <w:rPr>
          <w:rFonts w:ascii="Trebuchet MS"/>
          <w:color w:val="231F20"/>
        </w:rPr>
        <w:t>countering</w:t>
      </w:r>
      <w:r>
        <w:rPr>
          <w:rFonts w:ascii="Trebuchet MS"/>
          <w:color w:val="231F20"/>
          <w:spacing w:val="-1"/>
        </w:rPr>
        <w:t> </w:t>
      </w:r>
      <w:r>
        <w:rPr>
          <w:rFonts w:ascii="Trebuchet MS"/>
          <w:color w:val="231F20"/>
        </w:rPr>
        <w:t>COVID</w:t>
      </w:r>
      <w:r>
        <w:rPr>
          <w:rFonts w:ascii="Trebuchet MS"/>
          <w:color w:val="231F20"/>
          <w:spacing w:val="-1"/>
        </w:rPr>
        <w:t> </w:t>
      </w:r>
      <w:r>
        <w:rPr>
          <w:rFonts w:ascii="Trebuchet MS"/>
          <w:color w:val="231F20"/>
        </w:rPr>
        <w:t>offers</w:t>
      </w:r>
      <w:r>
        <w:rPr>
          <w:rFonts w:ascii="Trebuchet MS"/>
          <w:color w:val="231F20"/>
          <w:spacing w:val="-1"/>
        </w:rPr>
        <w:t> </w:t>
      </w:r>
      <w:r>
        <w:rPr>
          <w:rFonts w:ascii="Trebuchet MS"/>
          <w:color w:val="231F20"/>
        </w:rPr>
        <w:t>insights</w:t>
      </w:r>
      <w:r>
        <w:rPr>
          <w:rFonts w:ascii="Trebuchet MS"/>
          <w:color w:val="231F20"/>
          <w:spacing w:val="-1"/>
        </w:rPr>
        <w:t> </w:t>
      </w:r>
      <w:r>
        <w:rPr>
          <w:rFonts w:ascii="Trebuchet MS"/>
          <w:color w:val="231F20"/>
        </w:rPr>
        <w:t>of</w:t>
      </w:r>
      <w:r>
        <w:rPr>
          <w:rFonts w:ascii="Trebuchet MS"/>
          <w:color w:val="231F20"/>
          <w:spacing w:val="-1"/>
        </w:rPr>
        <w:t> </w:t>
      </w:r>
      <w:r>
        <w:rPr>
          <w:rFonts w:ascii="Trebuchet MS"/>
          <w:color w:val="231F20"/>
        </w:rPr>
        <w:t>benefit</w:t>
      </w:r>
      <w:r>
        <w:rPr>
          <w:rFonts w:ascii="Trebuchet MS"/>
          <w:color w:val="231F20"/>
          <w:spacing w:val="-1"/>
        </w:rPr>
        <w:t> </w:t>
      </w:r>
      <w:r>
        <w:rPr>
          <w:rFonts w:ascii="Trebuchet MS"/>
          <w:color w:val="231F20"/>
        </w:rPr>
        <w:t>to</w:t>
      </w:r>
      <w:r>
        <w:rPr>
          <w:rFonts w:ascii="Trebuchet MS"/>
          <w:color w:val="231F20"/>
          <w:spacing w:val="-1"/>
        </w:rPr>
        <w:t> </w:t>
      </w:r>
      <w:r>
        <w:rPr>
          <w:rFonts w:ascii="Trebuchet MS"/>
          <w:color w:val="231F20"/>
        </w:rPr>
        <w:t>the</w:t>
      </w:r>
      <w:r>
        <w:rPr>
          <w:rFonts w:ascii="Trebuchet MS"/>
          <w:color w:val="231F20"/>
          <w:spacing w:val="-1"/>
        </w:rPr>
        <w:t> </w:t>
      </w:r>
      <w:r>
        <w:rPr>
          <w:rFonts w:ascii="Trebuchet MS"/>
          <w:color w:val="231F20"/>
        </w:rPr>
        <w:t>rest</w:t>
      </w:r>
      <w:r>
        <w:rPr>
          <w:rFonts w:ascii="Trebuchet MS"/>
          <w:color w:val="231F20"/>
          <w:spacing w:val="-1"/>
        </w:rPr>
        <w:t> </w:t>
      </w:r>
      <w:r>
        <w:rPr>
          <w:rFonts w:ascii="Trebuchet MS"/>
          <w:color w:val="231F20"/>
        </w:rPr>
        <w:t>of</w:t>
      </w:r>
      <w:r>
        <w:rPr>
          <w:rFonts w:ascii="Trebuchet MS"/>
          <w:color w:val="231F20"/>
          <w:spacing w:val="-1"/>
        </w:rPr>
        <w:t> </w:t>
      </w:r>
      <w:r>
        <w:rPr>
          <w:rFonts w:ascii="Trebuchet MS"/>
          <w:color w:val="231F20"/>
        </w:rPr>
        <w:t>Australia.</w:t>
      </w:r>
    </w:p>
    <w:p>
      <w:pPr>
        <w:pStyle w:val="BodyText"/>
        <w:spacing w:line="249" w:lineRule="auto" w:before="228"/>
        <w:ind w:left="173" w:right="209"/>
        <w:rPr>
          <w:rFonts w:ascii="Trebuchet MS" w:hAnsi="Trebuchet MS"/>
        </w:rPr>
      </w:pPr>
      <w:r>
        <w:rPr>
          <w:color w:val="231F20"/>
        </w:rPr>
        <w:t>That experience demonstrates that health and social care organisations need to be </w:t>
      </w:r>
      <w:r>
        <w:rPr>
          <w:color w:val="231F20"/>
        </w:rPr>
        <w:t>‘engagement </w:t>
      </w:r>
      <w:r>
        <w:rPr>
          <w:rFonts w:ascii="Trebuchet MS" w:hAnsi="Trebuchet MS"/>
          <w:color w:val="231F20"/>
        </w:rPr>
        <w:t>capable’,</w:t>
      </w:r>
      <w:r>
        <w:rPr>
          <w:rFonts w:ascii="Trebuchet MS" w:hAnsi="Trebuchet MS"/>
          <w:color w:val="231F20"/>
          <w:spacing w:val="-3"/>
        </w:rPr>
        <w:t> </w:t>
      </w:r>
      <w:r>
        <w:rPr>
          <w:rFonts w:ascii="Trebuchet MS" w:hAnsi="Trebuchet MS"/>
          <w:color w:val="231F20"/>
        </w:rPr>
        <w:t>that</w:t>
      </w:r>
      <w:r>
        <w:rPr>
          <w:rFonts w:ascii="Trebuchet MS" w:hAnsi="Trebuchet MS"/>
          <w:color w:val="231F20"/>
          <w:spacing w:val="-3"/>
        </w:rPr>
        <w:t> </w:t>
      </w:r>
      <w:r>
        <w:rPr>
          <w:rFonts w:ascii="Trebuchet MS" w:hAnsi="Trebuchet MS"/>
          <w:color w:val="231F20"/>
        </w:rPr>
        <w:t>is</w:t>
      </w:r>
      <w:r>
        <w:rPr>
          <w:rFonts w:ascii="Trebuchet MS" w:hAnsi="Trebuchet MS"/>
          <w:color w:val="231F20"/>
          <w:spacing w:val="-3"/>
        </w:rPr>
        <w:t> </w:t>
      </w:r>
      <w:r>
        <w:rPr>
          <w:rFonts w:ascii="Trebuchet MS" w:hAnsi="Trebuchet MS"/>
          <w:color w:val="231F20"/>
        </w:rPr>
        <w:t>actively</w:t>
      </w:r>
      <w:r>
        <w:rPr>
          <w:rFonts w:ascii="Trebuchet MS" w:hAnsi="Trebuchet MS"/>
          <w:color w:val="231F20"/>
          <w:spacing w:val="-3"/>
        </w:rPr>
        <w:t> </w:t>
      </w:r>
      <w:r>
        <w:rPr>
          <w:rFonts w:ascii="Trebuchet MS" w:hAnsi="Trebuchet MS"/>
          <w:color w:val="231F20"/>
        </w:rPr>
        <w:t>creating</w:t>
      </w:r>
      <w:r>
        <w:rPr>
          <w:rFonts w:ascii="Trebuchet MS" w:hAnsi="Trebuchet MS"/>
          <w:color w:val="231F20"/>
          <w:spacing w:val="-3"/>
        </w:rPr>
        <w:t> </w:t>
      </w:r>
      <w:r>
        <w:rPr>
          <w:rFonts w:ascii="Trebuchet MS" w:hAnsi="Trebuchet MS"/>
          <w:color w:val="231F20"/>
        </w:rPr>
        <w:t>environments</w:t>
      </w:r>
      <w:r>
        <w:rPr>
          <w:rFonts w:ascii="Trebuchet MS" w:hAnsi="Trebuchet MS"/>
          <w:color w:val="231F20"/>
          <w:spacing w:val="-3"/>
        </w:rPr>
        <w:t> </w:t>
      </w:r>
      <w:r>
        <w:rPr>
          <w:rFonts w:ascii="Trebuchet MS" w:hAnsi="Trebuchet MS"/>
          <w:color w:val="231F20"/>
        </w:rPr>
        <w:t>where</w:t>
      </w:r>
      <w:r>
        <w:rPr>
          <w:rFonts w:ascii="Trebuchet MS" w:hAnsi="Trebuchet MS"/>
          <w:color w:val="231F20"/>
          <w:spacing w:val="-3"/>
        </w:rPr>
        <w:t> </w:t>
      </w:r>
      <w:r>
        <w:rPr>
          <w:rFonts w:ascii="Trebuchet MS" w:hAnsi="Trebuchet MS"/>
          <w:color w:val="231F20"/>
        </w:rPr>
        <w:t>consumer-centred</w:t>
      </w:r>
      <w:r>
        <w:rPr>
          <w:rFonts w:ascii="Trebuchet MS" w:hAnsi="Trebuchet MS"/>
          <w:color w:val="231F20"/>
          <w:spacing w:val="-3"/>
        </w:rPr>
        <w:t> </w:t>
      </w:r>
      <w:r>
        <w:rPr>
          <w:rFonts w:ascii="Trebuchet MS" w:hAnsi="Trebuchet MS"/>
          <w:color w:val="231F20"/>
        </w:rPr>
        <w:t>services</w:t>
      </w:r>
      <w:r>
        <w:rPr>
          <w:rFonts w:ascii="Trebuchet MS" w:hAnsi="Trebuchet MS"/>
          <w:color w:val="231F20"/>
          <w:spacing w:val="-3"/>
        </w:rPr>
        <w:t> </w:t>
      </w:r>
      <w:r>
        <w:rPr>
          <w:rFonts w:ascii="Trebuchet MS" w:hAnsi="Trebuchet MS"/>
          <w:color w:val="231F20"/>
        </w:rPr>
        <w:t>can</w:t>
      </w:r>
      <w:r>
        <w:rPr>
          <w:rFonts w:ascii="Trebuchet MS" w:hAnsi="Trebuchet MS"/>
          <w:color w:val="231F20"/>
          <w:spacing w:val="-3"/>
        </w:rPr>
        <w:t> </w:t>
      </w:r>
      <w:r>
        <w:rPr>
          <w:rFonts w:ascii="Trebuchet MS" w:hAnsi="Trebuchet MS"/>
          <w:color w:val="231F20"/>
        </w:rPr>
        <w:t>flourish.</w:t>
      </w:r>
    </w:p>
    <w:p>
      <w:pPr>
        <w:pStyle w:val="BodyText"/>
        <w:spacing w:line="249" w:lineRule="auto"/>
        <w:ind w:left="173" w:right="521"/>
      </w:pPr>
      <w:r>
        <w:rPr>
          <w:color w:val="231F20"/>
        </w:rPr>
        <w:t>Culture, strategy and practices all need to work to deliver consumer-centred programs </w:t>
      </w:r>
      <w:r>
        <w:rPr>
          <w:color w:val="231F20"/>
        </w:rPr>
        <w:t>and </w:t>
      </w:r>
      <w:r>
        <w:rPr>
          <w:color w:val="231F20"/>
          <w:spacing w:val="-2"/>
        </w:rPr>
        <w:t>services.</w:t>
      </w:r>
    </w:p>
    <w:p>
      <w:pPr>
        <w:pStyle w:val="BodyText"/>
        <w:spacing w:line="249" w:lineRule="auto" w:before="228"/>
        <w:ind w:left="173" w:right="420"/>
      </w:pPr>
      <w:r>
        <w:rPr>
          <w:color w:val="231F20"/>
        </w:rPr>
        <w:t>We are at risk of a growing shadow of inequity as a consequence of widening wealth </w:t>
      </w:r>
      <w:r>
        <w:rPr>
          <w:color w:val="231F20"/>
        </w:rPr>
        <w:t>disparities. The development of ever more varied and expensive treatments and the advent of digital health </w:t>
      </w:r>
      <w:r>
        <w:rPr>
          <w:rFonts w:ascii="Trebuchet MS" w:hAnsi="Trebuchet MS"/>
          <w:color w:val="231F20"/>
        </w:rPr>
        <w:t>has</w:t>
      </w:r>
      <w:r>
        <w:rPr>
          <w:rFonts w:ascii="Trebuchet MS" w:hAnsi="Trebuchet MS"/>
          <w:color w:val="231F20"/>
          <w:spacing w:val="-6"/>
        </w:rPr>
        <w:t> </w:t>
      </w:r>
      <w:r>
        <w:rPr>
          <w:rFonts w:ascii="Trebuchet MS" w:hAnsi="Trebuchet MS"/>
          <w:color w:val="231F20"/>
        </w:rPr>
        <w:t>increased</w:t>
      </w:r>
      <w:r>
        <w:rPr>
          <w:rFonts w:ascii="Trebuchet MS" w:hAnsi="Trebuchet MS"/>
          <w:color w:val="231F20"/>
          <w:spacing w:val="-6"/>
        </w:rPr>
        <w:t> </w:t>
      </w:r>
      <w:r>
        <w:rPr>
          <w:rFonts w:ascii="Trebuchet MS" w:hAnsi="Trebuchet MS"/>
          <w:color w:val="231F20"/>
        </w:rPr>
        <w:t>the</w:t>
      </w:r>
      <w:r>
        <w:rPr>
          <w:rFonts w:ascii="Trebuchet MS" w:hAnsi="Trebuchet MS"/>
          <w:color w:val="231F20"/>
          <w:spacing w:val="-6"/>
        </w:rPr>
        <w:t> </w:t>
      </w:r>
      <w:r>
        <w:rPr>
          <w:rFonts w:ascii="Trebuchet MS" w:hAnsi="Trebuchet MS"/>
          <w:color w:val="231F20"/>
        </w:rPr>
        <w:t>risk</w:t>
      </w:r>
      <w:r>
        <w:rPr>
          <w:rFonts w:ascii="Trebuchet MS" w:hAnsi="Trebuchet MS"/>
          <w:color w:val="231F20"/>
          <w:spacing w:val="-6"/>
        </w:rPr>
        <w:t> </w:t>
      </w:r>
      <w:r>
        <w:rPr>
          <w:rFonts w:ascii="Trebuchet MS" w:hAnsi="Trebuchet MS"/>
          <w:color w:val="231F20"/>
        </w:rPr>
        <w:t>of</w:t>
      </w:r>
      <w:r>
        <w:rPr>
          <w:rFonts w:ascii="Trebuchet MS" w:hAnsi="Trebuchet MS"/>
          <w:color w:val="231F20"/>
          <w:spacing w:val="-6"/>
        </w:rPr>
        <w:t> </w:t>
      </w:r>
      <w:r>
        <w:rPr>
          <w:rFonts w:ascii="Trebuchet MS" w:hAnsi="Trebuchet MS"/>
          <w:color w:val="231F20"/>
        </w:rPr>
        <w:t>the</w:t>
      </w:r>
      <w:r>
        <w:rPr>
          <w:rFonts w:ascii="Trebuchet MS" w:hAnsi="Trebuchet MS"/>
          <w:color w:val="231F20"/>
          <w:spacing w:val="-6"/>
        </w:rPr>
        <w:t> </w:t>
      </w:r>
      <w:r>
        <w:rPr>
          <w:rFonts w:ascii="Trebuchet MS" w:hAnsi="Trebuchet MS"/>
          <w:color w:val="231F20"/>
        </w:rPr>
        <w:t>well-off</w:t>
      </w:r>
      <w:r>
        <w:rPr>
          <w:rFonts w:ascii="Trebuchet MS" w:hAnsi="Trebuchet MS"/>
          <w:color w:val="231F20"/>
          <w:spacing w:val="-6"/>
        </w:rPr>
        <w:t> </w:t>
      </w:r>
      <w:r>
        <w:rPr>
          <w:rFonts w:ascii="Trebuchet MS" w:hAnsi="Trebuchet MS"/>
          <w:color w:val="231F20"/>
        </w:rPr>
        <w:t>having</w:t>
      </w:r>
      <w:r>
        <w:rPr>
          <w:rFonts w:ascii="Trebuchet MS" w:hAnsi="Trebuchet MS"/>
          <w:color w:val="231F20"/>
          <w:spacing w:val="-6"/>
        </w:rPr>
        <w:t> </w:t>
      </w:r>
      <w:r>
        <w:rPr>
          <w:rFonts w:ascii="Trebuchet MS" w:hAnsi="Trebuchet MS"/>
          <w:color w:val="231F20"/>
        </w:rPr>
        <w:t>care</w:t>
      </w:r>
      <w:r>
        <w:rPr>
          <w:rFonts w:ascii="Trebuchet MS" w:hAnsi="Trebuchet MS"/>
          <w:color w:val="231F20"/>
          <w:spacing w:val="-6"/>
        </w:rPr>
        <w:t> </w:t>
      </w:r>
      <w:r>
        <w:rPr>
          <w:rFonts w:ascii="Trebuchet MS" w:hAnsi="Trebuchet MS"/>
          <w:color w:val="231F20"/>
        </w:rPr>
        <w:t>not</w:t>
      </w:r>
      <w:r>
        <w:rPr>
          <w:rFonts w:ascii="Trebuchet MS" w:hAnsi="Trebuchet MS"/>
          <w:color w:val="231F20"/>
          <w:spacing w:val="-6"/>
        </w:rPr>
        <w:t> </w:t>
      </w:r>
      <w:r>
        <w:rPr>
          <w:rFonts w:ascii="Trebuchet MS" w:hAnsi="Trebuchet MS"/>
          <w:color w:val="231F20"/>
        </w:rPr>
        <w:t>available</w:t>
      </w:r>
      <w:r>
        <w:rPr>
          <w:rFonts w:ascii="Trebuchet MS" w:hAnsi="Trebuchet MS"/>
          <w:color w:val="231F20"/>
          <w:spacing w:val="-6"/>
        </w:rPr>
        <w:t> </w:t>
      </w:r>
      <w:r>
        <w:rPr>
          <w:rFonts w:ascii="Trebuchet MS" w:hAnsi="Trebuchet MS"/>
          <w:color w:val="231F20"/>
        </w:rPr>
        <w:t>to</w:t>
      </w:r>
      <w:r>
        <w:rPr>
          <w:rFonts w:ascii="Trebuchet MS" w:hAnsi="Trebuchet MS"/>
          <w:color w:val="231F20"/>
          <w:spacing w:val="-6"/>
        </w:rPr>
        <w:t> </w:t>
      </w:r>
      <w:r>
        <w:rPr>
          <w:rFonts w:ascii="Trebuchet MS" w:hAnsi="Trebuchet MS"/>
          <w:color w:val="231F20"/>
        </w:rPr>
        <w:t>others</w:t>
      </w:r>
      <w:r>
        <w:rPr>
          <w:rFonts w:ascii="Trebuchet MS" w:hAnsi="Trebuchet MS"/>
          <w:color w:val="231F20"/>
          <w:spacing w:val="-6"/>
        </w:rPr>
        <w:t> </w:t>
      </w:r>
      <w:r>
        <w:rPr>
          <w:rFonts w:ascii="Trebuchet MS" w:hAnsi="Trebuchet MS"/>
          <w:color w:val="231F20"/>
        </w:rPr>
        <w:t>who</w:t>
      </w:r>
      <w:r>
        <w:rPr>
          <w:rFonts w:ascii="Trebuchet MS" w:hAnsi="Trebuchet MS"/>
          <w:color w:val="231F20"/>
          <w:spacing w:val="-6"/>
        </w:rPr>
        <w:t> </w:t>
      </w:r>
      <w:r>
        <w:rPr>
          <w:rFonts w:ascii="Trebuchet MS" w:hAnsi="Trebuchet MS"/>
          <w:color w:val="231F20"/>
        </w:rPr>
        <w:t>are</w:t>
      </w:r>
      <w:r>
        <w:rPr>
          <w:rFonts w:ascii="Trebuchet MS" w:hAnsi="Trebuchet MS"/>
          <w:color w:val="231F20"/>
          <w:spacing w:val="-6"/>
        </w:rPr>
        <w:t> </w:t>
      </w:r>
      <w:r>
        <w:rPr>
          <w:rFonts w:ascii="Trebuchet MS" w:hAnsi="Trebuchet MS"/>
          <w:color w:val="231F20"/>
        </w:rPr>
        <w:t>often</w:t>
      </w:r>
      <w:r>
        <w:rPr>
          <w:rFonts w:ascii="Trebuchet MS" w:hAnsi="Trebuchet MS"/>
          <w:color w:val="231F20"/>
          <w:spacing w:val="-6"/>
        </w:rPr>
        <w:t> </w:t>
      </w:r>
      <w:r>
        <w:rPr>
          <w:rFonts w:ascii="Trebuchet MS" w:hAnsi="Trebuchet MS"/>
          <w:color w:val="231F20"/>
        </w:rPr>
        <w:t>the </w:t>
      </w:r>
      <w:r>
        <w:rPr>
          <w:color w:val="231F20"/>
        </w:rPr>
        <w:t>‘unheard yet most vulnerable’.</w:t>
      </w:r>
    </w:p>
    <w:p>
      <w:pPr>
        <w:pStyle w:val="BodyText"/>
        <w:spacing w:line="249" w:lineRule="auto" w:before="228"/>
        <w:ind w:left="173" w:right="388"/>
      </w:pPr>
      <w:r>
        <w:rPr>
          <w:color w:val="231F20"/>
        </w:rPr>
        <w:t>Health consumer advocates play a vital role in pressing for quality healthcare to be available to all and for reforms to the system not only to make the most of medical advances but to </w:t>
      </w:r>
      <w:r>
        <w:rPr>
          <w:color w:val="231F20"/>
        </w:rPr>
        <w:t>promote wellness through preventive health measures.</w:t>
      </w:r>
    </w:p>
    <w:p>
      <w:pPr>
        <w:spacing w:after="0" w:line="249" w:lineRule="auto"/>
        <w:sectPr>
          <w:pgSz w:w="11910" w:h="16840"/>
          <w:pgMar w:header="0" w:footer="1135" w:top="1040" w:bottom="1320" w:left="960" w:right="960"/>
        </w:sectPr>
      </w:pPr>
    </w:p>
    <w:p>
      <w:pPr>
        <w:pStyle w:val="BodyText"/>
        <w:rPr>
          <w:sz w:val="42"/>
        </w:rPr>
      </w:pPr>
      <w:r>
        <w:rPr/>
        <mc:AlternateContent>
          <mc:Choice Requires="wps">
            <w:drawing>
              <wp:anchor distT="0" distB="0" distL="0" distR="0" allowOverlap="1" layoutInCell="1" locked="0" behindDoc="0" simplePos="0" relativeHeight="15853568">
                <wp:simplePos x="0" y="0"/>
                <wp:positionH relativeFrom="page">
                  <wp:posOffset>4916208</wp:posOffset>
                </wp:positionH>
                <wp:positionV relativeFrom="page">
                  <wp:posOffset>277101</wp:posOffset>
                </wp:positionV>
                <wp:extent cx="2644140" cy="512445"/>
                <wp:effectExtent l="0" t="0" r="0" b="0"/>
                <wp:wrapNone/>
                <wp:docPr id="556" name="Group 556"/>
                <wp:cNvGraphicFramePr>
                  <a:graphicFrameLocks/>
                </wp:cNvGraphicFramePr>
                <a:graphic>
                  <a:graphicData uri="http://schemas.microsoft.com/office/word/2010/wordprocessingGroup">
                    <wpg:wgp>
                      <wpg:cNvPr id="556" name="Group 556"/>
                      <wpg:cNvGrpSpPr/>
                      <wpg:grpSpPr>
                        <a:xfrm>
                          <a:off x="0" y="0"/>
                          <a:ext cx="2644140" cy="512445"/>
                          <a:chExt cx="2644140" cy="512445"/>
                        </a:xfrm>
                      </wpg:grpSpPr>
                      <wps:wsp>
                        <wps:cNvPr id="557" name="Graphic 557"/>
                        <wps:cNvSpPr/>
                        <wps:spPr>
                          <a:xfrm>
                            <a:off x="0" y="0"/>
                            <a:ext cx="2644140" cy="512445"/>
                          </a:xfrm>
                          <a:custGeom>
                            <a:avLst/>
                            <a:gdLst/>
                            <a:ahLst/>
                            <a:cxnLst/>
                            <a:rect l="l" t="t" r="r" b="b"/>
                            <a:pathLst>
                              <a:path w="2644140" h="512445">
                                <a:moveTo>
                                  <a:pt x="2643797" y="0"/>
                                </a:moveTo>
                                <a:lnTo>
                                  <a:pt x="0" y="0"/>
                                </a:lnTo>
                                <a:lnTo>
                                  <a:pt x="0" y="512064"/>
                                </a:lnTo>
                                <a:lnTo>
                                  <a:pt x="2643797" y="512064"/>
                                </a:lnTo>
                                <a:lnTo>
                                  <a:pt x="2643797" y="0"/>
                                </a:lnTo>
                                <a:close/>
                              </a:path>
                            </a:pathLst>
                          </a:custGeom>
                          <a:solidFill>
                            <a:srgbClr val="231F20">
                              <a:alpha val="51998"/>
                            </a:srgbClr>
                          </a:solidFill>
                        </wps:spPr>
                        <wps:bodyPr wrap="square" lIns="0" tIns="0" rIns="0" bIns="0" rtlCol="0">
                          <a:prstTxWarp prst="textNoShape">
                            <a:avLst/>
                          </a:prstTxWarp>
                          <a:noAutofit/>
                        </wps:bodyPr>
                      </wps:wsp>
                      <wps:wsp>
                        <wps:cNvPr id="558" name="Graphic 558"/>
                        <wps:cNvSpPr/>
                        <wps:spPr>
                          <a:xfrm>
                            <a:off x="30467" y="23498"/>
                            <a:ext cx="2613660" cy="433070"/>
                          </a:xfrm>
                          <a:custGeom>
                            <a:avLst/>
                            <a:gdLst/>
                            <a:ahLst/>
                            <a:cxnLst/>
                            <a:rect l="l" t="t" r="r" b="b"/>
                            <a:pathLst>
                              <a:path w="2613660" h="433070">
                                <a:moveTo>
                                  <a:pt x="2613329" y="0"/>
                                </a:moveTo>
                                <a:lnTo>
                                  <a:pt x="129539" y="0"/>
                                </a:lnTo>
                                <a:lnTo>
                                  <a:pt x="79118" y="10180"/>
                                </a:lnTo>
                                <a:lnTo>
                                  <a:pt x="37942" y="37942"/>
                                </a:lnTo>
                                <a:lnTo>
                                  <a:pt x="10180" y="79118"/>
                                </a:lnTo>
                                <a:lnTo>
                                  <a:pt x="0" y="129540"/>
                                </a:lnTo>
                                <a:lnTo>
                                  <a:pt x="0" y="303364"/>
                                </a:lnTo>
                                <a:lnTo>
                                  <a:pt x="10180" y="353786"/>
                                </a:lnTo>
                                <a:lnTo>
                                  <a:pt x="37942" y="394962"/>
                                </a:lnTo>
                                <a:lnTo>
                                  <a:pt x="79118" y="422724"/>
                                </a:lnTo>
                                <a:lnTo>
                                  <a:pt x="129539" y="432904"/>
                                </a:lnTo>
                                <a:lnTo>
                                  <a:pt x="2613329" y="432904"/>
                                </a:lnTo>
                                <a:lnTo>
                                  <a:pt x="2613329" y="0"/>
                                </a:lnTo>
                                <a:close/>
                              </a:path>
                            </a:pathLst>
                          </a:custGeom>
                          <a:solidFill>
                            <a:srgbClr val="E6E7E7"/>
                          </a:solidFill>
                        </wps:spPr>
                        <wps:bodyPr wrap="square" lIns="0" tIns="0" rIns="0" bIns="0" rtlCol="0">
                          <a:prstTxWarp prst="textNoShape">
                            <a:avLst/>
                          </a:prstTxWarp>
                          <a:noAutofit/>
                        </wps:bodyPr>
                      </wps:wsp>
                      <wps:wsp>
                        <wps:cNvPr id="559" name="Textbox 559"/>
                        <wps:cNvSpPr txBox="1"/>
                        <wps:spPr>
                          <a:xfrm>
                            <a:off x="0" y="0"/>
                            <a:ext cx="2644140" cy="512445"/>
                          </a:xfrm>
                          <a:prstGeom prst="rect">
                            <a:avLst/>
                          </a:prstGeom>
                        </wps:spPr>
                        <wps:txbx>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188">
                                <w:r>
                                  <w:rPr>
                                    <w:b/>
                                    <w:color w:val="231F20"/>
                                    <w:spacing w:val="-2"/>
                                    <w:w w:val="105"/>
                                    <w:sz w:val="29"/>
                                  </w:rPr>
                                  <w:t>https://bit.ly/2OZ7RRV</w:t>
                                </w:r>
                              </w:hyperlink>
                            </w:p>
                          </w:txbxContent>
                        </wps:txbx>
                        <wps:bodyPr wrap="square" lIns="0" tIns="0" rIns="0" bIns="0" rtlCol="0">
                          <a:noAutofit/>
                        </wps:bodyPr>
                      </wps:wsp>
                    </wpg:wgp>
                  </a:graphicData>
                </a:graphic>
              </wp:anchor>
            </w:drawing>
          </mc:Choice>
          <mc:Fallback>
            <w:pict>
              <v:group style="position:absolute;margin-left:387.102997pt;margin-top:21.819031pt;width:208.2pt;height:40.35pt;mso-position-horizontal-relative:page;mso-position-vertical-relative:page;z-index:15853568" id="docshapegroup492" coordorigin="7742,436" coordsize="4164,807">
                <v:rect style="position:absolute;left:7742;top:436;width:4164;height:807" id="docshape493" filled="true" fillcolor="#231f20" stroked="false">
                  <v:fill opacity="34078f" type="solid"/>
                </v:rect>
                <v:shape style="position:absolute;left:7790;top:473;width:4116;height:682" id="docshape494" coordorigin="7790,473" coordsize="4116,682" path="m11906,473l7994,473,7915,489,7850,533,7806,598,7790,677,7790,951,7806,1031,7850,1095,7915,1139,7994,1155,11906,1155,11906,473xe" filled="true" fillcolor="#e6e7e7" stroked="false">
                  <v:path arrowok="t"/>
                  <v:fill type="solid"/>
                </v:shape>
                <v:shape style="position:absolute;left:7742;top:436;width:4164;height:807" type="#_x0000_t202" id="docshape495" filled="false" stroked="false">
                  <v:textbox inset="0,0,0,0">
                    <w:txbxContent>
                      <w:p>
                        <w:pPr>
                          <w:spacing w:before="147"/>
                          <w:ind w:left="160" w:right="0" w:firstLine="0"/>
                          <w:jc w:val="left"/>
                          <w:rPr>
                            <w:b/>
                            <w:sz w:val="29"/>
                          </w:rPr>
                        </w:pPr>
                        <w:r>
                          <w:rPr>
                            <w:color w:val="E7262C"/>
                            <w:w w:val="110"/>
                            <w:position w:val="-9"/>
                            <w:sz w:val="46"/>
                          </w:rPr>
                          <w:t></w:t>
                        </w:r>
                        <w:r>
                          <w:rPr>
                            <w:color w:val="E7262C"/>
                            <w:spacing w:val="-3"/>
                            <w:w w:val="110"/>
                            <w:position w:val="-9"/>
                            <w:sz w:val="46"/>
                          </w:rPr>
                          <w:t> </w:t>
                        </w:r>
                        <w:hyperlink r:id="rId188">
                          <w:r>
                            <w:rPr>
                              <w:b/>
                              <w:color w:val="231F20"/>
                              <w:spacing w:val="-2"/>
                              <w:w w:val="105"/>
                              <w:sz w:val="29"/>
                            </w:rPr>
                            <w:t>https://bit.ly/2OZ7RRV</w:t>
                          </w:r>
                        </w:hyperlink>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854592">
                <wp:simplePos x="0" y="0"/>
                <wp:positionH relativeFrom="page">
                  <wp:posOffset>257298</wp:posOffset>
                </wp:positionH>
                <wp:positionV relativeFrom="page">
                  <wp:posOffset>1283303</wp:posOffset>
                </wp:positionV>
                <wp:extent cx="192405" cy="3619500"/>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101.047516pt;width:15.15pt;height:285pt;mso-position-horizontal-relative:page;mso-position-vertical-relative:page;z-index:15854592" type="#_x0000_t202" id="docshape496"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p>
    <w:p>
      <w:pPr>
        <w:pStyle w:val="BodyText"/>
        <w:rPr>
          <w:sz w:val="42"/>
        </w:rPr>
      </w:pPr>
    </w:p>
    <w:p>
      <w:pPr>
        <w:pStyle w:val="BodyText"/>
        <w:spacing w:before="163"/>
        <w:rPr>
          <w:sz w:val="42"/>
        </w:rPr>
      </w:pPr>
    </w:p>
    <w:p>
      <w:pPr>
        <w:pStyle w:val="Heading1"/>
        <w:spacing w:line="249" w:lineRule="auto"/>
        <w:ind w:right="521"/>
      </w:pPr>
      <w:r>
        <w:rPr/>
        <mc:AlternateContent>
          <mc:Choice Requires="wps">
            <w:drawing>
              <wp:anchor distT="0" distB="0" distL="0" distR="0" allowOverlap="1" layoutInCell="1" locked="0" behindDoc="0" simplePos="0" relativeHeight="15854080">
                <wp:simplePos x="0" y="0"/>
                <wp:positionH relativeFrom="page">
                  <wp:posOffset>693902</wp:posOffset>
                </wp:positionH>
                <wp:positionV relativeFrom="paragraph">
                  <wp:posOffset>714618</wp:posOffset>
                </wp:positionV>
                <wp:extent cx="6300470" cy="3251200"/>
                <wp:effectExtent l="0" t="0" r="0" b="0"/>
                <wp:wrapNone/>
                <wp:docPr id="561" name="Group 561"/>
                <wp:cNvGraphicFramePr>
                  <a:graphicFrameLocks/>
                </wp:cNvGraphicFramePr>
                <a:graphic>
                  <a:graphicData uri="http://schemas.microsoft.com/office/word/2010/wordprocessingGroup">
                    <wpg:wgp>
                      <wpg:cNvPr id="561" name="Group 561"/>
                      <wpg:cNvGrpSpPr/>
                      <wpg:grpSpPr>
                        <a:xfrm>
                          <a:off x="0" y="0"/>
                          <a:ext cx="6300470" cy="3251200"/>
                          <a:chExt cx="6300470" cy="3251200"/>
                        </a:xfrm>
                      </wpg:grpSpPr>
                      <wps:wsp>
                        <wps:cNvPr id="562" name="Graphic 562"/>
                        <wps:cNvSpPr/>
                        <wps:spPr>
                          <a:xfrm>
                            <a:off x="0" y="0"/>
                            <a:ext cx="6300470" cy="3251200"/>
                          </a:xfrm>
                          <a:custGeom>
                            <a:avLst/>
                            <a:gdLst/>
                            <a:ahLst/>
                            <a:cxnLst/>
                            <a:rect l="l" t="t" r="r" b="b"/>
                            <a:pathLst>
                              <a:path w="6300470" h="3251200">
                                <a:moveTo>
                                  <a:pt x="6300216" y="0"/>
                                </a:moveTo>
                                <a:lnTo>
                                  <a:pt x="0" y="0"/>
                                </a:lnTo>
                                <a:lnTo>
                                  <a:pt x="0" y="3250692"/>
                                </a:lnTo>
                                <a:lnTo>
                                  <a:pt x="6300216" y="3250692"/>
                                </a:lnTo>
                                <a:lnTo>
                                  <a:pt x="6300216" y="0"/>
                                </a:lnTo>
                                <a:close/>
                              </a:path>
                            </a:pathLst>
                          </a:custGeom>
                          <a:solidFill>
                            <a:srgbClr val="231F20">
                              <a:alpha val="29998"/>
                            </a:srgbClr>
                          </a:solidFill>
                        </wps:spPr>
                        <wps:bodyPr wrap="square" lIns="0" tIns="0" rIns="0" bIns="0" rtlCol="0">
                          <a:prstTxWarp prst="textNoShape">
                            <a:avLst/>
                          </a:prstTxWarp>
                          <a:noAutofit/>
                        </wps:bodyPr>
                      </wps:wsp>
                      <pic:pic>
                        <pic:nvPicPr>
                          <pic:cNvPr id="563" name="Image 563"/>
                          <pic:cNvPicPr/>
                        </pic:nvPicPr>
                        <pic:blipFill>
                          <a:blip r:embed="rId189" cstate="print"/>
                          <a:stretch>
                            <a:fillRect/>
                          </a:stretch>
                        </pic:blipFill>
                        <pic:spPr>
                          <a:xfrm>
                            <a:off x="26098" y="28117"/>
                            <a:ext cx="6143814" cy="3094723"/>
                          </a:xfrm>
                          <a:prstGeom prst="rect">
                            <a:avLst/>
                          </a:prstGeom>
                        </pic:spPr>
                      </pic:pic>
                    </wpg:wgp>
                  </a:graphicData>
                </a:graphic>
              </wp:anchor>
            </w:drawing>
          </mc:Choice>
          <mc:Fallback>
            <w:pict>
              <v:group style="position:absolute;margin-left:54.638pt;margin-top:56.269154pt;width:496.1pt;height:256pt;mso-position-horizontal-relative:page;mso-position-vertical-relative:paragraph;z-index:15854080" id="docshapegroup497" coordorigin="1093,1125" coordsize="9922,5120">
                <v:rect style="position:absolute;left:1092;top:1125;width:9922;height:5120" id="docshape498" filled="true" fillcolor="#231f20" stroked="false">
                  <v:fill opacity="19660f" type="solid"/>
                </v:rect>
                <v:shape style="position:absolute;left:1133;top:1169;width:9676;height:4874" type="#_x0000_t75" id="docshape499" stroked="false">
                  <v:imagedata r:id="rId189" o:title=""/>
                </v:shape>
                <w10:wrap type="none"/>
              </v:group>
            </w:pict>
          </mc:Fallback>
        </mc:AlternateContent>
      </w:r>
      <w:bookmarkStart w:name="CroakeyVOICES joins consumers Shifting G" w:id="15"/>
      <w:bookmarkEnd w:id="15"/>
      <w:r>
        <w:rPr>
          <w:b w:val="0"/>
        </w:rPr>
      </w:r>
      <w:bookmarkStart w:name="_bookmark6" w:id="16"/>
      <w:bookmarkEnd w:id="16"/>
      <w:r>
        <w:rPr>
          <w:b w:val="0"/>
        </w:rPr>
      </w:r>
      <w:r>
        <w:rPr>
          <w:color w:val="231F20"/>
          <w:w w:val="80"/>
        </w:rPr>
        <w:t>CroakeyVOICES joins consumers Shifting Gears on </w:t>
      </w:r>
      <w:r>
        <w:rPr>
          <w:color w:val="231F20"/>
          <w:w w:val="80"/>
        </w:rPr>
        <w:t>the </w:t>
      </w:r>
      <w:r>
        <w:rPr>
          <w:color w:val="231F20"/>
          <w:w w:val="85"/>
        </w:rPr>
        <w:t>road to improved quality in healthcare</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0"/>
        <w:rPr>
          <w:b/>
        </w:rPr>
      </w:pPr>
    </w:p>
    <w:p>
      <w:pPr>
        <w:pStyle w:val="BodyText"/>
        <w:spacing w:line="249" w:lineRule="auto"/>
        <w:ind w:left="173" w:right="291"/>
      </w:pPr>
      <w:r>
        <w:rPr>
          <w:color w:val="231F20"/>
        </w:rPr>
        <w:t>Powerful voices for change at the Consumer Health Forum’s</w:t>
      </w:r>
      <w:r>
        <w:rPr>
          <w:color w:val="231F20"/>
          <w:spacing w:val="-1"/>
        </w:rPr>
        <w:t> </w:t>
      </w:r>
      <w:hyperlink r:id="rId99">
        <w:r>
          <w:rPr>
            <w:b/>
            <w:color w:val="E7262C"/>
          </w:rPr>
          <w:t>Shifting Gears Summit</w:t>
        </w:r>
      </w:hyperlink>
      <w:r>
        <w:rPr>
          <w:b/>
          <w:color w:val="E7262C"/>
        </w:rPr>
        <w:t> </w:t>
      </w:r>
      <w:r>
        <w:rPr>
          <w:color w:val="231F20"/>
        </w:rPr>
        <w:t>called </w:t>
      </w:r>
      <w:r>
        <w:rPr>
          <w:color w:val="231F20"/>
        </w:rPr>
        <w:t>for full partnership with clinicians in designing healthcare into the future – laying the ground for a healthcare system more responsive to patient needs.</w:t>
      </w:r>
    </w:p>
    <w:p>
      <w:pPr>
        <w:pStyle w:val="BodyText"/>
        <w:spacing w:line="249" w:lineRule="auto" w:before="230"/>
        <w:ind w:left="173" w:right="388"/>
      </w:pPr>
      <w:r>
        <w:rPr>
          <w:color w:val="231F20"/>
        </w:rPr>
        <w:t>In CroakeyVoices’ second dive into the recent summit, we hear about the importance of consumers questioning treatment options and asking for alternatives, examine a UK model of patient/clinician partnership and catch up with how health consumer advocacy is driving </w:t>
      </w:r>
      <w:r>
        <w:rPr>
          <w:color w:val="231F20"/>
        </w:rPr>
        <w:t>change in New Zealand.</w:t>
      </w:r>
    </w:p>
    <w:p>
      <w:pPr>
        <w:pStyle w:val="BodyText"/>
        <w:spacing w:line="249" w:lineRule="auto" w:before="230"/>
        <w:ind w:left="173" w:right="176"/>
      </w:pPr>
      <w:r>
        <w:rPr>
          <w:rFonts w:ascii="Trebuchet MS" w:hAnsi="Trebuchet MS"/>
          <w:color w:val="231F20"/>
        </w:rPr>
        <w:t>The Consumer Health Forum’s first Australasian Summit, with contributions from around</w:t>
      </w:r>
      <w:r>
        <w:rPr>
          <w:rFonts w:ascii="Trebuchet MS" w:hAnsi="Trebuchet MS"/>
          <w:color w:val="231F20"/>
        </w:rPr>
        <w:t> </w:t>
      </w:r>
      <w:r>
        <w:rPr>
          <w:color w:val="231F20"/>
        </w:rPr>
        <w:t>Australia, New Zealand, the UK and Canada, focused on how health consumers, with their deeper knowledge of their own conditions, should play a vital role in improving the healthcare system.</w:t>
      </w:r>
    </w:p>
    <w:p>
      <w:pPr>
        <w:pStyle w:val="BodyText"/>
        <w:spacing w:line="249" w:lineRule="auto" w:before="227"/>
        <w:ind w:left="173" w:right="420"/>
      </w:pPr>
      <w:r>
        <w:rPr>
          <w:color w:val="231F20"/>
        </w:rPr>
        <w:t>In this podcast, Cate Carrigan explores the themes of health quality and care with a number </w:t>
      </w:r>
      <w:r>
        <w:rPr>
          <w:color w:val="231F20"/>
        </w:rPr>
        <w:t>of keynote speakers and delegates:</w:t>
      </w:r>
    </w:p>
    <w:p>
      <w:pPr>
        <w:pStyle w:val="ListParagraph"/>
        <w:numPr>
          <w:ilvl w:val="0"/>
          <w:numId w:val="7"/>
        </w:numPr>
        <w:tabs>
          <w:tab w:pos="457" w:val="left" w:leader="none"/>
        </w:tabs>
        <w:spacing w:line="249" w:lineRule="auto" w:before="228" w:after="0"/>
        <w:ind w:left="457" w:right="239" w:hanging="284"/>
        <w:jc w:val="left"/>
        <w:rPr>
          <w:sz w:val="22"/>
        </w:rPr>
      </w:pPr>
      <w:r>
        <w:rPr>
          <w:b/>
          <w:color w:val="231F20"/>
          <w:sz w:val="22"/>
        </w:rPr>
        <w:t>Professor</w:t>
      </w:r>
      <w:r>
        <w:rPr>
          <w:b/>
          <w:color w:val="231F20"/>
          <w:spacing w:val="-3"/>
          <w:sz w:val="22"/>
        </w:rPr>
        <w:t> </w:t>
      </w:r>
      <w:r>
        <w:rPr>
          <w:b/>
          <w:color w:val="231F20"/>
          <w:sz w:val="22"/>
        </w:rPr>
        <w:t>Anne</w:t>
      </w:r>
      <w:r>
        <w:rPr>
          <w:b/>
          <w:color w:val="231F20"/>
          <w:spacing w:val="-3"/>
          <w:sz w:val="22"/>
        </w:rPr>
        <w:t> </w:t>
      </w:r>
      <w:r>
        <w:rPr>
          <w:b/>
          <w:color w:val="231F20"/>
          <w:sz w:val="22"/>
        </w:rPr>
        <w:t>Duggan:</w:t>
      </w:r>
      <w:r>
        <w:rPr>
          <w:b/>
          <w:color w:val="231F20"/>
          <w:spacing w:val="-3"/>
          <w:sz w:val="22"/>
        </w:rPr>
        <w:t> </w:t>
      </w:r>
      <w:r>
        <w:rPr>
          <w:color w:val="231F20"/>
          <w:sz w:val="22"/>
        </w:rPr>
        <w:t>Clinical</w:t>
      </w:r>
      <w:r>
        <w:rPr>
          <w:color w:val="231F20"/>
          <w:spacing w:val="-3"/>
          <w:sz w:val="22"/>
        </w:rPr>
        <w:t> </w:t>
      </w:r>
      <w:r>
        <w:rPr>
          <w:color w:val="231F20"/>
          <w:sz w:val="22"/>
        </w:rPr>
        <w:t>Director</w:t>
      </w:r>
      <w:r>
        <w:rPr>
          <w:color w:val="231F20"/>
          <w:spacing w:val="-3"/>
          <w:sz w:val="22"/>
        </w:rPr>
        <w:t> </w:t>
      </w:r>
      <w:r>
        <w:rPr>
          <w:color w:val="231F20"/>
          <w:sz w:val="22"/>
        </w:rPr>
        <w:t>at</w:t>
      </w:r>
      <w:r>
        <w:rPr>
          <w:color w:val="231F20"/>
          <w:spacing w:val="-3"/>
          <w:sz w:val="22"/>
        </w:rPr>
        <w:t> </w:t>
      </w:r>
      <w:r>
        <w:rPr>
          <w:color w:val="231F20"/>
          <w:sz w:val="22"/>
        </w:rPr>
        <w:t>the</w:t>
      </w:r>
      <w:r>
        <w:rPr>
          <w:color w:val="231F20"/>
          <w:spacing w:val="-3"/>
          <w:sz w:val="22"/>
        </w:rPr>
        <w:t> </w:t>
      </w:r>
      <w:r>
        <w:rPr>
          <w:color w:val="231F20"/>
          <w:sz w:val="22"/>
        </w:rPr>
        <w:t>Australian</w:t>
      </w:r>
      <w:r>
        <w:rPr>
          <w:color w:val="231F20"/>
          <w:spacing w:val="-3"/>
          <w:sz w:val="22"/>
        </w:rPr>
        <w:t> </w:t>
      </w:r>
      <w:r>
        <w:rPr>
          <w:color w:val="231F20"/>
          <w:sz w:val="22"/>
        </w:rPr>
        <w:t>Commission</w:t>
      </w:r>
      <w:r>
        <w:rPr>
          <w:color w:val="231F20"/>
          <w:spacing w:val="-3"/>
          <w:sz w:val="22"/>
        </w:rPr>
        <w:t> </w:t>
      </w:r>
      <w:r>
        <w:rPr>
          <w:color w:val="231F20"/>
          <w:sz w:val="22"/>
        </w:rPr>
        <w:t>on</w:t>
      </w:r>
      <w:r>
        <w:rPr>
          <w:color w:val="231F20"/>
          <w:spacing w:val="-3"/>
          <w:sz w:val="22"/>
        </w:rPr>
        <w:t> </w:t>
      </w:r>
      <w:r>
        <w:rPr>
          <w:color w:val="231F20"/>
          <w:sz w:val="22"/>
        </w:rPr>
        <w:t>Safety</w:t>
      </w:r>
      <w:r>
        <w:rPr>
          <w:color w:val="231F20"/>
          <w:spacing w:val="-3"/>
          <w:sz w:val="22"/>
        </w:rPr>
        <w:t> </w:t>
      </w:r>
      <w:r>
        <w:rPr>
          <w:color w:val="231F20"/>
          <w:sz w:val="22"/>
        </w:rPr>
        <w:t>and</w:t>
      </w:r>
      <w:r>
        <w:rPr>
          <w:color w:val="231F20"/>
          <w:spacing w:val="-3"/>
          <w:sz w:val="22"/>
        </w:rPr>
        <w:t> </w:t>
      </w:r>
      <w:r>
        <w:rPr>
          <w:color w:val="231F20"/>
          <w:sz w:val="22"/>
        </w:rPr>
        <w:t>Quality in Health Care and Conjoint Professor, School of Medicine and Public Health, University of </w:t>
      </w:r>
      <w:r>
        <w:rPr>
          <w:color w:val="231F20"/>
          <w:spacing w:val="-2"/>
          <w:sz w:val="22"/>
        </w:rPr>
        <w:t>Newcastle.</w:t>
      </w:r>
    </w:p>
    <w:p>
      <w:pPr>
        <w:pStyle w:val="ListParagraph"/>
        <w:numPr>
          <w:ilvl w:val="0"/>
          <w:numId w:val="7"/>
        </w:numPr>
        <w:tabs>
          <w:tab w:pos="457" w:val="left" w:leader="none"/>
        </w:tabs>
        <w:spacing w:line="247" w:lineRule="auto" w:before="227" w:after="0"/>
        <w:ind w:left="457" w:right="497" w:hanging="284"/>
        <w:jc w:val="left"/>
        <w:rPr>
          <w:b/>
          <w:sz w:val="22"/>
        </w:rPr>
      </w:pPr>
      <w:r>
        <w:rPr>
          <w:b/>
          <w:color w:val="231F20"/>
          <w:sz w:val="22"/>
        </w:rPr>
        <w:t>David Gilbert: </w:t>
      </w:r>
      <w:r>
        <w:rPr>
          <w:rFonts w:ascii="Trebuchet MS" w:hAnsi="Trebuchet MS"/>
          <w:color w:val="231F20"/>
          <w:sz w:val="22"/>
        </w:rPr>
        <w:t>Director</w:t>
      </w:r>
      <w:r>
        <w:rPr>
          <w:rFonts w:ascii="Trebuchet MS" w:hAnsi="Trebuchet MS"/>
          <w:color w:val="231F20"/>
          <w:spacing w:val="-5"/>
          <w:sz w:val="22"/>
        </w:rPr>
        <w:t> </w:t>
      </w:r>
      <w:r>
        <w:rPr>
          <w:rFonts w:ascii="Trebuchet MS" w:hAnsi="Trebuchet MS"/>
          <w:color w:val="231F20"/>
          <w:sz w:val="22"/>
        </w:rPr>
        <w:t>of</w:t>
      </w:r>
      <w:r>
        <w:rPr>
          <w:rFonts w:ascii="Trebuchet MS" w:hAnsi="Trebuchet MS"/>
          <w:color w:val="231F20"/>
          <w:spacing w:val="-5"/>
          <w:sz w:val="22"/>
        </w:rPr>
        <w:t> </w:t>
      </w:r>
      <w:r>
        <w:rPr>
          <w:rFonts w:ascii="Trebuchet MS" w:hAnsi="Trebuchet MS"/>
          <w:color w:val="231F20"/>
          <w:sz w:val="22"/>
        </w:rPr>
        <w:t>In</w:t>
      </w:r>
      <w:r>
        <w:rPr>
          <w:rFonts w:ascii="Trebuchet MS" w:hAnsi="Trebuchet MS"/>
          <w:color w:val="231F20"/>
          <w:spacing w:val="-5"/>
          <w:sz w:val="22"/>
        </w:rPr>
        <w:t> </w:t>
      </w:r>
      <w:r>
        <w:rPr>
          <w:rFonts w:ascii="Trebuchet MS" w:hAnsi="Trebuchet MS"/>
          <w:color w:val="231F20"/>
          <w:sz w:val="22"/>
        </w:rPr>
        <w:t>Health</w:t>
      </w:r>
      <w:r>
        <w:rPr>
          <w:rFonts w:ascii="Trebuchet MS" w:hAnsi="Trebuchet MS"/>
          <w:color w:val="231F20"/>
          <w:spacing w:val="-5"/>
          <w:sz w:val="22"/>
        </w:rPr>
        <w:t> </w:t>
      </w:r>
      <w:r>
        <w:rPr>
          <w:rFonts w:ascii="Trebuchet MS" w:hAnsi="Trebuchet MS"/>
          <w:color w:val="231F20"/>
          <w:sz w:val="22"/>
        </w:rPr>
        <w:t>Associates,</w:t>
      </w:r>
      <w:r>
        <w:rPr>
          <w:rFonts w:ascii="Trebuchet MS" w:hAnsi="Trebuchet MS"/>
          <w:color w:val="231F20"/>
          <w:spacing w:val="-5"/>
          <w:sz w:val="22"/>
        </w:rPr>
        <w:t> </w:t>
      </w:r>
      <w:r>
        <w:rPr>
          <w:rFonts w:ascii="Trebuchet MS" w:hAnsi="Trebuchet MS"/>
          <w:color w:val="231F20"/>
          <w:sz w:val="22"/>
        </w:rPr>
        <w:t>the</w:t>
      </w:r>
      <w:r>
        <w:rPr>
          <w:rFonts w:ascii="Trebuchet MS" w:hAnsi="Trebuchet MS"/>
          <w:color w:val="231F20"/>
          <w:spacing w:val="-5"/>
          <w:sz w:val="22"/>
        </w:rPr>
        <w:t> </w:t>
      </w:r>
      <w:r>
        <w:rPr>
          <w:rFonts w:ascii="Trebuchet MS" w:hAnsi="Trebuchet MS"/>
          <w:color w:val="231F20"/>
          <w:sz w:val="22"/>
        </w:rPr>
        <w:t>first</w:t>
      </w:r>
      <w:r>
        <w:rPr>
          <w:rFonts w:ascii="Trebuchet MS" w:hAnsi="Trebuchet MS"/>
          <w:color w:val="231F20"/>
          <w:spacing w:val="-5"/>
          <w:sz w:val="22"/>
        </w:rPr>
        <w:t> </w:t>
      </w:r>
      <w:r>
        <w:rPr>
          <w:rFonts w:ascii="Trebuchet MS" w:hAnsi="Trebuchet MS"/>
          <w:color w:val="231F20"/>
          <w:sz w:val="22"/>
        </w:rPr>
        <w:t>Patient</w:t>
      </w:r>
      <w:r>
        <w:rPr>
          <w:rFonts w:ascii="Trebuchet MS" w:hAnsi="Trebuchet MS"/>
          <w:color w:val="231F20"/>
          <w:spacing w:val="-5"/>
          <w:sz w:val="22"/>
        </w:rPr>
        <w:t> </w:t>
      </w:r>
      <w:r>
        <w:rPr>
          <w:rFonts w:ascii="Trebuchet MS" w:hAnsi="Trebuchet MS"/>
          <w:color w:val="231F20"/>
          <w:sz w:val="22"/>
        </w:rPr>
        <w:t>Director</w:t>
      </w:r>
      <w:r>
        <w:rPr>
          <w:rFonts w:ascii="Trebuchet MS" w:hAnsi="Trebuchet MS"/>
          <w:color w:val="231F20"/>
          <w:spacing w:val="-5"/>
          <w:sz w:val="22"/>
        </w:rPr>
        <w:t> </w:t>
      </w:r>
      <w:r>
        <w:rPr>
          <w:rFonts w:ascii="Trebuchet MS" w:hAnsi="Trebuchet MS"/>
          <w:color w:val="231F20"/>
          <w:sz w:val="22"/>
        </w:rPr>
        <w:t>in</w:t>
      </w:r>
      <w:r>
        <w:rPr>
          <w:rFonts w:ascii="Trebuchet MS" w:hAnsi="Trebuchet MS"/>
          <w:color w:val="231F20"/>
          <w:spacing w:val="-5"/>
          <w:sz w:val="22"/>
        </w:rPr>
        <w:t> </w:t>
      </w:r>
      <w:r>
        <w:rPr>
          <w:rFonts w:ascii="Trebuchet MS" w:hAnsi="Trebuchet MS"/>
          <w:color w:val="231F20"/>
          <w:sz w:val="22"/>
        </w:rPr>
        <w:t>the</w:t>
      </w:r>
      <w:r>
        <w:rPr>
          <w:rFonts w:ascii="Trebuchet MS" w:hAnsi="Trebuchet MS"/>
          <w:color w:val="231F20"/>
          <w:spacing w:val="-5"/>
          <w:sz w:val="22"/>
        </w:rPr>
        <w:t> </w:t>
      </w:r>
      <w:r>
        <w:rPr>
          <w:rFonts w:ascii="Trebuchet MS" w:hAnsi="Trebuchet MS"/>
          <w:color w:val="231F20"/>
          <w:sz w:val="22"/>
        </w:rPr>
        <w:t>NHS</w:t>
      </w:r>
      <w:r>
        <w:rPr>
          <w:rFonts w:ascii="Trebuchet MS" w:hAnsi="Trebuchet MS"/>
          <w:color w:val="231F20"/>
          <w:spacing w:val="-5"/>
          <w:sz w:val="22"/>
        </w:rPr>
        <w:t> </w:t>
      </w:r>
      <w:r>
        <w:rPr>
          <w:rFonts w:ascii="Trebuchet MS" w:hAnsi="Trebuchet MS"/>
          <w:color w:val="231F20"/>
          <w:sz w:val="22"/>
        </w:rPr>
        <w:t>at</w:t>
      </w:r>
      <w:r>
        <w:rPr>
          <w:rFonts w:ascii="Trebuchet MS" w:hAnsi="Trebuchet MS"/>
          <w:color w:val="231F20"/>
          <w:spacing w:val="-5"/>
          <w:sz w:val="22"/>
        </w:rPr>
        <w:t> </w:t>
      </w:r>
      <w:r>
        <w:rPr>
          <w:rFonts w:ascii="Trebuchet MS" w:hAnsi="Trebuchet MS"/>
          <w:color w:val="231F20"/>
          <w:sz w:val="22"/>
        </w:rPr>
        <w:t>the Sussex</w:t>
      </w:r>
      <w:r>
        <w:rPr>
          <w:rFonts w:ascii="Trebuchet MS" w:hAnsi="Trebuchet MS"/>
          <w:color w:val="231F20"/>
          <w:spacing w:val="-3"/>
          <w:sz w:val="22"/>
        </w:rPr>
        <w:t> </w:t>
      </w:r>
      <w:r>
        <w:rPr>
          <w:rFonts w:ascii="Trebuchet MS" w:hAnsi="Trebuchet MS"/>
          <w:color w:val="231F20"/>
          <w:sz w:val="22"/>
        </w:rPr>
        <w:t>MSK</w:t>
      </w:r>
      <w:r>
        <w:rPr>
          <w:rFonts w:ascii="Trebuchet MS" w:hAnsi="Trebuchet MS"/>
          <w:color w:val="231F20"/>
          <w:spacing w:val="-3"/>
          <w:sz w:val="22"/>
        </w:rPr>
        <w:t> </w:t>
      </w:r>
      <w:r>
        <w:rPr>
          <w:rFonts w:ascii="Trebuchet MS" w:hAnsi="Trebuchet MS"/>
          <w:color w:val="231F20"/>
          <w:sz w:val="22"/>
        </w:rPr>
        <w:t>Partnership</w:t>
      </w:r>
      <w:r>
        <w:rPr>
          <w:rFonts w:ascii="Trebuchet MS" w:hAnsi="Trebuchet MS"/>
          <w:color w:val="231F20"/>
          <w:spacing w:val="-3"/>
          <w:sz w:val="22"/>
        </w:rPr>
        <w:t> </w:t>
      </w:r>
      <w:r>
        <w:rPr>
          <w:rFonts w:ascii="Trebuchet MS" w:hAnsi="Trebuchet MS"/>
          <w:color w:val="231F20"/>
          <w:sz w:val="22"/>
        </w:rPr>
        <w:t>(Central),</w:t>
      </w:r>
      <w:r>
        <w:rPr>
          <w:rFonts w:ascii="Trebuchet MS" w:hAnsi="Trebuchet MS"/>
          <w:color w:val="231F20"/>
          <w:spacing w:val="-3"/>
          <w:sz w:val="22"/>
        </w:rPr>
        <w:t> </w:t>
      </w:r>
      <w:r>
        <w:rPr>
          <w:rFonts w:ascii="Trebuchet MS" w:hAnsi="Trebuchet MS"/>
          <w:color w:val="231F20"/>
          <w:sz w:val="22"/>
        </w:rPr>
        <w:t>and</w:t>
      </w:r>
      <w:r>
        <w:rPr>
          <w:rFonts w:ascii="Trebuchet MS" w:hAnsi="Trebuchet MS"/>
          <w:color w:val="231F20"/>
          <w:spacing w:val="-3"/>
          <w:sz w:val="22"/>
        </w:rPr>
        <w:t> </w:t>
      </w:r>
      <w:r>
        <w:rPr>
          <w:rFonts w:ascii="Trebuchet MS" w:hAnsi="Trebuchet MS"/>
          <w:color w:val="231F20"/>
          <w:sz w:val="22"/>
        </w:rPr>
        <w:t>author</w:t>
      </w:r>
      <w:r>
        <w:rPr>
          <w:rFonts w:ascii="Trebuchet MS" w:hAnsi="Trebuchet MS"/>
          <w:color w:val="231F20"/>
          <w:spacing w:val="-3"/>
          <w:sz w:val="22"/>
        </w:rPr>
        <w:t> </w:t>
      </w:r>
      <w:r>
        <w:rPr>
          <w:rFonts w:ascii="Trebuchet MS" w:hAnsi="Trebuchet MS"/>
          <w:color w:val="231F20"/>
          <w:sz w:val="22"/>
        </w:rPr>
        <w:t>of</w:t>
      </w:r>
      <w:r>
        <w:rPr>
          <w:rFonts w:ascii="Trebuchet MS" w:hAnsi="Trebuchet MS"/>
          <w:color w:val="231F20"/>
          <w:spacing w:val="-3"/>
          <w:sz w:val="22"/>
        </w:rPr>
        <w:t> </w:t>
      </w:r>
      <w:r>
        <w:rPr>
          <w:rFonts w:ascii="Trebuchet MS" w:hAnsi="Trebuchet MS"/>
          <w:color w:val="231F20"/>
          <w:sz w:val="22"/>
        </w:rPr>
        <w:t>“The</w:t>
      </w:r>
      <w:r>
        <w:rPr>
          <w:rFonts w:ascii="Trebuchet MS" w:hAnsi="Trebuchet MS"/>
          <w:color w:val="231F20"/>
          <w:spacing w:val="-3"/>
          <w:sz w:val="22"/>
        </w:rPr>
        <w:t> </w:t>
      </w:r>
      <w:r>
        <w:rPr>
          <w:rFonts w:ascii="Trebuchet MS" w:hAnsi="Trebuchet MS"/>
          <w:color w:val="231F20"/>
          <w:sz w:val="22"/>
        </w:rPr>
        <w:t>Patient</w:t>
      </w:r>
      <w:r>
        <w:rPr>
          <w:rFonts w:ascii="Trebuchet MS" w:hAnsi="Trebuchet MS"/>
          <w:color w:val="231F20"/>
          <w:spacing w:val="-3"/>
          <w:sz w:val="22"/>
        </w:rPr>
        <w:t> </w:t>
      </w:r>
      <w:r>
        <w:rPr>
          <w:rFonts w:ascii="Trebuchet MS" w:hAnsi="Trebuchet MS"/>
          <w:color w:val="231F20"/>
          <w:sz w:val="22"/>
        </w:rPr>
        <w:t>Revolution</w:t>
      </w:r>
      <w:r>
        <w:rPr>
          <w:rFonts w:ascii="Trebuchet MS" w:hAnsi="Trebuchet MS"/>
          <w:color w:val="231F20"/>
          <w:spacing w:val="-3"/>
          <w:sz w:val="22"/>
        </w:rPr>
        <w:t> </w:t>
      </w:r>
      <w:r>
        <w:rPr>
          <w:rFonts w:ascii="Trebuchet MS" w:hAnsi="Trebuchet MS"/>
          <w:color w:val="231F20"/>
          <w:sz w:val="22"/>
        </w:rPr>
        <w:t>–</w:t>
      </w:r>
      <w:r>
        <w:rPr>
          <w:rFonts w:ascii="Trebuchet MS" w:hAnsi="Trebuchet MS"/>
          <w:color w:val="231F20"/>
          <w:spacing w:val="-3"/>
          <w:sz w:val="22"/>
        </w:rPr>
        <w:t> </w:t>
      </w:r>
      <w:r>
        <w:rPr>
          <w:rFonts w:ascii="Trebuchet MS" w:hAnsi="Trebuchet MS"/>
          <w:color w:val="231F20"/>
          <w:sz w:val="22"/>
        </w:rPr>
        <w:t>how</w:t>
      </w:r>
      <w:r>
        <w:rPr>
          <w:rFonts w:ascii="Trebuchet MS" w:hAnsi="Trebuchet MS"/>
          <w:color w:val="231F20"/>
          <w:spacing w:val="-3"/>
          <w:sz w:val="22"/>
        </w:rPr>
        <w:t> </w:t>
      </w:r>
      <w:r>
        <w:rPr>
          <w:rFonts w:ascii="Trebuchet MS" w:hAnsi="Trebuchet MS"/>
          <w:color w:val="231F20"/>
          <w:sz w:val="22"/>
        </w:rPr>
        <w:t>we</w:t>
      </w:r>
      <w:r>
        <w:rPr>
          <w:rFonts w:ascii="Trebuchet MS" w:hAnsi="Trebuchet MS"/>
          <w:color w:val="231F20"/>
          <w:spacing w:val="-3"/>
          <w:sz w:val="22"/>
        </w:rPr>
        <w:t> </w:t>
      </w:r>
      <w:r>
        <w:rPr>
          <w:rFonts w:ascii="Trebuchet MS" w:hAnsi="Trebuchet MS"/>
          <w:color w:val="231F20"/>
          <w:sz w:val="22"/>
        </w:rPr>
        <w:t>can</w:t>
      </w:r>
      <w:r>
        <w:rPr>
          <w:rFonts w:ascii="Trebuchet MS" w:hAnsi="Trebuchet MS"/>
          <w:color w:val="231F20"/>
          <w:spacing w:val="-3"/>
          <w:sz w:val="22"/>
        </w:rPr>
        <w:t> </w:t>
      </w:r>
      <w:r>
        <w:rPr>
          <w:rFonts w:ascii="Trebuchet MS" w:hAnsi="Trebuchet MS"/>
          <w:color w:val="231F20"/>
          <w:sz w:val="22"/>
        </w:rPr>
        <w:t>heal the healthcare system”. </w:t>
      </w:r>
      <w:hyperlink r:id="rId190">
        <w:r>
          <w:rPr>
            <w:b/>
            <w:color w:val="E7262C"/>
            <w:sz w:val="22"/>
          </w:rPr>
          <w:t>https://www.inhealthassociates.co.uk/publication/the-patient-</w:t>
        </w:r>
      </w:hyperlink>
      <w:r>
        <w:rPr>
          <w:b/>
          <w:color w:val="E7262C"/>
          <w:sz w:val="22"/>
        </w:rPr>
        <w:t> </w:t>
      </w:r>
      <w:hyperlink r:id="rId190">
        <w:r>
          <w:rPr>
            <w:b/>
            <w:color w:val="E7262C"/>
            <w:spacing w:val="-2"/>
            <w:w w:val="105"/>
            <w:sz w:val="22"/>
          </w:rPr>
          <w:t>revolution/</w:t>
        </w:r>
      </w:hyperlink>
    </w:p>
    <w:p>
      <w:pPr>
        <w:spacing w:after="0" w:line="247" w:lineRule="auto"/>
        <w:jc w:val="left"/>
        <w:rPr>
          <w:sz w:val="22"/>
        </w:rPr>
        <w:sectPr>
          <w:footerReference w:type="default" r:id="rId187"/>
          <w:pgSz w:w="11910" w:h="16840"/>
          <w:pgMar w:header="0" w:footer="1135" w:top="420" w:bottom="1320" w:left="960" w:right="960"/>
        </w:sectPr>
      </w:pPr>
    </w:p>
    <w:p>
      <w:pPr>
        <w:pStyle w:val="ListParagraph"/>
        <w:numPr>
          <w:ilvl w:val="0"/>
          <w:numId w:val="7"/>
        </w:numPr>
        <w:tabs>
          <w:tab w:pos="457" w:val="left" w:leader="none"/>
        </w:tabs>
        <w:spacing w:line="249" w:lineRule="auto" w:before="84" w:after="0"/>
        <w:ind w:left="457" w:right="295" w:hanging="284"/>
        <w:jc w:val="left"/>
        <w:rPr>
          <w:sz w:val="22"/>
        </w:rPr>
      </w:pPr>
      <w:r>
        <w:rPr/>
        <mc:AlternateContent>
          <mc:Choice Requires="wps">
            <w:drawing>
              <wp:anchor distT="0" distB="0" distL="0" distR="0" allowOverlap="1" layoutInCell="1" locked="0" behindDoc="0" simplePos="0" relativeHeight="15856640">
                <wp:simplePos x="0" y="0"/>
                <wp:positionH relativeFrom="page">
                  <wp:posOffset>257298</wp:posOffset>
                </wp:positionH>
                <wp:positionV relativeFrom="page">
                  <wp:posOffset>707302</wp:posOffset>
                </wp:positionV>
                <wp:extent cx="192405" cy="3619500"/>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192405" cy="3619500"/>
                        </a:xfrm>
                        <a:prstGeom prst="rect">
                          <a:avLst/>
                        </a:prstGeom>
                      </wps:spPr>
                      <wps:txbx>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wps:txbx>
                      <wps:bodyPr wrap="square" lIns="0" tIns="0" rIns="0" bIns="0" rtlCol="0" vert="vert270">
                        <a:noAutofit/>
                      </wps:bodyPr>
                    </wps:wsp>
                  </a:graphicData>
                </a:graphic>
              </wp:anchor>
            </w:drawing>
          </mc:Choice>
          <mc:Fallback>
            <w:pict>
              <v:shape style="position:absolute;margin-left:20.259701pt;margin-top:55.693115pt;width:15.15pt;height:285pt;mso-position-horizontal-relative:page;mso-position-vertical-relative:page;z-index:15856640" type="#_x0000_t202" id="docshape500" filled="false" stroked="false">
                <v:textbox inset="0,0,0,0" style="layout-flow:vertical;mso-layout-flow-alt:bottom-to-top">
                  <w:txbxContent>
                    <w:p>
                      <w:pPr>
                        <w:spacing w:before="28"/>
                        <w:ind w:left="20" w:right="0" w:firstLine="0"/>
                        <w:jc w:val="left"/>
                        <w:rPr>
                          <w:sz w:val="22"/>
                        </w:rPr>
                      </w:pPr>
                      <w:r>
                        <w:rPr>
                          <w:b/>
                          <w:color w:val="231F20"/>
                          <w:sz w:val="22"/>
                        </w:rPr>
                        <w:t>You</w:t>
                      </w:r>
                      <w:r>
                        <w:rPr>
                          <w:b/>
                          <w:color w:val="231F20"/>
                          <w:spacing w:val="-5"/>
                          <w:sz w:val="22"/>
                        </w:rPr>
                        <w:t> </w:t>
                      </w:r>
                      <w:r>
                        <w:rPr>
                          <w:b/>
                          <w:color w:val="231F20"/>
                          <w:sz w:val="22"/>
                        </w:rPr>
                        <w:t>can</w:t>
                      </w:r>
                      <w:r>
                        <w:rPr>
                          <w:b/>
                          <w:color w:val="231F20"/>
                          <w:spacing w:val="-5"/>
                          <w:sz w:val="22"/>
                        </w:rPr>
                        <w:t> </w:t>
                      </w:r>
                      <w:r>
                        <w:rPr>
                          <w:b/>
                          <w:color w:val="231F20"/>
                          <w:sz w:val="22"/>
                        </w:rPr>
                        <w:t>track</w:t>
                      </w:r>
                      <w:r>
                        <w:rPr>
                          <w:b/>
                          <w:color w:val="231F20"/>
                          <w:spacing w:val="-5"/>
                          <w:sz w:val="22"/>
                        </w:rPr>
                        <w:t> </w:t>
                      </w:r>
                      <w:r>
                        <w:rPr>
                          <w:b/>
                          <w:color w:val="231F20"/>
                          <w:sz w:val="22"/>
                        </w:rPr>
                        <w:t>Croakey’s</w:t>
                      </w:r>
                      <w:r>
                        <w:rPr>
                          <w:b/>
                          <w:color w:val="231F20"/>
                          <w:spacing w:val="-5"/>
                          <w:sz w:val="22"/>
                        </w:rPr>
                        <w:t> </w:t>
                      </w:r>
                      <w:r>
                        <w:rPr>
                          <w:b/>
                          <w:color w:val="231F20"/>
                          <w:sz w:val="22"/>
                        </w:rPr>
                        <w:t>coverage</w:t>
                      </w:r>
                      <w:r>
                        <w:rPr>
                          <w:b/>
                          <w:color w:val="231F20"/>
                          <w:spacing w:val="-5"/>
                          <w:sz w:val="22"/>
                        </w:rPr>
                        <w:t> </w:t>
                      </w:r>
                      <w:r>
                        <w:rPr>
                          <w:b/>
                          <w:color w:val="231F20"/>
                          <w:sz w:val="22"/>
                        </w:rPr>
                        <w:t>of</w:t>
                      </w:r>
                      <w:r>
                        <w:rPr>
                          <w:b/>
                          <w:color w:val="231F20"/>
                          <w:spacing w:val="-5"/>
                          <w:sz w:val="22"/>
                        </w:rPr>
                        <w:t> </w:t>
                      </w:r>
                      <w:r>
                        <w:rPr>
                          <w:b/>
                          <w:color w:val="231F20"/>
                          <w:sz w:val="22"/>
                        </w:rPr>
                        <w:t>the</w:t>
                      </w:r>
                      <w:r>
                        <w:rPr>
                          <w:b/>
                          <w:color w:val="231F20"/>
                          <w:spacing w:val="-4"/>
                          <w:sz w:val="22"/>
                        </w:rPr>
                        <w:t> </w:t>
                      </w:r>
                      <w:r>
                        <w:rPr>
                          <w:b/>
                          <w:color w:val="231F20"/>
                          <w:sz w:val="22"/>
                        </w:rPr>
                        <w:t>summit</w:t>
                      </w:r>
                      <w:r>
                        <w:rPr>
                          <w:b/>
                          <w:color w:val="231F20"/>
                          <w:spacing w:val="-6"/>
                          <w:sz w:val="22"/>
                        </w:rPr>
                        <w:t> </w:t>
                      </w:r>
                      <w:r>
                        <w:rPr>
                          <w:b/>
                          <w:color w:val="E7262C"/>
                          <w:spacing w:val="-2"/>
                          <w:sz w:val="22"/>
                        </w:rPr>
                        <w:t>here</w:t>
                      </w:r>
                      <w:r>
                        <w:rPr>
                          <w:color w:val="231F20"/>
                          <w:spacing w:val="-2"/>
                          <w:sz w:val="22"/>
                        </w:rPr>
                        <w:t>.</w:t>
                      </w:r>
                    </w:p>
                  </w:txbxContent>
                </v:textbox>
                <w10:wrap type="none"/>
              </v:shape>
            </w:pict>
          </mc:Fallback>
        </mc:AlternateContent>
      </w:r>
      <w:r>
        <w:rPr>
          <w:b/>
          <w:color w:val="231F20"/>
          <w:sz w:val="22"/>
        </w:rPr>
        <w:t>Rosalie Glynn: </w:t>
      </w:r>
      <w:r>
        <w:rPr>
          <w:color w:val="231F20"/>
          <w:sz w:val="22"/>
        </w:rPr>
        <w:t>Chair of the Counties Manukau DHB Consumer Council and consumer representative</w:t>
      </w:r>
      <w:r>
        <w:rPr>
          <w:color w:val="231F20"/>
          <w:spacing w:val="-2"/>
          <w:sz w:val="22"/>
        </w:rPr>
        <w:t> </w:t>
      </w:r>
      <w:r>
        <w:rPr>
          <w:color w:val="231F20"/>
          <w:sz w:val="22"/>
        </w:rPr>
        <w:t>on</w:t>
      </w:r>
      <w:r>
        <w:rPr>
          <w:color w:val="231F20"/>
          <w:spacing w:val="-2"/>
          <w:sz w:val="22"/>
        </w:rPr>
        <w:t> </w:t>
      </w:r>
      <w:r>
        <w:rPr>
          <w:color w:val="231F20"/>
          <w:sz w:val="22"/>
        </w:rPr>
        <w:t>the</w:t>
      </w:r>
      <w:r>
        <w:rPr>
          <w:color w:val="231F20"/>
          <w:spacing w:val="-2"/>
          <w:sz w:val="22"/>
        </w:rPr>
        <w:t> </w:t>
      </w:r>
      <w:r>
        <w:rPr>
          <w:color w:val="231F20"/>
          <w:sz w:val="22"/>
        </w:rPr>
        <w:t>Quality</w:t>
      </w:r>
      <w:r>
        <w:rPr>
          <w:color w:val="231F20"/>
          <w:spacing w:val="-2"/>
          <w:sz w:val="22"/>
        </w:rPr>
        <w:t> </w:t>
      </w:r>
      <w:r>
        <w:rPr>
          <w:color w:val="231F20"/>
          <w:sz w:val="22"/>
        </w:rPr>
        <w:t>Safety</w:t>
      </w:r>
      <w:r>
        <w:rPr>
          <w:color w:val="231F20"/>
          <w:spacing w:val="-2"/>
          <w:sz w:val="22"/>
        </w:rPr>
        <w:t> </w:t>
      </w:r>
      <w:r>
        <w:rPr>
          <w:color w:val="231F20"/>
          <w:sz w:val="22"/>
        </w:rPr>
        <w:t>Marker</w:t>
      </w:r>
      <w:r>
        <w:rPr>
          <w:color w:val="231F20"/>
          <w:spacing w:val="-2"/>
          <w:sz w:val="22"/>
        </w:rPr>
        <w:t> </w:t>
      </w:r>
      <w:r>
        <w:rPr>
          <w:color w:val="231F20"/>
          <w:sz w:val="22"/>
        </w:rPr>
        <w:t>group</w:t>
      </w:r>
      <w:r>
        <w:rPr>
          <w:color w:val="231F20"/>
          <w:spacing w:val="-2"/>
          <w:sz w:val="22"/>
        </w:rPr>
        <w:t> </w:t>
      </w:r>
      <w:r>
        <w:rPr>
          <w:color w:val="231F20"/>
          <w:sz w:val="22"/>
        </w:rPr>
        <w:t>and</w:t>
      </w:r>
      <w:r>
        <w:rPr>
          <w:color w:val="231F20"/>
          <w:spacing w:val="-2"/>
          <w:sz w:val="22"/>
        </w:rPr>
        <w:t> </w:t>
      </w:r>
      <w:r>
        <w:rPr>
          <w:color w:val="231F20"/>
          <w:sz w:val="22"/>
        </w:rPr>
        <w:t>the</w:t>
      </w:r>
      <w:r>
        <w:rPr>
          <w:color w:val="231F20"/>
          <w:spacing w:val="-2"/>
          <w:sz w:val="22"/>
        </w:rPr>
        <w:t> </w:t>
      </w:r>
      <w:r>
        <w:rPr>
          <w:color w:val="231F20"/>
          <w:sz w:val="22"/>
        </w:rPr>
        <w:t>Patient</w:t>
      </w:r>
      <w:r>
        <w:rPr>
          <w:color w:val="231F20"/>
          <w:spacing w:val="-2"/>
          <w:sz w:val="22"/>
        </w:rPr>
        <w:t> </w:t>
      </w:r>
      <w:r>
        <w:rPr>
          <w:color w:val="231F20"/>
          <w:sz w:val="22"/>
        </w:rPr>
        <w:t>and</w:t>
      </w:r>
      <w:r>
        <w:rPr>
          <w:color w:val="231F20"/>
          <w:spacing w:val="-2"/>
          <w:sz w:val="22"/>
        </w:rPr>
        <w:t> </w:t>
      </w:r>
      <w:r>
        <w:rPr>
          <w:color w:val="231F20"/>
          <w:sz w:val="22"/>
        </w:rPr>
        <w:t>Whaanau</w:t>
      </w:r>
      <w:r>
        <w:rPr>
          <w:color w:val="231F20"/>
          <w:spacing w:val="-2"/>
          <w:sz w:val="22"/>
        </w:rPr>
        <w:t> </w:t>
      </w:r>
      <w:r>
        <w:rPr>
          <w:color w:val="231F20"/>
          <w:sz w:val="22"/>
        </w:rPr>
        <w:t>Centred</w:t>
      </w:r>
      <w:r>
        <w:rPr>
          <w:color w:val="231F20"/>
          <w:spacing w:val="-2"/>
          <w:sz w:val="22"/>
        </w:rPr>
        <w:t> </w:t>
      </w:r>
      <w:r>
        <w:rPr>
          <w:color w:val="231F20"/>
          <w:sz w:val="22"/>
        </w:rPr>
        <w:t>Care Board (PWCC).</w:t>
      </w:r>
    </w:p>
    <w:p>
      <w:pPr>
        <w:pStyle w:val="ListParagraph"/>
        <w:numPr>
          <w:ilvl w:val="0"/>
          <w:numId w:val="7"/>
        </w:numPr>
        <w:tabs>
          <w:tab w:pos="457" w:val="left" w:leader="none"/>
        </w:tabs>
        <w:spacing w:line="247" w:lineRule="auto" w:before="227" w:after="0"/>
        <w:ind w:left="457" w:right="333" w:hanging="284"/>
        <w:jc w:val="left"/>
        <w:rPr>
          <w:sz w:val="22"/>
        </w:rPr>
      </w:pPr>
      <w:r>
        <w:rPr>
          <w:b/>
          <w:color w:val="231F20"/>
          <w:sz w:val="22"/>
        </w:rPr>
        <w:t>Louisa</w:t>
      </w:r>
      <w:r>
        <w:rPr>
          <w:b/>
          <w:color w:val="231F20"/>
          <w:spacing w:val="-2"/>
          <w:sz w:val="22"/>
        </w:rPr>
        <w:t> </w:t>
      </w:r>
      <w:r>
        <w:rPr>
          <w:b/>
          <w:color w:val="231F20"/>
          <w:sz w:val="22"/>
        </w:rPr>
        <w:t>Wright:</w:t>
      </w:r>
      <w:r>
        <w:rPr>
          <w:b/>
          <w:color w:val="231F20"/>
          <w:spacing w:val="-2"/>
          <w:sz w:val="22"/>
        </w:rPr>
        <w:t> </w:t>
      </w:r>
      <w:r>
        <w:rPr>
          <w:color w:val="231F20"/>
          <w:sz w:val="22"/>
        </w:rPr>
        <w:t>Louisa</w:t>
      </w:r>
      <w:r>
        <w:rPr>
          <w:color w:val="231F20"/>
          <w:spacing w:val="-2"/>
          <w:sz w:val="22"/>
        </w:rPr>
        <w:t> </w:t>
      </w:r>
      <w:r>
        <w:rPr>
          <w:color w:val="231F20"/>
          <w:sz w:val="22"/>
        </w:rPr>
        <w:t>Walsh</w:t>
      </w:r>
      <w:r>
        <w:rPr>
          <w:color w:val="231F20"/>
          <w:spacing w:val="-2"/>
          <w:sz w:val="22"/>
        </w:rPr>
        <w:t> </w:t>
      </w:r>
      <w:r>
        <w:rPr>
          <w:color w:val="231F20"/>
          <w:sz w:val="22"/>
        </w:rPr>
        <w:t>is</w:t>
      </w:r>
      <w:r>
        <w:rPr>
          <w:color w:val="231F20"/>
          <w:spacing w:val="-2"/>
          <w:sz w:val="22"/>
        </w:rPr>
        <w:t> </w:t>
      </w:r>
      <w:r>
        <w:rPr>
          <w:color w:val="231F20"/>
          <w:sz w:val="22"/>
        </w:rPr>
        <w:t>a</w:t>
      </w:r>
      <w:r>
        <w:rPr>
          <w:color w:val="231F20"/>
          <w:spacing w:val="-2"/>
          <w:sz w:val="22"/>
        </w:rPr>
        <w:t> </w:t>
      </w:r>
      <w:r>
        <w:rPr>
          <w:color w:val="231F20"/>
          <w:sz w:val="22"/>
        </w:rPr>
        <w:t>PHD</w:t>
      </w:r>
      <w:r>
        <w:rPr>
          <w:color w:val="231F20"/>
          <w:spacing w:val="-2"/>
          <w:sz w:val="22"/>
        </w:rPr>
        <w:t> </w:t>
      </w:r>
      <w:r>
        <w:rPr>
          <w:color w:val="231F20"/>
          <w:sz w:val="22"/>
        </w:rPr>
        <w:t>candidate</w:t>
      </w:r>
      <w:r>
        <w:rPr>
          <w:color w:val="231F20"/>
          <w:spacing w:val="-2"/>
          <w:sz w:val="22"/>
        </w:rPr>
        <w:t> </w:t>
      </w:r>
      <w:r>
        <w:rPr>
          <w:color w:val="231F20"/>
          <w:sz w:val="22"/>
        </w:rPr>
        <w:t>at</w:t>
      </w:r>
      <w:r>
        <w:rPr>
          <w:color w:val="231F20"/>
          <w:spacing w:val="-2"/>
          <w:sz w:val="22"/>
        </w:rPr>
        <w:t> </w:t>
      </w:r>
      <w:r>
        <w:rPr>
          <w:color w:val="231F20"/>
          <w:sz w:val="22"/>
        </w:rPr>
        <w:t>the</w:t>
      </w:r>
      <w:r>
        <w:rPr>
          <w:color w:val="231F20"/>
          <w:spacing w:val="-2"/>
          <w:sz w:val="22"/>
        </w:rPr>
        <w:t> </w:t>
      </w:r>
      <w:r>
        <w:rPr>
          <w:color w:val="231F20"/>
          <w:sz w:val="22"/>
        </w:rPr>
        <w:t>centre</w:t>
      </w:r>
      <w:r>
        <w:rPr>
          <w:color w:val="231F20"/>
          <w:spacing w:val="-2"/>
          <w:sz w:val="22"/>
        </w:rPr>
        <w:t> </w:t>
      </w:r>
      <w:r>
        <w:rPr>
          <w:color w:val="231F20"/>
          <w:sz w:val="22"/>
        </w:rPr>
        <w:t>for</w:t>
      </w:r>
      <w:r>
        <w:rPr>
          <w:color w:val="231F20"/>
          <w:spacing w:val="-2"/>
          <w:sz w:val="22"/>
        </w:rPr>
        <w:t> </w:t>
      </w:r>
      <w:r>
        <w:rPr>
          <w:color w:val="231F20"/>
          <w:sz w:val="22"/>
        </w:rPr>
        <w:t>Health</w:t>
      </w:r>
      <w:r>
        <w:rPr>
          <w:color w:val="231F20"/>
          <w:spacing w:val="-2"/>
          <w:sz w:val="22"/>
        </w:rPr>
        <w:t> </w:t>
      </w:r>
      <w:r>
        <w:rPr>
          <w:color w:val="231F20"/>
          <w:sz w:val="22"/>
        </w:rPr>
        <w:t>Communication</w:t>
      </w:r>
      <w:r>
        <w:rPr>
          <w:color w:val="231F20"/>
          <w:spacing w:val="-2"/>
          <w:sz w:val="22"/>
        </w:rPr>
        <w:t> </w:t>
      </w:r>
      <w:r>
        <w:rPr>
          <w:color w:val="231F20"/>
          <w:sz w:val="22"/>
        </w:rPr>
        <w:t>and Participation at La Trobe University.</w:t>
      </w:r>
    </w:p>
    <w:p>
      <w:pPr>
        <w:pStyle w:val="BodyText"/>
        <w:spacing w:before="9"/>
        <w:rPr>
          <w:sz w:val="16"/>
        </w:rPr>
      </w:pPr>
      <w:r>
        <w:rPr/>
        <w:drawing>
          <wp:anchor distT="0" distB="0" distL="0" distR="0" allowOverlap="1" layoutInCell="1" locked="0" behindDoc="1" simplePos="0" relativeHeight="487714304">
            <wp:simplePos x="0" y="0"/>
            <wp:positionH relativeFrom="page">
              <wp:posOffset>796026</wp:posOffset>
            </wp:positionH>
            <wp:positionV relativeFrom="paragraph">
              <wp:posOffset>138161</wp:posOffset>
            </wp:positionV>
            <wp:extent cx="5867512" cy="457200"/>
            <wp:effectExtent l="0" t="0" r="0" b="0"/>
            <wp:wrapTopAndBottom/>
            <wp:docPr id="565" name="Image 565">
              <a:hlinkClick r:id="rId108"/>
            </wp:docPr>
            <wp:cNvGraphicFramePr>
              <a:graphicFrameLocks/>
            </wp:cNvGraphicFramePr>
            <a:graphic>
              <a:graphicData uri="http://schemas.openxmlformats.org/drawingml/2006/picture">
                <pic:pic>
                  <pic:nvPicPr>
                    <pic:cNvPr id="565" name="Image 565">
                      <a:hlinkClick r:id="rId108"/>
                    </pic:cNvPr>
                    <pic:cNvPicPr/>
                  </pic:nvPicPr>
                  <pic:blipFill>
                    <a:blip r:embed="rId191" cstate="print"/>
                    <a:stretch>
                      <a:fillRect/>
                    </a:stretch>
                  </pic:blipFill>
                  <pic:spPr>
                    <a:xfrm>
                      <a:off x="0" y="0"/>
                      <a:ext cx="5867512" cy="457200"/>
                    </a:xfrm>
                    <a:prstGeom prst="rect">
                      <a:avLst/>
                    </a:prstGeom>
                  </pic:spPr>
                </pic:pic>
              </a:graphicData>
            </a:graphic>
          </wp:anchor>
        </w:drawing>
      </w:r>
    </w:p>
    <w:p>
      <w:pPr>
        <w:pStyle w:val="BodyText"/>
        <w:spacing w:before="134"/>
      </w:pPr>
    </w:p>
    <w:p>
      <w:pPr>
        <w:pStyle w:val="BodyText"/>
        <w:spacing w:line="460" w:lineRule="auto"/>
        <w:ind w:left="173" w:right="3742"/>
      </w:pPr>
      <w:r>
        <w:rPr>
          <w:rFonts w:ascii="Trebuchet MS"/>
          <w:color w:val="231F20"/>
        </w:rPr>
        <w:t>Listen</w:t>
      </w:r>
      <w:r>
        <w:rPr>
          <w:rFonts w:ascii="Trebuchet MS"/>
          <w:color w:val="231F20"/>
          <w:spacing w:val="-8"/>
        </w:rPr>
        <w:t> </w:t>
      </w:r>
      <w:r>
        <w:rPr>
          <w:rFonts w:ascii="Trebuchet MS"/>
          <w:color w:val="231F20"/>
        </w:rPr>
        <w:t>to</w:t>
      </w:r>
      <w:r>
        <w:rPr>
          <w:rFonts w:ascii="Trebuchet MS"/>
          <w:color w:val="231F20"/>
          <w:spacing w:val="-8"/>
        </w:rPr>
        <w:t> </w:t>
      </w:r>
      <w:r>
        <w:rPr>
          <w:rFonts w:ascii="Trebuchet MS"/>
          <w:color w:val="231F20"/>
        </w:rPr>
        <w:t>the</w:t>
      </w:r>
      <w:r>
        <w:rPr>
          <w:rFonts w:ascii="Trebuchet MS"/>
          <w:color w:val="231F20"/>
          <w:spacing w:val="-8"/>
        </w:rPr>
        <w:t> </w:t>
      </w:r>
      <w:r>
        <w:rPr>
          <w:rFonts w:ascii="Trebuchet MS"/>
          <w:color w:val="231F20"/>
        </w:rPr>
        <w:t>first</w:t>
      </w:r>
      <w:r>
        <w:rPr>
          <w:rFonts w:ascii="Trebuchet MS"/>
          <w:color w:val="231F20"/>
          <w:spacing w:val="-8"/>
        </w:rPr>
        <w:t> </w:t>
      </w:r>
      <w:r>
        <w:rPr>
          <w:rFonts w:ascii="Trebuchet MS"/>
          <w:color w:val="231F20"/>
        </w:rPr>
        <w:t>Shifting</w:t>
      </w:r>
      <w:r>
        <w:rPr>
          <w:rFonts w:ascii="Trebuchet MS"/>
          <w:color w:val="231F20"/>
          <w:spacing w:val="-8"/>
        </w:rPr>
        <w:t> </w:t>
      </w:r>
      <w:r>
        <w:rPr>
          <w:rFonts w:ascii="Trebuchet MS"/>
          <w:color w:val="231F20"/>
        </w:rPr>
        <w:t>Gears</w:t>
      </w:r>
      <w:r>
        <w:rPr>
          <w:rFonts w:ascii="Trebuchet MS"/>
          <w:color w:val="231F20"/>
          <w:spacing w:val="-8"/>
        </w:rPr>
        <w:t> </w:t>
      </w:r>
      <w:r>
        <w:rPr>
          <w:rFonts w:ascii="Trebuchet MS"/>
          <w:color w:val="231F20"/>
        </w:rPr>
        <w:t>Summit</w:t>
      </w:r>
      <w:r>
        <w:rPr>
          <w:rFonts w:ascii="Trebuchet MS"/>
          <w:color w:val="231F20"/>
          <w:spacing w:val="-8"/>
        </w:rPr>
        <w:t> </w:t>
      </w:r>
      <w:r>
        <w:rPr>
          <w:rFonts w:ascii="Trebuchet MS"/>
          <w:color w:val="231F20"/>
        </w:rPr>
        <w:t>podcast</w:t>
      </w:r>
      <w:r>
        <w:rPr>
          <w:rFonts w:ascii="Trebuchet MS"/>
          <w:color w:val="231F20"/>
          <w:spacing w:val="-8"/>
        </w:rPr>
        <w:t> </w:t>
      </w:r>
      <w:hyperlink r:id="rId108">
        <w:r>
          <w:rPr>
            <w:b/>
            <w:color w:val="E7262C"/>
          </w:rPr>
          <w:t>here</w:t>
        </w:r>
      </w:hyperlink>
      <w:r>
        <w:rPr>
          <w:color w:val="231F20"/>
        </w:rPr>
        <w:t>. Contact CroakeyVoices via:</w:t>
      </w:r>
    </w:p>
    <w:p>
      <w:pPr>
        <w:spacing w:line="465" w:lineRule="auto" w:before="6"/>
        <w:ind w:left="173" w:right="5885" w:firstLine="0"/>
        <w:jc w:val="left"/>
        <w:rPr>
          <w:b/>
          <w:sz w:val="22"/>
        </w:rPr>
      </w:pPr>
      <w:r>
        <w:rPr>
          <w:color w:val="231F20"/>
          <w:spacing w:val="-2"/>
          <w:sz w:val="22"/>
        </w:rPr>
        <w:t>Email: </w:t>
      </w:r>
      <w:hyperlink r:id="rId192">
        <w:r>
          <w:rPr>
            <w:color w:val="231F20"/>
            <w:spacing w:val="-2"/>
            <w:sz w:val="22"/>
          </w:rPr>
          <w:t>cate.carrigan1@gmail.com</w:t>
        </w:r>
      </w:hyperlink>
      <w:r>
        <w:rPr>
          <w:color w:val="231F20"/>
          <w:spacing w:val="-2"/>
          <w:sz w:val="22"/>
        </w:rPr>
        <w:t> </w:t>
      </w:r>
      <w:r>
        <w:rPr>
          <w:color w:val="231F20"/>
          <w:sz w:val="22"/>
        </w:rPr>
        <w:t>Twitter: </w:t>
      </w:r>
      <w:hyperlink r:id="rId193">
        <w:r>
          <w:rPr>
            <w:b/>
            <w:color w:val="E7262C"/>
            <w:sz w:val="22"/>
          </w:rPr>
          <w:t>@croakeyvoices</w:t>
        </w:r>
      </w:hyperlink>
    </w:p>
    <w:p>
      <w:pPr>
        <w:pStyle w:val="BodyText"/>
        <w:spacing w:before="9"/>
        <w:rPr>
          <w:b/>
          <w:sz w:val="15"/>
        </w:rPr>
      </w:pPr>
      <w:r>
        <w:rPr/>
        <mc:AlternateContent>
          <mc:Choice Requires="wps">
            <w:drawing>
              <wp:anchor distT="0" distB="0" distL="0" distR="0" allowOverlap="1" layoutInCell="1" locked="0" behindDoc="1" simplePos="0" relativeHeight="487714816">
                <wp:simplePos x="0" y="0"/>
                <wp:positionH relativeFrom="page">
                  <wp:posOffset>719999</wp:posOffset>
                </wp:positionH>
                <wp:positionV relativeFrom="paragraph">
                  <wp:posOffset>130959</wp:posOffset>
                </wp:positionV>
                <wp:extent cx="25400" cy="25400"/>
                <wp:effectExtent l="0" t="0" r="0" b="0"/>
                <wp:wrapTopAndBottom/>
                <wp:docPr id="566" name="Graphic 566"/>
                <wp:cNvGraphicFramePr>
                  <a:graphicFrameLocks/>
                </wp:cNvGraphicFramePr>
                <a:graphic>
                  <a:graphicData uri="http://schemas.microsoft.com/office/word/2010/wordprocessingShape">
                    <wps:wsp>
                      <wps:cNvPr id="566" name="Graphic 566"/>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10.311780pt;width:2pt;height:2pt;mso-position-horizontal-relative:page;mso-position-vertical-relative:paragraph;z-index:-15601664;mso-wrap-distance-left:0;mso-wrap-distance-right:0" id="docshape501" coordorigin="1134,206" coordsize="40,40" path="m1134,226l1140,212,1154,206,1168,212,1174,226,1168,240,1154,246,1140,240,1134,226xe" filled="true" fillcolor="#939598" stroked="false">
                <v:path arrowok="t"/>
                <v:fill type="solid"/>
                <w10:wrap type="topAndBottom"/>
              </v:shape>
            </w:pict>
          </mc:Fallback>
        </mc:AlternateContent>
      </w:r>
      <w:r>
        <w:rPr/>
        <mc:AlternateContent>
          <mc:Choice Requires="wps">
            <w:drawing>
              <wp:anchor distT="0" distB="0" distL="0" distR="0" allowOverlap="1" layoutInCell="1" locked="0" behindDoc="1" simplePos="0" relativeHeight="487715328">
                <wp:simplePos x="0" y="0"/>
                <wp:positionH relativeFrom="page">
                  <wp:posOffset>808882</wp:posOffset>
                </wp:positionH>
                <wp:positionV relativeFrom="paragraph">
                  <wp:posOffset>130959</wp:posOffset>
                </wp:positionV>
                <wp:extent cx="6031230" cy="25400"/>
                <wp:effectExtent l="0" t="0" r="0" b="0"/>
                <wp:wrapTopAndBottom/>
                <wp:docPr id="567" name="Group 567"/>
                <wp:cNvGraphicFramePr>
                  <a:graphicFrameLocks/>
                </wp:cNvGraphicFramePr>
                <a:graphic>
                  <a:graphicData uri="http://schemas.microsoft.com/office/word/2010/wordprocessingGroup">
                    <wpg:wgp>
                      <wpg:cNvPr id="567" name="Group 567"/>
                      <wpg:cNvGrpSpPr/>
                      <wpg:grpSpPr>
                        <a:xfrm>
                          <a:off x="0" y="0"/>
                          <a:ext cx="6031230" cy="25400"/>
                          <a:chExt cx="6031230" cy="25400"/>
                        </a:xfrm>
                      </wpg:grpSpPr>
                      <wps:wsp>
                        <wps:cNvPr id="568" name="Graphic 568"/>
                        <wps:cNvSpPr/>
                        <wps:spPr>
                          <a:xfrm>
                            <a:off x="0" y="12700"/>
                            <a:ext cx="5980430" cy="1270"/>
                          </a:xfrm>
                          <a:custGeom>
                            <a:avLst/>
                            <a:gdLst/>
                            <a:ahLst/>
                            <a:cxnLst/>
                            <a:rect l="l" t="t" r="r" b="b"/>
                            <a:pathLst>
                              <a:path w="5980430" h="0">
                                <a:moveTo>
                                  <a:pt x="0" y="0"/>
                                </a:moveTo>
                                <a:lnTo>
                                  <a:pt x="5980328" y="0"/>
                                </a:lnTo>
                              </a:path>
                            </a:pathLst>
                          </a:custGeom>
                          <a:ln w="25400">
                            <a:solidFill>
                              <a:srgbClr val="939598"/>
                            </a:solidFill>
                            <a:prstDash val="dot"/>
                          </a:ln>
                        </wps:spPr>
                        <wps:bodyPr wrap="square" lIns="0" tIns="0" rIns="0" bIns="0" rtlCol="0">
                          <a:prstTxWarp prst="textNoShape">
                            <a:avLst/>
                          </a:prstTxWarp>
                          <a:noAutofit/>
                        </wps:bodyPr>
                      </wps:wsp>
                      <wps:wsp>
                        <wps:cNvPr id="569" name="Graphic 569"/>
                        <wps:cNvSpPr/>
                        <wps:spPr>
                          <a:xfrm>
                            <a:off x="600572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wpg:wgp>
                  </a:graphicData>
                </a:graphic>
              </wp:anchor>
            </w:drawing>
          </mc:Choice>
          <mc:Fallback>
            <w:pict>
              <v:group style="position:absolute;margin-left:63.691502pt;margin-top:10.311780pt;width:474.9pt;height:2pt;mso-position-horizontal-relative:page;mso-position-vertical-relative:paragraph;z-index:-15601152;mso-wrap-distance-left:0;mso-wrap-distance-right:0" id="docshapegroup502" coordorigin="1274,206" coordsize="9498,40">
                <v:line style="position:absolute" from="1274,226" to="10692,226" stroked="true" strokeweight="2pt" strokecolor="#939598">
                  <v:stroke dashstyle="dot"/>
                </v:line>
                <v:shape style="position:absolute;left:10731;top:206;width:40;height:40" id="docshape503" coordorigin="10732,206" coordsize="40,40" path="m10732,226l10738,212,10752,206,10766,212,10772,226,10766,240,10752,246,10738,240,10732,226xe" filled="true" fillcolor="#939598" stroked="false">
                  <v:path arrowok="t"/>
                  <v:fill type="solid"/>
                </v:shape>
                <w10:wrap type="topAndBottom"/>
              </v:group>
            </w:pict>
          </mc:Fallback>
        </mc:AlternateContent>
      </w:r>
    </w:p>
    <w:p>
      <w:pPr>
        <w:pStyle w:val="BodyText"/>
        <w:spacing w:before="63"/>
        <w:rPr>
          <w:b/>
        </w:rPr>
      </w:pPr>
    </w:p>
    <w:p>
      <w:pPr>
        <w:spacing w:before="1"/>
        <w:ind w:left="173" w:right="0" w:firstLine="0"/>
        <w:jc w:val="left"/>
        <w:rPr>
          <w:b/>
          <w:sz w:val="28"/>
        </w:rPr>
      </w:pPr>
      <w:r>
        <w:rPr>
          <w:b/>
          <w:color w:val="E7262C"/>
          <w:sz w:val="28"/>
        </w:rPr>
        <w:t>Croakey</w:t>
      </w:r>
      <w:r>
        <w:rPr>
          <w:b/>
          <w:color w:val="E7262C"/>
          <w:spacing w:val="4"/>
          <w:sz w:val="28"/>
        </w:rPr>
        <w:t> </w:t>
      </w:r>
      <w:r>
        <w:rPr>
          <w:b/>
          <w:color w:val="E7262C"/>
          <w:sz w:val="28"/>
        </w:rPr>
        <w:t>Conference</w:t>
      </w:r>
      <w:r>
        <w:rPr>
          <w:b/>
          <w:color w:val="E7262C"/>
          <w:spacing w:val="4"/>
          <w:sz w:val="28"/>
        </w:rPr>
        <w:t> </w:t>
      </w:r>
      <w:r>
        <w:rPr>
          <w:b/>
          <w:color w:val="E7262C"/>
          <w:sz w:val="28"/>
        </w:rPr>
        <w:t>News</w:t>
      </w:r>
      <w:r>
        <w:rPr>
          <w:b/>
          <w:color w:val="E7262C"/>
          <w:spacing w:val="4"/>
          <w:sz w:val="28"/>
        </w:rPr>
        <w:t> </w:t>
      </w:r>
      <w:r>
        <w:rPr>
          <w:b/>
          <w:color w:val="E7262C"/>
          <w:spacing w:val="-2"/>
          <w:sz w:val="28"/>
        </w:rPr>
        <w:t>Service</w:t>
      </w:r>
    </w:p>
    <w:p>
      <w:pPr>
        <w:pStyle w:val="ListParagraph"/>
        <w:numPr>
          <w:ilvl w:val="0"/>
          <w:numId w:val="7"/>
        </w:numPr>
        <w:tabs>
          <w:tab w:pos="457" w:val="left" w:leader="none"/>
        </w:tabs>
        <w:spacing w:line="240" w:lineRule="auto" w:before="168" w:after="0"/>
        <w:ind w:left="457" w:right="0" w:hanging="284"/>
        <w:jc w:val="left"/>
        <w:rPr>
          <w:b/>
          <w:sz w:val="22"/>
        </w:rPr>
      </w:pPr>
      <w:r>
        <w:rPr>
          <w:b/>
          <w:color w:val="231F20"/>
          <w:sz w:val="22"/>
        </w:rPr>
        <w:t>Reporting</w:t>
      </w:r>
      <w:r>
        <w:rPr>
          <w:b/>
          <w:color w:val="231F20"/>
          <w:spacing w:val="-1"/>
          <w:sz w:val="22"/>
        </w:rPr>
        <w:t> </w:t>
      </w:r>
      <w:r>
        <w:rPr>
          <w:b/>
          <w:color w:val="231F20"/>
          <w:sz w:val="22"/>
        </w:rPr>
        <w:t>by Jennifer Dogett and Cate </w:t>
      </w:r>
      <w:r>
        <w:rPr>
          <w:b/>
          <w:color w:val="231F20"/>
          <w:spacing w:val="-2"/>
          <w:sz w:val="22"/>
        </w:rPr>
        <w:t>Carrigan</w:t>
      </w:r>
    </w:p>
    <w:p>
      <w:pPr>
        <w:pStyle w:val="ListParagraph"/>
        <w:numPr>
          <w:ilvl w:val="0"/>
          <w:numId w:val="7"/>
        </w:numPr>
        <w:tabs>
          <w:tab w:pos="457" w:val="left" w:leader="none"/>
        </w:tabs>
        <w:spacing w:line="240" w:lineRule="auto" w:before="235" w:after="0"/>
        <w:ind w:left="457" w:right="0" w:hanging="284"/>
        <w:jc w:val="left"/>
        <w:rPr>
          <w:b/>
          <w:sz w:val="22"/>
        </w:rPr>
      </w:pPr>
      <w:r>
        <w:rPr>
          <w:b/>
          <w:color w:val="231F20"/>
          <w:sz w:val="22"/>
        </w:rPr>
        <w:t>Live</w:t>
      </w:r>
      <w:r>
        <w:rPr>
          <w:b/>
          <w:color w:val="231F20"/>
          <w:spacing w:val="-4"/>
          <w:sz w:val="22"/>
        </w:rPr>
        <w:t> </w:t>
      </w:r>
      <w:r>
        <w:rPr>
          <w:b/>
          <w:color w:val="231F20"/>
          <w:sz w:val="22"/>
        </w:rPr>
        <w:t>tweeting</w:t>
      </w:r>
      <w:r>
        <w:rPr>
          <w:b/>
          <w:color w:val="231F20"/>
          <w:spacing w:val="-4"/>
          <w:sz w:val="22"/>
        </w:rPr>
        <w:t> </w:t>
      </w:r>
      <w:r>
        <w:rPr>
          <w:b/>
          <w:color w:val="231F20"/>
          <w:sz w:val="22"/>
        </w:rPr>
        <w:t>by</w:t>
      </w:r>
      <w:r>
        <w:rPr>
          <w:b/>
          <w:color w:val="231F20"/>
          <w:spacing w:val="-3"/>
          <w:sz w:val="22"/>
        </w:rPr>
        <w:t> </w:t>
      </w:r>
      <w:r>
        <w:rPr>
          <w:b/>
          <w:color w:val="231F20"/>
          <w:sz w:val="22"/>
        </w:rPr>
        <w:t>Nicole</w:t>
      </w:r>
      <w:r>
        <w:rPr>
          <w:b/>
          <w:color w:val="231F20"/>
          <w:spacing w:val="-4"/>
          <w:sz w:val="22"/>
        </w:rPr>
        <w:t> </w:t>
      </w:r>
      <w:r>
        <w:rPr>
          <w:b/>
          <w:color w:val="231F20"/>
          <w:spacing w:val="-2"/>
          <w:sz w:val="22"/>
        </w:rPr>
        <w:t>MacKee</w:t>
      </w:r>
    </w:p>
    <w:p>
      <w:pPr>
        <w:pStyle w:val="ListParagraph"/>
        <w:numPr>
          <w:ilvl w:val="0"/>
          <w:numId w:val="7"/>
        </w:numPr>
        <w:tabs>
          <w:tab w:pos="457" w:val="left" w:leader="none"/>
        </w:tabs>
        <w:spacing w:line="240" w:lineRule="auto" w:before="235" w:after="0"/>
        <w:ind w:left="457" w:right="0" w:hanging="284"/>
        <w:jc w:val="left"/>
        <w:rPr>
          <w:b/>
          <w:sz w:val="22"/>
        </w:rPr>
      </w:pPr>
      <w:r>
        <w:rPr>
          <w:b/>
          <w:color w:val="231F20"/>
          <w:sz w:val="22"/>
        </w:rPr>
        <w:t>Editing</w:t>
      </w:r>
      <w:r>
        <w:rPr>
          <w:b/>
          <w:color w:val="231F20"/>
          <w:spacing w:val="-7"/>
          <w:sz w:val="22"/>
        </w:rPr>
        <w:t> </w:t>
      </w:r>
      <w:r>
        <w:rPr>
          <w:b/>
          <w:color w:val="231F20"/>
          <w:sz w:val="22"/>
        </w:rPr>
        <w:t>by</w:t>
      </w:r>
      <w:r>
        <w:rPr>
          <w:b/>
          <w:color w:val="231F20"/>
          <w:spacing w:val="-7"/>
          <w:sz w:val="22"/>
        </w:rPr>
        <w:t> </w:t>
      </w:r>
      <w:r>
        <w:rPr>
          <w:b/>
          <w:color w:val="231F20"/>
          <w:sz w:val="22"/>
        </w:rPr>
        <w:t>Dr</w:t>
      </w:r>
      <w:r>
        <w:rPr>
          <w:b/>
          <w:color w:val="231F20"/>
          <w:spacing w:val="-7"/>
          <w:sz w:val="22"/>
        </w:rPr>
        <w:t> </w:t>
      </w:r>
      <w:r>
        <w:rPr>
          <w:b/>
          <w:color w:val="231F20"/>
          <w:sz w:val="22"/>
        </w:rPr>
        <w:t>Ruth</w:t>
      </w:r>
      <w:r>
        <w:rPr>
          <w:b/>
          <w:color w:val="231F20"/>
          <w:spacing w:val="-7"/>
          <w:sz w:val="22"/>
        </w:rPr>
        <w:t> </w:t>
      </w:r>
      <w:r>
        <w:rPr>
          <w:b/>
          <w:color w:val="231F20"/>
          <w:spacing w:val="-2"/>
          <w:sz w:val="22"/>
        </w:rPr>
        <w:t>Armstrong</w:t>
      </w:r>
    </w:p>
    <w:p>
      <w:pPr>
        <w:pStyle w:val="ListParagraph"/>
        <w:numPr>
          <w:ilvl w:val="0"/>
          <w:numId w:val="7"/>
        </w:numPr>
        <w:tabs>
          <w:tab w:pos="457" w:val="left" w:leader="none"/>
        </w:tabs>
        <w:spacing w:line="240" w:lineRule="auto" w:before="236" w:after="0"/>
        <w:ind w:left="457" w:right="0" w:hanging="284"/>
        <w:jc w:val="left"/>
        <w:rPr>
          <w:b/>
          <w:sz w:val="22"/>
        </w:rPr>
      </w:pPr>
      <w:r>
        <w:rPr>
          <w:b/>
          <w:color w:val="231F20"/>
          <w:sz w:val="22"/>
        </w:rPr>
        <w:t>Layout</w:t>
      </w:r>
      <w:r>
        <w:rPr>
          <w:b/>
          <w:color w:val="231F20"/>
          <w:spacing w:val="-7"/>
          <w:sz w:val="22"/>
        </w:rPr>
        <w:t> </w:t>
      </w:r>
      <w:r>
        <w:rPr>
          <w:b/>
          <w:color w:val="231F20"/>
          <w:sz w:val="22"/>
        </w:rPr>
        <w:t>and</w:t>
      </w:r>
      <w:r>
        <w:rPr>
          <w:b/>
          <w:color w:val="231F20"/>
          <w:spacing w:val="-6"/>
          <w:sz w:val="22"/>
        </w:rPr>
        <w:t> </w:t>
      </w:r>
      <w:r>
        <w:rPr>
          <w:b/>
          <w:color w:val="231F20"/>
          <w:sz w:val="22"/>
        </w:rPr>
        <w:t>design</w:t>
      </w:r>
      <w:r>
        <w:rPr>
          <w:b/>
          <w:color w:val="231F20"/>
          <w:spacing w:val="-6"/>
          <w:sz w:val="22"/>
        </w:rPr>
        <w:t> </w:t>
      </w:r>
      <w:r>
        <w:rPr>
          <w:b/>
          <w:color w:val="231F20"/>
          <w:sz w:val="22"/>
        </w:rPr>
        <w:t>by</w:t>
      </w:r>
      <w:r>
        <w:rPr>
          <w:b/>
          <w:color w:val="231F20"/>
          <w:spacing w:val="-6"/>
          <w:sz w:val="22"/>
        </w:rPr>
        <w:t> </w:t>
      </w:r>
      <w:r>
        <w:rPr>
          <w:b/>
          <w:color w:val="231F20"/>
          <w:sz w:val="22"/>
        </w:rPr>
        <w:t>Mitchell</w:t>
      </w:r>
      <w:r>
        <w:rPr>
          <w:b/>
          <w:color w:val="231F20"/>
          <w:spacing w:val="-6"/>
          <w:sz w:val="22"/>
        </w:rPr>
        <w:t> </w:t>
      </w:r>
      <w:r>
        <w:rPr>
          <w:b/>
          <w:color w:val="231F20"/>
          <w:spacing w:val="-4"/>
          <w:sz w:val="22"/>
        </w:rPr>
        <w:t>Ward</w:t>
      </w:r>
    </w:p>
    <w:p>
      <w:pPr>
        <w:spacing w:after="0" w:line="240" w:lineRule="auto"/>
        <w:jc w:val="left"/>
        <w:rPr>
          <w:sz w:val="22"/>
        </w:rPr>
        <w:sectPr>
          <w:pgSz w:w="11910" w:h="16840"/>
          <w:pgMar w:header="0" w:footer="1135" w:top="1040" w:bottom="1320" w:left="960" w:right="960"/>
        </w:sectPr>
      </w:pPr>
    </w:p>
    <w:p>
      <w:pPr>
        <w:pStyle w:val="Heading1"/>
        <w:spacing w:before="113"/>
      </w:pPr>
      <w:bookmarkStart w:name="Health Voices" w:id="17"/>
      <w:bookmarkEnd w:id="17"/>
      <w:r>
        <w:rPr>
          <w:b w:val="0"/>
        </w:rPr>
      </w:r>
      <w:bookmarkStart w:name="_bookmark7" w:id="18"/>
      <w:bookmarkEnd w:id="18"/>
      <w:r>
        <w:rPr>
          <w:b w:val="0"/>
        </w:rPr>
      </w:r>
      <w:r>
        <w:rPr>
          <w:color w:val="231F20"/>
          <w:w w:val="80"/>
        </w:rPr>
        <w:t>Health</w:t>
      </w:r>
      <w:r>
        <w:rPr>
          <w:color w:val="231F20"/>
          <w:spacing w:val="-7"/>
        </w:rPr>
        <w:t> </w:t>
      </w:r>
      <w:r>
        <w:rPr>
          <w:color w:val="231F20"/>
          <w:spacing w:val="-2"/>
          <w:w w:val="90"/>
        </w:rPr>
        <w:t>Voices</w:t>
      </w:r>
    </w:p>
    <w:p>
      <w:pPr>
        <w:pStyle w:val="Heading2"/>
        <w:spacing w:before="211"/>
      </w:pPr>
      <w:r>
        <w:rPr>
          <w:color w:val="231F20"/>
        </w:rPr>
        <w:t>JOURNAL</w:t>
      </w:r>
      <w:r>
        <w:rPr>
          <w:color w:val="231F20"/>
          <w:spacing w:val="-5"/>
        </w:rPr>
        <w:t> </w:t>
      </w:r>
      <w:r>
        <w:rPr>
          <w:color w:val="231F20"/>
        </w:rPr>
        <w:t>OF</w:t>
      </w:r>
      <w:r>
        <w:rPr>
          <w:color w:val="231F20"/>
          <w:spacing w:val="-4"/>
        </w:rPr>
        <w:t> </w:t>
      </w:r>
      <w:r>
        <w:rPr>
          <w:color w:val="231F20"/>
        </w:rPr>
        <w:t>THE</w:t>
      </w:r>
      <w:r>
        <w:rPr>
          <w:color w:val="231F20"/>
          <w:spacing w:val="-4"/>
        </w:rPr>
        <w:t> </w:t>
      </w:r>
      <w:r>
        <w:rPr>
          <w:color w:val="231F20"/>
        </w:rPr>
        <w:t>CONSUMERS</w:t>
      </w:r>
      <w:r>
        <w:rPr>
          <w:color w:val="231F20"/>
          <w:spacing w:val="-4"/>
        </w:rPr>
        <w:t> </w:t>
      </w:r>
      <w:r>
        <w:rPr>
          <w:color w:val="231F20"/>
        </w:rPr>
        <w:t>HEALTH</w:t>
      </w:r>
      <w:r>
        <w:rPr>
          <w:color w:val="231F20"/>
          <w:spacing w:val="-5"/>
        </w:rPr>
        <w:t> </w:t>
      </w:r>
      <w:r>
        <w:rPr>
          <w:color w:val="231F20"/>
        </w:rPr>
        <w:t>FORUM</w:t>
      </w:r>
      <w:r>
        <w:rPr>
          <w:color w:val="231F20"/>
          <w:spacing w:val="-4"/>
        </w:rPr>
        <w:t> </w:t>
      </w:r>
      <w:r>
        <w:rPr>
          <w:color w:val="231F20"/>
        </w:rPr>
        <w:t>OF</w:t>
      </w:r>
      <w:r>
        <w:rPr>
          <w:color w:val="231F20"/>
          <w:spacing w:val="-4"/>
        </w:rPr>
        <w:t> </w:t>
      </w:r>
      <w:r>
        <w:rPr>
          <w:color w:val="231F20"/>
          <w:spacing w:val="-2"/>
        </w:rPr>
        <w:t>AUSTRALIA</w:t>
      </w:r>
    </w:p>
    <w:p>
      <w:pPr>
        <w:spacing w:before="168"/>
        <w:ind w:left="173" w:right="0" w:firstLine="0"/>
        <w:jc w:val="left"/>
        <w:rPr>
          <w:sz w:val="22"/>
        </w:rPr>
      </w:pPr>
      <w:hyperlink r:id="rId195">
        <w:r>
          <w:rPr>
            <w:b/>
            <w:color w:val="E7262C"/>
            <w:sz w:val="22"/>
          </w:rPr>
          <w:t>Click</w:t>
        </w:r>
        <w:r>
          <w:rPr>
            <w:b/>
            <w:color w:val="E7262C"/>
            <w:spacing w:val="1"/>
            <w:sz w:val="22"/>
          </w:rPr>
          <w:t> </w:t>
        </w:r>
        <w:r>
          <w:rPr>
            <w:b/>
            <w:color w:val="E7262C"/>
            <w:sz w:val="22"/>
          </w:rPr>
          <w:t>here</w:t>
        </w:r>
      </w:hyperlink>
      <w:r>
        <w:rPr>
          <w:b/>
          <w:color w:val="E7262C"/>
          <w:spacing w:val="2"/>
          <w:sz w:val="22"/>
        </w:rPr>
        <w:t> </w:t>
      </w:r>
      <w:r>
        <w:rPr>
          <w:color w:val="231F20"/>
          <w:sz w:val="22"/>
        </w:rPr>
        <w:t>to</w:t>
      </w:r>
      <w:r>
        <w:rPr>
          <w:color w:val="231F20"/>
          <w:spacing w:val="1"/>
          <w:sz w:val="22"/>
        </w:rPr>
        <w:t> </w:t>
      </w:r>
      <w:r>
        <w:rPr>
          <w:color w:val="231F20"/>
          <w:sz w:val="22"/>
        </w:rPr>
        <w:t>see</w:t>
      </w:r>
      <w:r>
        <w:rPr>
          <w:color w:val="231F20"/>
          <w:spacing w:val="2"/>
          <w:sz w:val="22"/>
        </w:rPr>
        <w:t> </w:t>
      </w:r>
      <w:r>
        <w:rPr>
          <w:color w:val="231F20"/>
          <w:sz w:val="22"/>
        </w:rPr>
        <w:t>articles</w:t>
      </w:r>
      <w:r>
        <w:rPr>
          <w:color w:val="231F20"/>
          <w:spacing w:val="2"/>
          <w:sz w:val="22"/>
        </w:rPr>
        <w:t> </w:t>
      </w:r>
      <w:r>
        <w:rPr>
          <w:color w:val="231F20"/>
          <w:sz w:val="22"/>
        </w:rPr>
        <w:t>by</w:t>
      </w:r>
      <w:r>
        <w:rPr>
          <w:color w:val="231F20"/>
          <w:spacing w:val="1"/>
          <w:sz w:val="22"/>
        </w:rPr>
        <w:t> </w:t>
      </w:r>
      <w:r>
        <w:rPr>
          <w:color w:val="231F20"/>
          <w:sz w:val="22"/>
        </w:rPr>
        <w:t>conference</w:t>
      </w:r>
      <w:r>
        <w:rPr>
          <w:color w:val="231F20"/>
          <w:spacing w:val="2"/>
          <w:sz w:val="22"/>
        </w:rPr>
        <w:t> </w:t>
      </w:r>
      <w:r>
        <w:rPr>
          <w:color w:val="231F20"/>
          <w:spacing w:val="-2"/>
          <w:sz w:val="22"/>
        </w:rPr>
        <w:t>contributors.</w:t>
      </w:r>
    </w:p>
    <w:p>
      <w:pPr>
        <w:pStyle w:val="BodyText"/>
        <w:rPr>
          <w:sz w:val="15"/>
        </w:rPr>
      </w:pPr>
      <w:r>
        <w:rPr/>
        <mc:AlternateContent>
          <mc:Choice Requires="wps">
            <w:drawing>
              <wp:anchor distT="0" distB="0" distL="0" distR="0" allowOverlap="1" layoutInCell="1" locked="0" behindDoc="1" simplePos="0" relativeHeight="487716352">
                <wp:simplePos x="0" y="0"/>
                <wp:positionH relativeFrom="page">
                  <wp:posOffset>692073</wp:posOffset>
                </wp:positionH>
                <wp:positionV relativeFrom="paragraph">
                  <wp:posOffset>124783</wp:posOffset>
                </wp:positionV>
                <wp:extent cx="6240780" cy="3534410"/>
                <wp:effectExtent l="0" t="0" r="0" b="0"/>
                <wp:wrapTopAndBottom/>
                <wp:docPr id="570" name="Group 570"/>
                <wp:cNvGraphicFramePr>
                  <a:graphicFrameLocks/>
                </wp:cNvGraphicFramePr>
                <a:graphic>
                  <a:graphicData uri="http://schemas.microsoft.com/office/word/2010/wordprocessingGroup">
                    <wpg:wgp>
                      <wpg:cNvPr id="570" name="Group 570"/>
                      <wpg:cNvGrpSpPr/>
                      <wpg:grpSpPr>
                        <a:xfrm>
                          <a:off x="0" y="0"/>
                          <a:ext cx="6240780" cy="3534410"/>
                          <a:chExt cx="6240780" cy="3534410"/>
                        </a:xfrm>
                      </wpg:grpSpPr>
                      <wps:wsp>
                        <wps:cNvPr id="571" name="Graphic 571"/>
                        <wps:cNvSpPr/>
                        <wps:spPr>
                          <a:xfrm>
                            <a:off x="0" y="0"/>
                            <a:ext cx="6240780" cy="3534410"/>
                          </a:xfrm>
                          <a:custGeom>
                            <a:avLst/>
                            <a:gdLst/>
                            <a:ahLst/>
                            <a:cxnLst/>
                            <a:rect l="l" t="t" r="r" b="b"/>
                            <a:pathLst>
                              <a:path w="6240780" h="3534410">
                                <a:moveTo>
                                  <a:pt x="6240780" y="0"/>
                                </a:moveTo>
                                <a:lnTo>
                                  <a:pt x="0" y="0"/>
                                </a:lnTo>
                                <a:lnTo>
                                  <a:pt x="0" y="3534155"/>
                                </a:lnTo>
                                <a:lnTo>
                                  <a:pt x="6240780" y="3534155"/>
                                </a:lnTo>
                                <a:lnTo>
                                  <a:pt x="6240780" y="0"/>
                                </a:lnTo>
                                <a:close/>
                              </a:path>
                            </a:pathLst>
                          </a:custGeom>
                          <a:solidFill>
                            <a:srgbClr val="231F20">
                              <a:alpha val="29998"/>
                            </a:srgbClr>
                          </a:solidFill>
                        </wps:spPr>
                        <wps:bodyPr wrap="square" lIns="0" tIns="0" rIns="0" bIns="0" rtlCol="0">
                          <a:prstTxWarp prst="textNoShape">
                            <a:avLst/>
                          </a:prstTxWarp>
                          <a:noAutofit/>
                        </wps:bodyPr>
                      </wps:wsp>
                      <pic:pic>
                        <pic:nvPicPr>
                          <pic:cNvPr id="572" name="Image 572"/>
                          <pic:cNvPicPr/>
                        </pic:nvPicPr>
                        <pic:blipFill>
                          <a:blip r:embed="rId196" cstate="print"/>
                          <a:stretch>
                            <a:fillRect/>
                          </a:stretch>
                        </pic:blipFill>
                        <pic:spPr>
                          <a:xfrm>
                            <a:off x="27927" y="25381"/>
                            <a:ext cx="6093206" cy="3387082"/>
                          </a:xfrm>
                          <a:prstGeom prst="rect">
                            <a:avLst/>
                          </a:prstGeom>
                        </pic:spPr>
                      </pic:pic>
                    </wpg:wgp>
                  </a:graphicData>
                </a:graphic>
              </wp:anchor>
            </w:drawing>
          </mc:Choice>
          <mc:Fallback>
            <w:pict>
              <v:group style="position:absolute;margin-left:54.493999pt;margin-top:9.825492pt;width:491.4pt;height:278.3pt;mso-position-horizontal-relative:page;mso-position-vertical-relative:paragraph;z-index:-15600128;mso-wrap-distance-left:0;mso-wrap-distance-right:0" id="docshapegroup504" coordorigin="1090,197" coordsize="9828,5566">
                <v:rect style="position:absolute;left:1089;top:196;width:9828;height:5566" id="docshape505" filled="true" fillcolor="#231f20" stroked="false">
                  <v:fill opacity="19660f" type="solid"/>
                </v:rect>
                <v:shape style="position:absolute;left:1133;top:236;width:9596;height:5334" type="#_x0000_t75" id="docshape506" stroked="false">
                  <v:imagedata r:id="rId196" o:title=""/>
                </v:shape>
                <w10:wrap type="topAndBottom"/>
              </v:group>
            </w:pict>
          </mc:Fallback>
        </mc:AlternateContent>
      </w: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11"/>
        <w:rPr>
          <w:sz w:val="32"/>
        </w:rPr>
      </w:pPr>
    </w:p>
    <w:p>
      <w:pPr>
        <w:spacing w:before="0"/>
        <w:ind w:left="0" w:right="171" w:firstLine="0"/>
        <w:jc w:val="right"/>
        <w:rPr>
          <w:rFonts w:ascii="Calibri"/>
          <w:b/>
          <w:sz w:val="32"/>
        </w:rPr>
      </w:pPr>
      <w:r>
        <w:rPr>
          <w:rFonts w:ascii="Calibri"/>
          <w:b/>
          <w:color w:val="262625"/>
          <w:spacing w:val="-5"/>
          <w:sz w:val="32"/>
        </w:rPr>
        <w:t>62</w:t>
      </w:r>
    </w:p>
    <w:sectPr>
      <w:footerReference w:type="default" r:id="rId194"/>
      <w:pgSz w:w="11910" w:h="16840"/>
      <w:pgMar w:header="0" w:footer="0" w:top="1920" w:bottom="280" w:left="96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Rounded MT Bold">
    <w:altName w:val="Arial Rounded MT Bold"/>
    <w:charset w:val="0"/>
    <w:family w:val="auto"/>
    <w:pitch w:val="default"/>
  </w:font>
  <w:font w:name="Arial">
    <w:altName w:val="Arial"/>
    <w:charset w:val="0"/>
    <w:family w:val="swiss"/>
    <w:pitch w:val="variable"/>
  </w:font>
  <w:font w:name="Trebuchet MS">
    <w:altName w:val="Trebuchet MS"/>
    <w:charset w:val="0"/>
    <w:family w:val="swiss"/>
    <w:pitch w:val="variable"/>
  </w:font>
  <w:font w:name="Calibri">
    <w:altName w:val="Calibri"/>
    <w:charset w:val="0"/>
    <w:family w:val="swiss"/>
    <w:pitch w:val="variable"/>
  </w:font>
  <w:font w:name="Verdana">
    <w:altName w:val="Verdana"/>
    <w:charset w:val="0"/>
    <w:family w:val="swiss"/>
    <w:pitch w:val="variable"/>
  </w:font>
  <w:font w:name="Tahoma">
    <w:altName w:val="Tahom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431232">
          <wp:simplePos x="0" y="0"/>
          <wp:positionH relativeFrom="page">
            <wp:posOffset>4178910</wp:posOffset>
          </wp:positionH>
          <wp:positionV relativeFrom="page">
            <wp:posOffset>9844481</wp:posOffset>
          </wp:positionV>
          <wp:extent cx="2094203" cy="514769"/>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 cstate="print"/>
                  <a:stretch>
                    <a:fillRect/>
                  </a:stretch>
                </pic:blipFill>
                <pic:spPr>
                  <a:xfrm>
                    <a:off x="0" y="0"/>
                    <a:ext cx="2094203" cy="514769"/>
                  </a:xfrm>
                  <a:prstGeom prst="rect">
                    <a:avLst/>
                  </a:prstGeom>
                </pic:spPr>
              </pic:pic>
            </a:graphicData>
          </a:graphic>
        </wp:anchor>
      </w:drawing>
    </w:r>
    <w:r>
      <w:rPr/>
      <mc:AlternateContent>
        <mc:Choice Requires="wps">
          <w:drawing>
            <wp:anchor distT="0" distB="0" distL="0" distR="0" allowOverlap="1" layoutInCell="1" locked="0" behindDoc="1" simplePos="0" relativeHeight="486431744">
              <wp:simplePos x="0" y="0"/>
              <wp:positionH relativeFrom="page">
                <wp:posOffset>2605549</wp:posOffset>
              </wp:positionH>
              <wp:positionV relativeFrom="page">
                <wp:posOffset>9844481</wp:posOffset>
              </wp:positionV>
              <wp:extent cx="1270" cy="50609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1270" cy="506095"/>
                      </a:xfrm>
                      <a:custGeom>
                        <a:avLst/>
                        <a:gdLst/>
                        <a:ahLst/>
                        <a:cxnLst/>
                        <a:rect l="l" t="t" r="r" b="b"/>
                        <a:pathLst>
                          <a:path w="0" h="506095">
                            <a:moveTo>
                              <a:pt x="0" y="0"/>
                            </a:moveTo>
                            <a:lnTo>
                              <a:pt x="0" y="505523"/>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84736" from="205.161407pt,775.156006pt" to="205.161407pt,814.961006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86432256">
              <wp:simplePos x="0" y="0"/>
              <wp:positionH relativeFrom="page">
                <wp:posOffset>707299</wp:posOffset>
              </wp:positionH>
              <wp:positionV relativeFrom="page">
                <wp:posOffset>9990300</wp:posOffset>
              </wp:positionV>
              <wp:extent cx="1774189" cy="34226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774189" cy="342265"/>
                      </a:xfrm>
                      <a:prstGeom prst="rect">
                        <a:avLst/>
                      </a:prstGeom>
                    </wps:spPr>
                    <wps:txbx>
                      <w:txbxContent>
                        <w:p>
                          <w:pPr>
                            <w:spacing w:line="122" w:lineRule="auto" w:before="14"/>
                            <w:ind w:left="20" w:right="18" w:firstLine="0"/>
                            <w:jc w:val="both"/>
                            <w:rPr>
                              <w:rFonts w:ascii="Arial Rounded MT Bold"/>
                              <w:sz w:val="14"/>
                            </w:rPr>
                          </w:pPr>
                          <w:r>
                            <w:rPr>
                              <w:rFonts w:ascii="Arial Rounded MT Bold"/>
                              <w:color w:val="231F20"/>
                              <w:sz w:val="14"/>
                            </w:rPr>
                            <w:t>Shifting</w:t>
                          </w:r>
                          <w:r>
                            <w:rPr>
                              <w:rFonts w:ascii="Arial Rounded MT Bold"/>
                              <w:color w:val="231F20"/>
                              <w:spacing w:val="-9"/>
                              <w:sz w:val="14"/>
                            </w:rPr>
                            <w:t> </w:t>
                          </w:r>
                          <w:r>
                            <w:rPr>
                              <w:rFonts w:ascii="Arial Rounded MT Bold"/>
                              <w:color w:val="231F20"/>
                              <w:sz w:val="14"/>
                            </w:rPr>
                            <w:t>Gears:</w:t>
                          </w:r>
                          <w:r>
                            <w:rPr>
                              <w:rFonts w:ascii="Arial Rounded MT Bold"/>
                              <w:color w:val="231F20"/>
                              <w:spacing w:val="-9"/>
                              <w:sz w:val="14"/>
                            </w:rPr>
                            <w:t> </w:t>
                          </w:r>
                          <w:r>
                            <w:rPr>
                              <w:rFonts w:ascii="Arial Rounded MT Bold"/>
                              <w:color w:val="231F20"/>
                              <w:sz w:val="14"/>
                            </w:rPr>
                            <w:t>success</w:t>
                          </w:r>
                          <w:r>
                            <w:rPr>
                              <w:rFonts w:ascii="Arial Rounded MT Bold"/>
                              <w:color w:val="231F20"/>
                              <w:spacing w:val="-9"/>
                              <w:sz w:val="14"/>
                            </w:rPr>
                            <w:t> </w:t>
                          </w:r>
                          <w:r>
                            <w:rPr>
                              <w:rFonts w:ascii="Arial Rounded MT Bold"/>
                              <w:color w:val="231F20"/>
                              <w:sz w:val="14"/>
                            </w:rPr>
                            <w:t>stories</w:t>
                          </w:r>
                          <w:r>
                            <w:rPr>
                              <w:rFonts w:ascii="Arial Rounded MT Bold"/>
                              <w:color w:val="231F20"/>
                              <w:spacing w:val="-8"/>
                              <w:sz w:val="14"/>
                            </w:rPr>
                            <w:t> </w:t>
                          </w:r>
                          <w:r>
                            <w:rPr>
                              <w:rFonts w:ascii="Arial Rounded MT Bold"/>
                              <w:color w:val="231F20"/>
                              <w:sz w:val="14"/>
                            </w:rPr>
                            <w:t>and</w:t>
                          </w:r>
                          <w:r>
                            <w:rPr>
                              <w:rFonts w:ascii="Arial Rounded MT Bold"/>
                              <w:color w:val="231F20"/>
                              <w:spacing w:val="-9"/>
                              <w:sz w:val="14"/>
                            </w:rPr>
                            <w:t> </w:t>
                          </w:r>
                          <w:r>
                            <w:rPr>
                              <w:rFonts w:ascii="Arial Rounded MT Bold"/>
                              <w:color w:val="231F20"/>
                              <w:sz w:val="14"/>
                            </w:rPr>
                            <w:t>way-</w:t>
                          </w:r>
                          <w:r>
                            <w:rPr>
                              <w:rFonts w:ascii="Arial Rounded MT Bold"/>
                              <w:color w:val="231F20"/>
                              <w:spacing w:val="40"/>
                              <w:sz w:val="14"/>
                            </w:rPr>
                            <w:t> </w:t>
                          </w:r>
                          <w:r>
                            <w:rPr>
                              <w:rFonts w:ascii="Arial Rounded MT Bold"/>
                              <w:color w:val="231F20"/>
                              <w:sz w:val="14"/>
                            </w:rPr>
                            <w:t>points on the road to consumer-centred</w:t>
                          </w:r>
                          <w:r>
                            <w:rPr>
                              <w:rFonts w:ascii="Arial Rounded MT Bold"/>
                              <w:color w:val="231F20"/>
                              <w:spacing w:val="40"/>
                              <w:sz w:val="14"/>
                            </w:rPr>
                            <w:t> </w:t>
                          </w:r>
                          <w:r>
                            <w:rPr>
                              <w:rFonts w:ascii="Arial Rounded MT Bold"/>
                              <w:color w:val="231F20"/>
                              <w:spacing w:val="-2"/>
                              <w:sz w:val="14"/>
                            </w:rPr>
                            <w:t>healthcare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692902pt;margin-top:786.637817pt;width:139.7pt;height:26.95pt;mso-position-horizontal-relative:page;mso-position-vertical-relative:page;z-index:-16884224" type="#_x0000_t202" id="docshape4" filled="false" stroked="false">
              <v:textbox inset="0,0,0,0">
                <w:txbxContent>
                  <w:p>
                    <w:pPr>
                      <w:spacing w:line="122" w:lineRule="auto" w:before="14"/>
                      <w:ind w:left="20" w:right="18" w:firstLine="0"/>
                      <w:jc w:val="both"/>
                      <w:rPr>
                        <w:rFonts w:ascii="Arial Rounded MT Bold"/>
                        <w:sz w:val="14"/>
                      </w:rPr>
                    </w:pPr>
                    <w:r>
                      <w:rPr>
                        <w:rFonts w:ascii="Arial Rounded MT Bold"/>
                        <w:color w:val="231F20"/>
                        <w:sz w:val="14"/>
                      </w:rPr>
                      <w:t>Shifting</w:t>
                    </w:r>
                    <w:r>
                      <w:rPr>
                        <w:rFonts w:ascii="Arial Rounded MT Bold"/>
                        <w:color w:val="231F20"/>
                        <w:spacing w:val="-9"/>
                        <w:sz w:val="14"/>
                      </w:rPr>
                      <w:t> </w:t>
                    </w:r>
                    <w:r>
                      <w:rPr>
                        <w:rFonts w:ascii="Arial Rounded MT Bold"/>
                        <w:color w:val="231F20"/>
                        <w:sz w:val="14"/>
                      </w:rPr>
                      <w:t>Gears:</w:t>
                    </w:r>
                    <w:r>
                      <w:rPr>
                        <w:rFonts w:ascii="Arial Rounded MT Bold"/>
                        <w:color w:val="231F20"/>
                        <w:spacing w:val="-9"/>
                        <w:sz w:val="14"/>
                      </w:rPr>
                      <w:t> </w:t>
                    </w:r>
                    <w:r>
                      <w:rPr>
                        <w:rFonts w:ascii="Arial Rounded MT Bold"/>
                        <w:color w:val="231F20"/>
                        <w:sz w:val="14"/>
                      </w:rPr>
                      <w:t>success</w:t>
                    </w:r>
                    <w:r>
                      <w:rPr>
                        <w:rFonts w:ascii="Arial Rounded MT Bold"/>
                        <w:color w:val="231F20"/>
                        <w:spacing w:val="-9"/>
                        <w:sz w:val="14"/>
                      </w:rPr>
                      <w:t> </w:t>
                    </w:r>
                    <w:r>
                      <w:rPr>
                        <w:rFonts w:ascii="Arial Rounded MT Bold"/>
                        <w:color w:val="231F20"/>
                        <w:sz w:val="14"/>
                      </w:rPr>
                      <w:t>stories</w:t>
                    </w:r>
                    <w:r>
                      <w:rPr>
                        <w:rFonts w:ascii="Arial Rounded MT Bold"/>
                        <w:color w:val="231F20"/>
                        <w:spacing w:val="-8"/>
                        <w:sz w:val="14"/>
                      </w:rPr>
                      <w:t> </w:t>
                    </w:r>
                    <w:r>
                      <w:rPr>
                        <w:rFonts w:ascii="Arial Rounded MT Bold"/>
                        <w:color w:val="231F20"/>
                        <w:sz w:val="14"/>
                      </w:rPr>
                      <w:t>and</w:t>
                    </w:r>
                    <w:r>
                      <w:rPr>
                        <w:rFonts w:ascii="Arial Rounded MT Bold"/>
                        <w:color w:val="231F20"/>
                        <w:spacing w:val="-9"/>
                        <w:sz w:val="14"/>
                      </w:rPr>
                      <w:t> </w:t>
                    </w:r>
                    <w:r>
                      <w:rPr>
                        <w:rFonts w:ascii="Arial Rounded MT Bold"/>
                        <w:color w:val="231F20"/>
                        <w:sz w:val="14"/>
                      </w:rPr>
                      <w:t>way-</w:t>
                    </w:r>
                    <w:r>
                      <w:rPr>
                        <w:rFonts w:ascii="Arial Rounded MT Bold"/>
                        <w:color w:val="231F20"/>
                        <w:spacing w:val="40"/>
                        <w:sz w:val="14"/>
                      </w:rPr>
                      <w:t> </w:t>
                    </w:r>
                    <w:r>
                      <w:rPr>
                        <w:rFonts w:ascii="Arial Rounded MT Bold"/>
                        <w:color w:val="231F20"/>
                        <w:sz w:val="14"/>
                      </w:rPr>
                      <w:t>points on the road to consumer-centred</w:t>
                    </w:r>
                    <w:r>
                      <w:rPr>
                        <w:rFonts w:ascii="Arial Rounded MT Bold"/>
                        <w:color w:val="231F20"/>
                        <w:spacing w:val="40"/>
                        <w:sz w:val="14"/>
                      </w:rPr>
                      <w:t> </w:t>
                    </w:r>
                    <w:r>
                      <w:rPr>
                        <w:rFonts w:ascii="Arial Rounded MT Bold"/>
                        <w:color w:val="231F20"/>
                        <w:spacing w:val="-2"/>
                        <w:sz w:val="14"/>
                      </w:rPr>
                      <w:t>healthcare</w:t>
                    </w:r>
                  </w:p>
                </w:txbxContent>
              </v:textbox>
              <w10:wrap type="none"/>
            </v:shape>
          </w:pict>
        </mc:Fallback>
      </mc:AlternateContent>
    </w:r>
    <w:r>
      <w:rPr/>
      <mc:AlternateContent>
        <mc:Choice Requires="wps">
          <w:drawing>
            <wp:anchor distT="0" distB="0" distL="0" distR="0" allowOverlap="1" layoutInCell="1" locked="0" behindDoc="1" simplePos="0" relativeHeight="486432768">
              <wp:simplePos x="0" y="0"/>
              <wp:positionH relativeFrom="page">
                <wp:posOffset>6595921</wp:posOffset>
              </wp:positionH>
              <wp:positionV relativeFrom="page">
                <wp:posOffset>10008341</wp:posOffset>
              </wp:positionV>
              <wp:extent cx="295275" cy="2286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95275" cy="228600"/>
                      </a:xfrm>
                      <a:prstGeom prst="rect">
                        <a:avLst/>
                      </a:prstGeom>
                    </wps:spPr>
                    <wps:txbx>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10</w:t>
                          </w:r>
                          <w:r>
                            <w:rPr>
                              <w:rFonts w:ascii="Calibri"/>
                              <w:b/>
                              <w:color w:val="262625"/>
                              <w:spacing w:val="-5"/>
                              <w:sz w:val="32"/>
                            </w:rPr>
                            <w:fldChar w:fldCharType="end"/>
                          </w:r>
                        </w:p>
                      </w:txbxContent>
                    </wps:txbx>
                    <wps:bodyPr wrap="square" lIns="0" tIns="0" rIns="0" bIns="0" rtlCol="0">
                      <a:noAutofit/>
                    </wps:bodyPr>
                  </wps:wsp>
                </a:graphicData>
              </a:graphic>
            </wp:anchor>
          </w:drawing>
        </mc:Choice>
        <mc:Fallback>
          <w:pict>
            <v:shape style="position:absolute;margin-left:519.363892pt;margin-top:788.058411pt;width:23.25pt;height:18pt;mso-position-horizontal-relative:page;mso-position-vertical-relative:page;z-index:-16883712" type="#_x0000_t202" id="docshape5" filled="false" stroked="false">
              <v:textbox inset="0,0,0,0">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10</w:t>
                    </w:r>
                    <w:r>
                      <w:rPr>
                        <w:rFonts w:ascii="Calibri"/>
                        <w:b/>
                        <w:color w:val="262625"/>
                        <w:spacing w:val="-5"/>
                        <w:sz w:val="3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33280">
              <wp:simplePos x="0" y="0"/>
              <wp:positionH relativeFrom="page">
                <wp:posOffset>2764800</wp:posOffset>
              </wp:positionH>
              <wp:positionV relativeFrom="page">
                <wp:posOffset>10027955</wp:posOffset>
              </wp:positionV>
              <wp:extent cx="1269365" cy="15811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269365" cy="158115"/>
                      </a:xfrm>
                      <a:prstGeom prst="rect">
                        <a:avLst/>
                      </a:prstGeom>
                    </wps:spPr>
                    <wps:txbx>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wps:txbx>
                    <wps:bodyPr wrap="square" lIns="0" tIns="0" rIns="0" bIns="0" rtlCol="0">
                      <a:noAutofit/>
                    </wps:bodyPr>
                  </wps:wsp>
                </a:graphicData>
              </a:graphic>
            </wp:anchor>
          </w:drawing>
        </mc:Choice>
        <mc:Fallback>
          <w:pict>
            <v:shape style="position:absolute;margin-left:217.700806pt;margin-top:789.602783pt;width:99.95pt;height:12.45pt;mso-position-horizontal-relative:page;mso-position-vertical-relative:page;z-index:-16883200" type="#_x0000_t202" id="docshape6" filled="false" stroked="false">
              <v:textbox inset="0,0,0,0">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455296">
          <wp:simplePos x="0" y="0"/>
          <wp:positionH relativeFrom="page">
            <wp:posOffset>4178910</wp:posOffset>
          </wp:positionH>
          <wp:positionV relativeFrom="page">
            <wp:posOffset>9844481</wp:posOffset>
          </wp:positionV>
          <wp:extent cx="2094203" cy="514769"/>
          <wp:effectExtent l="0" t="0" r="0" b="0"/>
          <wp:wrapNone/>
          <wp:docPr id="532" name="Image 532"/>
          <wp:cNvGraphicFramePr>
            <a:graphicFrameLocks/>
          </wp:cNvGraphicFramePr>
          <a:graphic>
            <a:graphicData uri="http://schemas.openxmlformats.org/drawingml/2006/picture">
              <pic:pic>
                <pic:nvPicPr>
                  <pic:cNvPr id="532" name="Image 532"/>
                  <pic:cNvPicPr/>
                </pic:nvPicPr>
                <pic:blipFill>
                  <a:blip r:embed="rId1" cstate="print"/>
                  <a:stretch>
                    <a:fillRect/>
                  </a:stretch>
                </pic:blipFill>
                <pic:spPr>
                  <a:xfrm>
                    <a:off x="0" y="0"/>
                    <a:ext cx="2094203" cy="514769"/>
                  </a:xfrm>
                  <a:prstGeom prst="rect">
                    <a:avLst/>
                  </a:prstGeom>
                </pic:spPr>
              </pic:pic>
            </a:graphicData>
          </a:graphic>
        </wp:anchor>
      </w:drawing>
    </w:r>
    <w:r>
      <w:rPr/>
      <mc:AlternateContent>
        <mc:Choice Requires="wps">
          <w:drawing>
            <wp:anchor distT="0" distB="0" distL="0" distR="0" allowOverlap="1" layoutInCell="1" locked="0" behindDoc="1" simplePos="0" relativeHeight="486455808">
              <wp:simplePos x="0" y="0"/>
              <wp:positionH relativeFrom="page">
                <wp:posOffset>2605549</wp:posOffset>
              </wp:positionH>
              <wp:positionV relativeFrom="page">
                <wp:posOffset>9844481</wp:posOffset>
              </wp:positionV>
              <wp:extent cx="1270" cy="506095"/>
              <wp:effectExtent l="0" t="0" r="0" b="0"/>
              <wp:wrapNone/>
              <wp:docPr id="533" name="Graphic 533"/>
              <wp:cNvGraphicFramePr>
                <a:graphicFrameLocks/>
              </wp:cNvGraphicFramePr>
              <a:graphic>
                <a:graphicData uri="http://schemas.microsoft.com/office/word/2010/wordprocessingShape">
                  <wps:wsp>
                    <wps:cNvPr id="533" name="Graphic 533"/>
                    <wps:cNvSpPr/>
                    <wps:spPr>
                      <a:xfrm>
                        <a:off x="0" y="0"/>
                        <a:ext cx="1270" cy="506095"/>
                      </a:xfrm>
                      <a:custGeom>
                        <a:avLst/>
                        <a:gdLst/>
                        <a:ahLst/>
                        <a:cxnLst/>
                        <a:rect l="l" t="t" r="r" b="b"/>
                        <a:pathLst>
                          <a:path w="0" h="506095">
                            <a:moveTo>
                              <a:pt x="0" y="0"/>
                            </a:moveTo>
                            <a:lnTo>
                              <a:pt x="0" y="505523"/>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60672" from="205.161407pt,775.156006pt" to="205.161407pt,814.961006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86456320">
              <wp:simplePos x="0" y="0"/>
              <wp:positionH relativeFrom="page">
                <wp:posOffset>707299</wp:posOffset>
              </wp:positionH>
              <wp:positionV relativeFrom="page">
                <wp:posOffset>9990300</wp:posOffset>
              </wp:positionV>
              <wp:extent cx="1707514" cy="235585"/>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1707514" cy="235585"/>
                      </a:xfrm>
                      <a:prstGeom prst="rect">
                        <a:avLst/>
                      </a:prstGeom>
                    </wps:spPr>
                    <wps:txbx>
                      <w:txbxContent>
                        <w:p>
                          <w:pPr>
                            <w:spacing w:line="122" w:lineRule="auto" w:before="14"/>
                            <w:ind w:left="20" w:right="18" w:firstLine="0"/>
                            <w:jc w:val="left"/>
                            <w:rPr>
                              <w:rFonts w:ascii="Arial Rounded MT Bold"/>
                              <w:sz w:val="14"/>
                            </w:rPr>
                          </w:pPr>
                          <w:r>
                            <w:rPr>
                              <w:rFonts w:ascii="Arial Rounded MT Bold"/>
                              <w:color w:val="231F20"/>
                              <w:sz w:val="14"/>
                            </w:rPr>
                            <w:t>Health</w:t>
                          </w:r>
                          <w:r>
                            <w:rPr>
                              <w:rFonts w:ascii="Arial Rounded MT Bold"/>
                              <w:color w:val="231F20"/>
                              <w:spacing w:val="-9"/>
                              <w:sz w:val="14"/>
                            </w:rPr>
                            <w:t> </w:t>
                          </w:r>
                          <w:r>
                            <w:rPr>
                              <w:rFonts w:ascii="Arial Rounded MT Bold"/>
                              <w:color w:val="231F20"/>
                              <w:sz w:val="14"/>
                            </w:rPr>
                            <w:t>consumers</w:t>
                          </w:r>
                          <w:r>
                            <w:rPr>
                              <w:rFonts w:ascii="Arial Rounded MT Bold"/>
                              <w:color w:val="231F20"/>
                              <w:spacing w:val="-9"/>
                              <w:sz w:val="14"/>
                            </w:rPr>
                            <w:t> </w:t>
                          </w:r>
                          <w:r>
                            <w:rPr>
                              <w:rFonts w:ascii="Arial Rounded MT Bold"/>
                              <w:color w:val="231F20"/>
                              <w:sz w:val="14"/>
                            </w:rPr>
                            <w:t>of</w:t>
                          </w:r>
                          <w:r>
                            <w:rPr>
                              <w:rFonts w:ascii="Arial Rounded MT Bold"/>
                              <w:color w:val="231F20"/>
                              <w:spacing w:val="-2"/>
                              <w:sz w:val="14"/>
                            </w:rPr>
                            <w:t> </w:t>
                          </w:r>
                          <w:r>
                            <w:rPr>
                              <w:rFonts w:ascii="Arial Rounded MT Bold"/>
                              <w:color w:val="231F20"/>
                              <w:sz w:val="14"/>
                            </w:rPr>
                            <w:t>today,</w:t>
                          </w:r>
                          <w:r>
                            <w:rPr>
                              <w:rFonts w:ascii="Arial Rounded MT Bold"/>
                              <w:color w:val="231F20"/>
                              <w:spacing w:val="-9"/>
                              <w:sz w:val="14"/>
                            </w:rPr>
                            <w:t> </w:t>
                          </w:r>
                          <w:r>
                            <w:rPr>
                              <w:rFonts w:ascii="Arial Rounded MT Bold"/>
                              <w:color w:val="231F20"/>
                              <w:sz w:val="14"/>
                            </w:rPr>
                            <w:t>partners</w:t>
                          </w:r>
                          <w:r>
                            <w:rPr>
                              <w:rFonts w:ascii="Arial Rounded MT Bold"/>
                              <w:color w:val="231F20"/>
                              <w:spacing w:val="-9"/>
                              <w:sz w:val="14"/>
                            </w:rPr>
                            <w:t> </w:t>
                          </w:r>
                          <w:r>
                            <w:rPr>
                              <w:rFonts w:ascii="Arial Rounded MT Bold"/>
                              <w:color w:val="231F20"/>
                              <w:sz w:val="14"/>
                            </w:rPr>
                            <w:t>of</w:t>
                          </w:r>
                          <w:r>
                            <w:rPr>
                              <w:rFonts w:ascii="Arial Rounded MT Bold"/>
                              <w:color w:val="231F20"/>
                              <w:spacing w:val="40"/>
                              <w:sz w:val="14"/>
                            </w:rPr>
                            <w:t> </w:t>
                          </w:r>
                          <w:r>
                            <w:rPr>
                              <w:rFonts w:ascii="Arial Rounded MT Bold"/>
                              <w:color w:val="231F20"/>
                              <w:spacing w:val="-2"/>
                              <w:sz w:val="14"/>
                            </w:rPr>
                            <w:t>tomorrow</w:t>
                          </w:r>
                        </w:p>
                      </w:txbxContent>
                    </wps:txbx>
                    <wps:bodyPr wrap="square" lIns="0" tIns="0" rIns="0" bIns="0" rtlCol="0">
                      <a:noAutofit/>
                    </wps:bodyPr>
                  </wps:wsp>
                </a:graphicData>
              </a:graphic>
            </wp:anchor>
          </w:drawing>
        </mc:Choice>
        <mc:Fallback>
          <w:pict>
            <v:shape style="position:absolute;margin-left:55.692902pt;margin-top:786.637817pt;width:134.450pt;height:18.55pt;mso-position-horizontal-relative:page;mso-position-vertical-relative:page;z-index:-16860160" type="#_x0000_t202" id="docshape473" filled="false" stroked="false">
              <v:textbox inset="0,0,0,0">
                <w:txbxContent>
                  <w:p>
                    <w:pPr>
                      <w:spacing w:line="122" w:lineRule="auto" w:before="14"/>
                      <w:ind w:left="20" w:right="18" w:firstLine="0"/>
                      <w:jc w:val="left"/>
                      <w:rPr>
                        <w:rFonts w:ascii="Arial Rounded MT Bold"/>
                        <w:sz w:val="14"/>
                      </w:rPr>
                    </w:pPr>
                    <w:r>
                      <w:rPr>
                        <w:rFonts w:ascii="Arial Rounded MT Bold"/>
                        <w:color w:val="231F20"/>
                        <w:sz w:val="14"/>
                      </w:rPr>
                      <w:t>Health</w:t>
                    </w:r>
                    <w:r>
                      <w:rPr>
                        <w:rFonts w:ascii="Arial Rounded MT Bold"/>
                        <w:color w:val="231F20"/>
                        <w:spacing w:val="-9"/>
                        <w:sz w:val="14"/>
                      </w:rPr>
                      <w:t> </w:t>
                    </w:r>
                    <w:r>
                      <w:rPr>
                        <w:rFonts w:ascii="Arial Rounded MT Bold"/>
                        <w:color w:val="231F20"/>
                        <w:sz w:val="14"/>
                      </w:rPr>
                      <w:t>consumers</w:t>
                    </w:r>
                    <w:r>
                      <w:rPr>
                        <w:rFonts w:ascii="Arial Rounded MT Bold"/>
                        <w:color w:val="231F20"/>
                        <w:spacing w:val="-9"/>
                        <w:sz w:val="14"/>
                      </w:rPr>
                      <w:t> </w:t>
                    </w:r>
                    <w:r>
                      <w:rPr>
                        <w:rFonts w:ascii="Arial Rounded MT Bold"/>
                        <w:color w:val="231F20"/>
                        <w:sz w:val="14"/>
                      </w:rPr>
                      <w:t>of</w:t>
                    </w:r>
                    <w:r>
                      <w:rPr>
                        <w:rFonts w:ascii="Arial Rounded MT Bold"/>
                        <w:color w:val="231F20"/>
                        <w:spacing w:val="-2"/>
                        <w:sz w:val="14"/>
                      </w:rPr>
                      <w:t> </w:t>
                    </w:r>
                    <w:r>
                      <w:rPr>
                        <w:rFonts w:ascii="Arial Rounded MT Bold"/>
                        <w:color w:val="231F20"/>
                        <w:sz w:val="14"/>
                      </w:rPr>
                      <w:t>today,</w:t>
                    </w:r>
                    <w:r>
                      <w:rPr>
                        <w:rFonts w:ascii="Arial Rounded MT Bold"/>
                        <w:color w:val="231F20"/>
                        <w:spacing w:val="-9"/>
                        <w:sz w:val="14"/>
                      </w:rPr>
                      <w:t> </w:t>
                    </w:r>
                    <w:r>
                      <w:rPr>
                        <w:rFonts w:ascii="Arial Rounded MT Bold"/>
                        <w:color w:val="231F20"/>
                        <w:sz w:val="14"/>
                      </w:rPr>
                      <w:t>partners</w:t>
                    </w:r>
                    <w:r>
                      <w:rPr>
                        <w:rFonts w:ascii="Arial Rounded MT Bold"/>
                        <w:color w:val="231F20"/>
                        <w:spacing w:val="-9"/>
                        <w:sz w:val="14"/>
                      </w:rPr>
                      <w:t> </w:t>
                    </w:r>
                    <w:r>
                      <w:rPr>
                        <w:rFonts w:ascii="Arial Rounded MT Bold"/>
                        <w:color w:val="231F20"/>
                        <w:sz w:val="14"/>
                      </w:rPr>
                      <w:t>of</w:t>
                    </w:r>
                    <w:r>
                      <w:rPr>
                        <w:rFonts w:ascii="Arial Rounded MT Bold"/>
                        <w:color w:val="231F20"/>
                        <w:spacing w:val="40"/>
                        <w:sz w:val="14"/>
                      </w:rPr>
                      <w:t> </w:t>
                    </w:r>
                    <w:r>
                      <w:rPr>
                        <w:rFonts w:ascii="Arial Rounded MT Bold"/>
                        <w:color w:val="231F20"/>
                        <w:spacing w:val="-2"/>
                        <w:sz w:val="14"/>
                      </w:rPr>
                      <w:t>tomorrow</w:t>
                    </w:r>
                  </w:p>
                </w:txbxContent>
              </v:textbox>
              <w10:wrap type="none"/>
            </v:shape>
          </w:pict>
        </mc:Fallback>
      </mc:AlternateContent>
    </w:r>
    <w:r>
      <w:rPr/>
      <mc:AlternateContent>
        <mc:Choice Requires="wps">
          <w:drawing>
            <wp:anchor distT="0" distB="0" distL="0" distR="0" allowOverlap="1" layoutInCell="1" locked="0" behindDoc="1" simplePos="0" relativeHeight="486456832">
              <wp:simplePos x="0" y="0"/>
              <wp:positionH relativeFrom="page">
                <wp:posOffset>6595921</wp:posOffset>
              </wp:positionH>
              <wp:positionV relativeFrom="page">
                <wp:posOffset>10008341</wp:posOffset>
              </wp:positionV>
              <wp:extent cx="295275" cy="228600"/>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295275" cy="228600"/>
                      </a:xfrm>
                      <a:prstGeom prst="rect">
                        <a:avLst/>
                      </a:prstGeom>
                    </wps:spPr>
                    <wps:txbx>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57</w:t>
                          </w:r>
                          <w:r>
                            <w:rPr>
                              <w:rFonts w:ascii="Calibri"/>
                              <w:b/>
                              <w:color w:val="262625"/>
                              <w:spacing w:val="-5"/>
                              <w:sz w:val="32"/>
                            </w:rPr>
                            <w:fldChar w:fldCharType="end"/>
                          </w:r>
                        </w:p>
                      </w:txbxContent>
                    </wps:txbx>
                    <wps:bodyPr wrap="square" lIns="0" tIns="0" rIns="0" bIns="0" rtlCol="0">
                      <a:noAutofit/>
                    </wps:bodyPr>
                  </wps:wsp>
                </a:graphicData>
              </a:graphic>
            </wp:anchor>
          </w:drawing>
        </mc:Choice>
        <mc:Fallback>
          <w:pict>
            <v:shape style="position:absolute;margin-left:519.363892pt;margin-top:788.058411pt;width:23.25pt;height:18pt;mso-position-horizontal-relative:page;mso-position-vertical-relative:page;z-index:-16859648" type="#_x0000_t202" id="docshape474" filled="false" stroked="false">
              <v:textbox inset="0,0,0,0">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57</w:t>
                    </w:r>
                    <w:r>
                      <w:rPr>
                        <w:rFonts w:ascii="Calibri"/>
                        <w:b/>
                        <w:color w:val="262625"/>
                        <w:spacing w:val="-5"/>
                        <w:sz w:val="3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57344">
              <wp:simplePos x="0" y="0"/>
              <wp:positionH relativeFrom="page">
                <wp:posOffset>2764800</wp:posOffset>
              </wp:positionH>
              <wp:positionV relativeFrom="page">
                <wp:posOffset>10027955</wp:posOffset>
              </wp:positionV>
              <wp:extent cx="1269365" cy="158115"/>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1269365" cy="158115"/>
                      </a:xfrm>
                      <a:prstGeom prst="rect">
                        <a:avLst/>
                      </a:prstGeom>
                    </wps:spPr>
                    <wps:txbx>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wps:txbx>
                    <wps:bodyPr wrap="square" lIns="0" tIns="0" rIns="0" bIns="0" rtlCol="0">
                      <a:noAutofit/>
                    </wps:bodyPr>
                  </wps:wsp>
                </a:graphicData>
              </a:graphic>
            </wp:anchor>
          </w:drawing>
        </mc:Choice>
        <mc:Fallback>
          <w:pict>
            <v:shape style="position:absolute;margin-left:217.700806pt;margin-top:789.602783pt;width:99.95pt;height:12.45pt;mso-position-horizontal-relative:page;mso-position-vertical-relative:page;z-index:-16859136" type="#_x0000_t202" id="docshape475" filled="false" stroked="false">
              <v:textbox inset="0,0,0,0">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457856">
          <wp:simplePos x="0" y="0"/>
          <wp:positionH relativeFrom="page">
            <wp:posOffset>4178910</wp:posOffset>
          </wp:positionH>
          <wp:positionV relativeFrom="page">
            <wp:posOffset>9844481</wp:posOffset>
          </wp:positionV>
          <wp:extent cx="2094203" cy="514769"/>
          <wp:effectExtent l="0" t="0" r="0" b="0"/>
          <wp:wrapNone/>
          <wp:docPr id="551" name="Image 551"/>
          <wp:cNvGraphicFramePr>
            <a:graphicFrameLocks/>
          </wp:cNvGraphicFramePr>
          <a:graphic>
            <a:graphicData uri="http://schemas.openxmlformats.org/drawingml/2006/picture">
              <pic:pic>
                <pic:nvPicPr>
                  <pic:cNvPr id="551" name="Image 551"/>
                  <pic:cNvPicPr/>
                </pic:nvPicPr>
                <pic:blipFill>
                  <a:blip r:embed="rId1" cstate="print"/>
                  <a:stretch>
                    <a:fillRect/>
                  </a:stretch>
                </pic:blipFill>
                <pic:spPr>
                  <a:xfrm>
                    <a:off x="0" y="0"/>
                    <a:ext cx="2094203" cy="514769"/>
                  </a:xfrm>
                  <a:prstGeom prst="rect">
                    <a:avLst/>
                  </a:prstGeom>
                </pic:spPr>
              </pic:pic>
            </a:graphicData>
          </a:graphic>
        </wp:anchor>
      </w:drawing>
    </w:r>
    <w:r>
      <w:rPr/>
      <mc:AlternateContent>
        <mc:Choice Requires="wps">
          <w:drawing>
            <wp:anchor distT="0" distB="0" distL="0" distR="0" allowOverlap="1" layoutInCell="1" locked="0" behindDoc="1" simplePos="0" relativeHeight="486458368">
              <wp:simplePos x="0" y="0"/>
              <wp:positionH relativeFrom="page">
                <wp:posOffset>2605549</wp:posOffset>
              </wp:positionH>
              <wp:positionV relativeFrom="page">
                <wp:posOffset>9844481</wp:posOffset>
              </wp:positionV>
              <wp:extent cx="1270" cy="506095"/>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1270" cy="506095"/>
                      </a:xfrm>
                      <a:custGeom>
                        <a:avLst/>
                        <a:gdLst/>
                        <a:ahLst/>
                        <a:cxnLst/>
                        <a:rect l="l" t="t" r="r" b="b"/>
                        <a:pathLst>
                          <a:path w="0" h="506095">
                            <a:moveTo>
                              <a:pt x="0" y="0"/>
                            </a:moveTo>
                            <a:lnTo>
                              <a:pt x="0" y="505523"/>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58112" from="205.161407pt,775.156006pt" to="205.161407pt,814.961006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86458880">
              <wp:simplePos x="0" y="0"/>
              <wp:positionH relativeFrom="page">
                <wp:posOffset>707299</wp:posOffset>
              </wp:positionH>
              <wp:positionV relativeFrom="page">
                <wp:posOffset>9990300</wp:posOffset>
              </wp:positionV>
              <wp:extent cx="1802764" cy="342265"/>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1802764" cy="342265"/>
                      </a:xfrm>
                      <a:prstGeom prst="rect">
                        <a:avLst/>
                      </a:prstGeom>
                    </wps:spPr>
                    <wps:txbx>
                      <w:txbxContent>
                        <w:p>
                          <w:pPr>
                            <w:spacing w:line="122" w:lineRule="auto" w:before="14"/>
                            <w:ind w:left="20" w:right="18" w:firstLine="0"/>
                            <w:jc w:val="left"/>
                            <w:rPr>
                              <w:rFonts w:ascii="Arial Rounded MT Bold"/>
                              <w:sz w:val="14"/>
                            </w:rPr>
                          </w:pPr>
                          <w:r>
                            <w:rPr>
                              <w:rFonts w:ascii="Arial Rounded MT Bold"/>
                              <w:color w:val="231F20"/>
                              <w:spacing w:val="-2"/>
                              <w:sz w:val="14"/>
                            </w:rPr>
                            <w:t>CroakeyVOICES joins consumers </w:t>
                          </w:r>
                          <w:r>
                            <w:rPr>
                              <w:rFonts w:ascii="Arial Rounded MT Bold"/>
                              <w:color w:val="231F20"/>
                              <w:spacing w:val="-2"/>
                              <w:sz w:val="14"/>
                            </w:rPr>
                            <w:t>Shifting</w:t>
                          </w:r>
                          <w:r>
                            <w:rPr>
                              <w:rFonts w:ascii="Arial Rounded MT Bold"/>
                              <w:color w:val="231F20"/>
                              <w:spacing w:val="40"/>
                              <w:sz w:val="14"/>
                            </w:rPr>
                            <w:t> </w:t>
                          </w:r>
                          <w:r>
                            <w:rPr>
                              <w:rFonts w:ascii="Arial Rounded MT Bold"/>
                              <w:color w:val="231F20"/>
                              <w:sz w:val="14"/>
                            </w:rPr>
                            <w:t>Gears on the road to improved quality in</w:t>
                          </w:r>
                          <w:r>
                            <w:rPr>
                              <w:rFonts w:ascii="Arial Rounded MT Bold"/>
                              <w:color w:val="231F20"/>
                              <w:spacing w:val="40"/>
                              <w:sz w:val="14"/>
                            </w:rPr>
                            <w:t> </w:t>
                          </w:r>
                          <w:r>
                            <w:rPr>
                              <w:rFonts w:ascii="Arial Rounded MT Bold"/>
                              <w:color w:val="231F20"/>
                              <w:spacing w:val="-2"/>
                              <w:sz w:val="14"/>
                            </w:rPr>
                            <w:t>healthcare</w:t>
                          </w:r>
                        </w:p>
                      </w:txbxContent>
                    </wps:txbx>
                    <wps:bodyPr wrap="square" lIns="0" tIns="0" rIns="0" bIns="0" rtlCol="0">
                      <a:noAutofit/>
                    </wps:bodyPr>
                  </wps:wsp>
                </a:graphicData>
              </a:graphic>
            </wp:anchor>
          </w:drawing>
        </mc:Choice>
        <mc:Fallback>
          <w:pict>
            <v:shape style="position:absolute;margin-left:55.692902pt;margin-top:786.637817pt;width:141.950pt;height:26.95pt;mso-position-horizontal-relative:page;mso-position-vertical-relative:page;z-index:-16857600" type="#_x0000_t202" id="docshape489" filled="false" stroked="false">
              <v:textbox inset="0,0,0,0">
                <w:txbxContent>
                  <w:p>
                    <w:pPr>
                      <w:spacing w:line="122" w:lineRule="auto" w:before="14"/>
                      <w:ind w:left="20" w:right="18" w:firstLine="0"/>
                      <w:jc w:val="left"/>
                      <w:rPr>
                        <w:rFonts w:ascii="Arial Rounded MT Bold"/>
                        <w:sz w:val="14"/>
                      </w:rPr>
                    </w:pPr>
                    <w:r>
                      <w:rPr>
                        <w:rFonts w:ascii="Arial Rounded MT Bold"/>
                        <w:color w:val="231F20"/>
                        <w:spacing w:val="-2"/>
                        <w:sz w:val="14"/>
                      </w:rPr>
                      <w:t>CroakeyVOICES joins consumers </w:t>
                    </w:r>
                    <w:r>
                      <w:rPr>
                        <w:rFonts w:ascii="Arial Rounded MT Bold"/>
                        <w:color w:val="231F20"/>
                        <w:spacing w:val="-2"/>
                        <w:sz w:val="14"/>
                      </w:rPr>
                      <w:t>Shifting</w:t>
                    </w:r>
                    <w:r>
                      <w:rPr>
                        <w:rFonts w:ascii="Arial Rounded MT Bold"/>
                        <w:color w:val="231F20"/>
                        <w:spacing w:val="40"/>
                        <w:sz w:val="14"/>
                      </w:rPr>
                      <w:t> </w:t>
                    </w:r>
                    <w:r>
                      <w:rPr>
                        <w:rFonts w:ascii="Arial Rounded MT Bold"/>
                        <w:color w:val="231F20"/>
                        <w:sz w:val="14"/>
                      </w:rPr>
                      <w:t>Gears on the road to improved quality in</w:t>
                    </w:r>
                    <w:r>
                      <w:rPr>
                        <w:rFonts w:ascii="Arial Rounded MT Bold"/>
                        <w:color w:val="231F20"/>
                        <w:spacing w:val="40"/>
                        <w:sz w:val="14"/>
                      </w:rPr>
                      <w:t> </w:t>
                    </w:r>
                    <w:r>
                      <w:rPr>
                        <w:rFonts w:ascii="Arial Rounded MT Bold"/>
                        <w:color w:val="231F20"/>
                        <w:spacing w:val="-2"/>
                        <w:sz w:val="14"/>
                      </w:rPr>
                      <w:t>healthcare</w:t>
                    </w:r>
                  </w:p>
                </w:txbxContent>
              </v:textbox>
              <w10:wrap type="none"/>
            </v:shape>
          </w:pict>
        </mc:Fallback>
      </mc:AlternateContent>
    </w:r>
    <w:r>
      <w:rPr/>
      <mc:AlternateContent>
        <mc:Choice Requires="wps">
          <w:drawing>
            <wp:anchor distT="0" distB="0" distL="0" distR="0" allowOverlap="1" layoutInCell="1" locked="0" behindDoc="1" simplePos="0" relativeHeight="486459392">
              <wp:simplePos x="0" y="0"/>
              <wp:positionH relativeFrom="page">
                <wp:posOffset>6595921</wp:posOffset>
              </wp:positionH>
              <wp:positionV relativeFrom="page">
                <wp:posOffset>10008341</wp:posOffset>
              </wp:positionV>
              <wp:extent cx="295275" cy="22860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295275" cy="228600"/>
                      </a:xfrm>
                      <a:prstGeom prst="rect">
                        <a:avLst/>
                      </a:prstGeom>
                    </wps:spPr>
                    <wps:txbx>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60</w:t>
                          </w:r>
                          <w:r>
                            <w:rPr>
                              <w:rFonts w:ascii="Calibri"/>
                              <w:b/>
                              <w:color w:val="262625"/>
                              <w:spacing w:val="-5"/>
                              <w:sz w:val="32"/>
                            </w:rPr>
                            <w:fldChar w:fldCharType="end"/>
                          </w:r>
                        </w:p>
                      </w:txbxContent>
                    </wps:txbx>
                    <wps:bodyPr wrap="square" lIns="0" tIns="0" rIns="0" bIns="0" rtlCol="0">
                      <a:noAutofit/>
                    </wps:bodyPr>
                  </wps:wsp>
                </a:graphicData>
              </a:graphic>
            </wp:anchor>
          </w:drawing>
        </mc:Choice>
        <mc:Fallback>
          <w:pict>
            <v:shape style="position:absolute;margin-left:519.363892pt;margin-top:788.058411pt;width:23.25pt;height:18pt;mso-position-horizontal-relative:page;mso-position-vertical-relative:page;z-index:-16857088" type="#_x0000_t202" id="docshape490" filled="false" stroked="false">
              <v:textbox inset="0,0,0,0">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60</w:t>
                    </w:r>
                    <w:r>
                      <w:rPr>
                        <w:rFonts w:ascii="Calibri"/>
                        <w:b/>
                        <w:color w:val="262625"/>
                        <w:spacing w:val="-5"/>
                        <w:sz w:val="3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59904">
              <wp:simplePos x="0" y="0"/>
              <wp:positionH relativeFrom="page">
                <wp:posOffset>2764800</wp:posOffset>
              </wp:positionH>
              <wp:positionV relativeFrom="page">
                <wp:posOffset>10027955</wp:posOffset>
              </wp:positionV>
              <wp:extent cx="1269365" cy="158115"/>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1269365" cy="158115"/>
                      </a:xfrm>
                      <a:prstGeom prst="rect">
                        <a:avLst/>
                      </a:prstGeom>
                    </wps:spPr>
                    <wps:txbx>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wps:txbx>
                    <wps:bodyPr wrap="square" lIns="0" tIns="0" rIns="0" bIns="0" rtlCol="0">
                      <a:noAutofit/>
                    </wps:bodyPr>
                  </wps:wsp>
                </a:graphicData>
              </a:graphic>
            </wp:anchor>
          </w:drawing>
        </mc:Choice>
        <mc:Fallback>
          <w:pict>
            <v:shape style="position:absolute;margin-left:217.700806pt;margin-top:789.602783pt;width:99.95pt;height:12.45pt;mso-position-horizontal-relative:page;mso-position-vertical-relative:page;z-index:-16856576" type="#_x0000_t202" id="docshape491" filled="false" stroked="false">
              <v:textbox inset="0,0,0,0">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433792">
          <wp:simplePos x="0" y="0"/>
          <wp:positionH relativeFrom="page">
            <wp:posOffset>4178910</wp:posOffset>
          </wp:positionH>
          <wp:positionV relativeFrom="page">
            <wp:posOffset>9844481</wp:posOffset>
          </wp:positionV>
          <wp:extent cx="2094203" cy="514769"/>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 cstate="print"/>
                  <a:stretch>
                    <a:fillRect/>
                  </a:stretch>
                </pic:blipFill>
                <pic:spPr>
                  <a:xfrm>
                    <a:off x="0" y="0"/>
                    <a:ext cx="2094203" cy="514769"/>
                  </a:xfrm>
                  <a:prstGeom prst="rect">
                    <a:avLst/>
                  </a:prstGeom>
                </pic:spPr>
              </pic:pic>
            </a:graphicData>
          </a:graphic>
        </wp:anchor>
      </w:drawing>
    </w:r>
    <w:r>
      <w:rPr/>
      <mc:AlternateContent>
        <mc:Choice Requires="wps">
          <w:drawing>
            <wp:anchor distT="0" distB="0" distL="0" distR="0" allowOverlap="1" layoutInCell="1" locked="0" behindDoc="1" simplePos="0" relativeHeight="486434304">
              <wp:simplePos x="0" y="0"/>
              <wp:positionH relativeFrom="page">
                <wp:posOffset>2605549</wp:posOffset>
              </wp:positionH>
              <wp:positionV relativeFrom="page">
                <wp:posOffset>9844481</wp:posOffset>
              </wp:positionV>
              <wp:extent cx="1270" cy="506095"/>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1270" cy="506095"/>
                      </a:xfrm>
                      <a:custGeom>
                        <a:avLst/>
                        <a:gdLst/>
                        <a:ahLst/>
                        <a:cxnLst/>
                        <a:rect l="l" t="t" r="r" b="b"/>
                        <a:pathLst>
                          <a:path w="0" h="506095">
                            <a:moveTo>
                              <a:pt x="0" y="0"/>
                            </a:moveTo>
                            <a:lnTo>
                              <a:pt x="0" y="505523"/>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82176" from="205.161407pt,775.156006pt" to="205.161407pt,814.961006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86434816">
              <wp:simplePos x="0" y="0"/>
              <wp:positionH relativeFrom="page">
                <wp:posOffset>707299</wp:posOffset>
              </wp:positionH>
              <wp:positionV relativeFrom="page">
                <wp:posOffset>9990300</wp:posOffset>
              </wp:positionV>
              <wp:extent cx="1786889" cy="34226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786889" cy="342265"/>
                      </a:xfrm>
                      <a:prstGeom prst="rect">
                        <a:avLst/>
                      </a:prstGeom>
                    </wps:spPr>
                    <wps:txbx>
                      <w:txbxContent>
                        <w:p>
                          <w:pPr>
                            <w:spacing w:line="122" w:lineRule="auto" w:before="14"/>
                            <w:ind w:left="20" w:right="18" w:firstLine="0"/>
                            <w:jc w:val="left"/>
                            <w:rPr>
                              <w:rFonts w:ascii="Arial Rounded MT Bold"/>
                              <w:sz w:val="14"/>
                            </w:rPr>
                          </w:pPr>
                          <w:r>
                            <w:rPr>
                              <w:rFonts w:ascii="Arial Rounded MT Bold"/>
                              <w:color w:val="231F20"/>
                              <w:sz w:val="14"/>
                            </w:rPr>
                            <w:t>Using</w:t>
                          </w:r>
                          <w:r>
                            <w:rPr>
                              <w:rFonts w:ascii="Arial Rounded MT Bold"/>
                              <w:color w:val="231F20"/>
                              <w:spacing w:val="-9"/>
                              <w:sz w:val="14"/>
                            </w:rPr>
                            <w:t> </w:t>
                          </w:r>
                          <w:r>
                            <w:rPr>
                              <w:rFonts w:ascii="Arial Rounded MT Bold"/>
                              <w:color w:val="231F20"/>
                              <w:sz w:val="14"/>
                            </w:rPr>
                            <w:t>social</w:t>
                          </w:r>
                          <w:r>
                            <w:rPr>
                              <w:rFonts w:ascii="Arial Rounded MT Bold"/>
                              <w:color w:val="231F20"/>
                              <w:spacing w:val="-9"/>
                              <w:sz w:val="14"/>
                            </w:rPr>
                            <w:t> </w:t>
                          </w:r>
                          <w:r>
                            <w:rPr>
                              <w:rFonts w:ascii="Arial Rounded MT Bold"/>
                              <w:color w:val="231F20"/>
                              <w:sz w:val="14"/>
                            </w:rPr>
                            <w:t>media</w:t>
                          </w:r>
                          <w:r>
                            <w:rPr>
                              <w:rFonts w:ascii="Arial Rounded MT Bold"/>
                              <w:color w:val="231F20"/>
                              <w:spacing w:val="-9"/>
                              <w:sz w:val="14"/>
                            </w:rPr>
                            <w:t> </w:t>
                          </w:r>
                          <w:r>
                            <w:rPr>
                              <w:rFonts w:ascii="Arial Rounded MT Bold"/>
                              <w:color w:val="231F20"/>
                              <w:sz w:val="14"/>
                            </w:rPr>
                            <w:t>to</w:t>
                          </w:r>
                          <w:r>
                            <w:rPr>
                              <w:rFonts w:ascii="Arial Rounded MT Bold"/>
                              <w:color w:val="231F20"/>
                              <w:spacing w:val="-8"/>
                              <w:sz w:val="14"/>
                            </w:rPr>
                            <w:t> </w:t>
                          </w:r>
                          <w:r>
                            <w:rPr>
                              <w:rFonts w:ascii="Arial Rounded MT Bold"/>
                              <w:color w:val="231F20"/>
                              <w:sz w:val="14"/>
                            </w:rPr>
                            <w:t>engage</w:t>
                          </w:r>
                          <w:r>
                            <w:rPr>
                              <w:rFonts w:ascii="Arial Rounded MT Bold"/>
                              <w:color w:val="231F20"/>
                              <w:spacing w:val="-9"/>
                              <w:sz w:val="14"/>
                            </w:rPr>
                            <w:t> </w:t>
                          </w:r>
                          <w:r>
                            <w:rPr>
                              <w:rFonts w:ascii="Arial Rounded MT Bold"/>
                              <w:color w:val="231F20"/>
                              <w:sz w:val="14"/>
                            </w:rPr>
                            <w:t>consumers</w:t>
                          </w:r>
                          <w:r>
                            <w:rPr>
                              <w:rFonts w:ascii="Arial Rounded MT Bold"/>
                              <w:color w:val="231F20"/>
                              <w:spacing w:val="40"/>
                              <w:sz w:val="14"/>
                            </w:rPr>
                            <w:t> </w:t>
                          </w:r>
                          <w:r>
                            <w:rPr>
                              <w:rFonts w:ascii="Arial Rounded MT Bold"/>
                              <w:color w:val="231F20"/>
                              <w:sz w:val="14"/>
                            </w:rPr>
                            <w:t>in health service design and quality</w:t>
                          </w:r>
                          <w:r>
                            <w:rPr>
                              <w:rFonts w:ascii="Arial Rounded MT Bold"/>
                              <w:color w:val="231F20"/>
                              <w:spacing w:val="40"/>
                              <w:sz w:val="14"/>
                            </w:rPr>
                            <w:t> </w:t>
                          </w:r>
                          <w:r>
                            <w:rPr>
                              <w:rFonts w:ascii="Arial Rounded MT Bold"/>
                              <w:color w:val="231F20"/>
                              <w:spacing w:val="-2"/>
                              <w:sz w:val="14"/>
                            </w:rPr>
                            <w:t>improvement</w:t>
                          </w:r>
                        </w:p>
                      </w:txbxContent>
                    </wps:txbx>
                    <wps:bodyPr wrap="square" lIns="0" tIns="0" rIns="0" bIns="0" rtlCol="0">
                      <a:noAutofit/>
                    </wps:bodyPr>
                  </wps:wsp>
                </a:graphicData>
              </a:graphic>
            </wp:anchor>
          </w:drawing>
        </mc:Choice>
        <mc:Fallback>
          <w:pict>
            <v:shape style="position:absolute;margin-left:55.692902pt;margin-top:786.637817pt;width:140.7pt;height:26.95pt;mso-position-horizontal-relative:page;mso-position-vertical-relative:page;z-index:-16881664" type="#_x0000_t202" id="docshape39" filled="false" stroked="false">
              <v:textbox inset="0,0,0,0">
                <w:txbxContent>
                  <w:p>
                    <w:pPr>
                      <w:spacing w:line="122" w:lineRule="auto" w:before="14"/>
                      <w:ind w:left="20" w:right="18" w:firstLine="0"/>
                      <w:jc w:val="left"/>
                      <w:rPr>
                        <w:rFonts w:ascii="Arial Rounded MT Bold"/>
                        <w:sz w:val="14"/>
                      </w:rPr>
                    </w:pPr>
                    <w:r>
                      <w:rPr>
                        <w:rFonts w:ascii="Arial Rounded MT Bold"/>
                        <w:color w:val="231F20"/>
                        <w:sz w:val="14"/>
                      </w:rPr>
                      <w:t>Using</w:t>
                    </w:r>
                    <w:r>
                      <w:rPr>
                        <w:rFonts w:ascii="Arial Rounded MT Bold"/>
                        <w:color w:val="231F20"/>
                        <w:spacing w:val="-9"/>
                        <w:sz w:val="14"/>
                      </w:rPr>
                      <w:t> </w:t>
                    </w:r>
                    <w:r>
                      <w:rPr>
                        <w:rFonts w:ascii="Arial Rounded MT Bold"/>
                        <w:color w:val="231F20"/>
                        <w:sz w:val="14"/>
                      </w:rPr>
                      <w:t>social</w:t>
                    </w:r>
                    <w:r>
                      <w:rPr>
                        <w:rFonts w:ascii="Arial Rounded MT Bold"/>
                        <w:color w:val="231F20"/>
                        <w:spacing w:val="-9"/>
                        <w:sz w:val="14"/>
                      </w:rPr>
                      <w:t> </w:t>
                    </w:r>
                    <w:r>
                      <w:rPr>
                        <w:rFonts w:ascii="Arial Rounded MT Bold"/>
                        <w:color w:val="231F20"/>
                        <w:sz w:val="14"/>
                      </w:rPr>
                      <w:t>media</w:t>
                    </w:r>
                    <w:r>
                      <w:rPr>
                        <w:rFonts w:ascii="Arial Rounded MT Bold"/>
                        <w:color w:val="231F20"/>
                        <w:spacing w:val="-9"/>
                        <w:sz w:val="14"/>
                      </w:rPr>
                      <w:t> </w:t>
                    </w:r>
                    <w:r>
                      <w:rPr>
                        <w:rFonts w:ascii="Arial Rounded MT Bold"/>
                        <w:color w:val="231F20"/>
                        <w:sz w:val="14"/>
                      </w:rPr>
                      <w:t>to</w:t>
                    </w:r>
                    <w:r>
                      <w:rPr>
                        <w:rFonts w:ascii="Arial Rounded MT Bold"/>
                        <w:color w:val="231F20"/>
                        <w:spacing w:val="-8"/>
                        <w:sz w:val="14"/>
                      </w:rPr>
                      <w:t> </w:t>
                    </w:r>
                    <w:r>
                      <w:rPr>
                        <w:rFonts w:ascii="Arial Rounded MT Bold"/>
                        <w:color w:val="231F20"/>
                        <w:sz w:val="14"/>
                      </w:rPr>
                      <w:t>engage</w:t>
                    </w:r>
                    <w:r>
                      <w:rPr>
                        <w:rFonts w:ascii="Arial Rounded MT Bold"/>
                        <w:color w:val="231F20"/>
                        <w:spacing w:val="-9"/>
                        <w:sz w:val="14"/>
                      </w:rPr>
                      <w:t> </w:t>
                    </w:r>
                    <w:r>
                      <w:rPr>
                        <w:rFonts w:ascii="Arial Rounded MT Bold"/>
                        <w:color w:val="231F20"/>
                        <w:sz w:val="14"/>
                      </w:rPr>
                      <w:t>consumers</w:t>
                    </w:r>
                    <w:r>
                      <w:rPr>
                        <w:rFonts w:ascii="Arial Rounded MT Bold"/>
                        <w:color w:val="231F20"/>
                        <w:spacing w:val="40"/>
                        <w:sz w:val="14"/>
                      </w:rPr>
                      <w:t> </w:t>
                    </w:r>
                    <w:r>
                      <w:rPr>
                        <w:rFonts w:ascii="Arial Rounded MT Bold"/>
                        <w:color w:val="231F20"/>
                        <w:sz w:val="14"/>
                      </w:rPr>
                      <w:t>in health service design and quality</w:t>
                    </w:r>
                    <w:r>
                      <w:rPr>
                        <w:rFonts w:ascii="Arial Rounded MT Bold"/>
                        <w:color w:val="231F20"/>
                        <w:spacing w:val="40"/>
                        <w:sz w:val="14"/>
                      </w:rPr>
                      <w:t> </w:t>
                    </w:r>
                    <w:r>
                      <w:rPr>
                        <w:rFonts w:ascii="Arial Rounded MT Bold"/>
                        <w:color w:val="231F20"/>
                        <w:spacing w:val="-2"/>
                        <w:sz w:val="14"/>
                      </w:rPr>
                      <w:t>improvement</w:t>
                    </w:r>
                  </w:p>
                </w:txbxContent>
              </v:textbox>
              <w10:wrap type="none"/>
            </v:shape>
          </w:pict>
        </mc:Fallback>
      </mc:AlternateContent>
    </w:r>
    <w:r>
      <w:rPr/>
      <mc:AlternateContent>
        <mc:Choice Requires="wps">
          <w:drawing>
            <wp:anchor distT="0" distB="0" distL="0" distR="0" allowOverlap="1" layoutInCell="1" locked="0" behindDoc="1" simplePos="0" relativeHeight="486435328">
              <wp:simplePos x="0" y="0"/>
              <wp:positionH relativeFrom="page">
                <wp:posOffset>6595921</wp:posOffset>
              </wp:positionH>
              <wp:positionV relativeFrom="page">
                <wp:posOffset>10008341</wp:posOffset>
              </wp:positionV>
              <wp:extent cx="295275" cy="22860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295275" cy="228600"/>
                      </a:xfrm>
                      <a:prstGeom prst="rect">
                        <a:avLst/>
                      </a:prstGeom>
                    </wps:spPr>
                    <wps:txbx>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11</w:t>
                          </w:r>
                          <w:r>
                            <w:rPr>
                              <w:rFonts w:ascii="Calibri"/>
                              <w:b/>
                              <w:color w:val="262625"/>
                              <w:spacing w:val="-5"/>
                              <w:sz w:val="32"/>
                            </w:rPr>
                            <w:fldChar w:fldCharType="end"/>
                          </w:r>
                        </w:p>
                      </w:txbxContent>
                    </wps:txbx>
                    <wps:bodyPr wrap="square" lIns="0" tIns="0" rIns="0" bIns="0" rtlCol="0">
                      <a:noAutofit/>
                    </wps:bodyPr>
                  </wps:wsp>
                </a:graphicData>
              </a:graphic>
            </wp:anchor>
          </w:drawing>
        </mc:Choice>
        <mc:Fallback>
          <w:pict>
            <v:shape style="position:absolute;margin-left:519.363892pt;margin-top:788.058411pt;width:23.25pt;height:18pt;mso-position-horizontal-relative:page;mso-position-vertical-relative:page;z-index:-16881152" type="#_x0000_t202" id="docshape40" filled="false" stroked="false">
              <v:textbox inset="0,0,0,0">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11</w:t>
                    </w:r>
                    <w:r>
                      <w:rPr>
                        <w:rFonts w:ascii="Calibri"/>
                        <w:b/>
                        <w:color w:val="262625"/>
                        <w:spacing w:val="-5"/>
                        <w:sz w:val="3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35840">
              <wp:simplePos x="0" y="0"/>
              <wp:positionH relativeFrom="page">
                <wp:posOffset>2764800</wp:posOffset>
              </wp:positionH>
              <wp:positionV relativeFrom="page">
                <wp:posOffset>10027955</wp:posOffset>
              </wp:positionV>
              <wp:extent cx="1269365" cy="15811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269365" cy="158115"/>
                      </a:xfrm>
                      <a:prstGeom prst="rect">
                        <a:avLst/>
                      </a:prstGeom>
                    </wps:spPr>
                    <wps:txbx>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wps:txbx>
                    <wps:bodyPr wrap="square" lIns="0" tIns="0" rIns="0" bIns="0" rtlCol="0">
                      <a:noAutofit/>
                    </wps:bodyPr>
                  </wps:wsp>
                </a:graphicData>
              </a:graphic>
            </wp:anchor>
          </w:drawing>
        </mc:Choice>
        <mc:Fallback>
          <w:pict>
            <v:shape style="position:absolute;margin-left:217.700806pt;margin-top:789.602783pt;width:99.95pt;height:12.45pt;mso-position-horizontal-relative:page;mso-position-vertical-relative:page;z-index:-16880640" type="#_x0000_t202" id="docshape41" filled="false" stroked="false">
              <v:textbox inset="0,0,0,0">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436352">
          <wp:simplePos x="0" y="0"/>
          <wp:positionH relativeFrom="page">
            <wp:posOffset>4178910</wp:posOffset>
          </wp:positionH>
          <wp:positionV relativeFrom="page">
            <wp:posOffset>9844481</wp:posOffset>
          </wp:positionV>
          <wp:extent cx="2094203" cy="514769"/>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1" cstate="print"/>
                  <a:stretch>
                    <a:fillRect/>
                  </a:stretch>
                </pic:blipFill>
                <pic:spPr>
                  <a:xfrm>
                    <a:off x="0" y="0"/>
                    <a:ext cx="2094203" cy="514769"/>
                  </a:xfrm>
                  <a:prstGeom prst="rect">
                    <a:avLst/>
                  </a:prstGeom>
                </pic:spPr>
              </pic:pic>
            </a:graphicData>
          </a:graphic>
        </wp:anchor>
      </w:drawing>
    </w:r>
    <w:r>
      <w:rPr/>
      <mc:AlternateContent>
        <mc:Choice Requires="wps">
          <w:drawing>
            <wp:anchor distT="0" distB="0" distL="0" distR="0" allowOverlap="1" layoutInCell="1" locked="0" behindDoc="1" simplePos="0" relativeHeight="486436864">
              <wp:simplePos x="0" y="0"/>
              <wp:positionH relativeFrom="page">
                <wp:posOffset>2605549</wp:posOffset>
              </wp:positionH>
              <wp:positionV relativeFrom="page">
                <wp:posOffset>9844481</wp:posOffset>
              </wp:positionV>
              <wp:extent cx="1270" cy="50609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1270" cy="506095"/>
                      </a:xfrm>
                      <a:custGeom>
                        <a:avLst/>
                        <a:gdLst/>
                        <a:ahLst/>
                        <a:cxnLst/>
                        <a:rect l="l" t="t" r="r" b="b"/>
                        <a:pathLst>
                          <a:path w="0" h="506095">
                            <a:moveTo>
                              <a:pt x="0" y="0"/>
                            </a:moveTo>
                            <a:lnTo>
                              <a:pt x="0" y="505523"/>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79616" from="205.161407pt,775.156006pt" to="205.161407pt,814.961006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86437376">
              <wp:simplePos x="0" y="0"/>
              <wp:positionH relativeFrom="page">
                <wp:posOffset>707299</wp:posOffset>
              </wp:positionH>
              <wp:positionV relativeFrom="page">
                <wp:posOffset>9990300</wp:posOffset>
              </wp:positionV>
              <wp:extent cx="1715770" cy="34226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715770" cy="342265"/>
                      </a:xfrm>
                      <a:prstGeom prst="rect">
                        <a:avLst/>
                      </a:prstGeom>
                    </wps:spPr>
                    <wps:txbx>
                      <w:txbxContent>
                        <w:p>
                          <w:pPr>
                            <w:spacing w:line="122" w:lineRule="auto" w:before="14"/>
                            <w:ind w:left="20" w:right="18" w:firstLine="0"/>
                            <w:jc w:val="left"/>
                            <w:rPr>
                              <w:rFonts w:ascii="Arial Rounded MT Bold"/>
                              <w:sz w:val="14"/>
                            </w:rPr>
                          </w:pPr>
                          <w:r>
                            <w:rPr>
                              <w:rFonts w:ascii="Arial Rounded MT Bold"/>
                              <w:color w:val="231F20"/>
                              <w:sz w:val="14"/>
                            </w:rPr>
                            <w:t>Navigating the road to consumer</w:t>
                          </w:r>
                          <w:r>
                            <w:rPr>
                              <w:rFonts w:ascii="Arial Rounded MT Bold"/>
                              <w:color w:val="231F20"/>
                              <w:spacing w:val="40"/>
                              <w:sz w:val="14"/>
                            </w:rPr>
                            <w:t> </w:t>
                          </w:r>
                          <w:r>
                            <w:rPr>
                              <w:rFonts w:ascii="Arial Rounded MT Bold"/>
                              <w:color w:val="231F20"/>
                              <w:sz w:val="14"/>
                            </w:rPr>
                            <w:t>leadership</w:t>
                          </w:r>
                          <w:r>
                            <w:rPr>
                              <w:rFonts w:ascii="Arial Rounded MT Bold"/>
                              <w:color w:val="231F20"/>
                              <w:spacing w:val="-9"/>
                              <w:sz w:val="14"/>
                            </w:rPr>
                            <w:t> </w:t>
                          </w:r>
                          <w:r>
                            <w:rPr>
                              <w:rFonts w:ascii="Arial Rounded MT Bold"/>
                              <w:color w:val="231F20"/>
                              <w:sz w:val="14"/>
                            </w:rPr>
                            <w:t>in</w:t>
                          </w:r>
                          <w:r>
                            <w:rPr>
                              <w:rFonts w:ascii="Arial Rounded MT Bold"/>
                              <w:color w:val="231F20"/>
                              <w:spacing w:val="-9"/>
                              <w:sz w:val="14"/>
                            </w:rPr>
                            <w:t> </w:t>
                          </w:r>
                          <w:r>
                            <w:rPr>
                              <w:rFonts w:ascii="Arial Rounded MT Bold"/>
                              <w:color w:val="231F20"/>
                              <w:sz w:val="14"/>
                            </w:rPr>
                            <w:t>health:</w:t>
                          </w:r>
                          <w:r>
                            <w:rPr>
                              <w:rFonts w:ascii="Arial Rounded MT Bold"/>
                              <w:color w:val="231F20"/>
                              <w:spacing w:val="-9"/>
                              <w:sz w:val="14"/>
                            </w:rPr>
                            <w:t> </w:t>
                          </w:r>
                          <w:r>
                            <w:rPr>
                              <w:rFonts w:ascii="Arial Rounded MT Bold"/>
                              <w:color w:val="231F20"/>
                              <w:sz w:val="14"/>
                            </w:rPr>
                            <w:t>Shifting</w:t>
                          </w:r>
                          <w:r>
                            <w:rPr>
                              <w:rFonts w:ascii="Arial Rounded MT Bold"/>
                              <w:color w:val="231F20"/>
                              <w:spacing w:val="-8"/>
                              <w:sz w:val="14"/>
                            </w:rPr>
                            <w:t> </w:t>
                          </w:r>
                          <w:r>
                            <w:rPr>
                              <w:rFonts w:ascii="Arial Rounded MT Bold"/>
                              <w:color w:val="231F20"/>
                              <w:sz w:val="14"/>
                            </w:rPr>
                            <w:t>Gears</w:t>
                          </w:r>
                          <w:r>
                            <w:rPr>
                              <w:rFonts w:ascii="Arial Rounded MT Bold"/>
                              <w:color w:val="231F20"/>
                              <w:spacing w:val="-9"/>
                              <w:sz w:val="14"/>
                            </w:rPr>
                            <w:t> </w:t>
                          </w:r>
                          <w:r>
                            <w:rPr>
                              <w:rFonts w:ascii="Arial Rounded MT Bold"/>
                              <w:color w:val="231F20"/>
                              <w:sz w:val="14"/>
                            </w:rPr>
                            <w:t>day</w:t>
                          </w:r>
                          <w:r>
                            <w:rPr>
                              <w:rFonts w:ascii="Arial Rounded MT Bold"/>
                              <w:color w:val="231F20"/>
                              <w:spacing w:val="40"/>
                              <w:sz w:val="14"/>
                            </w:rPr>
                            <w:t> </w:t>
                          </w:r>
                          <w:r>
                            <w:rPr>
                              <w:rFonts w:ascii="Arial Rounded MT Bold"/>
                              <w:color w:val="231F20"/>
                              <w:spacing w:val="-4"/>
                              <w:sz w:val="14"/>
                            </w:rPr>
                            <w:t>two</w:t>
                          </w:r>
                        </w:p>
                      </w:txbxContent>
                    </wps:txbx>
                    <wps:bodyPr wrap="square" lIns="0" tIns="0" rIns="0" bIns="0" rtlCol="0">
                      <a:noAutofit/>
                    </wps:bodyPr>
                  </wps:wsp>
                </a:graphicData>
              </a:graphic>
            </wp:anchor>
          </w:drawing>
        </mc:Choice>
        <mc:Fallback>
          <w:pict>
            <v:shape style="position:absolute;margin-left:55.692902pt;margin-top:786.637817pt;width:135.1pt;height:26.95pt;mso-position-horizontal-relative:page;mso-position-vertical-relative:page;z-index:-16879104" type="#_x0000_t202" id="docshape67" filled="false" stroked="false">
              <v:textbox inset="0,0,0,0">
                <w:txbxContent>
                  <w:p>
                    <w:pPr>
                      <w:spacing w:line="122" w:lineRule="auto" w:before="14"/>
                      <w:ind w:left="20" w:right="18" w:firstLine="0"/>
                      <w:jc w:val="left"/>
                      <w:rPr>
                        <w:rFonts w:ascii="Arial Rounded MT Bold"/>
                        <w:sz w:val="14"/>
                      </w:rPr>
                    </w:pPr>
                    <w:r>
                      <w:rPr>
                        <w:rFonts w:ascii="Arial Rounded MT Bold"/>
                        <w:color w:val="231F20"/>
                        <w:sz w:val="14"/>
                      </w:rPr>
                      <w:t>Navigating the road to consumer</w:t>
                    </w:r>
                    <w:r>
                      <w:rPr>
                        <w:rFonts w:ascii="Arial Rounded MT Bold"/>
                        <w:color w:val="231F20"/>
                        <w:spacing w:val="40"/>
                        <w:sz w:val="14"/>
                      </w:rPr>
                      <w:t> </w:t>
                    </w:r>
                    <w:r>
                      <w:rPr>
                        <w:rFonts w:ascii="Arial Rounded MT Bold"/>
                        <w:color w:val="231F20"/>
                        <w:sz w:val="14"/>
                      </w:rPr>
                      <w:t>leadership</w:t>
                    </w:r>
                    <w:r>
                      <w:rPr>
                        <w:rFonts w:ascii="Arial Rounded MT Bold"/>
                        <w:color w:val="231F20"/>
                        <w:spacing w:val="-9"/>
                        <w:sz w:val="14"/>
                      </w:rPr>
                      <w:t> </w:t>
                    </w:r>
                    <w:r>
                      <w:rPr>
                        <w:rFonts w:ascii="Arial Rounded MT Bold"/>
                        <w:color w:val="231F20"/>
                        <w:sz w:val="14"/>
                      </w:rPr>
                      <w:t>in</w:t>
                    </w:r>
                    <w:r>
                      <w:rPr>
                        <w:rFonts w:ascii="Arial Rounded MT Bold"/>
                        <w:color w:val="231F20"/>
                        <w:spacing w:val="-9"/>
                        <w:sz w:val="14"/>
                      </w:rPr>
                      <w:t> </w:t>
                    </w:r>
                    <w:r>
                      <w:rPr>
                        <w:rFonts w:ascii="Arial Rounded MT Bold"/>
                        <w:color w:val="231F20"/>
                        <w:sz w:val="14"/>
                      </w:rPr>
                      <w:t>health:</w:t>
                    </w:r>
                    <w:r>
                      <w:rPr>
                        <w:rFonts w:ascii="Arial Rounded MT Bold"/>
                        <w:color w:val="231F20"/>
                        <w:spacing w:val="-9"/>
                        <w:sz w:val="14"/>
                      </w:rPr>
                      <w:t> </w:t>
                    </w:r>
                    <w:r>
                      <w:rPr>
                        <w:rFonts w:ascii="Arial Rounded MT Bold"/>
                        <w:color w:val="231F20"/>
                        <w:sz w:val="14"/>
                      </w:rPr>
                      <w:t>Shifting</w:t>
                    </w:r>
                    <w:r>
                      <w:rPr>
                        <w:rFonts w:ascii="Arial Rounded MT Bold"/>
                        <w:color w:val="231F20"/>
                        <w:spacing w:val="-8"/>
                        <w:sz w:val="14"/>
                      </w:rPr>
                      <w:t> </w:t>
                    </w:r>
                    <w:r>
                      <w:rPr>
                        <w:rFonts w:ascii="Arial Rounded MT Bold"/>
                        <w:color w:val="231F20"/>
                        <w:sz w:val="14"/>
                      </w:rPr>
                      <w:t>Gears</w:t>
                    </w:r>
                    <w:r>
                      <w:rPr>
                        <w:rFonts w:ascii="Arial Rounded MT Bold"/>
                        <w:color w:val="231F20"/>
                        <w:spacing w:val="-9"/>
                        <w:sz w:val="14"/>
                      </w:rPr>
                      <w:t> </w:t>
                    </w:r>
                    <w:r>
                      <w:rPr>
                        <w:rFonts w:ascii="Arial Rounded MT Bold"/>
                        <w:color w:val="231F20"/>
                        <w:sz w:val="14"/>
                      </w:rPr>
                      <w:t>day</w:t>
                    </w:r>
                    <w:r>
                      <w:rPr>
                        <w:rFonts w:ascii="Arial Rounded MT Bold"/>
                        <w:color w:val="231F20"/>
                        <w:spacing w:val="40"/>
                        <w:sz w:val="14"/>
                      </w:rPr>
                      <w:t> </w:t>
                    </w:r>
                    <w:r>
                      <w:rPr>
                        <w:rFonts w:ascii="Arial Rounded MT Bold"/>
                        <w:color w:val="231F20"/>
                        <w:spacing w:val="-4"/>
                        <w:sz w:val="14"/>
                      </w:rPr>
                      <w:t>two</w:t>
                    </w:r>
                  </w:p>
                </w:txbxContent>
              </v:textbox>
              <w10:wrap type="none"/>
            </v:shape>
          </w:pict>
        </mc:Fallback>
      </mc:AlternateContent>
    </w:r>
    <w:r>
      <w:rPr/>
      <mc:AlternateContent>
        <mc:Choice Requires="wps">
          <w:drawing>
            <wp:anchor distT="0" distB="0" distL="0" distR="0" allowOverlap="1" layoutInCell="1" locked="0" behindDoc="1" simplePos="0" relativeHeight="486437888">
              <wp:simplePos x="0" y="0"/>
              <wp:positionH relativeFrom="page">
                <wp:posOffset>6595921</wp:posOffset>
              </wp:positionH>
              <wp:positionV relativeFrom="page">
                <wp:posOffset>10008341</wp:posOffset>
              </wp:positionV>
              <wp:extent cx="295275" cy="22860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95275" cy="228600"/>
                      </a:xfrm>
                      <a:prstGeom prst="rect">
                        <a:avLst/>
                      </a:prstGeom>
                    </wps:spPr>
                    <wps:txbx>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30</w:t>
                          </w:r>
                          <w:r>
                            <w:rPr>
                              <w:rFonts w:ascii="Calibri"/>
                              <w:b/>
                              <w:color w:val="262625"/>
                              <w:spacing w:val="-5"/>
                              <w:sz w:val="32"/>
                            </w:rPr>
                            <w:fldChar w:fldCharType="end"/>
                          </w:r>
                        </w:p>
                      </w:txbxContent>
                    </wps:txbx>
                    <wps:bodyPr wrap="square" lIns="0" tIns="0" rIns="0" bIns="0" rtlCol="0">
                      <a:noAutofit/>
                    </wps:bodyPr>
                  </wps:wsp>
                </a:graphicData>
              </a:graphic>
            </wp:anchor>
          </w:drawing>
        </mc:Choice>
        <mc:Fallback>
          <w:pict>
            <v:shape style="position:absolute;margin-left:519.363892pt;margin-top:788.058411pt;width:23.25pt;height:18pt;mso-position-horizontal-relative:page;mso-position-vertical-relative:page;z-index:-16878592" type="#_x0000_t202" id="docshape68" filled="false" stroked="false">
              <v:textbox inset="0,0,0,0">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30</w:t>
                    </w:r>
                    <w:r>
                      <w:rPr>
                        <w:rFonts w:ascii="Calibri"/>
                        <w:b/>
                        <w:color w:val="262625"/>
                        <w:spacing w:val="-5"/>
                        <w:sz w:val="3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38400">
              <wp:simplePos x="0" y="0"/>
              <wp:positionH relativeFrom="page">
                <wp:posOffset>2764800</wp:posOffset>
              </wp:positionH>
              <wp:positionV relativeFrom="page">
                <wp:posOffset>10027955</wp:posOffset>
              </wp:positionV>
              <wp:extent cx="1269365" cy="15811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269365" cy="158115"/>
                      </a:xfrm>
                      <a:prstGeom prst="rect">
                        <a:avLst/>
                      </a:prstGeom>
                    </wps:spPr>
                    <wps:txbx>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wps:txbx>
                    <wps:bodyPr wrap="square" lIns="0" tIns="0" rIns="0" bIns="0" rtlCol="0">
                      <a:noAutofit/>
                    </wps:bodyPr>
                  </wps:wsp>
                </a:graphicData>
              </a:graphic>
            </wp:anchor>
          </w:drawing>
        </mc:Choice>
        <mc:Fallback>
          <w:pict>
            <v:shape style="position:absolute;margin-left:217.700806pt;margin-top:789.602783pt;width:99.95pt;height:12.45pt;mso-position-horizontal-relative:page;mso-position-vertical-relative:page;z-index:-16878080" type="#_x0000_t202" id="docshape69" filled="false" stroked="false">
              <v:textbox inset="0,0,0,0">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438912">
          <wp:simplePos x="0" y="0"/>
          <wp:positionH relativeFrom="page">
            <wp:posOffset>4178910</wp:posOffset>
          </wp:positionH>
          <wp:positionV relativeFrom="page">
            <wp:posOffset>9844481</wp:posOffset>
          </wp:positionV>
          <wp:extent cx="2094203" cy="514769"/>
          <wp:effectExtent l="0" t="0" r="0" b="0"/>
          <wp:wrapNone/>
          <wp:docPr id="200" name="Image 200"/>
          <wp:cNvGraphicFramePr>
            <a:graphicFrameLocks/>
          </wp:cNvGraphicFramePr>
          <a:graphic>
            <a:graphicData uri="http://schemas.openxmlformats.org/drawingml/2006/picture">
              <pic:pic>
                <pic:nvPicPr>
                  <pic:cNvPr id="200" name="Image 200"/>
                  <pic:cNvPicPr/>
                </pic:nvPicPr>
                <pic:blipFill>
                  <a:blip r:embed="rId1" cstate="print"/>
                  <a:stretch>
                    <a:fillRect/>
                  </a:stretch>
                </pic:blipFill>
                <pic:spPr>
                  <a:xfrm>
                    <a:off x="0" y="0"/>
                    <a:ext cx="2094203" cy="514769"/>
                  </a:xfrm>
                  <a:prstGeom prst="rect">
                    <a:avLst/>
                  </a:prstGeom>
                </pic:spPr>
              </pic:pic>
            </a:graphicData>
          </a:graphic>
        </wp:anchor>
      </w:drawing>
    </w:r>
    <w:r>
      <w:rPr/>
      <mc:AlternateContent>
        <mc:Choice Requires="wps">
          <w:drawing>
            <wp:anchor distT="0" distB="0" distL="0" distR="0" allowOverlap="1" layoutInCell="1" locked="0" behindDoc="1" simplePos="0" relativeHeight="486439424">
              <wp:simplePos x="0" y="0"/>
              <wp:positionH relativeFrom="page">
                <wp:posOffset>2605549</wp:posOffset>
              </wp:positionH>
              <wp:positionV relativeFrom="page">
                <wp:posOffset>9844481</wp:posOffset>
              </wp:positionV>
              <wp:extent cx="1270" cy="506095"/>
              <wp:effectExtent l="0" t="0" r="0" b="0"/>
              <wp:wrapNone/>
              <wp:docPr id="201" name="Graphic 201"/>
              <wp:cNvGraphicFramePr>
                <a:graphicFrameLocks/>
              </wp:cNvGraphicFramePr>
              <a:graphic>
                <a:graphicData uri="http://schemas.microsoft.com/office/word/2010/wordprocessingShape">
                  <wps:wsp>
                    <wps:cNvPr id="201" name="Graphic 201"/>
                    <wps:cNvSpPr/>
                    <wps:spPr>
                      <a:xfrm>
                        <a:off x="0" y="0"/>
                        <a:ext cx="1270" cy="506095"/>
                      </a:xfrm>
                      <a:custGeom>
                        <a:avLst/>
                        <a:gdLst/>
                        <a:ahLst/>
                        <a:cxnLst/>
                        <a:rect l="l" t="t" r="r" b="b"/>
                        <a:pathLst>
                          <a:path w="0" h="506095">
                            <a:moveTo>
                              <a:pt x="0" y="0"/>
                            </a:moveTo>
                            <a:lnTo>
                              <a:pt x="0" y="505523"/>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77056" from="205.161407pt,775.156006pt" to="205.161407pt,814.961006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86439936">
              <wp:simplePos x="0" y="0"/>
              <wp:positionH relativeFrom="page">
                <wp:posOffset>707299</wp:posOffset>
              </wp:positionH>
              <wp:positionV relativeFrom="page">
                <wp:posOffset>9990300</wp:posOffset>
              </wp:positionV>
              <wp:extent cx="1752600" cy="34226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1752600" cy="342265"/>
                      </a:xfrm>
                      <a:prstGeom prst="rect">
                        <a:avLst/>
                      </a:prstGeom>
                    </wps:spPr>
                    <wps:txbx>
                      <w:txbxContent>
                        <w:p>
                          <w:pPr>
                            <w:spacing w:line="122" w:lineRule="auto" w:before="14"/>
                            <w:ind w:left="20" w:right="18" w:firstLine="0"/>
                            <w:jc w:val="left"/>
                            <w:rPr>
                              <w:rFonts w:ascii="Arial Rounded MT Bold"/>
                              <w:sz w:val="14"/>
                            </w:rPr>
                          </w:pPr>
                          <w:r>
                            <w:rPr>
                              <w:rFonts w:ascii="Arial Rounded MT Bold"/>
                              <w:color w:val="231F20"/>
                              <w:sz w:val="14"/>
                            </w:rPr>
                            <w:t>CroakeyVOICES examines Shifting</w:t>
                          </w:r>
                          <w:r>
                            <w:rPr>
                              <w:rFonts w:ascii="Arial Rounded MT Bold"/>
                              <w:color w:val="231F20"/>
                              <w:spacing w:val="40"/>
                              <w:sz w:val="14"/>
                            </w:rPr>
                            <w:t> </w:t>
                          </w:r>
                          <w:r>
                            <w:rPr>
                              <w:rFonts w:ascii="Arial Rounded MT Bold"/>
                              <w:color w:val="231F20"/>
                              <w:sz w:val="14"/>
                            </w:rPr>
                            <w:t>Gears</w:t>
                          </w:r>
                          <w:r>
                            <w:rPr>
                              <w:rFonts w:ascii="Arial Rounded MT Bold"/>
                              <w:color w:val="231F20"/>
                              <w:spacing w:val="-9"/>
                              <w:sz w:val="14"/>
                            </w:rPr>
                            <w:t> </w:t>
                          </w:r>
                          <w:r>
                            <w:rPr>
                              <w:rFonts w:ascii="Arial Rounded MT Bold"/>
                              <w:color w:val="231F20"/>
                              <w:sz w:val="14"/>
                            </w:rPr>
                            <w:t>to</w:t>
                          </w:r>
                          <w:r>
                            <w:rPr>
                              <w:rFonts w:ascii="Arial Rounded MT Bold"/>
                              <w:color w:val="231F20"/>
                              <w:spacing w:val="-9"/>
                              <w:sz w:val="14"/>
                            </w:rPr>
                            <w:t> </w:t>
                          </w:r>
                          <w:r>
                            <w:rPr>
                              <w:rFonts w:ascii="Arial Rounded MT Bold"/>
                              <w:color w:val="231F20"/>
                              <w:sz w:val="14"/>
                            </w:rPr>
                            <w:t>drive</w:t>
                          </w:r>
                          <w:r>
                            <w:rPr>
                              <w:rFonts w:ascii="Arial Rounded MT Bold"/>
                              <w:color w:val="231F20"/>
                              <w:spacing w:val="-9"/>
                              <w:sz w:val="14"/>
                            </w:rPr>
                            <w:t> </w:t>
                          </w:r>
                          <w:r>
                            <w:rPr>
                              <w:rFonts w:ascii="Arial Rounded MT Bold"/>
                              <w:color w:val="231F20"/>
                              <w:sz w:val="14"/>
                            </w:rPr>
                            <w:t>consumer</w:t>
                          </w:r>
                          <w:r>
                            <w:rPr>
                              <w:rFonts w:ascii="Arial Rounded MT Bold"/>
                              <w:color w:val="231F20"/>
                              <w:spacing w:val="-8"/>
                              <w:sz w:val="14"/>
                            </w:rPr>
                            <w:t> </w:t>
                          </w:r>
                          <w:r>
                            <w:rPr>
                              <w:rFonts w:ascii="Arial Rounded MT Bold"/>
                              <w:color w:val="231F20"/>
                              <w:sz w:val="14"/>
                            </w:rPr>
                            <w:t>leadership</w:t>
                          </w:r>
                          <w:r>
                            <w:rPr>
                              <w:rFonts w:ascii="Arial Rounded MT Bold"/>
                              <w:color w:val="231F20"/>
                              <w:spacing w:val="-9"/>
                              <w:sz w:val="14"/>
                            </w:rPr>
                            <w:t> </w:t>
                          </w:r>
                          <w:r>
                            <w:rPr>
                              <w:rFonts w:ascii="Arial Rounded MT Bold"/>
                              <w:color w:val="231F20"/>
                              <w:sz w:val="14"/>
                            </w:rPr>
                            <w:t>and</w:t>
                          </w:r>
                          <w:r>
                            <w:rPr>
                              <w:rFonts w:ascii="Arial Rounded MT Bold"/>
                              <w:color w:val="231F20"/>
                              <w:spacing w:val="40"/>
                              <w:sz w:val="14"/>
                            </w:rPr>
                            <w:t> </w:t>
                          </w:r>
                          <w:r>
                            <w:rPr>
                              <w:rFonts w:ascii="Arial Rounded MT Bold"/>
                              <w:color w:val="231F20"/>
                              <w:sz w:val="14"/>
                            </w:rPr>
                            <w:t>experience in health care</w:t>
                          </w:r>
                        </w:p>
                      </w:txbxContent>
                    </wps:txbx>
                    <wps:bodyPr wrap="square" lIns="0" tIns="0" rIns="0" bIns="0" rtlCol="0">
                      <a:noAutofit/>
                    </wps:bodyPr>
                  </wps:wsp>
                </a:graphicData>
              </a:graphic>
            </wp:anchor>
          </w:drawing>
        </mc:Choice>
        <mc:Fallback>
          <w:pict>
            <v:shape style="position:absolute;margin-left:55.692902pt;margin-top:786.637817pt;width:138pt;height:26.95pt;mso-position-horizontal-relative:page;mso-position-vertical-relative:page;z-index:-16876544" type="#_x0000_t202" id="docshape187" filled="false" stroked="false">
              <v:textbox inset="0,0,0,0">
                <w:txbxContent>
                  <w:p>
                    <w:pPr>
                      <w:spacing w:line="122" w:lineRule="auto" w:before="14"/>
                      <w:ind w:left="20" w:right="18" w:firstLine="0"/>
                      <w:jc w:val="left"/>
                      <w:rPr>
                        <w:rFonts w:ascii="Arial Rounded MT Bold"/>
                        <w:sz w:val="14"/>
                      </w:rPr>
                    </w:pPr>
                    <w:r>
                      <w:rPr>
                        <w:rFonts w:ascii="Arial Rounded MT Bold"/>
                        <w:color w:val="231F20"/>
                        <w:sz w:val="14"/>
                      </w:rPr>
                      <w:t>CroakeyVOICES examines Shifting</w:t>
                    </w:r>
                    <w:r>
                      <w:rPr>
                        <w:rFonts w:ascii="Arial Rounded MT Bold"/>
                        <w:color w:val="231F20"/>
                        <w:spacing w:val="40"/>
                        <w:sz w:val="14"/>
                      </w:rPr>
                      <w:t> </w:t>
                    </w:r>
                    <w:r>
                      <w:rPr>
                        <w:rFonts w:ascii="Arial Rounded MT Bold"/>
                        <w:color w:val="231F20"/>
                        <w:sz w:val="14"/>
                      </w:rPr>
                      <w:t>Gears</w:t>
                    </w:r>
                    <w:r>
                      <w:rPr>
                        <w:rFonts w:ascii="Arial Rounded MT Bold"/>
                        <w:color w:val="231F20"/>
                        <w:spacing w:val="-9"/>
                        <w:sz w:val="14"/>
                      </w:rPr>
                      <w:t> </w:t>
                    </w:r>
                    <w:r>
                      <w:rPr>
                        <w:rFonts w:ascii="Arial Rounded MT Bold"/>
                        <w:color w:val="231F20"/>
                        <w:sz w:val="14"/>
                      </w:rPr>
                      <w:t>to</w:t>
                    </w:r>
                    <w:r>
                      <w:rPr>
                        <w:rFonts w:ascii="Arial Rounded MT Bold"/>
                        <w:color w:val="231F20"/>
                        <w:spacing w:val="-9"/>
                        <w:sz w:val="14"/>
                      </w:rPr>
                      <w:t> </w:t>
                    </w:r>
                    <w:r>
                      <w:rPr>
                        <w:rFonts w:ascii="Arial Rounded MT Bold"/>
                        <w:color w:val="231F20"/>
                        <w:sz w:val="14"/>
                      </w:rPr>
                      <w:t>drive</w:t>
                    </w:r>
                    <w:r>
                      <w:rPr>
                        <w:rFonts w:ascii="Arial Rounded MT Bold"/>
                        <w:color w:val="231F20"/>
                        <w:spacing w:val="-9"/>
                        <w:sz w:val="14"/>
                      </w:rPr>
                      <w:t> </w:t>
                    </w:r>
                    <w:r>
                      <w:rPr>
                        <w:rFonts w:ascii="Arial Rounded MT Bold"/>
                        <w:color w:val="231F20"/>
                        <w:sz w:val="14"/>
                      </w:rPr>
                      <w:t>consumer</w:t>
                    </w:r>
                    <w:r>
                      <w:rPr>
                        <w:rFonts w:ascii="Arial Rounded MT Bold"/>
                        <w:color w:val="231F20"/>
                        <w:spacing w:val="-8"/>
                        <w:sz w:val="14"/>
                      </w:rPr>
                      <w:t> </w:t>
                    </w:r>
                    <w:r>
                      <w:rPr>
                        <w:rFonts w:ascii="Arial Rounded MT Bold"/>
                        <w:color w:val="231F20"/>
                        <w:sz w:val="14"/>
                      </w:rPr>
                      <w:t>leadership</w:t>
                    </w:r>
                    <w:r>
                      <w:rPr>
                        <w:rFonts w:ascii="Arial Rounded MT Bold"/>
                        <w:color w:val="231F20"/>
                        <w:spacing w:val="-9"/>
                        <w:sz w:val="14"/>
                      </w:rPr>
                      <w:t> </w:t>
                    </w:r>
                    <w:r>
                      <w:rPr>
                        <w:rFonts w:ascii="Arial Rounded MT Bold"/>
                        <w:color w:val="231F20"/>
                        <w:sz w:val="14"/>
                      </w:rPr>
                      <w:t>and</w:t>
                    </w:r>
                    <w:r>
                      <w:rPr>
                        <w:rFonts w:ascii="Arial Rounded MT Bold"/>
                        <w:color w:val="231F20"/>
                        <w:spacing w:val="40"/>
                        <w:sz w:val="14"/>
                      </w:rPr>
                      <w:t> </w:t>
                    </w:r>
                    <w:r>
                      <w:rPr>
                        <w:rFonts w:ascii="Arial Rounded MT Bold"/>
                        <w:color w:val="231F20"/>
                        <w:sz w:val="14"/>
                      </w:rPr>
                      <w:t>experience in health care</w:t>
                    </w:r>
                  </w:p>
                </w:txbxContent>
              </v:textbox>
              <w10:wrap type="none"/>
            </v:shape>
          </w:pict>
        </mc:Fallback>
      </mc:AlternateContent>
    </w:r>
    <w:r>
      <w:rPr/>
      <mc:AlternateContent>
        <mc:Choice Requires="wps">
          <w:drawing>
            <wp:anchor distT="0" distB="0" distL="0" distR="0" allowOverlap="1" layoutInCell="1" locked="0" behindDoc="1" simplePos="0" relativeHeight="486440448">
              <wp:simplePos x="0" y="0"/>
              <wp:positionH relativeFrom="page">
                <wp:posOffset>6595921</wp:posOffset>
              </wp:positionH>
              <wp:positionV relativeFrom="page">
                <wp:posOffset>10008341</wp:posOffset>
              </wp:positionV>
              <wp:extent cx="295275" cy="22860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95275" cy="228600"/>
                      </a:xfrm>
                      <a:prstGeom prst="rect">
                        <a:avLst/>
                      </a:prstGeom>
                    </wps:spPr>
                    <wps:txbx>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34</w:t>
                          </w:r>
                          <w:r>
                            <w:rPr>
                              <w:rFonts w:ascii="Calibri"/>
                              <w:b/>
                              <w:color w:val="262625"/>
                              <w:spacing w:val="-5"/>
                              <w:sz w:val="32"/>
                            </w:rPr>
                            <w:fldChar w:fldCharType="end"/>
                          </w:r>
                        </w:p>
                      </w:txbxContent>
                    </wps:txbx>
                    <wps:bodyPr wrap="square" lIns="0" tIns="0" rIns="0" bIns="0" rtlCol="0">
                      <a:noAutofit/>
                    </wps:bodyPr>
                  </wps:wsp>
                </a:graphicData>
              </a:graphic>
            </wp:anchor>
          </w:drawing>
        </mc:Choice>
        <mc:Fallback>
          <w:pict>
            <v:shape style="position:absolute;margin-left:519.363892pt;margin-top:788.058411pt;width:23.25pt;height:18pt;mso-position-horizontal-relative:page;mso-position-vertical-relative:page;z-index:-16876032" type="#_x0000_t202" id="docshape188" filled="false" stroked="false">
              <v:textbox inset="0,0,0,0">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34</w:t>
                    </w:r>
                    <w:r>
                      <w:rPr>
                        <w:rFonts w:ascii="Calibri"/>
                        <w:b/>
                        <w:color w:val="262625"/>
                        <w:spacing w:val="-5"/>
                        <w:sz w:val="3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40960">
              <wp:simplePos x="0" y="0"/>
              <wp:positionH relativeFrom="page">
                <wp:posOffset>2764800</wp:posOffset>
              </wp:positionH>
              <wp:positionV relativeFrom="page">
                <wp:posOffset>10027955</wp:posOffset>
              </wp:positionV>
              <wp:extent cx="1269365" cy="158115"/>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1269365" cy="158115"/>
                      </a:xfrm>
                      <a:prstGeom prst="rect">
                        <a:avLst/>
                      </a:prstGeom>
                    </wps:spPr>
                    <wps:txbx>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wps:txbx>
                    <wps:bodyPr wrap="square" lIns="0" tIns="0" rIns="0" bIns="0" rtlCol="0">
                      <a:noAutofit/>
                    </wps:bodyPr>
                  </wps:wsp>
                </a:graphicData>
              </a:graphic>
            </wp:anchor>
          </w:drawing>
        </mc:Choice>
        <mc:Fallback>
          <w:pict>
            <v:shape style="position:absolute;margin-left:217.700806pt;margin-top:789.602783pt;width:99.95pt;height:12.45pt;mso-position-horizontal-relative:page;mso-position-vertical-relative:page;z-index:-16875520" type="#_x0000_t202" id="docshape189" filled="false" stroked="false">
              <v:textbox inset="0,0,0,0">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441472">
          <wp:simplePos x="0" y="0"/>
          <wp:positionH relativeFrom="page">
            <wp:posOffset>4178910</wp:posOffset>
          </wp:positionH>
          <wp:positionV relativeFrom="page">
            <wp:posOffset>9844481</wp:posOffset>
          </wp:positionV>
          <wp:extent cx="2094203" cy="514769"/>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1" cstate="print"/>
                  <a:stretch>
                    <a:fillRect/>
                  </a:stretch>
                </pic:blipFill>
                <pic:spPr>
                  <a:xfrm>
                    <a:off x="0" y="0"/>
                    <a:ext cx="2094203" cy="514769"/>
                  </a:xfrm>
                  <a:prstGeom prst="rect">
                    <a:avLst/>
                  </a:prstGeom>
                </pic:spPr>
              </pic:pic>
            </a:graphicData>
          </a:graphic>
        </wp:anchor>
      </w:drawing>
    </w:r>
    <w:r>
      <w:rPr/>
      <mc:AlternateContent>
        <mc:Choice Requires="wps">
          <w:drawing>
            <wp:anchor distT="0" distB="0" distL="0" distR="0" allowOverlap="1" layoutInCell="1" locked="0" behindDoc="1" simplePos="0" relativeHeight="486441984">
              <wp:simplePos x="0" y="0"/>
              <wp:positionH relativeFrom="page">
                <wp:posOffset>2605549</wp:posOffset>
              </wp:positionH>
              <wp:positionV relativeFrom="page">
                <wp:posOffset>9844481</wp:posOffset>
              </wp:positionV>
              <wp:extent cx="1270" cy="506095"/>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1270" cy="506095"/>
                      </a:xfrm>
                      <a:custGeom>
                        <a:avLst/>
                        <a:gdLst/>
                        <a:ahLst/>
                        <a:cxnLst/>
                        <a:rect l="l" t="t" r="r" b="b"/>
                        <a:pathLst>
                          <a:path w="0" h="506095">
                            <a:moveTo>
                              <a:pt x="0" y="0"/>
                            </a:moveTo>
                            <a:lnTo>
                              <a:pt x="0" y="505523"/>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74496" from="205.161407pt,775.156006pt" to="205.161407pt,814.961006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86442496">
              <wp:simplePos x="0" y="0"/>
              <wp:positionH relativeFrom="page">
                <wp:posOffset>707299</wp:posOffset>
              </wp:positionH>
              <wp:positionV relativeFrom="page">
                <wp:posOffset>9990300</wp:posOffset>
              </wp:positionV>
              <wp:extent cx="1717039" cy="235585"/>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1717039" cy="235585"/>
                      </a:xfrm>
                      <a:prstGeom prst="rect">
                        <a:avLst/>
                      </a:prstGeom>
                    </wps:spPr>
                    <wps:txbx>
                      <w:txbxContent>
                        <w:p>
                          <w:pPr>
                            <w:spacing w:line="122" w:lineRule="auto" w:before="14"/>
                            <w:ind w:left="20" w:right="0" w:firstLine="0"/>
                            <w:jc w:val="left"/>
                            <w:rPr>
                              <w:rFonts w:ascii="Arial Rounded MT Bold" w:hAnsi="Arial Rounded MT Bold"/>
                              <w:sz w:val="14"/>
                            </w:rPr>
                          </w:pPr>
                          <w:r>
                            <w:rPr>
                              <w:rFonts w:ascii="Arial Rounded MT Bold" w:hAnsi="Arial Rounded MT Bold"/>
                              <w:color w:val="231F20"/>
                              <w:sz w:val="14"/>
                            </w:rPr>
                            <w:t>Shifting</w:t>
                          </w:r>
                          <w:r>
                            <w:rPr>
                              <w:rFonts w:ascii="Arial Rounded MT Bold" w:hAnsi="Arial Rounded MT Bold"/>
                              <w:color w:val="231F20"/>
                              <w:spacing w:val="-9"/>
                              <w:sz w:val="14"/>
                            </w:rPr>
                            <w:t> </w:t>
                          </w:r>
                          <w:r>
                            <w:rPr>
                              <w:rFonts w:ascii="Arial Rounded MT Bold" w:hAnsi="Arial Rounded MT Bold"/>
                              <w:color w:val="231F20"/>
                              <w:sz w:val="14"/>
                            </w:rPr>
                            <w:t>Gears</w:t>
                          </w:r>
                          <w:r>
                            <w:rPr>
                              <w:rFonts w:ascii="Arial Rounded MT Bold" w:hAnsi="Arial Rounded MT Bold"/>
                              <w:color w:val="231F20"/>
                              <w:spacing w:val="-9"/>
                              <w:sz w:val="14"/>
                            </w:rPr>
                            <w:t> </w:t>
                          </w:r>
                          <w:r>
                            <w:rPr>
                              <w:rFonts w:ascii="Arial Rounded MT Bold" w:hAnsi="Arial Rounded MT Bold"/>
                              <w:color w:val="231F20"/>
                              <w:sz w:val="14"/>
                            </w:rPr>
                            <w:t>Summit:</w:t>
                          </w:r>
                          <w:r>
                            <w:rPr>
                              <w:rFonts w:ascii="Arial Rounded MT Bold" w:hAnsi="Arial Rounded MT Bold"/>
                              <w:color w:val="231F20"/>
                              <w:spacing w:val="-9"/>
                              <w:sz w:val="14"/>
                            </w:rPr>
                            <w:t> </w:t>
                          </w:r>
                          <w:r>
                            <w:rPr>
                              <w:rFonts w:ascii="Arial Rounded MT Bold" w:hAnsi="Arial Rounded MT Bold"/>
                              <w:color w:val="231F20"/>
                              <w:sz w:val="14"/>
                            </w:rPr>
                            <w:t>a</w:t>
                          </w:r>
                          <w:r>
                            <w:rPr>
                              <w:rFonts w:ascii="Arial Rounded MT Bold" w:hAnsi="Arial Rounded MT Bold"/>
                              <w:color w:val="231F20"/>
                              <w:spacing w:val="-8"/>
                              <w:sz w:val="14"/>
                            </w:rPr>
                            <w:t> </w:t>
                          </w:r>
                          <w:r>
                            <w:rPr>
                              <w:rFonts w:ascii="Arial Rounded MT Bold" w:hAnsi="Arial Rounded MT Bold"/>
                              <w:color w:val="231F20"/>
                              <w:sz w:val="14"/>
                            </w:rPr>
                            <w:t>user’s</w:t>
                          </w:r>
                          <w:r>
                            <w:rPr>
                              <w:rFonts w:ascii="Arial Rounded MT Bold" w:hAnsi="Arial Rounded MT Bold"/>
                              <w:color w:val="231F20"/>
                              <w:spacing w:val="-9"/>
                              <w:sz w:val="14"/>
                            </w:rPr>
                            <w:t> </w:t>
                          </w:r>
                          <w:r>
                            <w:rPr>
                              <w:rFonts w:ascii="Arial Rounded MT Bold" w:hAnsi="Arial Rounded MT Bold"/>
                              <w:color w:val="231F20"/>
                              <w:sz w:val="14"/>
                            </w:rPr>
                            <w:t>manual</w:t>
                          </w:r>
                          <w:r>
                            <w:rPr>
                              <w:rFonts w:ascii="Arial Rounded MT Bold" w:hAnsi="Arial Rounded MT Bold"/>
                              <w:color w:val="231F20"/>
                              <w:spacing w:val="40"/>
                              <w:sz w:val="14"/>
                            </w:rPr>
                            <w:t> </w:t>
                          </w:r>
                          <w:r>
                            <w:rPr>
                              <w:rFonts w:ascii="Arial Rounded MT Bold" w:hAnsi="Arial Rounded MT Bold"/>
                              <w:color w:val="231F20"/>
                              <w:sz w:val="14"/>
                            </w:rPr>
                            <w:t>in ten parts</w:t>
                          </w:r>
                        </w:p>
                      </w:txbxContent>
                    </wps:txbx>
                    <wps:bodyPr wrap="square" lIns="0" tIns="0" rIns="0" bIns="0" rtlCol="0">
                      <a:noAutofit/>
                    </wps:bodyPr>
                  </wps:wsp>
                </a:graphicData>
              </a:graphic>
            </wp:anchor>
          </w:drawing>
        </mc:Choice>
        <mc:Fallback>
          <w:pict>
            <v:shape style="position:absolute;margin-left:55.692902pt;margin-top:786.637817pt;width:135.2pt;height:18.55pt;mso-position-horizontal-relative:page;mso-position-vertical-relative:page;z-index:-16873984" type="#_x0000_t202" id="docshape205" filled="false" stroked="false">
              <v:textbox inset="0,0,0,0">
                <w:txbxContent>
                  <w:p>
                    <w:pPr>
                      <w:spacing w:line="122" w:lineRule="auto" w:before="14"/>
                      <w:ind w:left="20" w:right="0" w:firstLine="0"/>
                      <w:jc w:val="left"/>
                      <w:rPr>
                        <w:rFonts w:ascii="Arial Rounded MT Bold" w:hAnsi="Arial Rounded MT Bold"/>
                        <w:sz w:val="14"/>
                      </w:rPr>
                    </w:pPr>
                    <w:r>
                      <w:rPr>
                        <w:rFonts w:ascii="Arial Rounded MT Bold" w:hAnsi="Arial Rounded MT Bold"/>
                        <w:color w:val="231F20"/>
                        <w:sz w:val="14"/>
                      </w:rPr>
                      <w:t>Shifting</w:t>
                    </w:r>
                    <w:r>
                      <w:rPr>
                        <w:rFonts w:ascii="Arial Rounded MT Bold" w:hAnsi="Arial Rounded MT Bold"/>
                        <w:color w:val="231F20"/>
                        <w:spacing w:val="-9"/>
                        <w:sz w:val="14"/>
                      </w:rPr>
                      <w:t> </w:t>
                    </w:r>
                    <w:r>
                      <w:rPr>
                        <w:rFonts w:ascii="Arial Rounded MT Bold" w:hAnsi="Arial Rounded MT Bold"/>
                        <w:color w:val="231F20"/>
                        <w:sz w:val="14"/>
                      </w:rPr>
                      <w:t>Gears</w:t>
                    </w:r>
                    <w:r>
                      <w:rPr>
                        <w:rFonts w:ascii="Arial Rounded MT Bold" w:hAnsi="Arial Rounded MT Bold"/>
                        <w:color w:val="231F20"/>
                        <w:spacing w:val="-9"/>
                        <w:sz w:val="14"/>
                      </w:rPr>
                      <w:t> </w:t>
                    </w:r>
                    <w:r>
                      <w:rPr>
                        <w:rFonts w:ascii="Arial Rounded MT Bold" w:hAnsi="Arial Rounded MT Bold"/>
                        <w:color w:val="231F20"/>
                        <w:sz w:val="14"/>
                      </w:rPr>
                      <w:t>Summit:</w:t>
                    </w:r>
                    <w:r>
                      <w:rPr>
                        <w:rFonts w:ascii="Arial Rounded MT Bold" w:hAnsi="Arial Rounded MT Bold"/>
                        <w:color w:val="231F20"/>
                        <w:spacing w:val="-9"/>
                        <w:sz w:val="14"/>
                      </w:rPr>
                      <w:t> </w:t>
                    </w:r>
                    <w:r>
                      <w:rPr>
                        <w:rFonts w:ascii="Arial Rounded MT Bold" w:hAnsi="Arial Rounded MT Bold"/>
                        <w:color w:val="231F20"/>
                        <w:sz w:val="14"/>
                      </w:rPr>
                      <w:t>a</w:t>
                    </w:r>
                    <w:r>
                      <w:rPr>
                        <w:rFonts w:ascii="Arial Rounded MT Bold" w:hAnsi="Arial Rounded MT Bold"/>
                        <w:color w:val="231F20"/>
                        <w:spacing w:val="-8"/>
                        <w:sz w:val="14"/>
                      </w:rPr>
                      <w:t> </w:t>
                    </w:r>
                    <w:r>
                      <w:rPr>
                        <w:rFonts w:ascii="Arial Rounded MT Bold" w:hAnsi="Arial Rounded MT Bold"/>
                        <w:color w:val="231F20"/>
                        <w:sz w:val="14"/>
                      </w:rPr>
                      <w:t>user’s</w:t>
                    </w:r>
                    <w:r>
                      <w:rPr>
                        <w:rFonts w:ascii="Arial Rounded MT Bold" w:hAnsi="Arial Rounded MT Bold"/>
                        <w:color w:val="231F20"/>
                        <w:spacing w:val="-9"/>
                        <w:sz w:val="14"/>
                      </w:rPr>
                      <w:t> </w:t>
                    </w:r>
                    <w:r>
                      <w:rPr>
                        <w:rFonts w:ascii="Arial Rounded MT Bold" w:hAnsi="Arial Rounded MT Bold"/>
                        <w:color w:val="231F20"/>
                        <w:sz w:val="14"/>
                      </w:rPr>
                      <w:t>manual</w:t>
                    </w:r>
                    <w:r>
                      <w:rPr>
                        <w:rFonts w:ascii="Arial Rounded MT Bold" w:hAnsi="Arial Rounded MT Bold"/>
                        <w:color w:val="231F20"/>
                        <w:spacing w:val="40"/>
                        <w:sz w:val="14"/>
                      </w:rPr>
                      <w:t> </w:t>
                    </w:r>
                    <w:r>
                      <w:rPr>
                        <w:rFonts w:ascii="Arial Rounded MT Bold" w:hAnsi="Arial Rounded MT Bold"/>
                        <w:color w:val="231F20"/>
                        <w:sz w:val="14"/>
                      </w:rPr>
                      <w:t>in ten parts</w:t>
                    </w:r>
                  </w:p>
                </w:txbxContent>
              </v:textbox>
              <w10:wrap type="none"/>
            </v:shape>
          </w:pict>
        </mc:Fallback>
      </mc:AlternateContent>
    </w:r>
    <w:r>
      <w:rPr/>
      <mc:AlternateContent>
        <mc:Choice Requires="wps">
          <w:drawing>
            <wp:anchor distT="0" distB="0" distL="0" distR="0" allowOverlap="1" layoutInCell="1" locked="0" behindDoc="1" simplePos="0" relativeHeight="486443008">
              <wp:simplePos x="0" y="0"/>
              <wp:positionH relativeFrom="page">
                <wp:posOffset>6595921</wp:posOffset>
              </wp:positionH>
              <wp:positionV relativeFrom="page">
                <wp:posOffset>10008341</wp:posOffset>
              </wp:positionV>
              <wp:extent cx="295275" cy="22860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295275" cy="228600"/>
                      </a:xfrm>
                      <a:prstGeom prst="rect">
                        <a:avLst/>
                      </a:prstGeom>
                    </wps:spPr>
                    <wps:txbx>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36</w:t>
                          </w:r>
                          <w:r>
                            <w:rPr>
                              <w:rFonts w:ascii="Calibri"/>
                              <w:b/>
                              <w:color w:val="262625"/>
                              <w:spacing w:val="-5"/>
                              <w:sz w:val="32"/>
                            </w:rPr>
                            <w:fldChar w:fldCharType="end"/>
                          </w:r>
                        </w:p>
                      </w:txbxContent>
                    </wps:txbx>
                    <wps:bodyPr wrap="square" lIns="0" tIns="0" rIns="0" bIns="0" rtlCol="0">
                      <a:noAutofit/>
                    </wps:bodyPr>
                  </wps:wsp>
                </a:graphicData>
              </a:graphic>
            </wp:anchor>
          </w:drawing>
        </mc:Choice>
        <mc:Fallback>
          <w:pict>
            <v:shape style="position:absolute;margin-left:519.363892pt;margin-top:788.058411pt;width:23.25pt;height:18pt;mso-position-horizontal-relative:page;mso-position-vertical-relative:page;z-index:-16873472" type="#_x0000_t202" id="docshape206" filled="false" stroked="false">
              <v:textbox inset="0,0,0,0">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36</w:t>
                    </w:r>
                    <w:r>
                      <w:rPr>
                        <w:rFonts w:ascii="Calibri"/>
                        <w:b/>
                        <w:color w:val="262625"/>
                        <w:spacing w:val="-5"/>
                        <w:sz w:val="3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43520">
              <wp:simplePos x="0" y="0"/>
              <wp:positionH relativeFrom="page">
                <wp:posOffset>2764800</wp:posOffset>
              </wp:positionH>
              <wp:positionV relativeFrom="page">
                <wp:posOffset>10027955</wp:posOffset>
              </wp:positionV>
              <wp:extent cx="1269365" cy="158115"/>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1269365" cy="158115"/>
                      </a:xfrm>
                      <a:prstGeom prst="rect">
                        <a:avLst/>
                      </a:prstGeom>
                    </wps:spPr>
                    <wps:txbx>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wps:txbx>
                    <wps:bodyPr wrap="square" lIns="0" tIns="0" rIns="0" bIns="0" rtlCol="0">
                      <a:noAutofit/>
                    </wps:bodyPr>
                  </wps:wsp>
                </a:graphicData>
              </a:graphic>
            </wp:anchor>
          </w:drawing>
        </mc:Choice>
        <mc:Fallback>
          <w:pict>
            <v:shape style="position:absolute;margin-left:217.700806pt;margin-top:789.602783pt;width:99.95pt;height:12.45pt;mso-position-horizontal-relative:page;mso-position-vertical-relative:page;z-index:-16872960" type="#_x0000_t202" id="docshape207" filled="false" stroked="false">
              <v:textbox inset="0,0,0,0">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444032">
          <wp:simplePos x="0" y="0"/>
          <wp:positionH relativeFrom="page">
            <wp:posOffset>4178910</wp:posOffset>
          </wp:positionH>
          <wp:positionV relativeFrom="page">
            <wp:posOffset>9844481</wp:posOffset>
          </wp:positionV>
          <wp:extent cx="2094203" cy="514769"/>
          <wp:effectExtent l="0" t="0" r="0" b="0"/>
          <wp:wrapNone/>
          <wp:docPr id="255" name="Image 255"/>
          <wp:cNvGraphicFramePr>
            <a:graphicFrameLocks/>
          </wp:cNvGraphicFramePr>
          <a:graphic>
            <a:graphicData uri="http://schemas.openxmlformats.org/drawingml/2006/picture">
              <pic:pic>
                <pic:nvPicPr>
                  <pic:cNvPr id="255" name="Image 255"/>
                  <pic:cNvPicPr/>
                </pic:nvPicPr>
                <pic:blipFill>
                  <a:blip r:embed="rId1" cstate="print"/>
                  <a:stretch>
                    <a:fillRect/>
                  </a:stretch>
                </pic:blipFill>
                <pic:spPr>
                  <a:xfrm>
                    <a:off x="0" y="0"/>
                    <a:ext cx="2094203" cy="514769"/>
                  </a:xfrm>
                  <a:prstGeom prst="rect">
                    <a:avLst/>
                  </a:prstGeom>
                </pic:spPr>
              </pic:pic>
            </a:graphicData>
          </a:graphic>
        </wp:anchor>
      </w:drawing>
    </w:r>
    <w:r>
      <w:rPr/>
      <mc:AlternateContent>
        <mc:Choice Requires="wps">
          <w:drawing>
            <wp:anchor distT="0" distB="0" distL="0" distR="0" allowOverlap="1" layoutInCell="1" locked="0" behindDoc="1" simplePos="0" relativeHeight="486444544">
              <wp:simplePos x="0" y="0"/>
              <wp:positionH relativeFrom="page">
                <wp:posOffset>2605549</wp:posOffset>
              </wp:positionH>
              <wp:positionV relativeFrom="page">
                <wp:posOffset>9844481</wp:posOffset>
              </wp:positionV>
              <wp:extent cx="1270" cy="506095"/>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1270" cy="506095"/>
                      </a:xfrm>
                      <a:custGeom>
                        <a:avLst/>
                        <a:gdLst/>
                        <a:ahLst/>
                        <a:cxnLst/>
                        <a:rect l="l" t="t" r="r" b="b"/>
                        <a:pathLst>
                          <a:path w="0" h="506095">
                            <a:moveTo>
                              <a:pt x="0" y="0"/>
                            </a:moveTo>
                            <a:lnTo>
                              <a:pt x="0" y="505523"/>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71936" from="205.161407pt,775.156006pt" to="205.161407pt,814.961006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86445056">
              <wp:simplePos x="0" y="0"/>
              <wp:positionH relativeFrom="page">
                <wp:posOffset>719999</wp:posOffset>
              </wp:positionH>
              <wp:positionV relativeFrom="page">
                <wp:posOffset>8043729</wp:posOffset>
              </wp:positionV>
              <wp:extent cx="25400" cy="25400"/>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25400" cy="25400"/>
                      </a:xfrm>
                      <a:custGeom>
                        <a:avLst/>
                        <a:gdLst/>
                        <a:ahLst/>
                        <a:cxnLst/>
                        <a:rect l="l" t="t" r="r" b="b"/>
                        <a:pathLst>
                          <a:path w="25400" h="25400">
                            <a:moveTo>
                              <a:pt x="0" y="12699"/>
                            </a:moveTo>
                            <a:lnTo>
                              <a:pt x="3719" y="3719"/>
                            </a:lnTo>
                            <a:lnTo>
                              <a:pt x="12700" y="0"/>
                            </a:lnTo>
                            <a:lnTo>
                              <a:pt x="21680" y="3719"/>
                            </a:lnTo>
                            <a:lnTo>
                              <a:pt x="25400" y="12699"/>
                            </a:lnTo>
                            <a:lnTo>
                              <a:pt x="21680" y="21680"/>
                            </a:lnTo>
                            <a:lnTo>
                              <a:pt x="12700" y="25399"/>
                            </a:lnTo>
                            <a:lnTo>
                              <a:pt x="3719" y="21680"/>
                            </a:lnTo>
                            <a:lnTo>
                              <a:pt x="0" y="12699"/>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633.364502pt;width:2pt;height:2pt;mso-position-horizontal-relative:page;mso-position-vertical-relative:page;z-index:-16871424" id="docshape236" coordorigin="1134,12667" coordsize="40,40" path="m1134,12687l1140,12673,1154,12667,1168,12673,1174,12687,1168,12701,1154,12707,1140,12701,1134,12687xe" filled="true" fillcolor="#939598" stroked="false">
              <v:path arrowok="t"/>
              <v:fill type="solid"/>
              <w10:wrap type="none"/>
            </v:shape>
          </w:pict>
        </mc:Fallback>
      </mc:AlternateContent>
    </w:r>
    <w:r>
      <w:rPr/>
      <mc:AlternateContent>
        <mc:Choice Requires="wps">
          <w:drawing>
            <wp:anchor distT="0" distB="0" distL="0" distR="0" allowOverlap="1" layoutInCell="1" locked="0" behindDoc="1" simplePos="0" relativeHeight="486445568">
              <wp:simplePos x="0" y="0"/>
              <wp:positionH relativeFrom="page">
                <wp:posOffset>707299</wp:posOffset>
              </wp:positionH>
              <wp:positionV relativeFrom="page">
                <wp:posOffset>9990300</wp:posOffset>
              </wp:positionV>
              <wp:extent cx="1717039" cy="23558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1717039" cy="235585"/>
                      </a:xfrm>
                      <a:prstGeom prst="rect">
                        <a:avLst/>
                      </a:prstGeom>
                    </wps:spPr>
                    <wps:txbx>
                      <w:txbxContent>
                        <w:p>
                          <w:pPr>
                            <w:spacing w:line="122" w:lineRule="auto" w:before="14"/>
                            <w:ind w:left="20" w:right="0" w:firstLine="0"/>
                            <w:jc w:val="left"/>
                            <w:rPr>
                              <w:rFonts w:ascii="Arial Rounded MT Bold" w:hAnsi="Arial Rounded MT Bold"/>
                              <w:sz w:val="14"/>
                            </w:rPr>
                          </w:pPr>
                          <w:r>
                            <w:rPr>
                              <w:rFonts w:ascii="Arial Rounded MT Bold" w:hAnsi="Arial Rounded MT Bold"/>
                              <w:color w:val="231F20"/>
                              <w:sz w:val="14"/>
                            </w:rPr>
                            <w:t>Shifting</w:t>
                          </w:r>
                          <w:r>
                            <w:rPr>
                              <w:rFonts w:ascii="Arial Rounded MT Bold" w:hAnsi="Arial Rounded MT Bold"/>
                              <w:color w:val="231F20"/>
                              <w:spacing w:val="-9"/>
                              <w:sz w:val="14"/>
                            </w:rPr>
                            <w:t> </w:t>
                          </w:r>
                          <w:r>
                            <w:rPr>
                              <w:rFonts w:ascii="Arial Rounded MT Bold" w:hAnsi="Arial Rounded MT Bold"/>
                              <w:color w:val="231F20"/>
                              <w:sz w:val="14"/>
                            </w:rPr>
                            <w:t>Gears</w:t>
                          </w:r>
                          <w:r>
                            <w:rPr>
                              <w:rFonts w:ascii="Arial Rounded MT Bold" w:hAnsi="Arial Rounded MT Bold"/>
                              <w:color w:val="231F20"/>
                              <w:spacing w:val="-9"/>
                              <w:sz w:val="14"/>
                            </w:rPr>
                            <w:t> </w:t>
                          </w:r>
                          <w:r>
                            <w:rPr>
                              <w:rFonts w:ascii="Arial Rounded MT Bold" w:hAnsi="Arial Rounded MT Bold"/>
                              <w:color w:val="231F20"/>
                              <w:sz w:val="14"/>
                            </w:rPr>
                            <w:t>Summit:</w:t>
                          </w:r>
                          <w:r>
                            <w:rPr>
                              <w:rFonts w:ascii="Arial Rounded MT Bold" w:hAnsi="Arial Rounded MT Bold"/>
                              <w:color w:val="231F20"/>
                              <w:spacing w:val="-9"/>
                              <w:sz w:val="14"/>
                            </w:rPr>
                            <w:t> </w:t>
                          </w:r>
                          <w:r>
                            <w:rPr>
                              <w:rFonts w:ascii="Arial Rounded MT Bold" w:hAnsi="Arial Rounded MT Bold"/>
                              <w:color w:val="231F20"/>
                              <w:sz w:val="14"/>
                            </w:rPr>
                            <w:t>a</w:t>
                          </w:r>
                          <w:r>
                            <w:rPr>
                              <w:rFonts w:ascii="Arial Rounded MT Bold" w:hAnsi="Arial Rounded MT Bold"/>
                              <w:color w:val="231F20"/>
                              <w:spacing w:val="-8"/>
                              <w:sz w:val="14"/>
                            </w:rPr>
                            <w:t> </w:t>
                          </w:r>
                          <w:r>
                            <w:rPr>
                              <w:rFonts w:ascii="Arial Rounded MT Bold" w:hAnsi="Arial Rounded MT Bold"/>
                              <w:color w:val="231F20"/>
                              <w:sz w:val="14"/>
                            </w:rPr>
                            <w:t>user’s</w:t>
                          </w:r>
                          <w:r>
                            <w:rPr>
                              <w:rFonts w:ascii="Arial Rounded MT Bold" w:hAnsi="Arial Rounded MT Bold"/>
                              <w:color w:val="231F20"/>
                              <w:spacing w:val="-9"/>
                              <w:sz w:val="14"/>
                            </w:rPr>
                            <w:t> </w:t>
                          </w:r>
                          <w:r>
                            <w:rPr>
                              <w:rFonts w:ascii="Arial Rounded MT Bold" w:hAnsi="Arial Rounded MT Bold"/>
                              <w:color w:val="231F20"/>
                              <w:sz w:val="14"/>
                            </w:rPr>
                            <w:t>manual</w:t>
                          </w:r>
                          <w:r>
                            <w:rPr>
                              <w:rFonts w:ascii="Arial Rounded MT Bold" w:hAnsi="Arial Rounded MT Bold"/>
                              <w:color w:val="231F20"/>
                              <w:spacing w:val="40"/>
                              <w:sz w:val="14"/>
                            </w:rPr>
                            <w:t> </w:t>
                          </w:r>
                          <w:r>
                            <w:rPr>
                              <w:rFonts w:ascii="Arial Rounded MT Bold" w:hAnsi="Arial Rounded MT Bold"/>
                              <w:color w:val="231F20"/>
                              <w:sz w:val="14"/>
                            </w:rPr>
                            <w:t>in ten parts</w:t>
                          </w:r>
                        </w:p>
                      </w:txbxContent>
                    </wps:txbx>
                    <wps:bodyPr wrap="square" lIns="0" tIns="0" rIns="0" bIns="0" rtlCol="0">
                      <a:noAutofit/>
                    </wps:bodyPr>
                  </wps:wsp>
                </a:graphicData>
              </a:graphic>
            </wp:anchor>
          </w:drawing>
        </mc:Choice>
        <mc:Fallback>
          <w:pict>
            <v:shape style="position:absolute;margin-left:55.692902pt;margin-top:786.637817pt;width:135.2pt;height:18.55pt;mso-position-horizontal-relative:page;mso-position-vertical-relative:page;z-index:-16870912" type="#_x0000_t202" id="docshape237" filled="false" stroked="false">
              <v:textbox inset="0,0,0,0">
                <w:txbxContent>
                  <w:p>
                    <w:pPr>
                      <w:spacing w:line="122" w:lineRule="auto" w:before="14"/>
                      <w:ind w:left="20" w:right="0" w:firstLine="0"/>
                      <w:jc w:val="left"/>
                      <w:rPr>
                        <w:rFonts w:ascii="Arial Rounded MT Bold" w:hAnsi="Arial Rounded MT Bold"/>
                        <w:sz w:val="14"/>
                      </w:rPr>
                    </w:pPr>
                    <w:r>
                      <w:rPr>
                        <w:rFonts w:ascii="Arial Rounded MT Bold" w:hAnsi="Arial Rounded MT Bold"/>
                        <w:color w:val="231F20"/>
                        <w:sz w:val="14"/>
                      </w:rPr>
                      <w:t>Shifting</w:t>
                    </w:r>
                    <w:r>
                      <w:rPr>
                        <w:rFonts w:ascii="Arial Rounded MT Bold" w:hAnsi="Arial Rounded MT Bold"/>
                        <w:color w:val="231F20"/>
                        <w:spacing w:val="-9"/>
                        <w:sz w:val="14"/>
                      </w:rPr>
                      <w:t> </w:t>
                    </w:r>
                    <w:r>
                      <w:rPr>
                        <w:rFonts w:ascii="Arial Rounded MT Bold" w:hAnsi="Arial Rounded MT Bold"/>
                        <w:color w:val="231F20"/>
                        <w:sz w:val="14"/>
                      </w:rPr>
                      <w:t>Gears</w:t>
                    </w:r>
                    <w:r>
                      <w:rPr>
                        <w:rFonts w:ascii="Arial Rounded MT Bold" w:hAnsi="Arial Rounded MT Bold"/>
                        <w:color w:val="231F20"/>
                        <w:spacing w:val="-9"/>
                        <w:sz w:val="14"/>
                      </w:rPr>
                      <w:t> </w:t>
                    </w:r>
                    <w:r>
                      <w:rPr>
                        <w:rFonts w:ascii="Arial Rounded MT Bold" w:hAnsi="Arial Rounded MT Bold"/>
                        <w:color w:val="231F20"/>
                        <w:sz w:val="14"/>
                      </w:rPr>
                      <w:t>Summit:</w:t>
                    </w:r>
                    <w:r>
                      <w:rPr>
                        <w:rFonts w:ascii="Arial Rounded MT Bold" w:hAnsi="Arial Rounded MT Bold"/>
                        <w:color w:val="231F20"/>
                        <w:spacing w:val="-9"/>
                        <w:sz w:val="14"/>
                      </w:rPr>
                      <w:t> </w:t>
                    </w:r>
                    <w:r>
                      <w:rPr>
                        <w:rFonts w:ascii="Arial Rounded MT Bold" w:hAnsi="Arial Rounded MT Bold"/>
                        <w:color w:val="231F20"/>
                        <w:sz w:val="14"/>
                      </w:rPr>
                      <w:t>a</w:t>
                    </w:r>
                    <w:r>
                      <w:rPr>
                        <w:rFonts w:ascii="Arial Rounded MT Bold" w:hAnsi="Arial Rounded MT Bold"/>
                        <w:color w:val="231F20"/>
                        <w:spacing w:val="-8"/>
                        <w:sz w:val="14"/>
                      </w:rPr>
                      <w:t> </w:t>
                    </w:r>
                    <w:r>
                      <w:rPr>
                        <w:rFonts w:ascii="Arial Rounded MT Bold" w:hAnsi="Arial Rounded MT Bold"/>
                        <w:color w:val="231F20"/>
                        <w:sz w:val="14"/>
                      </w:rPr>
                      <w:t>user’s</w:t>
                    </w:r>
                    <w:r>
                      <w:rPr>
                        <w:rFonts w:ascii="Arial Rounded MT Bold" w:hAnsi="Arial Rounded MT Bold"/>
                        <w:color w:val="231F20"/>
                        <w:spacing w:val="-9"/>
                        <w:sz w:val="14"/>
                      </w:rPr>
                      <w:t> </w:t>
                    </w:r>
                    <w:r>
                      <w:rPr>
                        <w:rFonts w:ascii="Arial Rounded MT Bold" w:hAnsi="Arial Rounded MT Bold"/>
                        <w:color w:val="231F20"/>
                        <w:sz w:val="14"/>
                      </w:rPr>
                      <w:t>manual</w:t>
                    </w:r>
                    <w:r>
                      <w:rPr>
                        <w:rFonts w:ascii="Arial Rounded MT Bold" w:hAnsi="Arial Rounded MT Bold"/>
                        <w:color w:val="231F20"/>
                        <w:spacing w:val="40"/>
                        <w:sz w:val="14"/>
                      </w:rPr>
                      <w:t> </w:t>
                    </w:r>
                    <w:r>
                      <w:rPr>
                        <w:rFonts w:ascii="Arial Rounded MT Bold" w:hAnsi="Arial Rounded MT Bold"/>
                        <w:color w:val="231F20"/>
                        <w:sz w:val="14"/>
                      </w:rPr>
                      <w:t>in ten parts</w:t>
                    </w:r>
                  </w:p>
                </w:txbxContent>
              </v:textbox>
              <w10:wrap type="none"/>
            </v:shape>
          </w:pict>
        </mc:Fallback>
      </mc:AlternateContent>
    </w:r>
    <w:r>
      <w:rPr/>
      <mc:AlternateContent>
        <mc:Choice Requires="wps">
          <w:drawing>
            <wp:anchor distT="0" distB="0" distL="0" distR="0" allowOverlap="1" layoutInCell="1" locked="0" behindDoc="1" simplePos="0" relativeHeight="486446080">
              <wp:simplePos x="0" y="0"/>
              <wp:positionH relativeFrom="page">
                <wp:posOffset>6595921</wp:posOffset>
              </wp:positionH>
              <wp:positionV relativeFrom="page">
                <wp:posOffset>10008341</wp:posOffset>
              </wp:positionV>
              <wp:extent cx="295275" cy="228600"/>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95275" cy="228600"/>
                      </a:xfrm>
                      <a:prstGeom prst="rect">
                        <a:avLst/>
                      </a:prstGeom>
                    </wps:spPr>
                    <wps:txbx>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39</w:t>
                          </w:r>
                          <w:r>
                            <w:rPr>
                              <w:rFonts w:ascii="Calibri"/>
                              <w:b/>
                              <w:color w:val="262625"/>
                              <w:spacing w:val="-5"/>
                              <w:sz w:val="32"/>
                            </w:rPr>
                            <w:fldChar w:fldCharType="end"/>
                          </w:r>
                        </w:p>
                      </w:txbxContent>
                    </wps:txbx>
                    <wps:bodyPr wrap="square" lIns="0" tIns="0" rIns="0" bIns="0" rtlCol="0">
                      <a:noAutofit/>
                    </wps:bodyPr>
                  </wps:wsp>
                </a:graphicData>
              </a:graphic>
            </wp:anchor>
          </w:drawing>
        </mc:Choice>
        <mc:Fallback>
          <w:pict>
            <v:shape style="position:absolute;margin-left:519.363892pt;margin-top:788.058411pt;width:23.25pt;height:18pt;mso-position-horizontal-relative:page;mso-position-vertical-relative:page;z-index:-16870400" type="#_x0000_t202" id="docshape238" filled="false" stroked="false">
              <v:textbox inset="0,0,0,0">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39</w:t>
                    </w:r>
                    <w:r>
                      <w:rPr>
                        <w:rFonts w:ascii="Calibri"/>
                        <w:b/>
                        <w:color w:val="262625"/>
                        <w:spacing w:val="-5"/>
                        <w:sz w:val="3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46592">
              <wp:simplePos x="0" y="0"/>
              <wp:positionH relativeFrom="page">
                <wp:posOffset>2764800</wp:posOffset>
              </wp:positionH>
              <wp:positionV relativeFrom="page">
                <wp:posOffset>10027955</wp:posOffset>
              </wp:positionV>
              <wp:extent cx="1269365" cy="15811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1269365" cy="158115"/>
                      </a:xfrm>
                      <a:prstGeom prst="rect">
                        <a:avLst/>
                      </a:prstGeom>
                    </wps:spPr>
                    <wps:txbx>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wps:txbx>
                    <wps:bodyPr wrap="square" lIns="0" tIns="0" rIns="0" bIns="0" rtlCol="0">
                      <a:noAutofit/>
                    </wps:bodyPr>
                  </wps:wsp>
                </a:graphicData>
              </a:graphic>
            </wp:anchor>
          </w:drawing>
        </mc:Choice>
        <mc:Fallback>
          <w:pict>
            <v:shape style="position:absolute;margin-left:217.700806pt;margin-top:789.602783pt;width:99.95pt;height:12.45pt;mso-position-horizontal-relative:page;mso-position-vertical-relative:page;z-index:-16869888" type="#_x0000_t202" id="docshape239" filled="false" stroked="false">
              <v:textbox inset="0,0,0,0">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447104">
          <wp:simplePos x="0" y="0"/>
          <wp:positionH relativeFrom="page">
            <wp:posOffset>4178910</wp:posOffset>
          </wp:positionH>
          <wp:positionV relativeFrom="page">
            <wp:posOffset>9844481</wp:posOffset>
          </wp:positionV>
          <wp:extent cx="2094203" cy="514769"/>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1" cstate="print"/>
                  <a:stretch>
                    <a:fillRect/>
                  </a:stretch>
                </pic:blipFill>
                <pic:spPr>
                  <a:xfrm>
                    <a:off x="0" y="0"/>
                    <a:ext cx="2094203" cy="514769"/>
                  </a:xfrm>
                  <a:prstGeom prst="rect">
                    <a:avLst/>
                  </a:prstGeom>
                </pic:spPr>
              </pic:pic>
            </a:graphicData>
          </a:graphic>
        </wp:anchor>
      </w:drawing>
    </w:r>
    <w:r>
      <w:rPr/>
      <mc:AlternateContent>
        <mc:Choice Requires="wps">
          <w:drawing>
            <wp:anchor distT="0" distB="0" distL="0" distR="0" allowOverlap="1" layoutInCell="1" locked="0" behindDoc="1" simplePos="0" relativeHeight="486447616">
              <wp:simplePos x="0" y="0"/>
              <wp:positionH relativeFrom="page">
                <wp:posOffset>2605549</wp:posOffset>
              </wp:positionH>
              <wp:positionV relativeFrom="page">
                <wp:posOffset>9844481</wp:posOffset>
              </wp:positionV>
              <wp:extent cx="1270" cy="506095"/>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1270" cy="506095"/>
                      </a:xfrm>
                      <a:custGeom>
                        <a:avLst/>
                        <a:gdLst/>
                        <a:ahLst/>
                        <a:cxnLst/>
                        <a:rect l="l" t="t" r="r" b="b"/>
                        <a:pathLst>
                          <a:path w="0" h="506095">
                            <a:moveTo>
                              <a:pt x="0" y="0"/>
                            </a:moveTo>
                            <a:lnTo>
                              <a:pt x="0" y="505523"/>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68864" from="205.161407pt,775.156006pt" to="205.161407pt,814.961006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86448128">
              <wp:simplePos x="0" y="0"/>
              <wp:positionH relativeFrom="page">
                <wp:posOffset>707299</wp:posOffset>
              </wp:positionH>
              <wp:positionV relativeFrom="page">
                <wp:posOffset>9990300</wp:posOffset>
              </wp:positionV>
              <wp:extent cx="1717039" cy="235585"/>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1717039" cy="235585"/>
                      </a:xfrm>
                      <a:prstGeom prst="rect">
                        <a:avLst/>
                      </a:prstGeom>
                    </wps:spPr>
                    <wps:txbx>
                      <w:txbxContent>
                        <w:p>
                          <w:pPr>
                            <w:spacing w:line="122" w:lineRule="auto" w:before="14"/>
                            <w:ind w:left="20" w:right="0" w:firstLine="0"/>
                            <w:jc w:val="left"/>
                            <w:rPr>
                              <w:rFonts w:ascii="Arial Rounded MT Bold" w:hAnsi="Arial Rounded MT Bold"/>
                              <w:sz w:val="14"/>
                            </w:rPr>
                          </w:pPr>
                          <w:r>
                            <w:rPr>
                              <w:rFonts w:ascii="Arial Rounded MT Bold" w:hAnsi="Arial Rounded MT Bold"/>
                              <w:color w:val="231F20"/>
                              <w:sz w:val="14"/>
                            </w:rPr>
                            <w:t>Shifting</w:t>
                          </w:r>
                          <w:r>
                            <w:rPr>
                              <w:rFonts w:ascii="Arial Rounded MT Bold" w:hAnsi="Arial Rounded MT Bold"/>
                              <w:color w:val="231F20"/>
                              <w:spacing w:val="-9"/>
                              <w:sz w:val="14"/>
                            </w:rPr>
                            <w:t> </w:t>
                          </w:r>
                          <w:r>
                            <w:rPr>
                              <w:rFonts w:ascii="Arial Rounded MT Bold" w:hAnsi="Arial Rounded MT Bold"/>
                              <w:color w:val="231F20"/>
                              <w:sz w:val="14"/>
                            </w:rPr>
                            <w:t>Gears</w:t>
                          </w:r>
                          <w:r>
                            <w:rPr>
                              <w:rFonts w:ascii="Arial Rounded MT Bold" w:hAnsi="Arial Rounded MT Bold"/>
                              <w:color w:val="231F20"/>
                              <w:spacing w:val="-9"/>
                              <w:sz w:val="14"/>
                            </w:rPr>
                            <w:t> </w:t>
                          </w:r>
                          <w:r>
                            <w:rPr>
                              <w:rFonts w:ascii="Arial Rounded MT Bold" w:hAnsi="Arial Rounded MT Bold"/>
                              <w:color w:val="231F20"/>
                              <w:sz w:val="14"/>
                            </w:rPr>
                            <w:t>Summit:</w:t>
                          </w:r>
                          <w:r>
                            <w:rPr>
                              <w:rFonts w:ascii="Arial Rounded MT Bold" w:hAnsi="Arial Rounded MT Bold"/>
                              <w:color w:val="231F20"/>
                              <w:spacing w:val="-9"/>
                              <w:sz w:val="14"/>
                            </w:rPr>
                            <w:t> </w:t>
                          </w:r>
                          <w:r>
                            <w:rPr>
                              <w:rFonts w:ascii="Arial Rounded MT Bold" w:hAnsi="Arial Rounded MT Bold"/>
                              <w:color w:val="231F20"/>
                              <w:sz w:val="14"/>
                            </w:rPr>
                            <w:t>a</w:t>
                          </w:r>
                          <w:r>
                            <w:rPr>
                              <w:rFonts w:ascii="Arial Rounded MT Bold" w:hAnsi="Arial Rounded MT Bold"/>
                              <w:color w:val="231F20"/>
                              <w:spacing w:val="-8"/>
                              <w:sz w:val="14"/>
                            </w:rPr>
                            <w:t> </w:t>
                          </w:r>
                          <w:r>
                            <w:rPr>
                              <w:rFonts w:ascii="Arial Rounded MT Bold" w:hAnsi="Arial Rounded MT Bold"/>
                              <w:color w:val="231F20"/>
                              <w:sz w:val="14"/>
                            </w:rPr>
                            <w:t>user’s</w:t>
                          </w:r>
                          <w:r>
                            <w:rPr>
                              <w:rFonts w:ascii="Arial Rounded MT Bold" w:hAnsi="Arial Rounded MT Bold"/>
                              <w:color w:val="231F20"/>
                              <w:spacing w:val="-9"/>
                              <w:sz w:val="14"/>
                            </w:rPr>
                            <w:t> </w:t>
                          </w:r>
                          <w:r>
                            <w:rPr>
                              <w:rFonts w:ascii="Arial Rounded MT Bold" w:hAnsi="Arial Rounded MT Bold"/>
                              <w:color w:val="231F20"/>
                              <w:sz w:val="14"/>
                            </w:rPr>
                            <w:t>manual</w:t>
                          </w:r>
                          <w:r>
                            <w:rPr>
                              <w:rFonts w:ascii="Arial Rounded MT Bold" w:hAnsi="Arial Rounded MT Bold"/>
                              <w:color w:val="231F20"/>
                              <w:spacing w:val="40"/>
                              <w:sz w:val="14"/>
                            </w:rPr>
                            <w:t> </w:t>
                          </w:r>
                          <w:r>
                            <w:rPr>
                              <w:rFonts w:ascii="Arial Rounded MT Bold" w:hAnsi="Arial Rounded MT Bold"/>
                              <w:color w:val="231F20"/>
                              <w:sz w:val="14"/>
                            </w:rPr>
                            <w:t>in ten parts</w:t>
                          </w:r>
                        </w:p>
                      </w:txbxContent>
                    </wps:txbx>
                    <wps:bodyPr wrap="square" lIns="0" tIns="0" rIns="0" bIns="0" rtlCol="0">
                      <a:noAutofit/>
                    </wps:bodyPr>
                  </wps:wsp>
                </a:graphicData>
              </a:graphic>
            </wp:anchor>
          </w:drawing>
        </mc:Choice>
        <mc:Fallback>
          <w:pict>
            <v:shape style="position:absolute;margin-left:55.692902pt;margin-top:786.637817pt;width:135.2pt;height:18.55pt;mso-position-horizontal-relative:page;mso-position-vertical-relative:page;z-index:-16868352" type="#_x0000_t202" id="docshape284" filled="false" stroked="false">
              <v:textbox inset="0,0,0,0">
                <w:txbxContent>
                  <w:p>
                    <w:pPr>
                      <w:spacing w:line="122" w:lineRule="auto" w:before="14"/>
                      <w:ind w:left="20" w:right="0" w:firstLine="0"/>
                      <w:jc w:val="left"/>
                      <w:rPr>
                        <w:rFonts w:ascii="Arial Rounded MT Bold" w:hAnsi="Arial Rounded MT Bold"/>
                        <w:sz w:val="14"/>
                      </w:rPr>
                    </w:pPr>
                    <w:r>
                      <w:rPr>
                        <w:rFonts w:ascii="Arial Rounded MT Bold" w:hAnsi="Arial Rounded MT Bold"/>
                        <w:color w:val="231F20"/>
                        <w:sz w:val="14"/>
                      </w:rPr>
                      <w:t>Shifting</w:t>
                    </w:r>
                    <w:r>
                      <w:rPr>
                        <w:rFonts w:ascii="Arial Rounded MT Bold" w:hAnsi="Arial Rounded MT Bold"/>
                        <w:color w:val="231F20"/>
                        <w:spacing w:val="-9"/>
                        <w:sz w:val="14"/>
                      </w:rPr>
                      <w:t> </w:t>
                    </w:r>
                    <w:r>
                      <w:rPr>
                        <w:rFonts w:ascii="Arial Rounded MT Bold" w:hAnsi="Arial Rounded MT Bold"/>
                        <w:color w:val="231F20"/>
                        <w:sz w:val="14"/>
                      </w:rPr>
                      <w:t>Gears</w:t>
                    </w:r>
                    <w:r>
                      <w:rPr>
                        <w:rFonts w:ascii="Arial Rounded MT Bold" w:hAnsi="Arial Rounded MT Bold"/>
                        <w:color w:val="231F20"/>
                        <w:spacing w:val="-9"/>
                        <w:sz w:val="14"/>
                      </w:rPr>
                      <w:t> </w:t>
                    </w:r>
                    <w:r>
                      <w:rPr>
                        <w:rFonts w:ascii="Arial Rounded MT Bold" w:hAnsi="Arial Rounded MT Bold"/>
                        <w:color w:val="231F20"/>
                        <w:sz w:val="14"/>
                      </w:rPr>
                      <w:t>Summit:</w:t>
                    </w:r>
                    <w:r>
                      <w:rPr>
                        <w:rFonts w:ascii="Arial Rounded MT Bold" w:hAnsi="Arial Rounded MT Bold"/>
                        <w:color w:val="231F20"/>
                        <w:spacing w:val="-9"/>
                        <w:sz w:val="14"/>
                      </w:rPr>
                      <w:t> </w:t>
                    </w:r>
                    <w:r>
                      <w:rPr>
                        <w:rFonts w:ascii="Arial Rounded MT Bold" w:hAnsi="Arial Rounded MT Bold"/>
                        <w:color w:val="231F20"/>
                        <w:sz w:val="14"/>
                      </w:rPr>
                      <w:t>a</w:t>
                    </w:r>
                    <w:r>
                      <w:rPr>
                        <w:rFonts w:ascii="Arial Rounded MT Bold" w:hAnsi="Arial Rounded MT Bold"/>
                        <w:color w:val="231F20"/>
                        <w:spacing w:val="-8"/>
                        <w:sz w:val="14"/>
                      </w:rPr>
                      <w:t> </w:t>
                    </w:r>
                    <w:r>
                      <w:rPr>
                        <w:rFonts w:ascii="Arial Rounded MT Bold" w:hAnsi="Arial Rounded MT Bold"/>
                        <w:color w:val="231F20"/>
                        <w:sz w:val="14"/>
                      </w:rPr>
                      <w:t>user’s</w:t>
                    </w:r>
                    <w:r>
                      <w:rPr>
                        <w:rFonts w:ascii="Arial Rounded MT Bold" w:hAnsi="Arial Rounded MT Bold"/>
                        <w:color w:val="231F20"/>
                        <w:spacing w:val="-9"/>
                        <w:sz w:val="14"/>
                      </w:rPr>
                      <w:t> </w:t>
                    </w:r>
                    <w:r>
                      <w:rPr>
                        <w:rFonts w:ascii="Arial Rounded MT Bold" w:hAnsi="Arial Rounded MT Bold"/>
                        <w:color w:val="231F20"/>
                        <w:sz w:val="14"/>
                      </w:rPr>
                      <w:t>manual</w:t>
                    </w:r>
                    <w:r>
                      <w:rPr>
                        <w:rFonts w:ascii="Arial Rounded MT Bold" w:hAnsi="Arial Rounded MT Bold"/>
                        <w:color w:val="231F20"/>
                        <w:spacing w:val="40"/>
                        <w:sz w:val="14"/>
                      </w:rPr>
                      <w:t> </w:t>
                    </w:r>
                    <w:r>
                      <w:rPr>
                        <w:rFonts w:ascii="Arial Rounded MT Bold" w:hAnsi="Arial Rounded MT Bold"/>
                        <w:color w:val="231F20"/>
                        <w:sz w:val="14"/>
                      </w:rPr>
                      <w:t>in ten parts</w:t>
                    </w:r>
                  </w:p>
                </w:txbxContent>
              </v:textbox>
              <w10:wrap type="none"/>
            </v:shape>
          </w:pict>
        </mc:Fallback>
      </mc:AlternateContent>
    </w:r>
    <w:r>
      <w:rPr/>
      <mc:AlternateContent>
        <mc:Choice Requires="wps">
          <w:drawing>
            <wp:anchor distT="0" distB="0" distL="0" distR="0" allowOverlap="1" layoutInCell="1" locked="0" behindDoc="1" simplePos="0" relativeHeight="486448640">
              <wp:simplePos x="0" y="0"/>
              <wp:positionH relativeFrom="page">
                <wp:posOffset>6595921</wp:posOffset>
              </wp:positionH>
              <wp:positionV relativeFrom="page">
                <wp:posOffset>10008341</wp:posOffset>
              </wp:positionV>
              <wp:extent cx="295275" cy="22860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295275" cy="228600"/>
                      </a:xfrm>
                      <a:prstGeom prst="rect">
                        <a:avLst/>
                      </a:prstGeom>
                    </wps:spPr>
                    <wps:txbx>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41</w:t>
                          </w:r>
                          <w:r>
                            <w:rPr>
                              <w:rFonts w:ascii="Calibri"/>
                              <w:b/>
                              <w:color w:val="262625"/>
                              <w:spacing w:val="-5"/>
                              <w:sz w:val="32"/>
                            </w:rPr>
                            <w:fldChar w:fldCharType="end"/>
                          </w:r>
                        </w:p>
                      </w:txbxContent>
                    </wps:txbx>
                    <wps:bodyPr wrap="square" lIns="0" tIns="0" rIns="0" bIns="0" rtlCol="0">
                      <a:noAutofit/>
                    </wps:bodyPr>
                  </wps:wsp>
                </a:graphicData>
              </a:graphic>
            </wp:anchor>
          </w:drawing>
        </mc:Choice>
        <mc:Fallback>
          <w:pict>
            <v:shape style="position:absolute;margin-left:519.363892pt;margin-top:788.058411pt;width:23.25pt;height:18pt;mso-position-horizontal-relative:page;mso-position-vertical-relative:page;z-index:-16867840" type="#_x0000_t202" id="docshape285" filled="false" stroked="false">
              <v:textbox inset="0,0,0,0">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41</w:t>
                    </w:r>
                    <w:r>
                      <w:rPr>
                        <w:rFonts w:ascii="Calibri"/>
                        <w:b/>
                        <w:color w:val="262625"/>
                        <w:spacing w:val="-5"/>
                        <w:sz w:val="3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49152">
              <wp:simplePos x="0" y="0"/>
              <wp:positionH relativeFrom="page">
                <wp:posOffset>2764800</wp:posOffset>
              </wp:positionH>
              <wp:positionV relativeFrom="page">
                <wp:posOffset>10027955</wp:posOffset>
              </wp:positionV>
              <wp:extent cx="1269365" cy="15811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1269365" cy="158115"/>
                      </a:xfrm>
                      <a:prstGeom prst="rect">
                        <a:avLst/>
                      </a:prstGeom>
                    </wps:spPr>
                    <wps:txbx>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wps:txbx>
                    <wps:bodyPr wrap="square" lIns="0" tIns="0" rIns="0" bIns="0" rtlCol="0">
                      <a:noAutofit/>
                    </wps:bodyPr>
                  </wps:wsp>
                </a:graphicData>
              </a:graphic>
            </wp:anchor>
          </w:drawing>
        </mc:Choice>
        <mc:Fallback>
          <w:pict>
            <v:shape style="position:absolute;margin-left:217.700806pt;margin-top:789.602783pt;width:99.95pt;height:12.45pt;mso-position-horizontal-relative:page;mso-position-vertical-relative:page;z-index:-16867328" type="#_x0000_t202" id="docshape286" filled="false" stroked="false">
              <v:textbox inset="0,0,0,0">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449664">
          <wp:simplePos x="0" y="0"/>
          <wp:positionH relativeFrom="page">
            <wp:posOffset>4178910</wp:posOffset>
          </wp:positionH>
          <wp:positionV relativeFrom="page">
            <wp:posOffset>9844481</wp:posOffset>
          </wp:positionV>
          <wp:extent cx="2094203" cy="514769"/>
          <wp:effectExtent l="0" t="0" r="0" b="0"/>
          <wp:wrapNone/>
          <wp:docPr id="375" name="Image 375"/>
          <wp:cNvGraphicFramePr>
            <a:graphicFrameLocks/>
          </wp:cNvGraphicFramePr>
          <a:graphic>
            <a:graphicData uri="http://schemas.openxmlformats.org/drawingml/2006/picture">
              <pic:pic>
                <pic:nvPicPr>
                  <pic:cNvPr id="375" name="Image 375"/>
                  <pic:cNvPicPr/>
                </pic:nvPicPr>
                <pic:blipFill>
                  <a:blip r:embed="rId1" cstate="print"/>
                  <a:stretch>
                    <a:fillRect/>
                  </a:stretch>
                </pic:blipFill>
                <pic:spPr>
                  <a:xfrm>
                    <a:off x="0" y="0"/>
                    <a:ext cx="2094203" cy="514769"/>
                  </a:xfrm>
                  <a:prstGeom prst="rect">
                    <a:avLst/>
                  </a:prstGeom>
                </pic:spPr>
              </pic:pic>
            </a:graphicData>
          </a:graphic>
        </wp:anchor>
      </w:drawing>
    </w:r>
    <w:r>
      <w:rPr/>
      <mc:AlternateContent>
        <mc:Choice Requires="wps">
          <w:drawing>
            <wp:anchor distT="0" distB="0" distL="0" distR="0" allowOverlap="1" layoutInCell="1" locked="0" behindDoc="1" simplePos="0" relativeHeight="486450176">
              <wp:simplePos x="0" y="0"/>
              <wp:positionH relativeFrom="page">
                <wp:posOffset>2605549</wp:posOffset>
              </wp:positionH>
              <wp:positionV relativeFrom="page">
                <wp:posOffset>9844481</wp:posOffset>
              </wp:positionV>
              <wp:extent cx="1270" cy="506095"/>
              <wp:effectExtent l="0" t="0" r="0" b="0"/>
              <wp:wrapNone/>
              <wp:docPr id="376" name="Graphic 376"/>
              <wp:cNvGraphicFramePr>
                <a:graphicFrameLocks/>
              </wp:cNvGraphicFramePr>
              <a:graphic>
                <a:graphicData uri="http://schemas.microsoft.com/office/word/2010/wordprocessingShape">
                  <wps:wsp>
                    <wps:cNvPr id="376" name="Graphic 376"/>
                    <wps:cNvSpPr/>
                    <wps:spPr>
                      <a:xfrm>
                        <a:off x="0" y="0"/>
                        <a:ext cx="1270" cy="506095"/>
                      </a:xfrm>
                      <a:custGeom>
                        <a:avLst/>
                        <a:gdLst/>
                        <a:ahLst/>
                        <a:cxnLst/>
                        <a:rect l="l" t="t" r="r" b="b"/>
                        <a:pathLst>
                          <a:path w="0" h="506095">
                            <a:moveTo>
                              <a:pt x="0" y="0"/>
                            </a:moveTo>
                            <a:lnTo>
                              <a:pt x="0" y="505523"/>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66304" from="205.161407pt,775.156006pt" to="205.161407pt,814.961006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86450688">
              <wp:simplePos x="0" y="0"/>
              <wp:positionH relativeFrom="page">
                <wp:posOffset>719999</wp:posOffset>
              </wp:positionH>
              <wp:positionV relativeFrom="page">
                <wp:posOffset>8499185</wp:posOffset>
              </wp:positionV>
              <wp:extent cx="25400" cy="25400"/>
              <wp:effectExtent l="0" t="0" r="0" b="0"/>
              <wp:wrapNone/>
              <wp:docPr id="377" name="Graphic 377"/>
              <wp:cNvGraphicFramePr>
                <a:graphicFrameLocks/>
              </wp:cNvGraphicFramePr>
              <a:graphic>
                <a:graphicData uri="http://schemas.microsoft.com/office/word/2010/wordprocessingShape">
                  <wps:wsp>
                    <wps:cNvPr id="377" name="Graphic 377"/>
                    <wps:cNvSpPr/>
                    <wps:spPr>
                      <a:xfrm>
                        <a:off x="0" y="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939598"/>
                      </a:solidFill>
                    </wps:spPr>
                    <wps:bodyPr wrap="square" lIns="0" tIns="0" rIns="0" bIns="0" rtlCol="0">
                      <a:prstTxWarp prst="textNoShape">
                        <a:avLst/>
                      </a:prstTxWarp>
                      <a:noAutofit/>
                    </wps:bodyPr>
                  </wps:wsp>
                </a:graphicData>
              </a:graphic>
            </wp:anchor>
          </w:drawing>
        </mc:Choice>
        <mc:Fallback>
          <w:pict>
            <v:shape style="position:absolute;margin-left:56.692902pt;margin-top:669.227234pt;width:2pt;height:2pt;mso-position-horizontal-relative:page;mso-position-vertical-relative:page;z-index:-16865792" id="docshape340" coordorigin="1134,13385" coordsize="40,40" path="m1134,13405l1140,13390,1154,13385,1168,13390,1174,13405,1168,13419,1154,13425,1140,13419,1134,13405xe" filled="true" fillcolor="#939598" stroked="false">
              <v:path arrowok="t"/>
              <v:fill type="solid"/>
              <w10:wrap type="none"/>
            </v:shape>
          </w:pict>
        </mc:Fallback>
      </mc:AlternateContent>
    </w:r>
    <w:r>
      <w:rPr/>
      <mc:AlternateContent>
        <mc:Choice Requires="wps">
          <w:drawing>
            <wp:anchor distT="0" distB="0" distL="0" distR="0" allowOverlap="1" layoutInCell="1" locked="0" behindDoc="1" simplePos="0" relativeHeight="486451200">
              <wp:simplePos x="0" y="0"/>
              <wp:positionH relativeFrom="page">
                <wp:posOffset>707299</wp:posOffset>
              </wp:positionH>
              <wp:positionV relativeFrom="page">
                <wp:posOffset>9990300</wp:posOffset>
              </wp:positionV>
              <wp:extent cx="1717039" cy="235585"/>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1717039" cy="235585"/>
                      </a:xfrm>
                      <a:prstGeom prst="rect">
                        <a:avLst/>
                      </a:prstGeom>
                    </wps:spPr>
                    <wps:txbx>
                      <w:txbxContent>
                        <w:p>
                          <w:pPr>
                            <w:spacing w:line="122" w:lineRule="auto" w:before="14"/>
                            <w:ind w:left="20" w:right="0" w:firstLine="0"/>
                            <w:jc w:val="left"/>
                            <w:rPr>
                              <w:rFonts w:ascii="Arial Rounded MT Bold" w:hAnsi="Arial Rounded MT Bold"/>
                              <w:sz w:val="14"/>
                            </w:rPr>
                          </w:pPr>
                          <w:r>
                            <w:rPr>
                              <w:rFonts w:ascii="Arial Rounded MT Bold" w:hAnsi="Arial Rounded MT Bold"/>
                              <w:color w:val="231F20"/>
                              <w:sz w:val="14"/>
                            </w:rPr>
                            <w:t>Shifting</w:t>
                          </w:r>
                          <w:r>
                            <w:rPr>
                              <w:rFonts w:ascii="Arial Rounded MT Bold" w:hAnsi="Arial Rounded MT Bold"/>
                              <w:color w:val="231F20"/>
                              <w:spacing w:val="-9"/>
                              <w:sz w:val="14"/>
                            </w:rPr>
                            <w:t> </w:t>
                          </w:r>
                          <w:r>
                            <w:rPr>
                              <w:rFonts w:ascii="Arial Rounded MT Bold" w:hAnsi="Arial Rounded MT Bold"/>
                              <w:color w:val="231F20"/>
                              <w:sz w:val="14"/>
                            </w:rPr>
                            <w:t>Gears</w:t>
                          </w:r>
                          <w:r>
                            <w:rPr>
                              <w:rFonts w:ascii="Arial Rounded MT Bold" w:hAnsi="Arial Rounded MT Bold"/>
                              <w:color w:val="231F20"/>
                              <w:spacing w:val="-9"/>
                              <w:sz w:val="14"/>
                            </w:rPr>
                            <w:t> </w:t>
                          </w:r>
                          <w:r>
                            <w:rPr>
                              <w:rFonts w:ascii="Arial Rounded MT Bold" w:hAnsi="Arial Rounded MT Bold"/>
                              <w:color w:val="231F20"/>
                              <w:sz w:val="14"/>
                            </w:rPr>
                            <w:t>Summit:</w:t>
                          </w:r>
                          <w:r>
                            <w:rPr>
                              <w:rFonts w:ascii="Arial Rounded MT Bold" w:hAnsi="Arial Rounded MT Bold"/>
                              <w:color w:val="231F20"/>
                              <w:spacing w:val="-9"/>
                              <w:sz w:val="14"/>
                            </w:rPr>
                            <w:t> </w:t>
                          </w:r>
                          <w:r>
                            <w:rPr>
                              <w:rFonts w:ascii="Arial Rounded MT Bold" w:hAnsi="Arial Rounded MT Bold"/>
                              <w:color w:val="231F20"/>
                              <w:sz w:val="14"/>
                            </w:rPr>
                            <w:t>a</w:t>
                          </w:r>
                          <w:r>
                            <w:rPr>
                              <w:rFonts w:ascii="Arial Rounded MT Bold" w:hAnsi="Arial Rounded MT Bold"/>
                              <w:color w:val="231F20"/>
                              <w:spacing w:val="-8"/>
                              <w:sz w:val="14"/>
                            </w:rPr>
                            <w:t> </w:t>
                          </w:r>
                          <w:r>
                            <w:rPr>
                              <w:rFonts w:ascii="Arial Rounded MT Bold" w:hAnsi="Arial Rounded MT Bold"/>
                              <w:color w:val="231F20"/>
                              <w:sz w:val="14"/>
                            </w:rPr>
                            <w:t>user’s</w:t>
                          </w:r>
                          <w:r>
                            <w:rPr>
                              <w:rFonts w:ascii="Arial Rounded MT Bold" w:hAnsi="Arial Rounded MT Bold"/>
                              <w:color w:val="231F20"/>
                              <w:spacing w:val="-9"/>
                              <w:sz w:val="14"/>
                            </w:rPr>
                            <w:t> </w:t>
                          </w:r>
                          <w:r>
                            <w:rPr>
                              <w:rFonts w:ascii="Arial Rounded MT Bold" w:hAnsi="Arial Rounded MT Bold"/>
                              <w:color w:val="231F20"/>
                              <w:sz w:val="14"/>
                            </w:rPr>
                            <w:t>manual</w:t>
                          </w:r>
                          <w:r>
                            <w:rPr>
                              <w:rFonts w:ascii="Arial Rounded MT Bold" w:hAnsi="Arial Rounded MT Bold"/>
                              <w:color w:val="231F20"/>
                              <w:spacing w:val="40"/>
                              <w:sz w:val="14"/>
                            </w:rPr>
                            <w:t> </w:t>
                          </w:r>
                          <w:r>
                            <w:rPr>
                              <w:rFonts w:ascii="Arial Rounded MT Bold" w:hAnsi="Arial Rounded MT Bold"/>
                              <w:color w:val="231F20"/>
                              <w:sz w:val="14"/>
                            </w:rPr>
                            <w:t>in ten parts</w:t>
                          </w:r>
                        </w:p>
                      </w:txbxContent>
                    </wps:txbx>
                    <wps:bodyPr wrap="square" lIns="0" tIns="0" rIns="0" bIns="0" rtlCol="0">
                      <a:noAutofit/>
                    </wps:bodyPr>
                  </wps:wsp>
                </a:graphicData>
              </a:graphic>
            </wp:anchor>
          </w:drawing>
        </mc:Choice>
        <mc:Fallback>
          <w:pict>
            <v:shape style="position:absolute;margin-left:55.692902pt;margin-top:786.637817pt;width:135.2pt;height:18.55pt;mso-position-horizontal-relative:page;mso-position-vertical-relative:page;z-index:-16865280" type="#_x0000_t202" id="docshape341" filled="false" stroked="false">
              <v:textbox inset="0,0,0,0">
                <w:txbxContent>
                  <w:p>
                    <w:pPr>
                      <w:spacing w:line="122" w:lineRule="auto" w:before="14"/>
                      <w:ind w:left="20" w:right="0" w:firstLine="0"/>
                      <w:jc w:val="left"/>
                      <w:rPr>
                        <w:rFonts w:ascii="Arial Rounded MT Bold" w:hAnsi="Arial Rounded MT Bold"/>
                        <w:sz w:val="14"/>
                      </w:rPr>
                    </w:pPr>
                    <w:r>
                      <w:rPr>
                        <w:rFonts w:ascii="Arial Rounded MT Bold" w:hAnsi="Arial Rounded MT Bold"/>
                        <w:color w:val="231F20"/>
                        <w:sz w:val="14"/>
                      </w:rPr>
                      <w:t>Shifting</w:t>
                    </w:r>
                    <w:r>
                      <w:rPr>
                        <w:rFonts w:ascii="Arial Rounded MT Bold" w:hAnsi="Arial Rounded MT Bold"/>
                        <w:color w:val="231F20"/>
                        <w:spacing w:val="-9"/>
                        <w:sz w:val="14"/>
                      </w:rPr>
                      <w:t> </w:t>
                    </w:r>
                    <w:r>
                      <w:rPr>
                        <w:rFonts w:ascii="Arial Rounded MT Bold" w:hAnsi="Arial Rounded MT Bold"/>
                        <w:color w:val="231F20"/>
                        <w:sz w:val="14"/>
                      </w:rPr>
                      <w:t>Gears</w:t>
                    </w:r>
                    <w:r>
                      <w:rPr>
                        <w:rFonts w:ascii="Arial Rounded MT Bold" w:hAnsi="Arial Rounded MT Bold"/>
                        <w:color w:val="231F20"/>
                        <w:spacing w:val="-9"/>
                        <w:sz w:val="14"/>
                      </w:rPr>
                      <w:t> </w:t>
                    </w:r>
                    <w:r>
                      <w:rPr>
                        <w:rFonts w:ascii="Arial Rounded MT Bold" w:hAnsi="Arial Rounded MT Bold"/>
                        <w:color w:val="231F20"/>
                        <w:sz w:val="14"/>
                      </w:rPr>
                      <w:t>Summit:</w:t>
                    </w:r>
                    <w:r>
                      <w:rPr>
                        <w:rFonts w:ascii="Arial Rounded MT Bold" w:hAnsi="Arial Rounded MT Bold"/>
                        <w:color w:val="231F20"/>
                        <w:spacing w:val="-9"/>
                        <w:sz w:val="14"/>
                      </w:rPr>
                      <w:t> </w:t>
                    </w:r>
                    <w:r>
                      <w:rPr>
                        <w:rFonts w:ascii="Arial Rounded MT Bold" w:hAnsi="Arial Rounded MT Bold"/>
                        <w:color w:val="231F20"/>
                        <w:sz w:val="14"/>
                      </w:rPr>
                      <w:t>a</w:t>
                    </w:r>
                    <w:r>
                      <w:rPr>
                        <w:rFonts w:ascii="Arial Rounded MT Bold" w:hAnsi="Arial Rounded MT Bold"/>
                        <w:color w:val="231F20"/>
                        <w:spacing w:val="-8"/>
                        <w:sz w:val="14"/>
                      </w:rPr>
                      <w:t> </w:t>
                    </w:r>
                    <w:r>
                      <w:rPr>
                        <w:rFonts w:ascii="Arial Rounded MT Bold" w:hAnsi="Arial Rounded MT Bold"/>
                        <w:color w:val="231F20"/>
                        <w:sz w:val="14"/>
                      </w:rPr>
                      <w:t>user’s</w:t>
                    </w:r>
                    <w:r>
                      <w:rPr>
                        <w:rFonts w:ascii="Arial Rounded MT Bold" w:hAnsi="Arial Rounded MT Bold"/>
                        <w:color w:val="231F20"/>
                        <w:spacing w:val="-9"/>
                        <w:sz w:val="14"/>
                      </w:rPr>
                      <w:t> </w:t>
                    </w:r>
                    <w:r>
                      <w:rPr>
                        <w:rFonts w:ascii="Arial Rounded MT Bold" w:hAnsi="Arial Rounded MT Bold"/>
                        <w:color w:val="231F20"/>
                        <w:sz w:val="14"/>
                      </w:rPr>
                      <w:t>manual</w:t>
                    </w:r>
                    <w:r>
                      <w:rPr>
                        <w:rFonts w:ascii="Arial Rounded MT Bold" w:hAnsi="Arial Rounded MT Bold"/>
                        <w:color w:val="231F20"/>
                        <w:spacing w:val="40"/>
                        <w:sz w:val="14"/>
                      </w:rPr>
                      <w:t> </w:t>
                    </w:r>
                    <w:r>
                      <w:rPr>
                        <w:rFonts w:ascii="Arial Rounded MT Bold" w:hAnsi="Arial Rounded MT Bold"/>
                        <w:color w:val="231F20"/>
                        <w:sz w:val="14"/>
                      </w:rPr>
                      <w:t>in ten parts</w:t>
                    </w:r>
                  </w:p>
                </w:txbxContent>
              </v:textbox>
              <w10:wrap type="none"/>
            </v:shape>
          </w:pict>
        </mc:Fallback>
      </mc:AlternateContent>
    </w:r>
    <w:r>
      <w:rPr/>
      <mc:AlternateContent>
        <mc:Choice Requires="wps">
          <w:drawing>
            <wp:anchor distT="0" distB="0" distL="0" distR="0" allowOverlap="1" layoutInCell="1" locked="0" behindDoc="1" simplePos="0" relativeHeight="486451712">
              <wp:simplePos x="0" y="0"/>
              <wp:positionH relativeFrom="page">
                <wp:posOffset>6595921</wp:posOffset>
              </wp:positionH>
              <wp:positionV relativeFrom="page">
                <wp:posOffset>10008341</wp:posOffset>
              </wp:positionV>
              <wp:extent cx="295275" cy="228600"/>
              <wp:effectExtent l="0" t="0" r="0" b="0"/>
              <wp:wrapNone/>
              <wp:docPr id="379" name="Textbox 379"/>
              <wp:cNvGraphicFramePr>
                <a:graphicFrameLocks/>
              </wp:cNvGraphicFramePr>
              <a:graphic>
                <a:graphicData uri="http://schemas.microsoft.com/office/word/2010/wordprocessingShape">
                  <wps:wsp>
                    <wps:cNvPr id="379" name="Textbox 379"/>
                    <wps:cNvSpPr txBox="1"/>
                    <wps:spPr>
                      <a:xfrm>
                        <a:off x="0" y="0"/>
                        <a:ext cx="295275" cy="228600"/>
                      </a:xfrm>
                      <a:prstGeom prst="rect">
                        <a:avLst/>
                      </a:prstGeom>
                    </wps:spPr>
                    <wps:txbx>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45</w:t>
                          </w:r>
                          <w:r>
                            <w:rPr>
                              <w:rFonts w:ascii="Calibri"/>
                              <w:b/>
                              <w:color w:val="262625"/>
                              <w:spacing w:val="-5"/>
                              <w:sz w:val="32"/>
                            </w:rPr>
                            <w:fldChar w:fldCharType="end"/>
                          </w:r>
                        </w:p>
                      </w:txbxContent>
                    </wps:txbx>
                    <wps:bodyPr wrap="square" lIns="0" tIns="0" rIns="0" bIns="0" rtlCol="0">
                      <a:noAutofit/>
                    </wps:bodyPr>
                  </wps:wsp>
                </a:graphicData>
              </a:graphic>
            </wp:anchor>
          </w:drawing>
        </mc:Choice>
        <mc:Fallback>
          <w:pict>
            <v:shape style="position:absolute;margin-left:519.363892pt;margin-top:788.058411pt;width:23.25pt;height:18pt;mso-position-horizontal-relative:page;mso-position-vertical-relative:page;z-index:-16864768" type="#_x0000_t202" id="docshape342" filled="false" stroked="false">
              <v:textbox inset="0,0,0,0">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45</w:t>
                    </w:r>
                    <w:r>
                      <w:rPr>
                        <w:rFonts w:ascii="Calibri"/>
                        <w:b/>
                        <w:color w:val="262625"/>
                        <w:spacing w:val="-5"/>
                        <w:sz w:val="3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52224">
              <wp:simplePos x="0" y="0"/>
              <wp:positionH relativeFrom="page">
                <wp:posOffset>2764800</wp:posOffset>
              </wp:positionH>
              <wp:positionV relativeFrom="page">
                <wp:posOffset>10027955</wp:posOffset>
              </wp:positionV>
              <wp:extent cx="1269365" cy="15811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1269365" cy="158115"/>
                      </a:xfrm>
                      <a:prstGeom prst="rect">
                        <a:avLst/>
                      </a:prstGeom>
                    </wps:spPr>
                    <wps:txbx>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wps:txbx>
                    <wps:bodyPr wrap="square" lIns="0" tIns="0" rIns="0" bIns="0" rtlCol="0">
                      <a:noAutofit/>
                    </wps:bodyPr>
                  </wps:wsp>
                </a:graphicData>
              </a:graphic>
            </wp:anchor>
          </w:drawing>
        </mc:Choice>
        <mc:Fallback>
          <w:pict>
            <v:shape style="position:absolute;margin-left:217.700806pt;margin-top:789.602783pt;width:99.95pt;height:12.45pt;mso-position-horizontal-relative:page;mso-position-vertical-relative:page;z-index:-16864256" type="#_x0000_t202" id="docshape343" filled="false" stroked="false">
              <v:textbox inset="0,0,0,0">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6452736">
          <wp:simplePos x="0" y="0"/>
          <wp:positionH relativeFrom="page">
            <wp:posOffset>4178910</wp:posOffset>
          </wp:positionH>
          <wp:positionV relativeFrom="page">
            <wp:posOffset>9844481</wp:posOffset>
          </wp:positionV>
          <wp:extent cx="2094203" cy="514769"/>
          <wp:effectExtent l="0" t="0" r="0" b="0"/>
          <wp:wrapNone/>
          <wp:docPr id="424" name="Image 424"/>
          <wp:cNvGraphicFramePr>
            <a:graphicFrameLocks/>
          </wp:cNvGraphicFramePr>
          <a:graphic>
            <a:graphicData uri="http://schemas.openxmlformats.org/drawingml/2006/picture">
              <pic:pic>
                <pic:nvPicPr>
                  <pic:cNvPr id="424" name="Image 424"/>
                  <pic:cNvPicPr/>
                </pic:nvPicPr>
                <pic:blipFill>
                  <a:blip r:embed="rId1" cstate="print"/>
                  <a:stretch>
                    <a:fillRect/>
                  </a:stretch>
                </pic:blipFill>
                <pic:spPr>
                  <a:xfrm>
                    <a:off x="0" y="0"/>
                    <a:ext cx="2094203" cy="514769"/>
                  </a:xfrm>
                  <a:prstGeom prst="rect">
                    <a:avLst/>
                  </a:prstGeom>
                </pic:spPr>
              </pic:pic>
            </a:graphicData>
          </a:graphic>
        </wp:anchor>
      </w:drawing>
    </w:r>
    <w:r>
      <w:rPr/>
      <mc:AlternateContent>
        <mc:Choice Requires="wps">
          <w:drawing>
            <wp:anchor distT="0" distB="0" distL="0" distR="0" allowOverlap="1" layoutInCell="1" locked="0" behindDoc="1" simplePos="0" relativeHeight="486453248">
              <wp:simplePos x="0" y="0"/>
              <wp:positionH relativeFrom="page">
                <wp:posOffset>2605549</wp:posOffset>
              </wp:positionH>
              <wp:positionV relativeFrom="page">
                <wp:posOffset>9844481</wp:posOffset>
              </wp:positionV>
              <wp:extent cx="1270" cy="506095"/>
              <wp:effectExtent l="0" t="0" r="0" b="0"/>
              <wp:wrapNone/>
              <wp:docPr id="425" name="Graphic 425"/>
              <wp:cNvGraphicFramePr>
                <a:graphicFrameLocks/>
              </wp:cNvGraphicFramePr>
              <a:graphic>
                <a:graphicData uri="http://schemas.microsoft.com/office/word/2010/wordprocessingShape">
                  <wps:wsp>
                    <wps:cNvPr id="425" name="Graphic 425"/>
                    <wps:cNvSpPr/>
                    <wps:spPr>
                      <a:xfrm>
                        <a:off x="0" y="0"/>
                        <a:ext cx="1270" cy="506095"/>
                      </a:xfrm>
                      <a:custGeom>
                        <a:avLst/>
                        <a:gdLst/>
                        <a:ahLst/>
                        <a:cxnLst/>
                        <a:rect l="l" t="t" r="r" b="b"/>
                        <a:pathLst>
                          <a:path w="0" h="506095">
                            <a:moveTo>
                              <a:pt x="0" y="0"/>
                            </a:moveTo>
                            <a:lnTo>
                              <a:pt x="0" y="505523"/>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863232" from="205.161407pt,775.156006pt" to="205.161407pt,814.961006pt" stroked="true" strokeweight="1pt" strokecolor="#231f20">
              <v:stroke dashstyle="solid"/>
              <w10:wrap type="none"/>
            </v:line>
          </w:pict>
        </mc:Fallback>
      </mc:AlternateContent>
    </w:r>
    <w:r>
      <w:rPr/>
      <mc:AlternateContent>
        <mc:Choice Requires="wps">
          <w:drawing>
            <wp:anchor distT="0" distB="0" distL="0" distR="0" allowOverlap="1" layoutInCell="1" locked="0" behindDoc="1" simplePos="0" relativeHeight="486453760">
              <wp:simplePos x="0" y="0"/>
              <wp:positionH relativeFrom="page">
                <wp:posOffset>707299</wp:posOffset>
              </wp:positionH>
              <wp:positionV relativeFrom="page">
                <wp:posOffset>9990300</wp:posOffset>
              </wp:positionV>
              <wp:extent cx="1717039" cy="235585"/>
              <wp:effectExtent l="0" t="0" r="0" b="0"/>
              <wp:wrapNone/>
              <wp:docPr id="426" name="Textbox 426"/>
              <wp:cNvGraphicFramePr>
                <a:graphicFrameLocks/>
              </wp:cNvGraphicFramePr>
              <a:graphic>
                <a:graphicData uri="http://schemas.microsoft.com/office/word/2010/wordprocessingShape">
                  <wps:wsp>
                    <wps:cNvPr id="426" name="Textbox 426"/>
                    <wps:cNvSpPr txBox="1"/>
                    <wps:spPr>
                      <a:xfrm>
                        <a:off x="0" y="0"/>
                        <a:ext cx="1717039" cy="235585"/>
                      </a:xfrm>
                      <a:prstGeom prst="rect">
                        <a:avLst/>
                      </a:prstGeom>
                    </wps:spPr>
                    <wps:txbx>
                      <w:txbxContent>
                        <w:p>
                          <w:pPr>
                            <w:spacing w:line="122" w:lineRule="auto" w:before="14"/>
                            <w:ind w:left="20" w:right="0" w:firstLine="0"/>
                            <w:jc w:val="left"/>
                            <w:rPr>
                              <w:rFonts w:ascii="Arial Rounded MT Bold" w:hAnsi="Arial Rounded MT Bold"/>
                              <w:sz w:val="14"/>
                            </w:rPr>
                          </w:pPr>
                          <w:r>
                            <w:rPr>
                              <w:rFonts w:ascii="Arial Rounded MT Bold" w:hAnsi="Arial Rounded MT Bold"/>
                              <w:color w:val="231F20"/>
                              <w:sz w:val="14"/>
                            </w:rPr>
                            <w:t>Shifting</w:t>
                          </w:r>
                          <w:r>
                            <w:rPr>
                              <w:rFonts w:ascii="Arial Rounded MT Bold" w:hAnsi="Arial Rounded MT Bold"/>
                              <w:color w:val="231F20"/>
                              <w:spacing w:val="-9"/>
                              <w:sz w:val="14"/>
                            </w:rPr>
                            <w:t> </w:t>
                          </w:r>
                          <w:r>
                            <w:rPr>
                              <w:rFonts w:ascii="Arial Rounded MT Bold" w:hAnsi="Arial Rounded MT Bold"/>
                              <w:color w:val="231F20"/>
                              <w:sz w:val="14"/>
                            </w:rPr>
                            <w:t>Gears</w:t>
                          </w:r>
                          <w:r>
                            <w:rPr>
                              <w:rFonts w:ascii="Arial Rounded MT Bold" w:hAnsi="Arial Rounded MT Bold"/>
                              <w:color w:val="231F20"/>
                              <w:spacing w:val="-9"/>
                              <w:sz w:val="14"/>
                            </w:rPr>
                            <w:t> </w:t>
                          </w:r>
                          <w:r>
                            <w:rPr>
                              <w:rFonts w:ascii="Arial Rounded MT Bold" w:hAnsi="Arial Rounded MT Bold"/>
                              <w:color w:val="231F20"/>
                              <w:sz w:val="14"/>
                            </w:rPr>
                            <w:t>Summit:</w:t>
                          </w:r>
                          <w:r>
                            <w:rPr>
                              <w:rFonts w:ascii="Arial Rounded MT Bold" w:hAnsi="Arial Rounded MT Bold"/>
                              <w:color w:val="231F20"/>
                              <w:spacing w:val="-9"/>
                              <w:sz w:val="14"/>
                            </w:rPr>
                            <w:t> </w:t>
                          </w:r>
                          <w:r>
                            <w:rPr>
                              <w:rFonts w:ascii="Arial Rounded MT Bold" w:hAnsi="Arial Rounded MT Bold"/>
                              <w:color w:val="231F20"/>
                              <w:sz w:val="14"/>
                            </w:rPr>
                            <w:t>a</w:t>
                          </w:r>
                          <w:r>
                            <w:rPr>
                              <w:rFonts w:ascii="Arial Rounded MT Bold" w:hAnsi="Arial Rounded MT Bold"/>
                              <w:color w:val="231F20"/>
                              <w:spacing w:val="-8"/>
                              <w:sz w:val="14"/>
                            </w:rPr>
                            <w:t> </w:t>
                          </w:r>
                          <w:r>
                            <w:rPr>
                              <w:rFonts w:ascii="Arial Rounded MT Bold" w:hAnsi="Arial Rounded MT Bold"/>
                              <w:color w:val="231F20"/>
                              <w:sz w:val="14"/>
                            </w:rPr>
                            <w:t>user’s</w:t>
                          </w:r>
                          <w:r>
                            <w:rPr>
                              <w:rFonts w:ascii="Arial Rounded MT Bold" w:hAnsi="Arial Rounded MT Bold"/>
                              <w:color w:val="231F20"/>
                              <w:spacing w:val="-9"/>
                              <w:sz w:val="14"/>
                            </w:rPr>
                            <w:t> </w:t>
                          </w:r>
                          <w:r>
                            <w:rPr>
                              <w:rFonts w:ascii="Arial Rounded MT Bold" w:hAnsi="Arial Rounded MT Bold"/>
                              <w:color w:val="231F20"/>
                              <w:sz w:val="14"/>
                            </w:rPr>
                            <w:t>manual</w:t>
                          </w:r>
                          <w:r>
                            <w:rPr>
                              <w:rFonts w:ascii="Arial Rounded MT Bold" w:hAnsi="Arial Rounded MT Bold"/>
                              <w:color w:val="231F20"/>
                              <w:spacing w:val="40"/>
                              <w:sz w:val="14"/>
                            </w:rPr>
                            <w:t> </w:t>
                          </w:r>
                          <w:r>
                            <w:rPr>
                              <w:rFonts w:ascii="Arial Rounded MT Bold" w:hAnsi="Arial Rounded MT Bold"/>
                              <w:color w:val="231F20"/>
                              <w:sz w:val="14"/>
                            </w:rPr>
                            <w:t>in ten parts</w:t>
                          </w:r>
                        </w:p>
                      </w:txbxContent>
                    </wps:txbx>
                    <wps:bodyPr wrap="square" lIns="0" tIns="0" rIns="0" bIns="0" rtlCol="0">
                      <a:noAutofit/>
                    </wps:bodyPr>
                  </wps:wsp>
                </a:graphicData>
              </a:graphic>
            </wp:anchor>
          </w:drawing>
        </mc:Choice>
        <mc:Fallback>
          <w:pict>
            <v:shape style="position:absolute;margin-left:55.692902pt;margin-top:786.637817pt;width:135.2pt;height:18.55pt;mso-position-horizontal-relative:page;mso-position-vertical-relative:page;z-index:-16862720" type="#_x0000_t202" id="docshape377" filled="false" stroked="false">
              <v:textbox inset="0,0,0,0">
                <w:txbxContent>
                  <w:p>
                    <w:pPr>
                      <w:spacing w:line="122" w:lineRule="auto" w:before="14"/>
                      <w:ind w:left="20" w:right="0" w:firstLine="0"/>
                      <w:jc w:val="left"/>
                      <w:rPr>
                        <w:rFonts w:ascii="Arial Rounded MT Bold" w:hAnsi="Arial Rounded MT Bold"/>
                        <w:sz w:val="14"/>
                      </w:rPr>
                    </w:pPr>
                    <w:r>
                      <w:rPr>
                        <w:rFonts w:ascii="Arial Rounded MT Bold" w:hAnsi="Arial Rounded MT Bold"/>
                        <w:color w:val="231F20"/>
                        <w:sz w:val="14"/>
                      </w:rPr>
                      <w:t>Shifting</w:t>
                    </w:r>
                    <w:r>
                      <w:rPr>
                        <w:rFonts w:ascii="Arial Rounded MT Bold" w:hAnsi="Arial Rounded MT Bold"/>
                        <w:color w:val="231F20"/>
                        <w:spacing w:val="-9"/>
                        <w:sz w:val="14"/>
                      </w:rPr>
                      <w:t> </w:t>
                    </w:r>
                    <w:r>
                      <w:rPr>
                        <w:rFonts w:ascii="Arial Rounded MT Bold" w:hAnsi="Arial Rounded MT Bold"/>
                        <w:color w:val="231F20"/>
                        <w:sz w:val="14"/>
                      </w:rPr>
                      <w:t>Gears</w:t>
                    </w:r>
                    <w:r>
                      <w:rPr>
                        <w:rFonts w:ascii="Arial Rounded MT Bold" w:hAnsi="Arial Rounded MT Bold"/>
                        <w:color w:val="231F20"/>
                        <w:spacing w:val="-9"/>
                        <w:sz w:val="14"/>
                      </w:rPr>
                      <w:t> </w:t>
                    </w:r>
                    <w:r>
                      <w:rPr>
                        <w:rFonts w:ascii="Arial Rounded MT Bold" w:hAnsi="Arial Rounded MT Bold"/>
                        <w:color w:val="231F20"/>
                        <w:sz w:val="14"/>
                      </w:rPr>
                      <w:t>Summit:</w:t>
                    </w:r>
                    <w:r>
                      <w:rPr>
                        <w:rFonts w:ascii="Arial Rounded MT Bold" w:hAnsi="Arial Rounded MT Bold"/>
                        <w:color w:val="231F20"/>
                        <w:spacing w:val="-9"/>
                        <w:sz w:val="14"/>
                      </w:rPr>
                      <w:t> </w:t>
                    </w:r>
                    <w:r>
                      <w:rPr>
                        <w:rFonts w:ascii="Arial Rounded MT Bold" w:hAnsi="Arial Rounded MT Bold"/>
                        <w:color w:val="231F20"/>
                        <w:sz w:val="14"/>
                      </w:rPr>
                      <w:t>a</w:t>
                    </w:r>
                    <w:r>
                      <w:rPr>
                        <w:rFonts w:ascii="Arial Rounded MT Bold" w:hAnsi="Arial Rounded MT Bold"/>
                        <w:color w:val="231F20"/>
                        <w:spacing w:val="-8"/>
                        <w:sz w:val="14"/>
                      </w:rPr>
                      <w:t> </w:t>
                    </w:r>
                    <w:r>
                      <w:rPr>
                        <w:rFonts w:ascii="Arial Rounded MT Bold" w:hAnsi="Arial Rounded MT Bold"/>
                        <w:color w:val="231F20"/>
                        <w:sz w:val="14"/>
                      </w:rPr>
                      <w:t>user’s</w:t>
                    </w:r>
                    <w:r>
                      <w:rPr>
                        <w:rFonts w:ascii="Arial Rounded MT Bold" w:hAnsi="Arial Rounded MT Bold"/>
                        <w:color w:val="231F20"/>
                        <w:spacing w:val="-9"/>
                        <w:sz w:val="14"/>
                      </w:rPr>
                      <w:t> </w:t>
                    </w:r>
                    <w:r>
                      <w:rPr>
                        <w:rFonts w:ascii="Arial Rounded MT Bold" w:hAnsi="Arial Rounded MT Bold"/>
                        <w:color w:val="231F20"/>
                        <w:sz w:val="14"/>
                      </w:rPr>
                      <w:t>manual</w:t>
                    </w:r>
                    <w:r>
                      <w:rPr>
                        <w:rFonts w:ascii="Arial Rounded MT Bold" w:hAnsi="Arial Rounded MT Bold"/>
                        <w:color w:val="231F20"/>
                        <w:spacing w:val="40"/>
                        <w:sz w:val="14"/>
                      </w:rPr>
                      <w:t> </w:t>
                    </w:r>
                    <w:r>
                      <w:rPr>
                        <w:rFonts w:ascii="Arial Rounded MT Bold" w:hAnsi="Arial Rounded MT Bold"/>
                        <w:color w:val="231F20"/>
                        <w:sz w:val="14"/>
                      </w:rPr>
                      <w:t>in ten parts</w:t>
                    </w:r>
                  </w:p>
                </w:txbxContent>
              </v:textbox>
              <w10:wrap type="none"/>
            </v:shape>
          </w:pict>
        </mc:Fallback>
      </mc:AlternateContent>
    </w:r>
    <w:r>
      <w:rPr/>
      <mc:AlternateContent>
        <mc:Choice Requires="wps">
          <w:drawing>
            <wp:anchor distT="0" distB="0" distL="0" distR="0" allowOverlap="1" layoutInCell="1" locked="0" behindDoc="1" simplePos="0" relativeHeight="486454272">
              <wp:simplePos x="0" y="0"/>
              <wp:positionH relativeFrom="page">
                <wp:posOffset>6595921</wp:posOffset>
              </wp:positionH>
              <wp:positionV relativeFrom="page">
                <wp:posOffset>10008341</wp:posOffset>
              </wp:positionV>
              <wp:extent cx="295275" cy="228600"/>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295275" cy="228600"/>
                      </a:xfrm>
                      <a:prstGeom prst="rect">
                        <a:avLst/>
                      </a:prstGeom>
                    </wps:spPr>
                    <wps:txbx>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47</w:t>
                          </w:r>
                          <w:r>
                            <w:rPr>
                              <w:rFonts w:ascii="Calibri"/>
                              <w:b/>
                              <w:color w:val="262625"/>
                              <w:spacing w:val="-5"/>
                              <w:sz w:val="32"/>
                            </w:rPr>
                            <w:fldChar w:fldCharType="end"/>
                          </w:r>
                        </w:p>
                      </w:txbxContent>
                    </wps:txbx>
                    <wps:bodyPr wrap="square" lIns="0" tIns="0" rIns="0" bIns="0" rtlCol="0">
                      <a:noAutofit/>
                    </wps:bodyPr>
                  </wps:wsp>
                </a:graphicData>
              </a:graphic>
            </wp:anchor>
          </w:drawing>
        </mc:Choice>
        <mc:Fallback>
          <w:pict>
            <v:shape style="position:absolute;margin-left:519.363892pt;margin-top:788.058411pt;width:23.25pt;height:18pt;mso-position-horizontal-relative:page;mso-position-vertical-relative:page;z-index:-16862208" type="#_x0000_t202" id="docshape378" filled="false" stroked="false">
              <v:textbox inset="0,0,0,0">
                <w:txbxContent>
                  <w:p>
                    <w:pPr>
                      <w:spacing w:line="346" w:lineRule="exact" w:before="0"/>
                      <w:ind w:left="60" w:right="0" w:firstLine="0"/>
                      <w:jc w:val="left"/>
                      <w:rPr>
                        <w:rFonts w:ascii="Calibri"/>
                        <w:b/>
                        <w:sz w:val="32"/>
                      </w:rPr>
                    </w:pPr>
                    <w:r>
                      <w:rPr>
                        <w:rFonts w:ascii="Calibri"/>
                        <w:b/>
                        <w:color w:val="262625"/>
                        <w:spacing w:val="-5"/>
                        <w:sz w:val="32"/>
                      </w:rPr>
                      <w:fldChar w:fldCharType="begin"/>
                    </w:r>
                    <w:r>
                      <w:rPr>
                        <w:rFonts w:ascii="Calibri"/>
                        <w:b/>
                        <w:color w:val="262625"/>
                        <w:spacing w:val="-5"/>
                        <w:sz w:val="32"/>
                      </w:rPr>
                      <w:instrText> PAGE </w:instrText>
                    </w:r>
                    <w:r>
                      <w:rPr>
                        <w:rFonts w:ascii="Calibri"/>
                        <w:b/>
                        <w:color w:val="262625"/>
                        <w:spacing w:val="-5"/>
                        <w:sz w:val="32"/>
                      </w:rPr>
                      <w:fldChar w:fldCharType="separate"/>
                    </w:r>
                    <w:r>
                      <w:rPr>
                        <w:rFonts w:ascii="Calibri"/>
                        <w:b/>
                        <w:color w:val="262625"/>
                        <w:spacing w:val="-5"/>
                        <w:sz w:val="32"/>
                      </w:rPr>
                      <w:t>47</w:t>
                    </w:r>
                    <w:r>
                      <w:rPr>
                        <w:rFonts w:ascii="Calibri"/>
                        <w:b/>
                        <w:color w:val="262625"/>
                        <w:spacing w:val="-5"/>
                        <w:sz w:val="3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454784">
              <wp:simplePos x="0" y="0"/>
              <wp:positionH relativeFrom="page">
                <wp:posOffset>2764800</wp:posOffset>
              </wp:positionH>
              <wp:positionV relativeFrom="page">
                <wp:posOffset>10027955</wp:posOffset>
              </wp:positionV>
              <wp:extent cx="1269365" cy="158115"/>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1269365" cy="158115"/>
                      </a:xfrm>
                      <a:prstGeom prst="rect">
                        <a:avLst/>
                      </a:prstGeom>
                    </wps:spPr>
                    <wps:txbx>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wps:txbx>
                    <wps:bodyPr wrap="square" lIns="0" tIns="0" rIns="0" bIns="0" rtlCol="0">
                      <a:noAutofit/>
                    </wps:bodyPr>
                  </wps:wsp>
                </a:graphicData>
              </a:graphic>
            </wp:anchor>
          </w:drawing>
        </mc:Choice>
        <mc:Fallback>
          <w:pict>
            <v:shape style="position:absolute;margin-left:217.700806pt;margin-top:789.602783pt;width:99.95pt;height:12.45pt;mso-position-horizontal-relative:page;mso-position-vertical-relative:page;z-index:-16861696" type="#_x0000_t202" id="docshape379" filled="false" stroked="false">
              <v:textbox inset="0,0,0,0">
                <w:txbxContent>
                  <w:p>
                    <w:pPr>
                      <w:spacing w:line="248" w:lineRule="exact" w:before="0"/>
                      <w:ind w:left="20" w:right="0" w:firstLine="0"/>
                      <w:jc w:val="left"/>
                      <w:rPr>
                        <w:rFonts w:ascii="Arial Rounded MT Bold"/>
                        <w:sz w:val="18"/>
                      </w:rPr>
                    </w:pPr>
                    <w:r>
                      <w:rPr>
                        <w:rFonts w:ascii="Arial Rounded MT Bold"/>
                        <w:color w:val="231F20"/>
                        <w:spacing w:val="-2"/>
                        <w:sz w:val="18"/>
                      </w:rPr>
                      <w:t>#ShiftingGearsSummit</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457" w:hanging="284"/>
      </w:pPr>
      <w:rPr>
        <w:rFonts w:hint="default" w:ascii="Trebuchet MS" w:hAnsi="Trebuchet MS" w:eastAsia="Trebuchet MS" w:cs="Trebuchet MS"/>
        <w:b w:val="0"/>
        <w:bCs w:val="0"/>
        <w:i w:val="0"/>
        <w:iCs w:val="0"/>
        <w:color w:val="231F20"/>
        <w:spacing w:val="0"/>
        <w:w w:val="66"/>
        <w:sz w:val="22"/>
        <w:szCs w:val="22"/>
        <w:lang w:val="en-US" w:eastAsia="en-US" w:bidi="ar-SA"/>
      </w:rPr>
    </w:lvl>
    <w:lvl w:ilvl="1">
      <w:start w:val="0"/>
      <w:numFmt w:val="bullet"/>
      <w:lvlText w:val="•"/>
      <w:lvlJc w:val="left"/>
      <w:pPr>
        <w:ind w:left="1412" w:hanging="284"/>
      </w:pPr>
      <w:rPr>
        <w:rFonts w:hint="default"/>
        <w:lang w:val="en-US" w:eastAsia="en-US" w:bidi="ar-SA"/>
      </w:rPr>
    </w:lvl>
    <w:lvl w:ilvl="2">
      <w:start w:val="0"/>
      <w:numFmt w:val="bullet"/>
      <w:lvlText w:val="•"/>
      <w:lvlJc w:val="left"/>
      <w:pPr>
        <w:ind w:left="2365" w:hanging="284"/>
      </w:pPr>
      <w:rPr>
        <w:rFonts w:hint="default"/>
        <w:lang w:val="en-US" w:eastAsia="en-US" w:bidi="ar-SA"/>
      </w:rPr>
    </w:lvl>
    <w:lvl w:ilvl="3">
      <w:start w:val="0"/>
      <w:numFmt w:val="bullet"/>
      <w:lvlText w:val="•"/>
      <w:lvlJc w:val="left"/>
      <w:pPr>
        <w:ind w:left="3317" w:hanging="284"/>
      </w:pPr>
      <w:rPr>
        <w:rFonts w:hint="default"/>
        <w:lang w:val="en-US" w:eastAsia="en-US" w:bidi="ar-SA"/>
      </w:rPr>
    </w:lvl>
    <w:lvl w:ilvl="4">
      <w:start w:val="0"/>
      <w:numFmt w:val="bullet"/>
      <w:lvlText w:val="•"/>
      <w:lvlJc w:val="left"/>
      <w:pPr>
        <w:ind w:left="4270" w:hanging="284"/>
      </w:pPr>
      <w:rPr>
        <w:rFonts w:hint="default"/>
        <w:lang w:val="en-US" w:eastAsia="en-US" w:bidi="ar-SA"/>
      </w:rPr>
    </w:lvl>
    <w:lvl w:ilvl="5">
      <w:start w:val="0"/>
      <w:numFmt w:val="bullet"/>
      <w:lvlText w:val="•"/>
      <w:lvlJc w:val="left"/>
      <w:pPr>
        <w:ind w:left="5222" w:hanging="284"/>
      </w:pPr>
      <w:rPr>
        <w:rFonts w:hint="default"/>
        <w:lang w:val="en-US" w:eastAsia="en-US" w:bidi="ar-SA"/>
      </w:rPr>
    </w:lvl>
    <w:lvl w:ilvl="6">
      <w:start w:val="0"/>
      <w:numFmt w:val="bullet"/>
      <w:lvlText w:val="•"/>
      <w:lvlJc w:val="left"/>
      <w:pPr>
        <w:ind w:left="6175" w:hanging="284"/>
      </w:pPr>
      <w:rPr>
        <w:rFonts w:hint="default"/>
        <w:lang w:val="en-US" w:eastAsia="en-US" w:bidi="ar-SA"/>
      </w:rPr>
    </w:lvl>
    <w:lvl w:ilvl="7">
      <w:start w:val="0"/>
      <w:numFmt w:val="bullet"/>
      <w:lvlText w:val="•"/>
      <w:lvlJc w:val="left"/>
      <w:pPr>
        <w:ind w:left="7127" w:hanging="284"/>
      </w:pPr>
      <w:rPr>
        <w:rFonts w:hint="default"/>
        <w:lang w:val="en-US" w:eastAsia="en-US" w:bidi="ar-SA"/>
      </w:rPr>
    </w:lvl>
    <w:lvl w:ilvl="8">
      <w:start w:val="0"/>
      <w:numFmt w:val="bullet"/>
      <w:lvlText w:val="•"/>
      <w:lvlJc w:val="left"/>
      <w:pPr>
        <w:ind w:left="8080" w:hanging="284"/>
      </w:pPr>
      <w:rPr>
        <w:rFonts w:hint="default"/>
        <w:lang w:val="en-US" w:eastAsia="en-US" w:bidi="ar-SA"/>
      </w:rPr>
    </w:lvl>
  </w:abstractNum>
  <w:abstractNum w:abstractNumId="5">
    <w:multiLevelType w:val="hybridMultilevel"/>
    <w:lvl w:ilvl="0">
      <w:start w:val="0"/>
      <w:numFmt w:val="bullet"/>
      <w:lvlText w:val="•"/>
      <w:lvlJc w:val="left"/>
      <w:pPr>
        <w:ind w:left="457" w:hanging="284"/>
      </w:pPr>
      <w:rPr>
        <w:rFonts w:hint="default" w:ascii="Trebuchet MS" w:hAnsi="Trebuchet MS" w:eastAsia="Trebuchet MS" w:cs="Trebuchet MS"/>
        <w:b w:val="0"/>
        <w:bCs w:val="0"/>
        <w:i w:val="0"/>
        <w:iCs w:val="0"/>
        <w:color w:val="231F20"/>
        <w:spacing w:val="0"/>
        <w:w w:val="66"/>
        <w:sz w:val="22"/>
        <w:szCs w:val="22"/>
        <w:lang w:val="en-US" w:eastAsia="en-US" w:bidi="ar-SA"/>
      </w:rPr>
    </w:lvl>
    <w:lvl w:ilvl="1">
      <w:start w:val="0"/>
      <w:numFmt w:val="bullet"/>
      <w:lvlText w:val="•"/>
      <w:lvlJc w:val="left"/>
      <w:pPr>
        <w:ind w:left="1412" w:hanging="284"/>
      </w:pPr>
      <w:rPr>
        <w:rFonts w:hint="default"/>
        <w:lang w:val="en-US" w:eastAsia="en-US" w:bidi="ar-SA"/>
      </w:rPr>
    </w:lvl>
    <w:lvl w:ilvl="2">
      <w:start w:val="0"/>
      <w:numFmt w:val="bullet"/>
      <w:lvlText w:val="•"/>
      <w:lvlJc w:val="left"/>
      <w:pPr>
        <w:ind w:left="2365" w:hanging="284"/>
      </w:pPr>
      <w:rPr>
        <w:rFonts w:hint="default"/>
        <w:lang w:val="en-US" w:eastAsia="en-US" w:bidi="ar-SA"/>
      </w:rPr>
    </w:lvl>
    <w:lvl w:ilvl="3">
      <w:start w:val="0"/>
      <w:numFmt w:val="bullet"/>
      <w:lvlText w:val="•"/>
      <w:lvlJc w:val="left"/>
      <w:pPr>
        <w:ind w:left="3317" w:hanging="284"/>
      </w:pPr>
      <w:rPr>
        <w:rFonts w:hint="default"/>
        <w:lang w:val="en-US" w:eastAsia="en-US" w:bidi="ar-SA"/>
      </w:rPr>
    </w:lvl>
    <w:lvl w:ilvl="4">
      <w:start w:val="0"/>
      <w:numFmt w:val="bullet"/>
      <w:lvlText w:val="•"/>
      <w:lvlJc w:val="left"/>
      <w:pPr>
        <w:ind w:left="4270" w:hanging="284"/>
      </w:pPr>
      <w:rPr>
        <w:rFonts w:hint="default"/>
        <w:lang w:val="en-US" w:eastAsia="en-US" w:bidi="ar-SA"/>
      </w:rPr>
    </w:lvl>
    <w:lvl w:ilvl="5">
      <w:start w:val="0"/>
      <w:numFmt w:val="bullet"/>
      <w:lvlText w:val="•"/>
      <w:lvlJc w:val="left"/>
      <w:pPr>
        <w:ind w:left="5222" w:hanging="284"/>
      </w:pPr>
      <w:rPr>
        <w:rFonts w:hint="default"/>
        <w:lang w:val="en-US" w:eastAsia="en-US" w:bidi="ar-SA"/>
      </w:rPr>
    </w:lvl>
    <w:lvl w:ilvl="6">
      <w:start w:val="0"/>
      <w:numFmt w:val="bullet"/>
      <w:lvlText w:val="•"/>
      <w:lvlJc w:val="left"/>
      <w:pPr>
        <w:ind w:left="6175" w:hanging="284"/>
      </w:pPr>
      <w:rPr>
        <w:rFonts w:hint="default"/>
        <w:lang w:val="en-US" w:eastAsia="en-US" w:bidi="ar-SA"/>
      </w:rPr>
    </w:lvl>
    <w:lvl w:ilvl="7">
      <w:start w:val="0"/>
      <w:numFmt w:val="bullet"/>
      <w:lvlText w:val="•"/>
      <w:lvlJc w:val="left"/>
      <w:pPr>
        <w:ind w:left="7127" w:hanging="284"/>
      </w:pPr>
      <w:rPr>
        <w:rFonts w:hint="default"/>
        <w:lang w:val="en-US" w:eastAsia="en-US" w:bidi="ar-SA"/>
      </w:rPr>
    </w:lvl>
    <w:lvl w:ilvl="8">
      <w:start w:val="0"/>
      <w:numFmt w:val="bullet"/>
      <w:lvlText w:val="•"/>
      <w:lvlJc w:val="left"/>
      <w:pPr>
        <w:ind w:left="8080" w:hanging="284"/>
      </w:pPr>
      <w:rPr>
        <w:rFonts w:hint="default"/>
        <w:lang w:val="en-US" w:eastAsia="en-US" w:bidi="ar-SA"/>
      </w:rPr>
    </w:lvl>
  </w:abstractNum>
  <w:abstractNum w:abstractNumId="4">
    <w:multiLevelType w:val="hybridMultilevel"/>
    <w:lvl w:ilvl="0">
      <w:start w:val="0"/>
      <w:numFmt w:val="bullet"/>
      <w:lvlText w:val="•"/>
      <w:lvlJc w:val="left"/>
      <w:pPr>
        <w:ind w:left="457" w:hanging="284"/>
      </w:pPr>
      <w:rPr>
        <w:rFonts w:hint="default" w:ascii="Trebuchet MS" w:hAnsi="Trebuchet MS" w:eastAsia="Trebuchet MS" w:cs="Trebuchet MS"/>
        <w:b w:val="0"/>
        <w:bCs w:val="0"/>
        <w:i w:val="0"/>
        <w:iCs w:val="0"/>
        <w:color w:val="231F20"/>
        <w:spacing w:val="0"/>
        <w:w w:val="66"/>
        <w:sz w:val="22"/>
        <w:szCs w:val="22"/>
        <w:lang w:val="en-US" w:eastAsia="en-US" w:bidi="ar-SA"/>
      </w:rPr>
    </w:lvl>
    <w:lvl w:ilvl="1">
      <w:start w:val="0"/>
      <w:numFmt w:val="bullet"/>
      <w:lvlText w:val="•"/>
      <w:lvlJc w:val="left"/>
      <w:pPr>
        <w:ind w:left="1412" w:hanging="284"/>
      </w:pPr>
      <w:rPr>
        <w:rFonts w:hint="default"/>
        <w:lang w:val="en-US" w:eastAsia="en-US" w:bidi="ar-SA"/>
      </w:rPr>
    </w:lvl>
    <w:lvl w:ilvl="2">
      <w:start w:val="0"/>
      <w:numFmt w:val="bullet"/>
      <w:lvlText w:val="•"/>
      <w:lvlJc w:val="left"/>
      <w:pPr>
        <w:ind w:left="2365" w:hanging="284"/>
      </w:pPr>
      <w:rPr>
        <w:rFonts w:hint="default"/>
        <w:lang w:val="en-US" w:eastAsia="en-US" w:bidi="ar-SA"/>
      </w:rPr>
    </w:lvl>
    <w:lvl w:ilvl="3">
      <w:start w:val="0"/>
      <w:numFmt w:val="bullet"/>
      <w:lvlText w:val="•"/>
      <w:lvlJc w:val="left"/>
      <w:pPr>
        <w:ind w:left="3317" w:hanging="284"/>
      </w:pPr>
      <w:rPr>
        <w:rFonts w:hint="default"/>
        <w:lang w:val="en-US" w:eastAsia="en-US" w:bidi="ar-SA"/>
      </w:rPr>
    </w:lvl>
    <w:lvl w:ilvl="4">
      <w:start w:val="0"/>
      <w:numFmt w:val="bullet"/>
      <w:lvlText w:val="•"/>
      <w:lvlJc w:val="left"/>
      <w:pPr>
        <w:ind w:left="4270" w:hanging="284"/>
      </w:pPr>
      <w:rPr>
        <w:rFonts w:hint="default"/>
        <w:lang w:val="en-US" w:eastAsia="en-US" w:bidi="ar-SA"/>
      </w:rPr>
    </w:lvl>
    <w:lvl w:ilvl="5">
      <w:start w:val="0"/>
      <w:numFmt w:val="bullet"/>
      <w:lvlText w:val="•"/>
      <w:lvlJc w:val="left"/>
      <w:pPr>
        <w:ind w:left="5222" w:hanging="284"/>
      </w:pPr>
      <w:rPr>
        <w:rFonts w:hint="default"/>
        <w:lang w:val="en-US" w:eastAsia="en-US" w:bidi="ar-SA"/>
      </w:rPr>
    </w:lvl>
    <w:lvl w:ilvl="6">
      <w:start w:val="0"/>
      <w:numFmt w:val="bullet"/>
      <w:lvlText w:val="•"/>
      <w:lvlJc w:val="left"/>
      <w:pPr>
        <w:ind w:left="6175" w:hanging="284"/>
      </w:pPr>
      <w:rPr>
        <w:rFonts w:hint="default"/>
        <w:lang w:val="en-US" w:eastAsia="en-US" w:bidi="ar-SA"/>
      </w:rPr>
    </w:lvl>
    <w:lvl w:ilvl="7">
      <w:start w:val="0"/>
      <w:numFmt w:val="bullet"/>
      <w:lvlText w:val="•"/>
      <w:lvlJc w:val="left"/>
      <w:pPr>
        <w:ind w:left="7127" w:hanging="284"/>
      </w:pPr>
      <w:rPr>
        <w:rFonts w:hint="default"/>
        <w:lang w:val="en-US" w:eastAsia="en-US" w:bidi="ar-SA"/>
      </w:rPr>
    </w:lvl>
    <w:lvl w:ilvl="8">
      <w:start w:val="0"/>
      <w:numFmt w:val="bullet"/>
      <w:lvlText w:val="•"/>
      <w:lvlJc w:val="left"/>
      <w:pPr>
        <w:ind w:left="8080" w:hanging="284"/>
      </w:pPr>
      <w:rPr>
        <w:rFonts w:hint="default"/>
        <w:lang w:val="en-US" w:eastAsia="en-US" w:bidi="ar-SA"/>
      </w:rPr>
    </w:lvl>
  </w:abstractNum>
  <w:abstractNum w:abstractNumId="3">
    <w:multiLevelType w:val="hybridMultilevel"/>
    <w:lvl w:ilvl="0">
      <w:start w:val="0"/>
      <w:numFmt w:val="bullet"/>
      <w:lvlText w:val="•"/>
      <w:lvlJc w:val="left"/>
      <w:pPr>
        <w:ind w:left="457" w:hanging="284"/>
      </w:pPr>
      <w:rPr>
        <w:rFonts w:hint="default" w:ascii="Trebuchet MS" w:hAnsi="Trebuchet MS" w:eastAsia="Trebuchet MS" w:cs="Trebuchet MS"/>
        <w:b w:val="0"/>
        <w:bCs w:val="0"/>
        <w:i w:val="0"/>
        <w:iCs w:val="0"/>
        <w:color w:val="231F20"/>
        <w:spacing w:val="0"/>
        <w:w w:val="66"/>
        <w:sz w:val="22"/>
        <w:szCs w:val="22"/>
        <w:lang w:val="en-US" w:eastAsia="en-US" w:bidi="ar-SA"/>
      </w:rPr>
    </w:lvl>
    <w:lvl w:ilvl="1">
      <w:start w:val="0"/>
      <w:numFmt w:val="bullet"/>
      <w:lvlText w:val="•"/>
      <w:lvlJc w:val="left"/>
      <w:pPr>
        <w:ind w:left="1412" w:hanging="284"/>
      </w:pPr>
      <w:rPr>
        <w:rFonts w:hint="default"/>
        <w:lang w:val="en-US" w:eastAsia="en-US" w:bidi="ar-SA"/>
      </w:rPr>
    </w:lvl>
    <w:lvl w:ilvl="2">
      <w:start w:val="0"/>
      <w:numFmt w:val="bullet"/>
      <w:lvlText w:val="•"/>
      <w:lvlJc w:val="left"/>
      <w:pPr>
        <w:ind w:left="2365" w:hanging="284"/>
      </w:pPr>
      <w:rPr>
        <w:rFonts w:hint="default"/>
        <w:lang w:val="en-US" w:eastAsia="en-US" w:bidi="ar-SA"/>
      </w:rPr>
    </w:lvl>
    <w:lvl w:ilvl="3">
      <w:start w:val="0"/>
      <w:numFmt w:val="bullet"/>
      <w:lvlText w:val="•"/>
      <w:lvlJc w:val="left"/>
      <w:pPr>
        <w:ind w:left="3317" w:hanging="284"/>
      </w:pPr>
      <w:rPr>
        <w:rFonts w:hint="default"/>
        <w:lang w:val="en-US" w:eastAsia="en-US" w:bidi="ar-SA"/>
      </w:rPr>
    </w:lvl>
    <w:lvl w:ilvl="4">
      <w:start w:val="0"/>
      <w:numFmt w:val="bullet"/>
      <w:lvlText w:val="•"/>
      <w:lvlJc w:val="left"/>
      <w:pPr>
        <w:ind w:left="4270" w:hanging="284"/>
      </w:pPr>
      <w:rPr>
        <w:rFonts w:hint="default"/>
        <w:lang w:val="en-US" w:eastAsia="en-US" w:bidi="ar-SA"/>
      </w:rPr>
    </w:lvl>
    <w:lvl w:ilvl="5">
      <w:start w:val="0"/>
      <w:numFmt w:val="bullet"/>
      <w:lvlText w:val="•"/>
      <w:lvlJc w:val="left"/>
      <w:pPr>
        <w:ind w:left="5222" w:hanging="284"/>
      </w:pPr>
      <w:rPr>
        <w:rFonts w:hint="default"/>
        <w:lang w:val="en-US" w:eastAsia="en-US" w:bidi="ar-SA"/>
      </w:rPr>
    </w:lvl>
    <w:lvl w:ilvl="6">
      <w:start w:val="0"/>
      <w:numFmt w:val="bullet"/>
      <w:lvlText w:val="•"/>
      <w:lvlJc w:val="left"/>
      <w:pPr>
        <w:ind w:left="6175" w:hanging="284"/>
      </w:pPr>
      <w:rPr>
        <w:rFonts w:hint="default"/>
        <w:lang w:val="en-US" w:eastAsia="en-US" w:bidi="ar-SA"/>
      </w:rPr>
    </w:lvl>
    <w:lvl w:ilvl="7">
      <w:start w:val="0"/>
      <w:numFmt w:val="bullet"/>
      <w:lvlText w:val="•"/>
      <w:lvlJc w:val="left"/>
      <w:pPr>
        <w:ind w:left="7127" w:hanging="284"/>
      </w:pPr>
      <w:rPr>
        <w:rFonts w:hint="default"/>
        <w:lang w:val="en-US" w:eastAsia="en-US" w:bidi="ar-SA"/>
      </w:rPr>
    </w:lvl>
    <w:lvl w:ilvl="8">
      <w:start w:val="0"/>
      <w:numFmt w:val="bullet"/>
      <w:lvlText w:val="•"/>
      <w:lvlJc w:val="left"/>
      <w:pPr>
        <w:ind w:left="8080" w:hanging="284"/>
      </w:pPr>
      <w:rPr>
        <w:rFonts w:hint="default"/>
        <w:lang w:val="en-US" w:eastAsia="en-US" w:bidi="ar-SA"/>
      </w:rPr>
    </w:lvl>
  </w:abstractNum>
  <w:abstractNum w:abstractNumId="2">
    <w:multiLevelType w:val="hybridMultilevel"/>
    <w:lvl w:ilvl="0">
      <w:start w:val="1"/>
      <w:numFmt w:val="decimal"/>
      <w:lvlText w:val="%1."/>
      <w:lvlJc w:val="left"/>
      <w:pPr>
        <w:ind w:left="570" w:hanging="397"/>
        <w:jc w:val="left"/>
      </w:pPr>
      <w:rPr>
        <w:rFonts w:hint="default"/>
        <w:spacing w:val="0"/>
        <w:w w:val="100"/>
        <w:lang w:val="en-US" w:eastAsia="en-US" w:bidi="ar-SA"/>
      </w:rPr>
    </w:lvl>
    <w:lvl w:ilvl="1">
      <w:start w:val="0"/>
      <w:numFmt w:val="bullet"/>
      <w:lvlText w:val="•"/>
      <w:lvlJc w:val="left"/>
      <w:pPr>
        <w:ind w:left="1520" w:hanging="397"/>
      </w:pPr>
      <w:rPr>
        <w:rFonts w:hint="default"/>
        <w:lang w:val="en-US" w:eastAsia="en-US" w:bidi="ar-SA"/>
      </w:rPr>
    </w:lvl>
    <w:lvl w:ilvl="2">
      <w:start w:val="0"/>
      <w:numFmt w:val="bullet"/>
      <w:lvlText w:val="•"/>
      <w:lvlJc w:val="left"/>
      <w:pPr>
        <w:ind w:left="2461" w:hanging="397"/>
      </w:pPr>
      <w:rPr>
        <w:rFonts w:hint="default"/>
        <w:lang w:val="en-US" w:eastAsia="en-US" w:bidi="ar-SA"/>
      </w:rPr>
    </w:lvl>
    <w:lvl w:ilvl="3">
      <w:start w:val="0"/>
      <w:numFmt w:val="bullet"/>
      <w:lvlText w:val="•"/>
      <w:lvlJc w:val="left"/>
      <w:pPr>
        <w:ind w:left="3401" w:hanging="397"/>
      </w:pPr>
      <w:rPr>
        <w:rFonts w:hint="default"/>
        <w:lang w:val="en-US" w:eastAsia="en-US" w:bidi="ar-SA"/>
      </w:rPr>
    </w:lvl>
    <w:lvl w:ilvl="4">
      <w:start w:val="0"/>
      <w:numFmt w:val="bullet"/>
      <w:lvlText w:val="•"/>
      <w:lvlJc w:val="left"/>
      <w:pPr>
        <w:ind w:left="4342" w:hanging="397"/>
      </w:pPr>
      <w:rPr>
        <w:rFonts w:hint="default"/>
        <w:lang w:val="en-US" w:eastAsia="en-US" w:bidi="ar-SA"/>
      </w:rPr>
    </w:lvl>
    <w:lvl w:ilvl="5">
      <w:start w:val="0"/>
      <w:numFmt w:val="bullet"/>
      <w:lvlText w:val="•"/>
      <w:lvlJc w:val="left"/>
      <w:pPr>
        <w:ind w:left="5282" w:hanging="397"/>
      </w:pPr>
      <w:rPr>
        <w:rFonts w:hint="default"/>
        <w:lang w:val="en-US" w:eastAsia="en-US" w:bidi="ar-SA"/>
      </w:rPr>
    </w:lvl>
    <w:lvl w:ilvl="6">
      <w:start w:val="0"/>
      <w:numFmt w:val="bullet"/>
      <w:lvlText w:val="•"/>
      <w:lvlJc w:val="left"/>
      <w:pPr>
        <w:ind w:left="6223" w:hanging="397"/>
      </w:pPr>
      <w:rPr>
        <w:rFonts w:hint="default"/>
        <w:lang w:val="en-US" w:eastAsia="en-US" w:bidi="ar-SA"/>
      </w:rPr>
    </w:lvl>
    <w:lvl w:ilvl="7">
      <w:start w:val="0"/>
      <w:numFmt w:val="bullet"/>
      <w:lvlText w:val="•"/>
      <w:lvlJc w:val="left"/>
      <w:pPr>
        <w:ind w:left="7163" w:hanging="397"/>
      </w:pPr>
      <w:rPr>
        <w:rFonts w:hint="default"/>
        <w:lang w:val="en-US" w:eastAsia="en-US" w:bidi="ar-SA"/>
      </w:rPr>
    </w:lvl>
    <w:lvl w:ilvl="8">
      <w:start w:val="0"/>
      <w:numFmt w:val="bullet"/>
      <w:lvlText w:val="•"/>
      <w:lvlJc w:val="left"/>
      <w:pPr>
        <w:ind w:left="8104" w:hanging="397"/>
      </w:pPr>
      <w:rPr>
        <w:rFonts w:hint="default"/>
        <w:lang w:val="en-US" w:eastAsia="en-US" w:bidi="ar-SA"/>
      </w:rPr>
    </w:lvl>
  </w:abstractNum>
  <w:abstractNum w:abstractNumId="1">
    <w:multiLevelType w:val="hybridMultilevel"/>
    <w:lvl w:ilvl="0">
      <w:start w:val="0"/>
      <w:numFmt w:val="bullet"/>
      <w:lvlText w:val="•"/>
      <w:lvlJc w:val="left"/>
      <w:pPr>
        <w:ind w:left="457" w:hanging="284"/>
      </w:pPr>
      <w:rPr>
        <w:rFonts w:hint="default" w:ascii="Trebuchet MS" w:hAnsi="Trebuchet MS" w:eastAsia="Trebuchet MS" w:cs="Trebuchet MS"/>
        <w:b w:val="0"/>
        <w:bCs w:val="0"/>
        <w:i w:val="0"/>
        <w:iCs w:val="0"/>
        <w:color w:val="231F20"/>
        <w:spacing w:val="0"/>
        <w:w w:val="66"/>
        <w:sz w:val="22"/>
        <w:szCs w:val="22"/>
        <w:lang w:val="en-US" w:eastAsia="en-US" w:bidi="ar-SA"/>
      </w:rPr>
    </w:lvl>
    <w:lvl w:ilvl="1">
      <w:start w:val="0"/>
      <w:numFmt w:val="bullet"/>
      <w:lvlText w:val="•"/>
      <w:lvlJc w:val="left"/>
      <w:pPr>
        <w:ind w:left="1412" w:hanging="284"/>
      </w:pPr>
      <w:rPr>
        <w:rFonts w:hint="default"/>
        <w:lang w:val="en-US" w:eastAsia="en-US" w:bidi="ar-SA"/>
      </w:rPr>
    </w:lvl>
    <w:lvl w:ilvl="2">
      <w:start w:val="0"/>
      <w:numFmt w:val="bullet"/>
      <w:lvlText w:val="•"/>
      <w:lvlJc w:val="left"/>
      <w:pPr>
        <w:ind w:left="2365" w:hanging="284"/>
      </w:pPr>
      <w:rPr>
        <w:rFonts w:hint="default"/>
        <w:lang w:val="en-US" w:eastAsia="en-US" w:bidi="ar-SA"/>
      </w:rPr>
    </w:lvl>
    <w:lvl w:ilvl="3">
      <w:start w:val="0"/>
      <w:numFmt w:val="bullet"/>
      <w:lvlText w:val="•"/>
      <w:lvlJc w:val="left"/>
      <w:pPr>
        <w:ind w:left="3317" w:hanging="284"/>
      </w:pPr>
      <w:rPr>
        <w:rFonts w:hint="default"/>
        <w:lang w:val="en-US" w:eastAsia="en-US" w:bidi="ar-SA"/>
      </w:rPr>
    </w:lvl>
    <w:lvl w:ilvl="4">
      <w:start w:val="0"/>
      <w:numFmt w:val="bullet"/>
      <w:lvlText w:val="•"/>
      <w:lvlJc w:val="left"/>
      <w:pPr>
        <w:ind w:left="4270" w:hanging="284"/>
      </w:pPr>
      <w:rPr>
        <w:rFonts w:hint="default"/>
        <w:lang w:val="en-US" w:eastAsia="en-US" w:bidi="ar-SA"/>
      </w:rPr>
    </w:lvl>
    <w:lvl w:ilvl="5">
      <w:start w:val="0"/>
      <w:numFmt w:val="bullet"/>
      <w:lvlText w:val="•"/>
      <w:lvlJc w:val="left"/>
      <w:pPr>
        <w:ind w:left="5222" w:hanging="284"/>
      </w:pPr>
      <w:rPr>
        <w:rFonts w:hint="default"/>
        <w:lang w:val="en-US" w:eastAsia="en-US" w:bidi="ar-SA"/>
      </w:rPr>
    </w:lvl>
    <w:lvl w:ilvl="6">
      <w:start w:val="0"/>
      <w:numFmt w:val="bullet"/>
      <w:lvlText w:val="•"/>
      <w:lvlJc w:val="left"/>
      <w:pPr>
        <w:ind w:left="6175" w:hanging="284"/>
      </w:pPr>
      <w:rPr>
        <w:rFonts w:hint="default"/>
        <w:lang w:val="en-US" w:eastAsia="en-US" w:bidi="ar-SA"/>
      </w:rPr>
    </w:lvl>
    <w:lvl w:ilvl="7">
      <w:start w:val="0"/>
      <w:numFmt w:val="bullet"/>
      <w:lvlText w:val="•"/>
      <w:lvlJc w:val="left"/>
      <w:pPr>
        <w:ind w:left="7127" w:hanging="284"/>
      </w:pPr>
      <w:rPr>
        <w:rFonts w:hint="default"/>
        <w:lang w:val="en-US" w:eastAsia="en-US" w:bidi="ar-SA"/>
      </w:rPr>
    </w:lvl>
    <w:lvl w:ilvl="8">
      <w:start w:val="0"/>
      <w:numFmt w:val="bullet"/>
      <w:lvlText w:val="•"/>
      <w:lvlJc w:val="left"/>
      <w:pPr>
        <w:ind w:left="8080" w:hanging="284"/>
      </w:pPr>
      <w:rPr>
        <w:rFonts w:hint="default"/>
        <w:lang w:val="en-US" w:eastAsia="en-US" w:bidi="ar-SA"/>
      </w:rPr>
    </w:lvl>
  </w:abstractNum>
  <w:abstractNum w:abstractNumId="0">
    <w:multiLevelType w:val="hybridMultilevel"/>
    <w:lvl w:ilvl="0">
      <w:start w:val="0"/>
      <w:numFmt w:val="bullet"/>
      <w:lvlText w:val="•"/>
      <w:lvlJc w:val="left"/>
      <w:pPr>
        <w:ind w:left="457" w:hanging="284"/>
      </w:pPr>
      <w:rPr>
        <w:rFonts w:hint="default" w:ascii="Trebuchet MS" w:hAnsi="Trebuchet MS" w:eastAsia="Trebuchet MS" w:cs="Trebuchet MS"/>
        <w:b w:val="0"/>
        <w:bCs w:val="0"/>
        <w:i w:val="0"/>
        <w:iCs w:val="0"/>
        <w:color w:val="231F20"/>
        <w:spacing w:val="0"/>
        <w:w w:val="66"/>
        <w:sz w:val="22"/>
        <w:szCs w:val="22"/>
        <w:lang w:val="en-US" w:eastAsia="en-US" w:bidi="ar-SA"/>
      </w:rPr>
    </w:lvl>
    <w:lvl w:ilvl="1">
      <w:start w:val="0"/>
      <w:numFmt w:val="bullet"/>
      <w:lvlText w:val="•"/>
      <w:lvlJc w:val="left"/>
      <w:pPr>
        <w:ind w:left="1412" w:hanging="284"/>
      </w:pPr>
      <w:rPr>
        <w:rFonts w:hint="default"/>
        <w:lang w:val="en-US" w:eastAsia="en-US" w:bidi="ar-SA"/>
      </w:rPr>
    </w:lvl>
    <w:lvl w:ilvl="2">
      <w:start w:val="0"/>
      <w:numFmt w:val="bullet"/>
      <w:lvlText w:val="•"/>
      <w:lvlJc w:val="left"/>
      <w:pPr>
        <w:ind w:left="2365" w:hanging="284"/>
      </w:pPr>
      <w:rPr>
        <w:rFonts w:hint="default"/>
        <w:lang w:val="en-US" w:eastAsia="en-US" w:bidi="ar-SA"/>
      </w:rPr>
    </w:lvl>
    <w:lvl w:ilvl="3">
      <w:start w:val="0"/>
      <w:numFmt w:val="bullet"/>
      <w:lvlText w:val="•"/>
      <w:lvlJc w:val="left"/>
      <w:pPr>
        <w:ind w:left="3317" w:hanging="284"/>
      </w:pPr>
      <w:rPr>
        <w:rFonts w:hint="default"/>
        <w:lang w:val="en-US" w:eastAsia="en-US" w:bidi="ar-SA"/>
      </w:rPr>
    </w:lvl>
    <w:lvl w:ilvl="4">
      <w:start w:val="0"/>
      <w:numFmt w:val="bullet"/>
      <w:lvlText w:val="•"/>
      <w:lvlJc w:val="left"/>
      <w:pPr>
        <w:ind w:left="4270" w:hanging="284"/>
      </w:pPr>
      <w:rPr>
        <w:rFonts w:hint="default"/>
        <w:lang w:val="en-US" w:eastAsia="en-US" w:bidi="ar-SA"/>
      </w:rPr>
    </w:lvl>
    <w:lvl w:ilvl="5">
      <w:start w:val="0"/>
      <w:numFmt w:val="bullet"/>
      <w:lvlText w:val="•"/>
      <w:lvlJc w:val="left"/>
      <w:pPr>
        <w:ind w:left="5222" w:hanging="284"/>
      </w:pPr>
      <w:rPr>
        <w:rFonts w:hint="default"/>
        <w:lang w:val="en-US" w:eastAsia="en-US" w:bidi="ar-SA"/>
      </w:rPr>
    </w:lvl>
    <w:lvl w:ilvl="6">
      <w:start w:val="0"/>
      <w:numFmt w:val="bullet"/>
      <w:lvlText w:val="•"/>
      <w:lvlJc w:val="left"/>
      <w:pPr>
        <w:ind w:left="6175" w:hanging="284"/>
      </w:pPr>
      <w:rPr>
        <w:rFonts w:hint="default"/>
        <w:lang w:val="en-US" w:eastAsia="en-US" w:bidi="ar-SA"/>
      </w:rPr>
    </w:lvl>
    <w:lvl w:ilvl="7">
      <w:start w:val="0"/>
      <w:numFmt w:val="bullet"/>
      <w:lvlText w:val="•"/>
      <w:lvlJc w:val="left"/>
      <w:pPr>
        <w:ind w:left="7127" w:hanging="284"/>
      </w:pPr>
      <w:rPr>
        <w:rFonts w:hint="default"/>
        <w:lang w:val="en-US" w:eastAsia="en-US" w:bidi="ar-SA"/>
      </w:rPr>
    </w:lvl>
    <w:lvl w:ilvl="8">
      <w:start w:val="0"/>
      <w:numFmt w:val="bullet"/>
      <w:lvlText w:val="•"/>
      <w:lvlJc w:val="left"/>
      <w:pPr>
        <w:ind w:left="8080" w:hanging="284"/>
      </w:pPr>
      <w:rPr>
        <w:rFonts w:hint="default"/>
        <w:lang w:val="en-US"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355"/>
      <w:ind w:left="173"/>
    </w:pPr>
    <w:rPr>
      <w:rFonts w:ascii="Arial" w:hAnsi="Arial" w:eastAsia="Arial" w:cs="Arial"/>
      <w:b/>
      <w:bCs/>
      <w:sz w:val="30"/>
      <w:szCs w:val="30"/>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spacing w:before="1"/>
      <w:ind w:left="173"/>
      <w:outlineLvl w:val="1"/>
    </w:pPr>
    <w:rPr>
      <w:rFonts w:ascii="Arial" w:hAnsi="Arial" w:eastAsia="Arial" w:cs="Arial"/>
      <w:b/>
      <w:bCs/>
      <w:sz w:val="42"/>
      <w:szCs w:val="42"/>
      <w:lang w:val="en-US" w:eastAsia="en-US" w:bidi="ar-SA"/>
    </w:rPr>
  </w:style>
  <w:style w:styleId="Heading2" w:type="paragraph">
    <w:name w:val="Heading 2"/>
    <w:basedOn w:val="Normal"/>
    <w:uiPriority w:val="1"/>
    <w:qFormat/>
    <w:pPr>
      <w:spacing w:before="86"/>
      <w:ind w:left="173"/>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spacing w:before="28"/>
      <w:ind w:left="20"/>
      <w:outlineLvl w:val="3"/>
    </w:pPr>
    <w:rPr>
      <w:rFonts w:ascii="Arial" w:hAnsi="Arial" w:eastAsia="Arial" w:cs="Arial"/>
      <w:b/>
      <w:bCs/>
      <w:sz w:val="22"/>
      <w:szCs w:val="22"/>
      <w:lang w:val="en-US" w:eastAsia="en-US" w:bidi="ar-SA"/>
    </w:rPr>
  </w:style>
  <w:style w:styleId="ListParagraph" w:type="paragraph">
    <w:name w:val="List Paragraph"/>
    <w:basedOn w:val="Normal"/>
    <w:uiPriority w:val="1"/>
    <w:qFormat/>
    <w:pPr>
      <w:spacing w:before="235"/>
      <w:ind w:left="457" w:hanging="284"/>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croakey.org/conference-reporting/" TargetMode="External"/><Relationship Id="rId7" Type="http://schemas.openxmlformats.org/officeDocument/2006/relationships/hyperlink" Target="http://croakey.org/"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oter" Target="footer1.xml"/><Relationship Id="rId11" Type="http://schemas.openxmlformats.org/officeDocument/2006/relationships/hyperlink" Target="https://bit.ly/38pXIEt" TargetMode="External"/><Relationship Id="rId12" Type="http://schemas.openxmlformats.org/officeDocument/2006/relationships/image" Target="media/image4.jpeg"/><Relationship Id="rId13" Type="http://schemas.openxmlformats.org/officeDocument/2006/relationships/hyperlink" Target="https://www.croakey.org/strong-women-strong-culture-communitycontrol-success-stories-at-waminda/" TargetMode="External"/><Relationship Id="rId14" Type="http://schemas.openxmlformats.org/officeDocument/2006/relationships/hyperlink" Target="https://www.health.govt.nz/new-zealand-health-system/key-health-sector-organisations-and-people/district-health-boards" TargetMode="External"/><Relationship Id="rId15" Type="http://schemas.openxmlformats.org/officeDocument/2006/relationships/hyperlink" Target="https://agedcare.royalcommission.gov.au/" TargetMode="External"/><Relationship Id="rId16" Type="http://schemas.openxmlformats.org/officeDocument/2006/relationships/hyperlink" Target="https://rcvmhs.vic.gov.au/" TargetMode="External"/><Relationship Id="rId17" Type="http://schemas.openxmlformats.org/officeDocument/2006/relationships/hyperlink" Target="https://www1.health.gov.au/internet/main/publishing.nsf/Content/national-preventive-health-strategy" TargetMode="External"/><Relationship Id="rId18" Type="http://schemas.openxmlformats.org/officeDocument/2006/relationships/hyperlink" Target="https://www.health.govt.nz/our-work/mental-health-and-addiction/he-ara-oranga-response/mental-health-and-wellbeing-commission" TargetMode="External"/><Relationship Id="rId19" Type="http://schemas.openxmlformats.org/officeDocument/2006/relationships/hyperlink" Target="https://systemreview.health.govt.nz/final-report" TargetMode="External"/><Relationship Id="rId20" Type="http://schemas.openxmlformats.org/officeDocument/2006/relationships/hyperlink" Target="https://www.health.govt.nz/our-work/populations/maori-health/whakamaua-maori-health-action-plan-2020-2025" TargetMode="External"/><Relationship Id="rId21" Type="http://schemas.openxmlformats.org/officeDocument/2006/relationships/hyperlink" Target="https://www.kari.org.au/fdn/kari-singers/" TargetMode="External"/><Relationship Id="rId22" Type="http://schemas.openxmlformats.org/officeDocument/2006/relationships/hyperlink" Target="https://ceppp.ca/en/" TargetMode="External"/><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hyperlink" Target="https://chf.org.au/collaborative-pairs" TargetMode="External"/><Relationship Id="rId26" Type="http://schemas.openxmlformats.org/officeDocument/2006/relationships/image" Target="media/image7.jpeg"/><Relationship Id="rId27" Type="http://schemas.openxmlformats.org/officeDocument/2006/relationships/hyperlink" Target="https://www.notdoneliving.net/just-invisible.html" TargetMode="External"/><Relationship Id="rId28" Type="http://schemas.openxmlformats.org/officeDocument/2006/relationships/hyperlink" Target="https://www.anzdata.org.au/" TargetMode="External"/><Relationship Id="rId29" Type="http://schemas.openxmlformats.org/officeDocument/2006/relationships/hyperlink" Target="https://www.croakey.org/we-have-lost-not-one-elder-naccho-ceo-pat-turner-reflects-on-aboriginal-community-successes-in-covid-19/" TargetMode="External"/><Relationship Id="rId30" Type="http://schemas.openxmlformats.org/officeDocument/2006/relationships/image" Target="media/image8.jpeg"/><Relationship Id="rId31" Type="http://schemas.openxmlformats.org/officeDocument/2006/relationships/image" Target="media/image9.jpeg"/><Relationship Id="rId32" Type="http://schemas.openxmlformats.org/officeDocument/2006/relationships/hyperlink" Target="http://www.chfsummit.com.au/ehome/index.php?eventid=518286" TargetMode="External"/><Relationship Id="rId33" Type="http://schemas.openxmlformats.org/officeDocument/2006/relationships/footer" Target="footer2.xml"/><Relationship Id="rId34" Type="http://schemas.openxmlformats.org/officeDocument/2006/relationships/hyperlink" Target="https://bit.ly/38RFdZQ" TargetMode="External"/><Relationship Id="rId35" Type="http://schemas.openxmlformats.org/officeDocument/2006/relationships/image" Target="media/image10.jpeg"/><Relationship Id="rId36" Type="http://schemas.openxmlformats.org/officeDocument/2006/relationships/image" Target="media/image11.jpeg"/><Relationship Id="rId37" Type="http://schemas.openxmlformats.org/officeDocument/2006/relationships/hyperlink" Target="https://www.britannica.com/topic/Web-20" TargetMode="External"/><Relationship Id="rId38" Type="http://schemas.openxmlformats.org/officeDocument/2006/relationships/hyperlink" Target="https://www.alexa.com/topsites/" TargetMode="External"/><Relationship Id="rId39" Type="http://schemas.openxmlformats.org/officeDocument/2006/relationships/hyperlink" Target="https://www.statista.com/statistics/680201/australia-social-media-penetration/" TargetMode="External"/><Relationship Id="rId40" Type="http://schemas.openxmlformats.org/officeDocument/2006/relationships/hyperlink" Target="https://bmchealthservres.biomedcentral.com/articles/10.1186/s12913-016-1691-0" TargetMode="External"/><Relationship Id="rId41" Type="http://schemas.openxmlformats.org/officeDocument/2006/relationships/hyperlink" Target="https://journals.sagepub.com/doi/10.1177/1460458213476969" TargetMode="External"/><Relationship Id="rId42" Type="http://schemas.openxmlformats.org/officeDocument/2006/relationships/hyperlink" Target="https://en.wikipedia.org/wiki/Two-way_communication" TargetMode="External"/><Relationship Id="rId43" Type="http://schemas.openxmlformats.org/officeDocument/2006/relationships/hyperlink" Target="https://pubmed.ncbi.nlm.nih.gov/25647968/" TargetMode="External"/><Relationship Id="rId44" Type="http://schemas.openxmlformats.org/officeDocument/2006/relationships/hyperlink" Target="https://www.latrobe.edu.au/chcp/projects/using-social-media-to-facilitate-consumer-engagement-in-health-service-improvement/social-media-use-in-australian-hospitals" TargetMode="External"/><Relationship Id="rId45" Type="http://schemas.openxmlformats.org/officeDocument/2006/relationships/hyperlink" Target="https://journals.sagepub.com/doi/full/10.1177/2055207621996870" TargetMode="External"/><Relationship Id="rId46" Type="http://schemas.openxmlformats.org/officeDocument/2006/relationships/hyperlink" Target="https://journals.sagepub.com/doi/pdf/10.1177/2055207621996870" TargetMode="External"/><Relationship Id="rId47" Type="http://schemas.openxmlformats.org/officeDocument/2006/relationships/image" Target="media/image12.jpeg"/><Relationship Id="rId48" Type="http://schemas.openxmlformats.org/officeDocument/2006/relationships/image" Target="media/image13.jpeg"/><Relationship Id="rId49" Type="http://schemas.openxmlformats.org/officeDocument/2006/relationships/hyperlink" Target="https://slack.com/intl/en-au/" TargetMode="External"/><Relationship Id="rId50" Type="http://schemas.openxmlformats.org/officeDocument/2006/relationships/hyperlink" Target="https://bmcpublichealth.biomedcentral.com/articles/10.1186/s12889-020-10103-x" TargetMode="External"/><Relationship Id="rId51" Type="http://schemas.openxmlformats.org/officeDocument/2006/relationships/hyperlink" Target="https://theconversation.com/the-story-of-danliedpeopledied-how-a-hashtag-reveals-australias-information-disorder-problem-144403" TargetMode="External"/><Relationship Id="rId52" Type="http://schemas.openxmlformats.org/officeDocument/2006/relationships/hyperlink" Target="https://www.croakey.org/liberia-the-canary-in-the-social-media-coal-mine/" TargetMode="External"/><Relationship Id="rId53" Type="http://schemas.openxmlformats.org/officeDocument/2006/relationships/hyperlink" Target="https://theconversation.com/we-cant-trust-big-tech-or-the-government-to-weed-out-fake-news-but-a-public-led-approach-just-might-work-155955" TargetMode="External"/><Relationship Id="rId54" Type="http://schemas.openxmlformats.org/officeDocument/2006/relationships/hyperlink" Target="https://www.abc.net.au/news/2021-03-02/twitter-strike-ststem-ban-users-covid-19-misinformation/13205718" TargetMode="External"/><Relationship Id="rId55" Type="http://schemas.openxmlformats.org/officeDocument/2006/relationships/hyperlink" Target="https://www.abc.net.au/news/science/2021-03-03/facebook-news-ban-australian-publisher-page-views-rebound/13206616" TargetMode="External"/><Relationship Id="rId56" Type="http://schemas.openxmlformats.org/officeDocument/2006/relationships/hyperlink" Target="https://theconversation.com/banning-news-links-just-days-before-australias-covid-vaccine-rollout-facebook-thats-just-dangerous-155550" TargetMode="External"/><Relationship Id="rId57" Type="http://schemas.openxmlformats.org/officeDocument/2006/relationships/hyperlink" Target="https://www.latrobe.edu.au/chcp" TargetMode="External"/><Relationship Id="rId58" Type="http://schemas.openxmlformats.org/officeDocument/2006/relationships/hyperlink" Target="https://twitter.com/laqwalsh" TargetMode="External"/><Relationship Id="rId59" Type="http://schemas.openxmlformats.org/officeDocument/2006/relationships/hyperlink" Target="https://www.latrobe.edu.au/rural-health-school" TargetMode="External"/><Relationship Id="rId60" Type="http://schemas.openxmlformats.org/officeDocument/2006/relationships/footer" Target="footer3.xml"/><Relationship Id="rId61" Type="http://schemas.openxmlformats.org/officeDocument/2006/relationships/hyperlink" Target="https://bit.ly/3c3H3Jd" TargetMode="External"/><Relationship Id="rId62" Type="http://schemas.openxmlformats.org/officeDocument/2006/relationships/image" Target="media/image14.jpeg"/><Relationship Id="rId63" Type="http://schemas.openxmlformats.org/officeDocument/2006/relationships/hyperlink" Target="https://twitter.com/search?q=%23ShiftingGearsSummit&amp;src=typeahead_click&amp;f=live" TargetMode="External"/><Relationship Id="rId64" Type="http://schemas.openxmlformats.org/officeDocument/2006/relationships/hyperlink" Target="https://twitter.com/i/lists/1369087765413990401" TargetMode="External"/><Relationship Id="rId65" Type="http://schemas.openxmlformats.org/officeDocument/2006/relationships/image" Target="media/image15.jpeg"/><Relationship Id="rId66" Type="http://schemas.openxmlformats.org/officeDocument/2006/relationships/image" Target="media/image16.png"/><Relationship Id="rId67" Type="http://schemas.openxmlformats.org/officeDocument/2006/relationships/image" Target="media/image17.jpeg"/><Relationship Id="rId68" Type="http://schemas.openxmlformats.org/officeDocument/2006/relationships/image" Target="media/image18.jpeg"/><Relationship Id="rId69" Type="http://schemas.openxmlformats.org/officeDocument/2006/relationships/image" Target="media/image19.jpeg"/><Relationship Id="rId70" Type="http://schemas.openxmlformats.org/officeDocument/2006/relationships/image" Target="media/image20.jpeg"/><Relationship Id="rId71" Type="http://schemas.openxmlformats.org/officeDocument/2006/relationships/image" Target="media/image21.jpeg"/><Relationship Id="rId72" Type="http://schemas.openxmlformats.org/officeDocument/2006/relationships/image" Target="media/image22.jpeg"/><Relationship Id="rId73" Type="http://schemas.openxmlformats.org/officeDocument/2006/relationships/image" Target="media/image23.jpeg"/><Relationship Id="rId74" Type="http://schemas.openxmlformats.org/officeDocument/2006/relationships/hyperlink" Target="https://www.croakey.org/using-social-media-to-engage-consumers-in-health-service-design-and-quality-improvement/" TargetMode="External"/><Relationship Id="rId75" Type="http://schemas.openxmlformats.org/officeDocument/2006/relationships/image" Target="media/image24.jpeg"/><Relationship Id="rId76" Type="http://schemas.openxmlformats.org/officeDocument/2006/relationships/image" Target="media/image25.jpeg"/><Relationship Id="rId77" Type="http://schemas.openxmlformats.org/officeDocument/2006/relationships/image" Target="media/image26.jpeg"/><Relationship Id="rId78" Type="http://schemas.openxmlformats.org/officeDocument/2006/relationships/image" Target="media/image27.jpeg"/><Relationship Id="rId79" Type="http://schemas.openxmlformats.org/officeDocument/2006/relationships/image" Target="media/image28.jpeg"/><Relationship Id="rId80" Type="http://schemas.openxmlformats.org/officeDocument/2006/relationships/image" Target="media/image29.jpeg"/><Relationship Id="rId81" Type="http://schemas.openxmlformats.org/officeDocument/2006/relationships/image" Target="media/image30.jpeg"/><Relationship Id="rId82" Type="http://schemas.openxmlformats.org/officeDocument/2006/relationships/image" Target="media/image31.jpeg"/><Relationship Id="rId83" Type="http://schemas.openxmlformats.org/officeDocument/2006/relationships/image" Target="media/image32.jpeg"/><Relationship Id="rId84" Type="http://schemas.openxmlformats.org/officeDocument/2006/relationships/image" Target="media/image33.jpeg"/><Relationship Id="rId85" Type="http://schemas.openxmlformats.org/officeDocument/2006/relationships/image" Target="media/image34.jpeg"/><Relationship Id="rId86" Type="http://schemas.openxmlformats.org/officeDocument/2006/relationships/image" Target="media/image35.jpeg"/><Relationship Id="rId87" Type="http://schemas.openxmlformats.org/officeDocument/2006/relationships/image" Target="media/image36.jpeg"/><Relationship Id="rId88" Type="http://schemas.openxmlformats.org/officeDocument/2006/relationships/image" Target="media/image37.jpeg"/><Relationship Id="rId89" Type="http://schemas.openxmlformats.org/officeDocument/2006/relationships/image" Target="media/image38.jpeg"/><Relationship Id="rId90" Type="http://schemas.openxmlformats.org/officeDocument/2006/relationships/image" Target="media/image39.jpeg"/><Relationship Id="rId91" Type="http://schemas.openxmlformats.org/officeDocument/2006/relationships/image" Target="media/image40.jpeg"/><Relationship Id="rId92" Type="http://schemas.openxmlformats.org/officeDocument/2006/relationships/image" Target="media/image41.jpeg"/><Relationship Id="rId93" Type="http://schemas.openxmlformats.org/officeDocument/2006/relationships/image" Target="media/image42.jpeg"/><Relationship Id="rId94" Type="http://schemas.openxmlformats.org/officeDocument/2006/relationships/image" Target="media/image43.jpeg"/><Relationship Id="rId95" Type="http://schemas.openxmlformats.org/officeDocument/2006/relationships/hyperlink" Target="https://www.symplur.com/healthcare-hashtags/MHLivedExperience/analytics/?hashtag=MHLivedExperience&amp;fdate=7%2F27%2F2020&amp;shour=1&amp;smin=50&amp;tdate=8%2F2%2F2020&amp;thour=1&amp;tmin=50" TargetMode="External"/><Relationship Id="rId96" Type="http://schemas.openxmlformats.org/officeDocument/2006/relationships/footer" Target="footer4.xml"/><Relationship Id="rId97" Type="http://schemas.openxmlformats.org/officeDocument/2006/relationships/hyperlink" Target="https://bit.ly/3uufgYy" TargetMode="External"/><Relationship Id="rId98" Type="http://schemas.openxmlformats.org/officeDocument/2006/relationships/image" Target="media/image44.jpeg"/><Relationship Id="rId99" Type="http://schemas.openxmlformats.org/officeDocument/2006/relationships/hyperlink" Target="https://chf.org.au/events/chf-summit-2021-shifting-gears" TargetMode="External"/><Relationship Id="rId100" Type="http://schemas.openxmlformats.org/officeDocument/2006/relationships/image" Target="media/image45.png"/><Relationship Id="rId101" Type="http://schemas.openxmlformats.org/officeDocument/2006/relationships/hyperlink" Target="https://croakey.org/croakey-voices/" TargetMode="External"/><Relationship Id="rId102" Type="http://schemas.openxmlformats.org/officeDocument/2006/relationships/hyperlink" Target="https://twitter.com/croakeyvoices" TargetMode="External"/><Relationship Id="rId103" Type="http://schemas.openxmlformats.org/officeDocument/2006/relationships/footer" Target="footer5.xml"/><Relationship Id="rId104" Type="http://schemas.openxmlformats.org/officeDocument/2006/relationships/hyperlink" Target="https://bit.ly/2OcUNbo" TargetMode="External"/><Relationship Id="rId105" Type="http://schemas.openxmlformats.org/officeDocument/2006/relationships/image" Target="media/image46.jpeg"/><Relationship Id="rId106" Type="http://schemas.openxmlformats.org/officeDocument/2006/relationships/hyperlink" Target="https://www.croakey.org/consumers-on-song-in-health-research-policy-and-care-shifting-gears-day-one/" TargetMode="External"/><Relationship Id="rId107" Type="http://schemas.openxmlformats.org/officeDocument/2006/relationships/hyperlink" Target="https://www.croakey.org/navigating-the-road-to-consumer-leadership-in-health-shifting-gears-day-two/" TargetMode="External"/><Relationship Id="rId108" Type="http://schemas.openxmlformats.org/officeDocument/2006/relationships/hyperlink" Target="https://www.croakey.org/croakeyvoices-examines-shifting-gears-to-drive-consumer-leadership-and-experience-in-health-care/" TargetMode="External"/><Relationship Id="rId109" Type="http://schemas.openxmlformats.org/officeDocument/2006/relationships/image" Target="media/image47.jpeg"/><Relationship Id="rId110" Type="http://schemas.openxmlformats.org/officeDocument/2006/relationships/image" Target="media/image48.jpeg"/><Relationship Id="rId111" Type="http://schemas.openxmlformats.org/officeDocument/2006/relationships/image" Target="media/image49.jpeg"/><Relationship Id="rId112" Type="http://schemas.openxmlformats.org/officeDocument/2006/relationships/image" Target="media/image50.jpeg"/><Relationship Id="rId113" Type="http://schemas.openxmlformats.org/officeDocument/2006/relationships/image" Target="media/image51.jpeg"/><Relationship Id="rId114" Type="http://schemas.openxmlformats.org/officeDocument/2006/relationships/image" Target="media/image52.jpeg"/><Relationship Id="rId115" Type="http://schemas.openxmlformats.org/officeDocument/2006/relationships/image" Target="media/image53.jpeg"/><Relationship Id="rId116" Type="http://schemas.openxmlformats.org/officeDocument/2006/relationships/footer" Target="footer6.xml"/><Relationship Id="rId117" Type="http://schemas.openxmlformats.org/officeDocument/2006/relationships/image" Target="media/image54.jpeg"/><Relationship Id="rId118" Type="http://schemas.openxmlformats.org/officeDocument/2006/relationships/image" Target="media/image55.jpeg"/><Relationship Id="rId119" Type="http://schemas.openxmlformats.org/officeDocument/2006/relationships/image" Target="media/image56.jpeg"/><Relationship Id="rId120" Type="http://schemas.openxmlformats.org/officeDocument/2006/relationships/footer" Target="footer7.xml"/><Relationship Id="rId121" Type="http://schemas.openxmlformats.org/officeDocument/2006/relationships/image" Target="media/image57.jpeg"/><Relationship Id="rId122" Type="http://schemas.openxmlformats.org/officeDocument/2006/relationships/image" Target="media/image58.jpeg"/><Relationship Id="rId123" Type="http://schemas.openxmlformats.org/officeDocument/2006/relationships/image" Target="media/image59.jpeg"/><Relationship Id="rId124" Type="http://schemas.openxmlformats.org/officeDocument/2006/relationships/image" Target="media/image60.jpeg"/><Relationship Id="rId125" Type="http://schemas.openxmlformats.org/officeDocument/2006/relationships/image" Target="media/image61.jpeg"/><Relationship Id="rId126" Type="http://schemas.openxmlformats.org/officeDocument/2006/relationships/image" Target="media/image62.jpeg"/><Relationship Id="rId127" Type="http://schemas.openxmlformats.org/officeDocument/2006/relationships/image" Target="media/image63.jpeg"/><Relationship Id="rId128" Type="http://schemas.openxmlformats.org/officeDocument/2006/relationships/image" Target="media/image64.jpeg"/><Relationship Id="rId129" Type="http://schemas.openxmlformats.org/officeDocument/2006/relationships/hyperlink" Target="https://twitter.com/RenzaS" TargetMode="External"/><Relationship Id="rId130" Type="http://schemas.openxmlformats.org/officeDocument/2006/relationships/hyperlink" Target="https://twitter.com/roxxmacdonald" TargetMode="External"/><Relationship Id="rId131" Type="http://schemas.openxmlformats.org/officeDocument/2006/relationships/hyperlink" Target="https://twitter.com/RedFiddler" TargetMode="External"/><Relationship Id="rId132" Type="http://schemas.openxmlformats.org/officeDocument/2006/relationships/hyperlink" Target="https://twitter.com/KellieOc" TargetMode="External"/><Relationship Id="rId133" Type="http://schemas.openxmlformats.org/officeDocument/2006/relationships/hyperlink" Target="https://twitter.com/DimopoulosTara" TargetMode="External"/><Relationship Id="rId134" Type="http://schemas.openxmlformats.org/officeDocument/2006/relationships/hyperlink" Target="https://twitter.com/priyankarai113" TargetMode="External"/><Relationship Id="rId135" Type="http://schemas.openxmlformats.org/officeDocument/2006/relationships/hyperlink" Target="https://twitter.com/DrRuthAtLarge" TargetMode="External"/><Relationship Id="rId136" Type="http://schemas.openxmlformats.org/officeDocument/2006/relationships/hyperlink" Target="https://twitter.com/TammyWolffs" TargetMode="External"/><Relationship Id="rId137" Type="http://schemas.openxmlformats.org/officeDocument/2006/relationships/hyperlink" Target="https://twitter.com/brett_scholz" TargetMode="External"/><Relationship Id="rId138" Type="http://schemas.openxmlformats.org/officeDocument/2006/relationships/footer" Target="footer8.xml"/><Relationship Id="rId139" Type="http://schemas.openxmlformats.org/officeDocument/2006/relationships/image" Target="media/image65.png"/><Relationship Id="rId140" Type="http://schemas.openxmlformats.org/officeDocument/2006/relationships/image" Target="media/image66.jpeg"/><Relationship Id="rId141" Type="http://schemas.openxmlformats.org/officeDocument/2006/relationships/image" Target="media/image67.jpeg"/><Relationship Id="rId142" Type="http://schemas.openxmlformats.org/officeDocument/2006/relationships/footer" Target="footer9.xml"/><Relationship Id="rId143" Type="http://schemas.openxmlformats.org/officeDocument/2006/relationships/hyperlink" Target="https://ceppp.ca/wpcontent/uploads/IPCPAndPatientPartnershipCompetencyFramework_HealthAndSocialServices.pdf" TargetMode="External"/><Relationship Id="rId144" Type="http://schemas.openxmlformats.org/officeDocument/2006/relationships/hyperlink" Target="https://chf.org.au/projects/real-people-real-data" TargetMode="External"/><Relationship Id="rId145" Type="http://schemas.openxmlformats.org/officeDocument/2006/relationships/hyperlink" Target="https://healthywa.wa.gov.au/Articles/A_E/Care-Opinion-Dashboard" TargetMode="External"/><Relationship Id="rId146" Type="http://schemas.openxmlformats.org/officeDocument/2006/relationships/image" Target="media/image68.jpeg"/><Relationship Id="rId147" Type="http://schemas.openxmlformats.org/officeDocument/2006/relationships/hyperlink" Target="https://chf.org.au/publications/chf-loneliness-roundtable-report" TargetMode="External"/><Relationship Id="rId148" Type="http://schemas.openxmlformats.org/officeDocument/2006/relationships/hyperlink" Target="https://www.qimrberghofer.edu.au/our-research/aboriginal-torres-strait-islander-health/ig-help/" TargetMode="External"/><Relationship Id="rId149" Type="http://schemas.openxmlformats.org/officeDocument/2006/relationships/hyperlink" Target="https://www.joinus.org.au/" TargetMode="External"/><Relationship Id="rId150" Type="http://schemas.openxmlformats.org/officeDocument/2006/relationships/image" Target="media/image69.jpeg"/><Relationship Id="rId151" Type="http://schemas.openxmlformats.org/officeDocument/2006/relationships/hyperlink" Target="https://www.hqsc.govt.nz/assets/Health-Quality-Evaluation/QSM/Consumer-engagement-QSM/Consumer-Engagement-QSM-Framework.pdf" TargetMode="External"/><Relationship Id="rId152" Type="http://schemas.openxmlformats.org/officeDocument/2006/relationships/hyperlink" Target="https://www.nps.org.au/assets/NPS/pdf/NPS2303_CHF_NPS_Partnership_Document.pdf" TargetMode="External"/><Relationship Id="rId153" Type="http://schemas.openxmlformats.org/officeDocument/2006/relationships/hyperlink" Target="https://www.wnswphn.org.au/about-us/our-region/community-engagement-framework" TargetMode="External"/><Relationship Id="rId154" Type="http://schemas.openxmlformats.org/officeDocument/2006/relationships/image" Target="media/image70.jpeg"/><Relationship Id="rId155" Type="http://schemas.openxmlformats.org/officeDocument/2006/relationships/hyperlink" Target="https://onlinelibrary.wiley.com/doi/abs/10.1111/hsc.13151" TargetMode="External"/><Relationship Id="rId156" Type="http://schemas.openxmlformats.org/officeDocument/2006/relationships/image" Target="media/image71.jpeg"/><Relationship Id="rId157" Type="http://schemas.openxmlformats.org/officeDocument/2006/relationships/image" Target="media/image72.jpeg"/><Relationship Id="rId158" Type="http://schemas.openxmlformats.org/officeDocument/2006/relationships/image" Target="media/image73.jpeg"/><Relationship Id="rId159" Type="http://schemas.openxmlformats.org/officeDocument/2006/relationships/image" Target="media/image74.jpeg"/><Relationship Id="rId160" Type="http://schemas.openxmlformats.org/officeDocument/2006/relationships/image" Target="media/image75.jpeg"/><Relationship Id="rId161" Type="http://schemas.openxmlformats.org/officeDocument/2006/relationships/image" Target="media/image76.jpeg"/><Relationship Id="rId162" Type="http://schemas.openxmlformats.org/officeDocument/2006/relationships/image" Target="media/image77.jpeg"/><Relationship Id="rId163" Type="http://schemas.openxmlformats.org/officeDocument/2006/relationships/image" Target="media/image78.jpeg"/><Relationship Id="rId164" Type="http://schemas.openxmlformats.org/officeDocument/2006/relationships/image" Target="media/image79.jpeg"/><Relationship Id="rId165" Type="http://schemas.openxmlformats.org/officeDocument/2006/relationships/hyperlink" Target="https://www.amazon.com/Patient-Will-See-You-Now/dp/0465040020" TargetMode="External"/><Relationship Id="rId166" Type="http://schemas.openxmlformats.org/officeDocument/2006/relationships/image" Target="media/image80.jpeg"/><Relationship Id="rId167" Type="http://schemas.openxmlformats.org/officeDocument/2006/relationships/hyperlink" Target="https://www.booktopia.com.au/patient-revolution-david-gilbert/book/9781785925382.html" TargetMode="External"/><Relationship Id="rId168" Type="http://schemas.openxmlformats.org/officeDocument/2006/relationships/image" Target="media/image81.jpeg"/><Relationship Id="rId169" Type="http://schemas.openxmlformats.org/officeDocument/2006/relationships/hyperlink" Target="https://chf.delegateconnect.co/sponsors/hcnsw-own-nsw" TargetMode="External"/><Relationship Id="rId170" Type="http://schemas.openxmlformats.org/officeDocument/2006/relationships/hyperlink" Target="https://systemreview.health.govt.nz/" TargetMode="External"/><Relationship Id="rId171" Type="http://schemas.openxmlformats.org/officeDocument/2006/relationships/hyperlink" Target="https://aci.health.nsw.gov.au/resources/primary-health/consumer-enablement/guide" TargetMode="External"/><Relationship Id="rId172" Type="http://schemas.openxmlformats.org/officeDocument/2006/relationships/hyperlink" Target="https://healthydebate.ca/opinions/social-prescribing-equitable-hc/" TargetMode="External"/><Relationship Id="rId173" Type="http://schemas.openxmlformats.org/officeDocument/2006/relationships/hyperlink" Target="https://ahha.asn.au/publication/health-policy-issue-briefs/deeble-issues-brief-no-34-can-value-based-health-care-support" TargetMode="External"/><Relationship Id="rId174" Type="http://schemas.openxmlformats.org/officeDocument/2006/relationships/image" Target="media/image82.jpeg"/><Relationship Id="rId175" Type="http://schemas.openxmlformats.org/officeDocument/2006/relationships/hyperlink" Target="https://pubmed.ncbi.nlm.nih.gov/33169265/" TargetMode="External"/><Relationship Id="rId176" Type="http://schemas.openxmlformats.org/officeDocument/2006/relationships/hyperlink" Target="https://www.amazon.com/Digital-Doctor-Hope-Medicines-Computer/dp/1260019608/ref%3Dpd_vtp_5?pd_rd_w=qgIVO&amp;pf_rd_p=5c360d95-bc02-444b-9d6e-b8f4fe9d33b5&amp;pf_rd_r=QYR7Y2VQPE24ZWDERC5B&amp;pd_rd_r=8a34ccfc-78ff-42f8-9544-5c48c84a5453&amp;pd_rd_wg=BuAO0&amp;pd_rd_i=1260019608&amp;psc=1" TargetMode="External"/><Relationship Id="rId177" Type="http://schemas.openxmlformats.org/officeDocument/2006/relationships/hyperlink" Target="https://www.canada.ca/en/public-health/corporate/publications/chief-public-health-officer-reports-state-public-health-canada/from-risk-resilience-equity-approach-covid-19.html" TargetMode="External"/><Relationship Id="rId178" Type="http://schemas.openxmlformats.org/officeDocument/2006/relationships/image" Target="media/image83.jpeg"/><Relationship Id="rId179" Type="http://schemas.openxmlformats.org/officeDocument/2006/relationships/image" Target="media/image84.jpeg"/><Relationship Id="rId180" Type="http://schemas.openxmlformats.org/officeDocument/2006/relationships/image" Target="media/image85.jpeg"/><Relationship Id="rId181" Type="http://schemas.openxmlformats.org/officeDocument/2006/relationships/footer" Target="footer10.xml"/><Relationship Id="rId182" Type="http://schemas.openxmlformats.org/officeDocument/2006/relationships/hyperlink" Target="https://bit.ly/2OE2Myf" TargetMode="External"/><Relationship Id="rId183" Type="http://schemas.openxmlformats.org/officeDocument/2006/relationships/image" Target="media/image86.jpeg"/><Relationship Id="rId184" Type="http://schemas.openxmlformats.org/officeDocument/2006/relationships/hyperlink" Target="https://www.pc.gov.au/inquiries/completed/productivity-review/report/productivity-review.pdf" TargetMode="External"/><Relationship Id="rId185" Type="http://schemas.openxmlformats.org/officeDocument/2006/relationships/hyperlink" Target="https://www.csiro.au/en/work-with-us/services/consultancy-strategic-advice-services/CSIRO-futures/Future-Health" TargetMode="External"/><Relationship Id="rId186" Type="http://schemas.openxmlformats.org/officeDocument/2006/relationships/hyperlink" Target="https://chf.org.au/sites/default/files/181125_shifting_gears_-_consumers_transforming_health.pdf" TargetMode="External"/><Relationship Id="rId187" Type="http://schemas.openxmlformats.org/officeDocument/2006/relationships/footer" Target="footer11.xml"/><Relationship Id="rId188" Type="http://schemas.openxmlformats.org/officeDocument/2006/relationships/hyperlink" Target="https://bit.ly/2OZ7RRV" TargetMode="External"/><Relationship Id="rId189" Type="http://schemas.openxmlformats.org/officeDocument/2006/relationships/image" Target="media/image87.jpeg"/><Relationship Id="rId190" Type="http://schemas.openxmlformats.org/officeDocument/2006/relationships/hyperlink" Target="https://www.inhealthassociates.co.uk/publication/the-patient-revolution/" TargetMode="External"/><Relationship Id="rId191" Type="http://schemas.openxmlformats.org/officeDocument/2006/relationships/image" Target="media/image88.png"/><Relationship Id="rId192" Type="http://schemas.openxmlformats.org/officeDocument/2006/relationships/hyperlink" Target="mailto:cate.carrigan1@gmail.com" TargetMode="External"/><Relationship Id="rId193" Type="http://schemas.openxmlformats.org/officeDocument/2006/relationships/hyperlink" Target="https://twitter.com/CroakeyVoices" TargetMode="External"/><Relationship Id="rId194" Type="http://schemas.openxmlformats.org/officeDocument/2006/relationships/footer" Target="footer12.xml"/><Relationship Id="rId195" Type="http://schemas.openxmlformats.org/officeDocument/2006/relationships/hyperlink" Target="https://healthvoices.org.au/volume/issues/apr-2021/" TargetMode="External"/><Relationship Id="rId196" Type="http://schemas.openxmlformats.org/officeDocument/2006/relationships/image" Target="media/image89.jpeg"/><Relationship Id="rId19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2025-01-22T04:19:29Z</dcterms:created>
  <dcterms:modified xsi:type="dcterms:W3CDTF">2025-01-22T04:19:29Z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2021-05-04T00:00:00Z</vt:filetime>
  </property>
  <property fmtid="{D5CDD505-2E9C-101B-9397-08002B2CF9AE}" pid="3" name="Creator">
    <vt:lpwstr>Adobe InDesign 16.1 (Macintosh)</vt:lpwstr>
  </property>
  <property fmtid="{D5CDD505-2E9C-101B-9397-08002B2CF9AE}" pid="4" name="LastSaved">
    <vt:filetime>2025-01-22T00:00:00Z</vt:filetime>
  </property>
  <property fmtid="{D5CDD505-2E9C-101B-9397-08002B2CF9AE}" pid="5" name="Producer">
    <vt:lpwstr>Adobe PDF Library 15.0</vt:lpwstr>
  </property>
</Properties>
</file>