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60"/>
        </w:rPr>
      </w:pPr>
    </w:p>
    <w:p>
      <w:pPr>
        <w:pStyle w:val="BodyText"/>
        <w:ind w:left="0"/>
        <w:rPr>
          <w:rFonts w:ascii="Times New Roman"/>
          <w:sz w:val="60"/>
        </w:rPr>
      </w:pPr>
    </w:p>
    <w:p>
      <w:pPr>
        <w:pStyle w:val="BodyText"/>
        <w:spacing w:before="400"/>
        <w:ind w:left="0"/>
        <w:rPr>
          <w:rFonts w:ascii="Times New Roman"/>
          <w:sz w:val="60"/>
        </w:rPr>
      </w:pPr>
    </w:p>
    <w:p>
      <w:pPr>
        <w:pStyle w:val="Title"/>
        <w:rPr>
          <w:i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551395</wp:posOffset>
                </wp:positionH>
                <wp:positionV relativeFrom="paragraph">
                  <wp:posOffset>-1075638</wp:posOffset>
                </wp:positionV>
                <wp:extent cx="1268095" cy="5200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268095" cy="520065"/>
                          <a:chExt cx="1268095" cy="5200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3" y="0"/>
                            <a:ext cx="478155" cy="520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8155" h="520065">
                                <a:moveTo>
                                  <a:pt x="248411" y="0"/>
                                </a:moveTo>
                                <a:lnTo>
                                  <a:pt x="207477" y="3227"/>
                                </a:lnTo>
                                <a:lnTo>
                                  <a:pt x="167470" y="12900"/>
                                </a:lnTo>
                                <a:lnTo>
                                  <a:pt x="129421" y="29008"/>
                                </a:lnTo>
                                <a:lnTo>
                                  <a:pt x="94362" y="51538"/>
                                </a:lnTo>
                                <a:lnTo>
                                  <a:pt x="63324" y="80479"/>
                                </a:lnTo>
                                <a:lnTo>
                                  <a:pt x="37338" y="115818"/>
                                </a:lnTo>
                                <a:lnTo>
                                  <a:pt x="17434" y="157544"/>
                                </a:lnTo>
                                <a:lnTo>
                                  <a:pt x="4644" y="205645"/>
                                </a:lnTo>
                                <a:lnTo>
                                  <a:pt x="0" y="260108"/>
                                </a:lnTo>
                                <a:lnTo>
                                  <a:pt x="4644" y="314571"/>
                                </a:lnTo>
                                <a:lnTo>
                                  <a:pt x="17434" y="362665"/>
                                </a:lnTo>
                                <a:lnTo>
                                  <a:pt x="37338" y="404372"/>
                                </a:lnTo>
                                <a:lnTo>
                                  <a:pt x="63324" y="439674"/>
                                </a:lnTo>
                                <a:lnTo>
                                  <a:pt x="94362" y="468554"/>
                                </a:lnTo>
                                <a:lnTo>
                                  <a:pt x="129421" y="490994"/>
                                </a:lnTo>
                                <a:lnTo>
                                  <a:pt x="167470" y="506976"/>
                                </a:lnTo>
                                <a:lnTo>
                                  <a:pt x="207477" y="516481"/>
                                </a:lnTo>
                                <a:lnTo>
                                  <a:pt x="248411" y="519493"/>
                                </a:lnTo>
                                <a:lnTo>
                                  <a:pt x="292660" y="515934"/>
                                </a:lnTo>
                                <a:lnTo>
                                  <a:pt x="335902" y="504901"/>
                                </a:lnTo>
                                <a:lnTo>
                                  <a:pt x="376456" y="485861"/>
                                </a:lnTo>
                                <a:lnTo>
                                  <a:pt x="412640" y="458280"/>
                                </a:lnTo>
                                <a:lnTo>
                                  <a:pt x="442770" y="421625"/>
                                </a:lnTo>
                                <a:lnTo>
                                  <a:pt x="465165" y="375363"/>
                                </a:lnTo>
                                <a:lnTo>
                                  <a:pt x="478142" y="318960"/>
                                </a:lnTo>
                                <a:lnTo>
                                  <a:pt x="356362" y="318960"/>
                                </a:lnTo>
                                <a:lnTo>
                                  <a:pt x="341345" y="354779"/>
                                </a:lnTo>
                                <a:lnTo>
                                  <a:pt x="317179" y="380449"/>
                                </a:lnTo>
                                <a:lnTo>
                                  <a:pt x="285617" y="395900"/>
                                </a:lnTo>
                                <a:lnTo>
                                  <a:pt x="248411" y="401065"/>
                                </a:lnTo>
                                <a:lnTo>
                                  <a:pt x="207727" y="393308"/>
                                </a:lnTo>
                                <a:lnTo>
                                  <a:pt x="174348" y="372685"/>
                                </a:lnTo>
                                <a:lnTo>
                                  <a:pt x="149272" y="341844"/>
                                </a:lnTo>
                                <a:lnTo>
                                  <a:pt x="133496" y="303436"/>
                                </a:lnTo>
                                <a:lnTo>
                                  <a:pt x="128016" y="260108"/>
                                </a:lnTo>
                                <a:lnTo>
                                  <a:pt x="133562" y="213011"/>
                                </a:lnTo>
                                <a:lnTo>
                                  <a:pt x="149470" y="173829"/>
                                </a:lnTo>
                                <a:lnTo>
                                  <a:pt x="174644" y="144027"/>
                                </a:lnTo>
                                <a:lnTo>
                                  <a:pt x="207990" y="125071"/>
                                </a:lnTo>
                                <a:lnTo>
                                  <a:pt x="248411" y="118427"/>
                                </a:lnTo>
                                <a:lnTo>
                                  <a:pt x="284418" y="122866"/>
                                </a:lnTo>
                                <a:lnTo>
                                  <a:pt x="314323" y="136502"/>
                                </a:lnTo>
                                <a:lnTo>
                                  <a:pt x="337739" y="159811"/>
                                </a:lnTo>
                                <a:lnTo>
                                  <a:pt x="354279" y="193268"/>
                                </a:lnTo>
                                <a:lnTo>
                                  <a:pt x="476072" y="193268"/>
                                </a:lnTo>
                                <a:lnTo>
                                  <a:pt x="462844" y="139783"/>
                                </a:lnTo>
                                <a:lnTo>
                                  <a:pt x="440321" y="95536"/>
                                </a:lnTo>
                                <a:lnTo>
                                  <a:pt x="410220" y="60161"/>
                                </a:lnTo>
                                <a:lnTo>
                                  <a:pt x="374259" y="33288"/>
                                </a:lnTo>
                                <a:lnTo>
                                  <a:pt x="334159" y="14549"/>
                                </a:lnTo>
                                <a:lnTo>
                                  <a:pt x="291637" y="3575"/>
                                </a:lnTo>
                                <a:lnTo>
                                  <a:pt x="2484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587"/>
                            <a:ext cx="299085" cy="391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9085" h="391795">
                                <a:moveTo>
                                  <a:pt x="240922" y="0"/>
                                </a:moveTo>
                                <a:lnTo>
                                  <a:pt x="167477" y="12309"/>
                                </a:lnTo>
                                <a:lnTo>
                                  <a:pt x="129428" y="28416"/>
                                </a:lnTo>
                                <a:lnTo>
                                  <a:pt x="94368" y="50947"/>
                                </a:lnTo>
                                <a:lnTo>
                                  <a:pt x="63330" y="79887"/>
                                </a:lnTo>
                                <a:lnTo>
                                  <a:pt x="37344" y="115226"/>
                                </a:lnTo>
                                <a:lnTo>
                                  <a:pt x="17439" y="156952"/>
                                </a:lnTo>
                                <a:lnTo>
                                  <a:pt x="4648" y="205053"/>
                                </a:lnTo>
                                <a:lnTo>
                                  <a:pt x="0" y="259517"/>
                                </a:lnTo>
                                <a:lnTo>
                                  <a:pt x="4648" y="313980"/>
                                </a:lnTo>
                                <a:lnTo>
                                  <a:pt x="17439" y="362075"/>
                                </a:lnTo>
                                <a:lnTo>
                                  <a:pt x="31503" y="391544"/>
                                </a:lnTo>
                                <a:lnTo>
                                  <a:pt x="16172" y="248856"/>
                                </a:lnTo>
                                <a:lnTo>
                                  <a:pt x="31894" y="169683"/>
                                </a:lnTo>
                                <a:lnTo>
                                  <a:pt x="97706" y="128255"/>
                                </a:lnTo>
                                <a:lnTo>
                                  <a:pt x="232422" y="96742"/>
                                </a:lnTo>
                                <a:lnTo>
                                  <a:pt x="251058" y="93650"/>
                                </a:lnTo>
                                <a:lnTo>
                                  <a:pt x="258216" y="92324"/>
                                </a:lnTo>
                                <a:lnTo>
                                  <a:pt x="263702" y="90938"/>
                                </a:lnTo>
                                <a:lnTo>
                                  <a:pt x="290462" y="75034"/>
                                </a:lnTo>
                                <a:lnTo>
                                  <a:pt x="298605" y="45136"/>
                                </a:lnTo>
                                <a:lnTo>
                                  <a:pt x="283483" y="15361"/>
                                </a:lnTo>
                                <a:lnTo>
                                  <a:pt x="240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D467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1484" y="10397"/>
                            <a:ext cx="316230" cy="509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230" h="509270">
                                <a:moveTo>
                                  <a:pt x="3160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840"/>
                                </a:lnTo>
                                <a:lnTo>
                                  <a:pt x="0" y="227330"/>
                                </a:lnTo>
                                <a:lnTo>
                                  <a:pt x="0" y="344170"/>
                                </a:lnTo>
                                <a:lnTo>
                                  <a:pt x="0" y="509270"/>
                                </a:lnTo>
                                <a:lnTo>
                                  <a:pt x="131927" y="509270"/>
                                </a:lnTo>
                                <a:lnTo>
                                  <a:pt x="131927" y="344170"/>
                                </a:lnTo>
                                <a:lnTo>
                                  <a:pt x="295021" y="344170"/>
                                </a:lnTo>
                                <a:lnTo>
                                  <a:pt x="295021" y="227330"/>
                                </a:lnTo>
                                <a:lnTo>
                                  <a:pt x="131927" y="227330"/>
                                </a:lnTo>
                                <a:lnTo>
                                  <a:pt x="131927" y="116840"/>
                                </a:lnTo>
                                <a:lnTo>
                                  <a:pt x="316039" y="116840"/>
                                </a:lnTo>
                                <a:lnTo>
                                  <a:pt x="3160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951484" y="10905"/>
                            <a:ext cx="112395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395" h="508634">
                                <a:moveTo>
                                  <a:pt x="112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596"/>
                                </a:lnTo>
                                <a:lnTo>
                                  <a:pt x="43531" y="508596"/>
                                </a:lnTo>
                                <a:lnTo>
                                  <a:pt x="41761" y="493118"/>
                                </a:lnTo>
                                <a:lnTo>
                                  <a:pt x="41372" y="446099"/>
                                </a:lnTo>
                                <a:lnTo>
                                  <a:pt x="44549" y="391844"/>
                                </a:lnTo>
                                <a:lnTo>
                                  <a:pt x="50971" y="332754"/>
                                </a:lnTo>
                                <a:lnTo>
                                  <a:pt x="60315" y="271228"/>
                                </a:lnTo>
                                <a:lnTo>
                                  <a:pt x="72262" y="209668"/>
                                </a:lnTo>
                                <a:lnTo>
                                  <a:pt x="86488" y="150473"/>
                                </a:lnTo>
                                <a:lnTo>
                                  <a:pt x="112140" y="47479"/>
                                </a:lnTo>
                                <a:lnTo>
                                  <a:pt x="112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19999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06196" y="10905"/>
                            <a:ext cx="403225" cy="508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3225" h="508000">
                                <a:moveTo>
                                  <a:pt x="402717" y="0"/>
                                </a:moveTo>
                                <a:lnTo>
                                  <a:pt x="276085" y="0"/>
                                </a:lnTo>
                                <a:lnTo>
                                  <a:pt x="276085" y="184150"/>
                                </a:lnTo>
                                <a:lnTo>
                                  <a:pt x="126619" y="184150"/>
                                </a:lnTo>
                                <a:lnTo>
                                  <a:pt x="1266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150"/>
                                </a:lnTo>
                                <a:lnTo>
                                  <a:pt x="0" y="304800"/>
                                </a:lnTo>
                                <a:lnTo>
                                  <a:pt x="0" y="508000"/>
                                </a:lnTo>
                                <a:lnTo>
                                  <a:pt x="126619" y="508000"/>
                                </a:lnTo>
                                <a:lnTo>
                                  <a:pt x="126619" y="304800"/>
                                </a:lnTo>
                                <a:lnTo>
                                  <a:pt x="276085" y="304800"/>
                                </a:lnTo>
                                <a:lnTo>
                                  <a:pt x="276085" y="508000"/>
                                </a:lnTo>
                                <a:lnTo>
                                  <a:pt x="402717" y="508000"/>
                                </a:lnTo>
                                <a:lnTo>
                                  <a:pt x="402717" y="304800"/>
                                </a:lnTo>
                                <a:lnTo>
                                  <a:pt x="402717" y="184150"/>
                                </a:lnTo>
                                <a:lnTo>
                                  <a:pt x="402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558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506183" y="10905"/>
                            <a:ext cx="111760" cy="50863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508634">
                                <a:moveTo>
                                  <a:pt x="456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8596"/>
                                </a:lnTo>
                                <a:lnTo>
                                  <a:pt x="57006" y="508596"/>
                                </a:lnTo>
                                <a:lnTo>
                                  <a:pt x="87632" y="457750"/>
                                </a:lnTo>
                                <a:lnTo>
                                  <a:pt x="111425" y="392097"/>
                                </a:lnTo>
                                <a:lnTo>
                                  <a:pt x="106196" y="324942"/>
                                </a:lnTo>
                                <a:lnTo>
                                  <a:pt x="76227" y="225637"/>
                                </a:lnTo>
                                <a:lnTo>
                                  <a:pt x="63361" y="179679"/>
                                </a:lnTo>
                                <a:lnTo>
                                  <a:pt x="52848" y="128407"/>
                                </a:lnTo>
                                <a:lnTo>
                                  <a:pt x="45838" y="75915"/>
                                </a:lnTo>
                                <a:lnTo>
                                  <a:pt x="43481" y="26296"/>
                                </a:lnTo>
                                <a:lnTo>
                                  <a:pt x="456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.417pt;margin-top:-84.695908pt;width:99.85pt;height:40.950pt;mso-position-horizontal-relative:page;mso-position-vertical-relative:paragraph;z-index:15729152" id="docshapegroup1" coordorigin="868,-1694" coordsize="1997,819">
                <v:shape style="position:absolute;left:868;top:-1694;width:753;height:819" id="docshape2" coordorigin="868,-1694" coordsize="753,819" path="m1260,-1694l1195,-1689,1132,-1674,1072,-1648,1017,-1613,968,-1567,927,-1512,896,-1446,876,-1370,868,-1284,876,-1199,896,-1123,927,-1057,968,-1002,1017,-956,1072,-921,1132,-896,1195,-881,1260,-876,1329,-881,1397,-899,1461,-929,1518,-972,1566,-1030,1601,-1103,1621,-1192,1430,-1192,1406,-1135,1368,-1095,1318,-1070,1260,-1062,1195,-1075,1143,-1107,1103,-1156,1079,-1216,1070,-1284,1079,-1358,1104,-1420,1143,-1467,1196,-1497,1260,-1507,1316,-1500,1363,-1479,1400,-1442,1426,-1390,1618,-1390,1597,-1474,1562,-1543,1514,-1599,1458,-1641,1395,-1671,1328,-1688,1260,-1694xe" filled="true" fillcolor="#62366e" stroked="false">
                  <v:path arrowok="t"/>
                  <v:fill type="solid"/>
                </v:shape>
                <v:shape style="position:absolute;left:868;top:-1693;width:471;height:617" id="docshape3" coordorigin="868,-1693" coordsize="471,617" path="m1248,-1693l1132,-1674,1072,-1648,1017,-1613,968,-1567,927,-1512,896,-1446,876,-1370,868,-1284,876,-1199,896,-1123,918,-1076,894,-1301,919,-1426,1022,-1491,1234,-1541,1264,-1546,1275,-1548,1284,-1550,1326,-1575,1339,-1622,1315,-1669,1248,-1693xe" filled="true" fillcolor="#6d4677" stroked="false">
                  <v:path arrowok="t"/>
                  <v:fill type="solid"/>
                </v:shape>
                <v:shape style="position:absolute;left:2366;top:-1678;width:498;height:802" id="docshape4" coordorigin="2367,-1678" coordsize="498,802" path="m2864,-1678l2367,-1678,2367,-1494,2367,-1320,2367,-1136,2367,-876,2575,-876,2575,-1136,2831,-1136,2831,-1320,2575,-1320,2575,-1494,2864,-1494,2864,-1678xe" filled="true" fillcolor="#3fae49" stroked="false">
                  <v:path arrowok="t"/>
                  <v:fill type="solid"/>
                </v:shape>
                <v:shape style="position:absolute;left:2366;top:-1677;width:177;height:801" id="docshape5" coordorigin="2367,-1677" coordsize="177,801" path="m2543,-1677l2367,-1677,2367,-876,2435,-876,2433,-900,2432,-974,2437,-1060,2447,-1153,2462,-1250,2481,-1347,2503,-1440,2543,-1602,2543,-1677xe" filled="true" fillcolor="#ffffff" stroked="false">
                  <v:path arrowok="t"/>
                  <v:fill opacity="13107f" type="solid"/>
                </v:shape>
                <v:shape style="position:absolute;left:1665;top:-1677;width:635;height:800" id="docshape6" coordorigin="1666,-1677" coordsize="635,800" path="m2300,-1677l2100,-1677,2100,-1387,1865,-1387,1865,-1677,1666,-1677,1666,-1387,1666,-1197,1666,-877,1865,-877,1865,-1197,2100,-1197,2100,-877,2300,-877,2300,-1197,2300,-1387,2300,-1677xe" filled="true" fillcolor="#785581" stroked="false">
                  <v:path arrowok="t"/>
                  <v:fill type="solid"/>
                </v:shape>
                <v:shape style="position:absolute;left:1665;top:-1677;width:176;height:801" id="docshape7" coordorigin="1665,-1677" coordsize="176,801" path="m1737,-1677l1665,-1677,1665,-876,1755,-876,1803,-956,1841,-1059,1833,-1165,1786,-1321,1765,-1394,1749,-1475,1738,-1557,1734,-1635,1737,-1677xe" filled="true" fillcolor="#62366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2702986</wp:posOffset>
            </wp:positionH>
            <wp:positionV relativeFrom="paragraph">
              <wp:posOffset>-726870</wp:posOffset>
            </wp:positionV>
            <wp:extent cx="1179337" cy="182022"/>
            <wp:effectExtent l="0" t="0" r="0" b="0"/>
            <wp:wrapNone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9337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1962764</wp:posOffset>
            </wp:positionH>
            <wp:positionV relativeFrom="paragraph">
              <wp:posOffset>-715135</wp:posOffset>
            </wp:positionV>
            <wp:extent cx="671973" cy="172688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1973" cy="172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1966013</wp:posOffset>
            </wp:positionH>
            <wp:positionV relativeFrom="paragraph">
              <wp:posOffset>-977478</wp:posOffset>
            </wp:positionV>
            <wp:extent cx="1882077" cy="182022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077" cy="1820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62366E"/>
        </w:rPr>
        <w:t>Uluru</w:t>
      </w:r>
      <w:r>
        <w:rPr>
          <w:i/>
          <w:color w:val="62366E"/>
          <w:spacing w:val="75"/>
        </w:rPr>
        <w:t> </w:t>
      </w:r>
      <w:r>
        <w:rPr>
          <w:i/>
          <w:color w:val="62366E"/>
        </w:rPr>
        <w:t>Statement</w:t>
      </w:r>
      <w:r>
        <w:rPr>
          <w:i/>
          <w:color w:val="62366E"/>
          <w:spacing w:val="76"/>
        </w:rPr>
        <w:t> </w:t>
      </w:r>
      <w:r>
        <w:rPr>
          <w:i/>
          <w:color w:val="62366E"/>
        </w:rPr>
        <w:t>from</w:t>
      </w:r>
      <w:r>
        <w:rPr>
          <w:i/>
          <w:color w:val="62366E"/>
          <w:spacing w:val="75"/>
        </w:rPr>
        <w:t> </w:t>
      </w:r>
      <w:r>
        <w:rPr>
          <w:i/>
          <w:color w:val="62366E"/>
        </w:rPr>
        <w:t>the</w:t>
      </w:r>
      <w:r>
        <w:rPr>
          <w:i/>
          <w:color w:val="62366E"/>
          <w:spacing w:val="76"/>
        </w:rPr>
        <w:t> </w:t>
      </w:r>
      <w:r>
        <w:rPr>
          <w:i/>
          <w:color w:val="62366E"/>
          <w:spacing w:val="9"/>
        </w:rPr>
        <w:t>Heart</w:t>
      </w:r>
    </w:p>
    <w:p>
      <w:pPr>
        <w:spacing w:before="69"/>
        <w:ind w:left="108" w:right="0" w:firstLine="0"/>
        <w:jc w:val="left"/>
        <w:rPr>
          <w:sz w:val="32"/>
        </w:rPr>
      </w:pPr>
      <w:r>
        <w:rPr>
          <w:color w:val="62366E"/>
          <w:spacing w:val="-2"/>
          <w:sz w:val="32"/>
        </w:rPr>
        <w:t>A</w:t>
      </w:r>
      <w:r>
        <w:rPr>
          <w:color w:val="62366E"/>
          <w:spacing w:val="-22"/>
          <w:sz w:val="32"/>
        </w:rPr>
        <w:t> </w:t>
      </w:r>
      <w:r>
        <w:rPr>
          <w:color w:val="62366E"/>
          <w:spacing w:val="-2"/>
          <w:sz w:val="32"/>
        </w:rPr>
        <w:t>call</w:t>
      </w:r>
      <w:r>
        <w:rPr>
          <w:color w:val="62366E"/>
          <w:spacing w:val="-21"/>
          <w:sz w:val="32"/>
        </w:rPr>
        <w:t> </w:t>
      </w:r>
      <w:r>
        <w:rPr>
          <w:color w:val="62366E"/>
          <w:spacing w:val="-2"/>
          <w:sz w:val="32"/>
        </w:rPr>
        <w:t>to</w:t>
      </w:r>
      <w:r>
        <w:rPr>
          <w:color w:val="62366E"/>
          <w:spacing w:val="-21"/>
          <w:sz w:val="32"/>
        </w:rPr>
        <w:t> </w:t>
      </w:r>
      <w:r>
        <w:rPr>
          <w:color w:val="62366E"/>
          <w:spacing w:val="-2"/>
          <w:sz w:val="32"/>
        </w:rPr>
        <w:t>the</w:t>
      </w:r>
      <w:r>
        <w:rPr>
          <w:color w:val="62366E"/>
          <w:spacing w:val="-22"/>
          <w:sz w:val="32"/>
        </w:rPr>
        <w:t> </w:t>
      </w:r>
      <w:r>
        <w:rPr>
          <w:color w:val="62366E"/>
          <w:spacing w:val="-2"/>
          <w:sz w:val="32"/>
        </w:rPr>
        <w:t>Prime</w:t>
      </w:r>
      <w:r>
        <w:rPr>
          <w:color w:val="62366E"/>
          <w:spacing w:val="-21"/>
          <w:sz w:val="32"/>
        </w:rPr>
        <w:t> </w:t>
      </w:r>
      <w:r>
        <w:rPr>
          <w:color w:val="62366E"/>
          <w:spacing w:val="-2"/>
          <w:sz w:val="32"/>
        </w:rPr>
        <w:t>Minister</w:t>
      </w:r>
      <w:r>
        <w:rPr>
          <w:color w:val="62366E"/>
          <w:spacing w:val="-21"/>
          <w:sz w:val="32"/>
        </w:rPr>
        <w:t> </w:t>
      </w:r>
      <w:r>
        <w:rPr>
          <w:color w:val="62366E"/>
          <w:spacing w:val="-2"/>
          <w:sz w:val="32"/>
        </w:rPr>
        <w:t>and</w:t>
      </w:r>
      <w:r>
        <w:rPr>
          <w:color w:val="62366E"/>
          <w:spacing w:val="-22"/>
          <w:sz w:val="32"/>
        </w:rPr>
        <w:t> </w:t>
      </w:r>
      <w:r>
        <w:rPr>
          <w:color w:val="62366E"/>
          <w:spacing w:val="-2"/>
          <w:sz w:val="32"/>
        </w:rPr>
        <w:t>Australian</w:t>
      </w:r>
      <w:r>
        <w:rPr>
          <w:color w:val="62366E"/>
          <w:spacing w:val="-21"/>
          <w:sz w:val="32"/>
        </w:rPr>
        <w:t> </w:t>
      </w:r>
      <w:r>
        <w:rPr>
          <w:color w:val="62366E"/>
          <w:spacing w:val="-2"/>
          <w:sz w:val="32"/>
        </w:rPr>
        <w:t>Parliament</w:t>
      </w:r>
    </w:p>
    <w:p>
      <w:pPr>
        <w:spacing w:line="278" w:lineRule="auto" w:before="329"/>
        <w:ind w:left="108" w:right="382" w:firstLine="0"/>
        <w:jc w:val="left"/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color w:val="3FAE49"/>
          <w:sz w:val="24"/>
        </w:rPr>
        <w:t>We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support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Aboriginal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and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Torres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Strait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Islander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peoples’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right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to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be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listened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to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in</w:t>
      </w:r>
      <w:r>
        <w:rPr>
          <w:rFonts w:ascii="Calibri" w:hAnsi="Calibri"/>
          <w:b/>
          <w:i/>
          <w:color w:val="3FAE49"/>
          <w:spacing w:val="24"/>
          <w:sz w:val="24"/>
        </w:rPr>
        <w:t> </w:t>
      </w:r>
      <w:r>
        <w:rPr>
          <w:rFonts w:ascii="Calibri" w:hAnsi="Calibri"/>
          <w:b/>
          <w:i/>
          <w:color w:val="3FAE49"/>
          <w:sz w:val="24"/>
        </w:rPr>
        <w:t>the</w:t>
      </w:r>
      <w:r>
        <w:rPr>
          <w:rFonts w:ascii="Calibri" w:hAnsi="Calibri"/>
          <w:b/>
          <w:i/>
          <w:color w:val="3FAE49"/>
          <w:sz w:val="24"/>
        </w:rPr>
        <w:t> Australian Parliament and acknowledged in the Australian Constitution</w:t>
      </w:r>
    </w:p>
    <w:p>
      <w:pPr>
        <w:pStyle w:val="BodyText"/>
        <w:ind w:left="0"/>
        <w:rPr>
          <w:rFonts w:ascii="Calibri"/>
          <w:b/>
          <w:i/>
        </w:rPr>
      </w:pPr>
    </w:p>
    <w:p>
      <w:pPr>
        <w:pStyle w:val="BodyText"/>
        <w:spacing w:before="9"/>
        <w:ind w:left="0"/>
        <w:rPr>
          <w:rFonts w:ascii="Calibri"/>
          <w:b/>
          <w:i/>
        </w:rPr>
      </w:pPr>
    </w:p>
    <w:p>
      <w:pPr>
        <w:spacing w:after="0"/>
        <w:rPr>
          <w:rFonts w:ascii="Calibri"/>
        </w:rPr>
        <w:sectPr>
          <w:type w:val="continuous"/>
          <w:pgSz w:w="11910" w:h="16840"/>
          <w:pgMar w:top="0" w:bottom="0" w:left="760" w:right="780"/>
        </w:sectPr>
      </w:pPr>
    </w:p>
    <w:p>
      <w:pPr>
        <w:pStyle w:val="BodyText"/>
        <w:spacing w:line="278" w:lineRule="auto" w:before="93"/>
        <w:ind w:right="28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0</wp:posOffset>
                </wp:positionH>
                <wp:positionV relativeFrom="page">
                  <wp:posOffset>12</wp:posOffset>
                </wp:positionV>
                <wp:extent cx="7560309" cy="200660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7560309" cy="2006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200660">
                              <a:moveTo>
                                <a:pt x="7559992" y="0"/>
                              </a:moveTo>
                              <a:lnTo>
                                <a:pt x="0" y="0"/>
                              </a:lnTo>
                              <a:lnTo>
                                <a:pt x="0" y="200647"/>
                              </a:lnTo>
                              <a:lnTo>
                                <a:pt x="7559992" y="200647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2366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1015pt;width:595.275pt;height:15.799pt;mso-position-horizontal-relative:page;mso-position-vertical-relative:page;z-index:15728640" id="docshape8" filled="true" fillcolor="#62366e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0</wp:posOffset>
                </wp:positionH>
                <wp:positionV relativeFrom="page">
                  <wp:posOffset>9129948</wp:posOffset>
                </wp:positionV>
                <wp:extent cx="7560309" cy="156210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560309" cy="1562100"/>
                          <a:chExt cx="7560309" cy="156210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560309" cy="1562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562100">
                                <a:moveTo>
                                  <a:pt x="2105588" y="0"/>
                                </a:moveTo>
                                <a:lnTo>
                                  <a:pt x="867215" y="22972"/>
                                </a:lnTo>
                                <a:lnTo>
                                  <a:pt x="0" y="447816"/>
                                </a:lnTo>
                                <a:lnTo>
                                  <a:pt x="0" y="1562053"/>
                                </a:lnTo>
                                <a:lnTo>
                                  <a:pt x="7560005" y="1562053"/>
                                </a:lnTo>
                                <a:lnTo>
                                  <a:pt x="7560005" y="723631"/>
                                </a:lnTo>
                                <a:lnTo>
                                  <a:pt x="6743082" y="723631"/>
                                </a:lnTo>
                                <a:lnTo>
                                  <a:pt x="6566337" y="721235"/>
                                </a:lnTo>
                                <a:lnTo>
                                  <a:pt x="6401320" y="716163"/>
                                </a:lnTo>
                                <a:lnTo>
                                  <a:pt x="6178158" y="705274"/>
                                </a:lnTo>
                                <a:lnTo>
                                  <a:pt x="5952537" y="689937"/>
                                </a:lnTo>
                                <a:lnTo>
                                  <a:pt x="5725687" y="670450"/>
                                </a:lnTo>
                                <a:lnTo>
                                  <a:pt x="5498838" y="647107"/>
                                </a:lnTo>
                                <a:lnTo>
                                  <a:pt x="5273221" y="620206"/>
                                </a:lnTo>
                                <a:lnTo>
                                  <a:pt x="4994807" y="582025"/>
                                </a:lnTo>
                                <a:lnTo>
                                  <a:pt x="4722642" y="539323"/>
                                </a:lnTo>
                                <a:lnTo>
                                  <a:pt x="4511025" y="502294"/>
                                </a:lnTo>
                                <a:lnTo>
                                  <a:pt x="4306178" y="463038"/>
                                </a:lnTo>
                                <a:lnTo>
                                  <a:pt x="4109329" y="421850"/>
                                </a:lnTo>
                                <a:lnTo>
                                  <a:pt x="3967681" y="389869"/>
                                </a:lnTo>
                                <a:lnTo>
                                  <a:pt x="2105588" y="0"/>
                                </a:lnTo>
                                <a:close/>
                              </a:path>
                              <a:path w="7560309" h="1562100">
                                <a:moveTo>
                                  <a:pt x="7560005" y="679553"/>
                                </a:moveTo>
                                <a:lnTo>
                                  <a:pt x="7483781" y="688654"/>
                                </a:lnTo>
                                <a:lnTo>
                                  <a:pt x="7437169" y="693560"/>
                                </a:lnTo>
                                <a:lnTo>
                                  <a:pt x="7342119" y="702209"/>
                                </a:lnTo>
                                <a:lnTo>
                                  <a:pt x="7244762" y="709340"/>
                                </a:lnTo>
                                <a:lnTo>
                                  <a:pt x="7145252" y="714990"/>
                                </a:lnTo>
                                <a:lnTo>
                                  <a:pt x="7043743" y="719195"/>
                                </a:lnTo>
                                <a:lnTo>
                                  <a:pt x="6940388" y="721993"/>
                                </a:lnTo>
                                <a:lnTo>
                                  <a:pt x="6814894" y="723631"/>
                                </a:lnTo>
                                <a:lnTo>
                                  <a:pt x="7560005" y="723631"/>
                                </a:lnTo>
                                <a:lnTo>
                                  <a:pt x="7560005" y="679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FAE4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467117"/>
                            <a:ext cx="7560309" cy="1095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095375">
                                <a:moveTo>
                                  <a:pt x="0" y="759778"/>
                                </a:moveTo>
                                <a:lnTo>
                                  <a:pt x="0" y="1094936"/>
                                </a:lnTo>
                                <a:lnTo>
                                  <a:pt x="7560005" y="1094936"/>
                                </a:lnTo>
                                <a:lnTo>
                                  <a:pt x="7560005" y="899777"/>
                                </a:lnTo>
                                <a:lnTo>
                                  <a:pt x="1455648" y="899777"/>
                                </a:lnTo>
                                <a:lnTo>
                                  <a:pt x="1289130" y="898072"/>
                                </a:lnTo>
                                <a:lnTo>
                                  <a:pt x="1125097" y="893501"/>
                                </a:lnTo>
                                <a:lnTo>
                                  <a:pt x="964090" y="886049"/>
                                </a:lnTo>
                                <a:lnTo>
                                  <a:pt x="858704" y="879474"/>
                                </a:lnTo>
                                <a:lnTo>
                                  <a:pt x="755066" y="871608"/>
                                </a:lnTo>
                                <a:lnTo>
                                  <a:pt x="653338" y="862449"/>
                                </a:lnTo>
                                <a:lnTo>
                                  <a:pt x="553681" y="851990"/>
                                </a:lnTo>
                                <a:lnTo>
                                  <a:pt x="456257" y="840229"/>
                                </a:lnTo>
                                <a:lnTo>
                                  <a:pt x="361226" y="827161"/>
                                </a:lnTo>
                                <a:lnTo>
                                  <a:pt x="268751" y="812782"/>
                                </a:lnTo>
                                <a:lnTo>
                                  <a:pt x="223521" y="805100"/>
                                </a:lnTo>
                                <a:lnTo>
                                  <a:pt x="178991" y="797088"/>
                                </a:lnTo>
                                <a:lnTo>
                                  <a:pt x="135181" y="788747"/>
                                </a:lnTo>
                                <a:lnTo>
                                  <a:pt x="92110" y="780075"/>
                                </a:lnTo>
                                <a:lnTo>
                                  <a:pt x="49798" y="771073"/>
                                </a:lnTo>
                                <a:lnTo>
                                  <a:pt x="8267" y="761740"/>
                                </a:lnTo>
                                <a:lnTo>
                                  <a:pt x="0" y="759778"/>
                                </a:lnTo>
                                <a:close/>
                              </a:path>
                              <a:path w="7560309" h="1095375">
                                <a:moveTo>
                                  <a:pt x="6631718" y="0"/>
                                </a:moveTo>
                                <a:lnTo>
                                  <a:pt x="5558013" y="83633"/>
                                </a:lnTo>
                                <a:lnTo>
                                  <a:pt x="3970257" y="562816"/>
                                </a:lnTo>
                                <a:lnTo>
                                  <a:pt x="3926170" y="576912"/>
                                </a:lnTo>
                                <a:lnTo>
                                  <a:pt x="3881371" y="590715"/>
                                </a:lnTo>
                                <a:lnTo>
                                  <a:pt x="3835880" y="604223"/>
                                </a:lnTo>
                                <a:lnTo>
                                  <a:pt x="3789718" y="617438"/>
                                </a:lnTo>
                                <a:lnTo>
                                  <a:pt x="3742905" y="630357"/>
                                </a:lnTo>
                                <a:lnTo>
                                  <a:pt x="3647406" y="655308"/>
                                </a:lnTo>
                                <a:lnTo>
                                  <a:pt x="3549544" y="679072"/>
                                </a:lnTo>
                                <a:lnTo>
                                  <a:pt x="3449480" y="701647"/>
                                </a:lnTo>
                                <a:lnTo>
                                  <a:pt x="3347375" y="723027"/>
                                </a:lnTo>
                                <a:lnTo>
                                  <a:pt x="3243392" y="743208"/>
                                </a:lnTo>
                                <a:lnTo>
                                  <a:pt x="3137690" y="762187"/>
                                </a:lnTo>
                                <a:lnTo>
                                  <a:pt x="3029683" y="780075"/>
                                </a:lnTo>
                                <a:lnTo>
                                  <a:pt x="2866977" y="804346"/>
                                </a:lnTo>
                                <a:lnTo>
                                  <a:pt x="2700928" y="825994"/>
                                </a:lnTo>
                                <a:lnTo>
                                  <a:pt x="2532826" y="844891"/>
                                </a:lnTo>
                                <a:lnTo>
                                  <a:pt x="2363218" y="861022"/>
                                </a:lnTo>
                                <a:lnTo>
                                  <a:pt x="2192646" y="874374"/>
                                </a:lnTo>
                                <a:lnTo>
                                  <a:pt x="2021655" y="884932"/>
                                </a:lnTo>
                                <a:lnTo>
                                  <a:pt x="1850790" y="892683"/>
                                </a:lnTo>
                                <a:lnTo>
                                  <a:pt x="1680594" y="897614"/>
                                </a:lnTo>
                                <a:lnTo>
                                  <a:pt x="1501867" y="899777"/>
                                </a:lnTo>
                                <a:lnTo>
                                  <a:pt x="7560005" y="899777"/>
                                </a:lnTo>
                                <a:lnTo>
                                  <a:pt x="7560005" y="336414"/>
                                </a:lnTo>
                                <a:lnTo>
                                  <a:pt x="6631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2366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-.000006pt;margin-top:718.893616pt;width:595.3pt;height:123pt;mso-position-horizontal-relative:page;mso-position-vertical-relative:page;z-index:15731200" id="docshapegroup9" coordorigin="0,14378" coordsize="11906,2460">
                <v:shape style="position:absolute;left:0;top:14377;width:11906;height:2460" id="docshape10" coordorigin="0,14378" coordsize="11906,2460" path="m3316,14378l1366,14414,0,15083,0,16838,11906,16838,11906,15517,10619,15517,10341,15514,10081,15506,9729,15489,9374,15464,9017,15434,8660,15397,8304,15355,7866,15294,7437,15227,7104,15169,6781,15107,6471,15042,6248,14992,3316,14378xm11906,15448l11858,15454,11785,15462,11712,15470,11562,15484,11409,15495,11252,15504,11093,15510,10930,15515,10732,15517,11906,15517,11906,15448xe" filled="true" fillcolor="#3fae49" stroked="false">
                  <v:path arrowok="t"/>
                  <v:fill type="solid"/>
                </v:shape>
                <v:shape style="position:absolute;left:0;top:15113;width:11906;height:1725" id="docshape11" coordorigin="0,15113" coordsize="11906,1725" path="m0,16310l0,16838,11906,16838,11906,16530,2292,16530,2030,16528,1772,16521,1518,16509,1352,16498,1189,16486,1029,16472,872,16455,719,16437,569,16416,423,16393,352,16381,282,16369,213,16356,145,16342,78,16328,13,16313,0,16310xm10444,15113l8753,15245,6252,16000,6183,16022,6112,16044,6041,16065,5968,16086,5894,16106,5744,16145,5590,16183,5432,16218,5271,16252,5108,16284,4941,16314,4771,16342,4515,16380,4253,16414,3989,16444,3722,16469,3453,16490,3184,16507,2915,16519,2647,16527,2365,16530,11906,16530,11906,15643,10444,15113xe" filled="true" fillcolor="#62366e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62366E"/>
          <w:spacing w:val="-2"/>
        </w:rPr>
        <w:t>The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Consumers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Health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Forum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represents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the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interests of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health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care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users,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carers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those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with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an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interest</w:t>
      </w:r>
      <w:r>
        <w:rPr>
          <w:color w:val="62366E"/>
          <w:spacing w:val="-2"/>
        </w:rPr>
        <w:t> </w:t>
      </w:r>
      <w:r>
        <w:rPr>
          <w:color w:val="62366E"/>
          <w:spacing w:val="-6"/>
        </w:rPr>
        <w:t>in health consumer affairs in Australia. Our membership </w:t>
      </w:r>
      <w:r>
        <w:rPr>
          <w:color w:val="62366E"/>
        </w:rPr>
        <w:t>consists</w:t>
      </w:r>
      <w:r>
        <w:rPr>
          <w:color w:val="62366E"/>
          <w:spacing w:val="-16"/>
        </w:rPr>
        <w:t> </w:t>
      </w:r>
      <w:r>
        <w:rPr>
          <w:color w:val="62366E"/>
        </w:rPr>
        <w:t>of</w:t>
      </w:r>
      <w:r>
        <w:rPr>
          <w:color w:val="62366E"/>
          <w:spacing w:val="-16"/>
        </w:rPr>
        <w:t> </w:t>
      </w:r>
      <w:r>
        <w:rPr>
          <w:color w:val="62366E"/>
        </w:rPr>
        <w:t>organisations</w:t>
      </w:r>
      <w:r>
        <w:rPr>
          <w:color w:val="62366E"/>
          <w:spacing w:val="-15"/>
        </w:rPr>
        <w:t> </w:t>
      </w:r>
      <w:r>
        <w:rPr>
          <w:color w:val="62366E"/>
        </w:rPr>
        <w:t>and</w:t>
      </w:r>
      <w:r>
        <w:rPr>
          <w:color w:val="62366E"/>
          <w:spacing w:val="-16"/>
        </w:rPr>
        <w:t> </w:t>
      </w:r>
      <w:r>
        <w:rPr>
          <w:color w:val="62366E"/>
        </w:rPr>
        <w:t>individuals</w:t>
      </w:r>
      <w:r>
        <w:rPr>
          <w:color w:val="62366E"/>
          <w:spacing w:val="-16"/>
        </w:rPr>
        <w:t> </w:t>
      </w:r>
      <w:r>
        <w:rPr>
          <w:color w:val="62366E"/>
        </w:rPr>
        <w:t>who</w:t>
      </w:r>
      <w:r>
        <w:rPr>
          <w:color w:val="62366E"/>
          <w:spacing w:val="-15"/>
        </w:rPr>
        <w:t> </w:t>
      </w:r>
      <w:r>
        <w:rPr>
          <w:color w:val="62366E"/>
        </w:rPr>
        <w:t>are passionate</w:t>
      </w:r>
      <w:r>
        <w:rPr>
          <w:color w:val="62366E"/>
          <w:spacing w:val="-16"/>
        </w:rPr>
        <w:t> </w:t>
      </w:r>
      <w:r>
        <w:rPr>
          <w:color w:val="62366E"/>
        </w:rPr>
        <w:t>about</w:t>
      </w:r>
      <w:r>
        <w:rPr>
          <w:color w:val="62366E"/>
          <w:spacing w:val="-16"/>
        </w:rPr>
        <w:t> </w:t>
      </w:r>
      <w:r>
        <w:rPr>
          <w:color w:val="62366E"/>
        </w:rPr>
        <w:t>improving</w:t>
      </w:r>
      <w:r>
        <w:rPr>
          <w:color w:val="62366E"/>
          <w:spacing w:val="-15"/>
        </w:rPr>
        <w:t> </w:t>
      </w:r>
      <w:r>
        <w:rPr>
          <w:color w:val="62366E"/>
        </w:rPr>
        <w:t>consumer</w:t>
      </w:r>
      <w:r>
        <w:rPr>
          <w:color w:val="62366E"/>
          <w:spacing w:val="-16"/>
        </w:rPr>
        <w:t> </w:t>
      </w:r>
      <w:r>
        <w:rPr>
          <w:color w:val="62366E"/>
        </w:rPr>
        <w:t>access</w:t>
      </w:r>
      <w:r>
        <w:rPr>
          <w:color w:val="62366E"/>
          <w:spacing w:val="-16"/>
        </w:rPr>
        <w:t> </w:t>
      </w:r>
      <w:r>
        <w:rPr>
          <w:color w:val="62366E"/>
        </w:rPr>
        <w:t>and</w:t>
      </w:r>
    </w:p>
    <w:p>
      <w:pPr>
        <w:pStyle w:val="BodyText"/>
        <w:spacing w:line="278" w:lineRule="auto"/>
        <w:ind w:right="315"/>
        <w:jc w:val="both"/>
      </w:pPr>
      <w:r>
        <w:rPr>
          <w:color w:val="62366E"/>
          <w:spacing w:val="-4"/>
        </w:rPr>
        <w:t>experiences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with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health</w:t>
      </w:r>
      <w:r>
        <w:rPr>
          <w:color w:val="62366E"/>
          <w:spacing w:val="-11"/>
        </w:rPr>
        <w:t> </w:t>
      </w:r>
      <w:r>
        <w:rPr>
          <w:color w:val="62366E"/>
          <w:spacing w:val="-4"/>
        </w:rPr>
        <w:t>services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and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constantly</w:t>
      </w:r>
      <w:r>
        <w:rPr>
          <w:color w:val="62366E"/>
          <w:spacing w:val="-11"/>
        </w:rPr>
        <w:t> </w:t>
      </w:r>
      <w:r>
        <w:rPr>
          <w:color w:val="62366E"/>
          <w:spacing w:val="-4"/>
        </w:rPr>
        <w:t>striving for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the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best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health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outcomes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for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all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Australians</w:t>
      </w:r>
      <w:r>
        <w:rPr>
          <w:color w:val="62366E"/>
          <w:spacing w:val="-10"/>
        </w:rPr>
        <w:t> </w:t>
      </w:r>
      <w:r>
        <w:rPr>
          <w:color w:val="62366E"/>
          <w:spacing w:val="-4"/>
        </w:rPr>
        <w:t>through genuine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consultation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and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partnerships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with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consumers.</w:t>
      </w:r>
    </w:p>
    <w:p>
      <w:pPr>
        <w:pStyle w:val="BodyText"/>
        <w:spacing w:line="278" w:lineRule="auto" w:before="57"/>
        <w:ind w:right="45"/>
      </w:pPr>
      <w:r>
        <w:rPr>
          <w:color w:val="62366E"/>
          <w:w w:val="90"/>
        </w:rPr>
        <w:t>In 2017, more than 250 Aboriginal and Torres Strait Islander </w:t>
      </w:r>
      <w:r>
        <w:rPr>
          <w:color w:val="62366E"/>
        </w:rPr>
        <w:t>leaders</w:t>
      </w:r>
      <w:r>
        <w:rPr>
          <w:color w:val="62366E"/>
          <w:spacing w:val="-16"/>
        </w:rPr>
        <w:t> </w:t>
      </w:r>
      <w:r>
        <w:rPr>
          <w:color w:val="62366E"/>
        </w:rPr>
        <w:t>came</w:t>
      </w:r>
      <w:r>
        <w:rPr>
          <w:color w:val="62366E"/>
          <w:spacing w:val="-16"/>
        </w:rPr>
        <w:t> </w:t>
      </w:r>
      <w:r>
        <w:rPr>
          <w:color w:val="62366E"/>
        </w:rPr>
        <w:t>together</w:t>
      </w:r>
      <w:r>
        <w:rPr>
          <w:color w:val="62366E"/>
          <w:spacing w:val="-15"/>
        </w:rPr>
        <w:t> </w:t>
      </w:r>
      <w:r>
        <w:rPr>
          <w:color w:val="62366E"/>
        </w:rPr>
        <w:t>and</w:t>
      </w:r>
      <w:r>
        <w:rPr>
          <w:color w:val="62366E"/>
          <w:spacing w:val="-16"/>
        </w:rPr>
        <w:t> </w:t>
      </w:r>
      <w:r>
        <w:rPr>
          <w:color w:val="62366E"/>
        </w:rPr>
        <w:t>established</w:t>
      </w:r>
      <w:r>
        <w:rPr>
          <w:color w:val="62366E"/>
          <w:spacing w:val="-16"/>
        </w:rPr>
        <w:t> </w:t>
      </w:r>
      <w:r>
        <w:rPr>
          <w:color w:val="62366E"/>
        </w:rPr>
        <w:t>the</w:t>
      </w:r>
      <w:r>
        <w:rPr>
          <w:color w:val="62366E"/>
          <w:spacing w:val="-15"/>
        </w:rPr>
        <w:t> </w:t>
      </w:r>
      <w:r>
        <w:rPr>
          <w:color w:val="62366E"/>
        </w:rPr>
        <w:t>consensus position</w:t>
      </w:r>
      <w:r>
        <w:rPr>
          <w:color w:val="62366E"/>
          <w:spacing w:val="-16"/>
        </w:rPr>
        <w:t> </w:t>
      </w:r>
      <w:r>
        <w:rPr>
          <w:color w:val="62366E"/>
        </w:rPr>
        <w:t>on</w:t>
      </w:r>
      <w:r>
        <w:rPr>
          <w:color w:val="62366E"/>
          <w:spacing w:val="-16"/>
        </w:rPr>
        <w:t> </w:t>
      </w:r>
      <w:r>
        <w:rPr>
          <w:color w:val="62366E"/>
        </w:rPr>
        <w:t>Indigenous</w:t>
      </w:r>
      <w:r>
        <w:rPr>
          <w:color w:val="62366E"/>
          <w:spacing w:val="-15"/>
        </w:rPr>
        <w:t> </w:t>
      </w:r>
      <w:r>
        <w:rPr>
          <w:color w:val="62366E"/>
        </w:rPr>
        <w:t>constitutional</w:t>
      </w:r>
      <w:r>
        <w:rPr>
          <w:color w:val="62366E"/>
          <w:spacing w:val="-16"/>
        </w:rPr>
        <w:t> </w:t>
      </w:r>
      <w:r>
        <w:rPr>
          <w:color w:val="62366E"/>
        </w:rPr>
        <w:t>recognition</w:t>
      </w:r>
    </w:p>
    <w:p>
      <w:pPr>
        <w:pStyle w:val="BodyText"/>
        <w:spacing w:line="278" w:lineRule="auto"/>
        <w:ind w:right="234"/>
      </w:pPr>
      <w:r>
        <w:rPr>
          <w:color w:val="62366E"/>
          <w:spacing w:val="-6"/>
        </w:rPr>
        <w:t>through the </w:t>
      </w:r>
      <w:r>
        <w:rPr>
          <w:rFonts w:ascii="Trebuchet MS" w:hAnsi="Trebuchet MS"/>
          <w:i/>
          <w:color w:val="62366E"/>
          <w:spacing w:val="-6"/>
        </w:rPr>
        <w:t>Uluru Statement from the Heart</w:t>
      </w:r>
      <w:r>
        <w:rPr>
          <w:color w:val="62366E"/>
          <w:spacing w:val="-6"/>
        </w:rPr>
        <w:t>. This calls </w:t>
      </w:r>
      <w:r>
        <w:rPr>
          <w:color w:val="62366E"/>
        </w:rPr>
        <w:t>for</w:t>
      </w:r>
      <w:r>
        <w:rPr>
          <w:color w:val="62366E"/>
          <w:spacing w:val="-15"/>
        </w:rPr>
        <w:t> </w:t>
      </w:r>
      <w:r>
        <w:rPr>
          <w:color w:val="62366E"/>
        </w:rPr>
        <w:t>constitutional</w:t>
      </w:r>
      <w:r>
        <w:rPr>
          <w:color w:val="62366E"/>
          <w:spacing w:val="-15"/>
        </w:rPr>
        <w:t> </w:t>
      </w:r>
      <w:r>
        <w:rPr>
          <w:color w:val="62366E"/>
        </w:rPr>
        <w:t>acknowledgement</w:t>
      </w:r>
      <w:r>
        <w:rPr>
          <w:color w:val="62366E"/>
          <w:spacing w:val="-15"/>
        </w:rPr>
        <w:t> </w:t>
      </w:r>
      <w:r>
        <w:rPr>
          <w:color w:val="62366E"/>
        </w:rPr>
        <w:t>of</w:t>
      </w:r>
      <w:r>
        <w:rPr>
          <w:color w:val="62366E"/>
          <w:spacing w:val="-15"/>
        </w:rPr>
        <w:t> </w:t>
      </w:r>
      <w:r>
        <w:rPr>
          <w:color w:val="62366E"/>
        </w:rPr>
        <w:t>the</w:t>
      </w:r>
      <w:r>
        <w:rPr>
          <w:color w:val="62366E"/>
          <w:spacing w:val="-15"/>
        </w:rPr>
        <w:t> </w:t>
      </w:r>
      <w:r>
        <w:rPr>
          <w:color w:val="62366E"/>
        </w:rPr>
        <w:t>ancient </w:t>
      </w:r>
      <w:r>
        <w:rPr>
          <w:color w:val="62366E"/>
          <w:spacing w:val="-2"/>
        </w:rPr>
        <w:t>sovereignty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that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was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‘never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ceded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or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extinguished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and </w:t>
      </w:r>
      <w:r>
        <w:rPr>
          <w:color w:val="62366E"/>
          <w:spacing w:val="-4"/>
        </w:rPr>
        <w:t>co-exists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with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the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sovereignty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of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the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crown’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and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makes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 collective</w:t>
      </w:r>
      <w:r>
        <w:rPr>
          <w:color w:val="62366E"/>
          <w:spacing w:val="-8"/>
        </w:rPr>
        <w:t> </w:t>
      </w:r>
      <w:r>
        <w:rPr>
          <w:color w:val="62366E"/>
          <w:spacing w:val="-4"/>
        </w:rPr>
        <w:t>call</w:t>
      </w:r>
      <w:r>
        <w:rPr>
          <w:color w:val="62366E"/>
          <w:spacing w:val="-8"/>
        </w:rPr>
        <w:t> </w:t>
      </w:r>
      <w:r>
        <w:rPr>
          <w:color w:val="62366E"/>
          <w:spacing w:val="-4"/>
        </w:rPr>
        <w:t>for</w:t>
      </w:r>
      <w:r>
        <w:rPr>
          <w:color w:val="62366E"/>
          <w:spacing w:val="-8"/>
        </w:rPr>
        <w:t> </w:t>
      </w:r>
      <w:r>
        <w:rPr>
          <w:color w:val="62366E"/>
          <w:spacing w:val="-4"/>
        </w:rPr>
        <w:t>‘constitutional</w:t>
      </w:r>
      <w:r>
        <w:rPr>
          <w:color w:val="62366E"/>
          <w:spacing w:val="-8"/>
        </w:rPr>
        <w:t> </w:t>
      </w:r>
      <w:r>
        <w:rPr>
          <w:color w:val="62366E"/>
          <w:spacing w:val="-4"/>
        </w:rPr>
        <w:t>reforms</w:t>
      </w:r>
      <w:r>
        <w:rPr>
          <w:color w:val="62366E"/>
          <w:spacing w:val="-8"/>
        </w:rPr>
        <w:t> </w:t>
      </w:r>
      <w:r>
        <w:rPr>
          <w:color w:val="62366E"/>
          <w:spacing w:val="-4"/>
        </w:rPr>
        <w:t>to</w:t>
      </w:r>
      <w:r>
        <w:rPr>
          <w:color w:val="62366E"/>
          <w:spacing w:val="-8"/>
        </w:rPr>
        <w:t> </w:t>
      </w:r>
      <w:r>
        <w:rPr>
          <w:color w:val="62366E"/>
          <w:spacing w:val="-4"/>
        </w:rPr>
        <w:t>empower</w:t>
      </w:r>
      <w:r>
        <w:rPr>
          <w:color w:val="62366E"/>
          <w:spacing w:val="-8"/>
        </w:rPr>
        <w:t> </w:t>
      </w:r>
      <w:r>
        <w:rPr>
          <w:color w:val="62366E"/>
          <w:spacing w:val="-4"/>
        </w:rPr>
        <w:t>our </w:t>
      </w:r>
      <w:r>
        <w:rPr>
          <w:color w:val="62366E"/>
          <w:spacing w:val="-2"/>
        </w:rPr>
        <w:t>people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take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</w:t>
      </w:r>
      <w:r>
        <w:rPr>
          <w:color w:val="62366E"/>
          <w:spacing w:val="-14"/>
        </w:rPr>
        <w:t> </w:t>
      </w:r>
      <w:r>
        <w:rPr>
          <w:rFonts w:ascii="Trebuchet MS" w:hAnsi="Trebuchet MS"/>
          <w:i/>
          <w:color w:val="62366E"/>
          <w:spacing w:val="-2"/>
        </w:rPr>
        <w:t>rightful</w:t>
      </w:r>
      <w:r>
        <w:rPr>
          <w:rFonts w:ascii="Trebuchet MS" w:hAnsi="Trebuchet MS"/>
          <w:i/>
          <w:color w:val="62366E"/>
          <w:spacing w:val="-13"/>
        </w:rPr>
        <w:t> </w:t>
      </w:r>
      <w:r>
        <w:rPr>
          <w:color w:val="62366E"/>
          <w:spacing w:val="-2"/>
        </w:rPr>
        <w:t>place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in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our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own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country’.</w:t>
      </w:r>
    </w:p>
    <w:p>
      <w:pPr>
        <w:pStyle w:val="BodyText"/>
        <w:spacing w:line="278" w:lineRule="auto" w:before="50"/>
        <w:ind w:right="45"/>
      </w:pPr>
      <w:r>
        <w:rPr>
          <w:color w:val="62366E"/>
          <w:spacing w:val="-2"/>
        </w:rPr>
        <w:t>There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have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been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numerous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consultations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with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Aboriginal and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Torres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Strait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Islander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peoples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reports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that highlight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the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ongoing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gaps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in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life-expectancy,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health, </w:t>
      </w:r>
      <w:r>
        <w:rPr>
          <w:color w:val="62366E"/>
        </w:rPr>
        <w:t>education,</w:t>
      </w:r>
      <w:r>
        <w:rPr>
          <w:color w:val="62366E"/>
          <w:spacing w:val="-16"/>
        </w:rPr>
        <w:t> </w:t>
      </w:r>
      <w:r>
        <w:rPr>
          <w:color w:val="62366E"/>
        </w:rPr>
        <w:t>employment</w:t>
      </w:r>
      <w:r>
        <w:rPr>
          <w:color w:val="62366E"/>
          <w:spacing w:val="-16"/>
        </w:rPr>
        <w:t> </w:t>
      </w:r>
      <w:r>
        <w:rPr>
          <w:color w:val="62366E"/>
        </w:rPr>
        <w:t>and</w:t>
      </w:r>
      <w:r>
        <w:rPr>
          <w:color w:val="62366E"/>
          <w:spacing w:val="-15"/>
        </w:rPr>
        <w:t> </w:t>
      </w:r>
      <w:r>
        <w:rPr>
          <w:color w:val="62366E"/>
        </w:rPr>
        <w:t>housing</w:t>
      </w:r>
      <w:r>
        <w:rPr>
          <w:color w:val="62366E"/>
          <w:spacing w:val="-16"/>
        </w:rPr>
        <w:t> </w:t>
      </w:r>
      <w:r>
        <w:rPr>
          <w:color w:val="62366E"/>
        </w:rPr>
        <w:t>with</w:t>
      </w:r>
      <w:r>
        <w:rPr>
          <w:color w:val="62366E"/>
          <w:spacing w:val="-16"/>
        </w:rPr>
        <w:t> </w:t>
      </w:r>
      <w:r>
        <w:rPr>
          <w:color w:val="62366E"/>
        </w:rPr>
        <w:t>the</w:t>
      </w:r>
      <w:r>
        <w:rPr>
          <w:color w:val="62366E"/>
          <w:spacing w:val="-15"/>
        </w:rPr>
        <w:t> </w:t>
      </w:r>
      <w:r>
        <w:rPr>
          <w:color w:val="62366E"/>
        </w:rPr>
        <w:t>general </w:t>
      </w:r>
      <w:r>
        <w:rPr>
          <w:color w:val="62366E"/>
          <w:spacing w:val="-6"/>
        </w:rPr>
        <w:t>population. There is established international evidence that </w:t>
      </w:r>
      <w:r>
        <w:rPr>
          <w:color w:val="62366E"/>
          <w:spacing w:val="-2"/>
        </w:rPr>
        <w:t>non-health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factors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such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as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income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social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status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have</w:t>
      </w:r>
    </w:p>
    <w:p>
      <w:pPr>
        <w:pStyle w:val="BodyText"/>
        <w:spacing w:line="278" w:lineRule="auto"/>
      </w:pPr>
      <w:r>
        <w:rPr>
          <w:color w:val="62366E"/>
        </w:rPr>
        <w:t>a</w:t>
      </w:r>
      <w:r>
        <w:rPr>
          <w:color w:val="62366E"/>
          <w:spacing w:val="-16"/>
        </w:rPr>
        <w:t> </w:t>
      </w:r>
      <w:r>
        <w:rPr>
          <w:color w:val="62366E"/>
        </w:rPr>
        <w:t>greater</w:t>
      </w:r>
      <w:r>
        <w:rPr>
          <w:color w:val="62366E"/>
          <w:spacing w:val="-16"/>
        </w:rPr>
        <w:t> </w:t>
      </w:r>
      <w:r>
        <w:rPr>
          <w:color w:val="62366E"/>
        </w:rPr>
        <w:t>impact</w:t>
      </w:r>
      <w:r>
        <w:rPr>
          <w:color w:val="62366E"/>
          <w:spacing w:val="-15"/>
        </w:rPr>
        <w:t> </w:t>
      </w:r>
      <w:r>
        <w:rPr>
          <w:color w:val="62366E"/>
        </w:rPr>
        <w:t>in</w:t>
      </w:r>
      <w:r>
        <w:rPr>
          <w:color w:val="62366E"/>
          <w:spacing w:val="-16"/>
        </w:rPr>
        <w:t> </w:t>
      </w:r>
      <w:r>
        <w:rPr>
          <w:color w:val="62366E"/>
        </w:rPr>
        <w:t>determining</w:t>
      </w:r>
      <w:r>
        <w:rPr>
          <w:color w:val="62366E"/>
          <w:spacing w:val="-16"/>
        </w:rPr>
        <w:t> </w:t>
      </w:r>
      <w:r>
        <w:rPr>
          <w:color w:val="62366E"/>
        </w:rPr>
        <w:t>health</w:t>
      </w:r>
      <w:r>
        <w:rPr>
          <w:color w:val="62366E"/>
          <w:spacing w:val="-15"/>
        </w:rPr>
        <w:t> </w:t>
      </w:r>
      <w:r>
        <w:rPr>
          <w:color w:val="62366E"/>
        </w:rPr>
        <w:t>outcomes</w:t>
      </w:r>
      <w:r>
        <w:rPr>
          <w:color w:val="62366E"/>
          <w:spacing w:val="-16"/>
        </w:rPr>
        <w:t> </w:t>
      </w:r>
      <w:r>
        <w:rPr>
          <w:color w:val="62366E"/>
        </w:rPr>
        <w:t>than </w:t>
      </w:r>
      <w:r>
        <w:rPr>
          <w:color w:val="62366E"/>
          <w:spacing w:val="-2"/>
        </w:rPr>
        <w:t>clinical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care.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Many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Australians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have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seen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the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devastating effects,</w:t>
      </w:r>
      <w:r>
        <w:rPr>
          <w:color w:val="62366E"/>
          <w:spacing w:val="-9"/>
        </w:rPr>
        <w:t> </w:t>
      </w:r>
      <w:r>
        <w:rPr>
          <w:color w:val="62366E"/>
          <w:spacing w:val="-2"/>
        </w:rPr>
        <w:t>including</w:t>
      </w:r>
      <w:r>
        <w:rPr>
          <w:color w:val="62366E"/>
          <w:spacing w:val="-9"/>
        </w:rPr>
        <w:t> </w:t>
      </w:r>
      <w:r>
        <w:rPr>
          <w:color w:val="62366E"/>
          <w:spacing w:val="-2"/>
        </w:rPr>
        <w:t>worse</w:t>
      </w:r>
      <w:r>
        <w:rPr>
          <w:color w:val="62366E"/>
          <w:spacing w:val="-9"/>
        </w:rPr>
        <w:t> </w:t>
      </w:r>
      <w:r>
        <w:rPr>
          <w:color w:val="62366E"/>
          <w:spacing w:val="-2"/>
        </w:rPr>
        <w:t>health</w:t>
      </w:r>
      <w:r>
        <w:rPr>
          <w:color w:val="62366E"/>
          <w:spacing w:val="-9"/>
        </w:rPr>
        <w:t> </w:t>
      </w:r>
      <w:r>
        <w:rPr>
          <w:color w:val="62366E"/>
          <w:spacing w:val="-2"/>
        </w:rPr>
        <w:t>outcomes</w:t>
      </w:r>
      <w:r>
        <w:rPr>
          <w:color w:val="62366E"/>
          <w:spacing w:val="-9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9"/>
        </w:rPr>
        <w:t> </w:t>
      </w:r>
      <w:r>
        <w:rPr>
          <w:color w:val="62366E"/>
          <w:spacing w:val="-2"/>
        </w:rPr>
        <w:t>lower</w:t>
      </w:r>
      <w:r>
        <w:rPr>
          <w:color w:val="62366E"/>
          <w:spacing w:val="-9"/>
        </w:rPr>
        <w:t> </w:t>
      </w:r>
      <w:r>
        <w:rPr>
          <w:color w:val="62366E"/>
          <w:spacing w:val="-2"/>
        </w:rPr>
        <w:t>rates</w:t>
      </w:r>
      <w:r>
        <w:rPr>
          <w:color w:val="62366E"/>
          <w:spacing w:val="-2"/>
        </w:rPr>
        <w:t> </w:t>
      </w:r>
      <w:r>
        <w:rPr>
          <w:color w:val="62366E"/>
        </w:rPr>
        <w:t>of</w:t>
      </w:r>
      <w:r>
        <w:rPr>
          <w:color w:val="62366E"/>
          <w:spacing w:val="-16"/>
        </w:rPr>
        <w:t> </w:t>
      </w:r>
      <w:r>
        <w:rPr>
          <w:color w:val="62366E"/>
        </w:rPr>
        <w:t>participation</w:t>
      </w:r>
      <w:r>
        <w:rPr>
          <w:color w:val="62366E"/>
          <w:spacing w:val="-16"/>
        </w:rPr>
        <w:t> </w:t>
      </w:r>
      <w:r>
        <w:rPr>
          <w:color w:val="62366E"/>
        </w:rPr>
        <w:t>in</w:t>
      </w:r>
      <w:r>
        <w:rPr>
          <w:color w:val="62366E"/>
          <w:spacing w:val="-15"/>
        </w:rPr>
        <w:t> </w:t>
      </w:r>
      <w:r>
        <w:rPr>
          <w:color w:val="62366E"/>
        </w:rPr>
        <w:t>the</w:t>
      </w:r>
      <w:r>
        <w:rPr>
          <w:color w:val="62366E"/>
          <w:spacing w:val="-16"/>
        </w:rPr>
        <w:t> </w:t>
      </w:r>
      <w:r>
        <w:rPr>
          <w:color w:val="62366E"/>
        </w:rPr>
        <w:t>health</w:t>
      </w:r>
      <w:r>
        <w:rPr>
          <w:color w:val="62366E"/>
          <w:spacing w:val="-16"/>
        </w:rPr>
        <w:t> </w:t>
      </w:r>
      <w:r>
        <w:rPr>
          <w:color w:val="62366E"/>
        </w:rPr>
        <w:t>workforce,</w:t>
      </w:r>
      <w:r>
        <w:rPr>
          <w:color w:val="62366E"/>
          <w:spacing w:val="-15"/>
        </w:rPr>
        <w:t> </w:t>
      </w:r>
      <w:r>
        <w:rPr>
          <w:color w:val="62366E"/>
        </w:rPr>
        <w:t>of</w:t>
      </w:r>
      <w:r>
        <w:rPr>
          <w:color w:val="62366E"/>
          <w:spacing w:val="-16"/>
        </w:rPr>
        <w:t> </w:t>
      </w:r>
      <w:r>
        <w:rPr>
          <w:color w:val="62366E"/>
        </w:rPr>
        <w:t>successive </w:t>
      </w:r>
      <w:r>
        <w:rPr>
          <w:color w:val="62366E"/>
          <w:spacing w:val="-4"/>
        </w:rPr>
        <w:t>federal,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state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and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territory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policies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that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have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been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imposed </w:t>
      </w:r>
      <w:r>
        <w:rPr>
          <w:color w:val="62366E"/>
          <w:spacing w:val="-2"/>
        </w:rPr>
        <w:t>on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Aboriginal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Torres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Strait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Islander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peoples.</w:t>
      </w:r>
    </w:p>
    <w:p>
      <w:pPr>
        <w:pStyle w:val="BodyText"/>
        <w:spacing w:line="278" w:lineRule="auto" w:before="56"/>
        <w:ind w:right="45"/>
      </w:pPr>
      <w:r>
        <w:rPr>
          <w:color w:val="62366E"/>
          <w:spacing w:val="-2"/>
        </w:rPr>
        <w:t>The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Consumers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Health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Forum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believes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all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Australians </w:t>
      </w:r>
      <w:r>
        <w:rPr>
          <w:color w:val="62366E"/>
          <w:spacing w:val="-6"/>
        </w:rPr>
        <w:t>deserve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to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have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a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say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in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the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issues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affecting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them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and</w:t>
      </w:r>
      <w:r>
        <w:rPr>
          <w:color w:val="62366E"/>
          <w:spacing w:val="-9"/>
        </w:rPr>
        <w:t> </w:t>
      </w:r>
      <w:r>
        <w:rPr>
          <w:color w:val="62366E"/>
          <w:spacing w:val="-6"/>
        </w:rPr>
        <w:t>that </w:t>
      </w:r>
      <w:r>
        <w:rPr>
          <w:color w:val="62366E"/>
          <w:spacing w:val="-2"/>
        </w:rPr>
        <w:t>genuine</w:t>
      </w:r>
      <w:r>
        <w:rPr>
          <w:color w:val="62366E"/>
          <w:spacing w:val="-6"/>
        </w:rPr>
        <w:t> </w:t>
      </w:r>
      <w:r>
        <w:rPr>
          <w:color w:val="62366E"/>
          <w:spacing w:val="-2"/>
        </w:rPr>
        <w:t>consultation</w:t>
      </w:r>
      <w:r>
        <w:rPr>
          <w:color w:val="62366E"/>
          <w:spacing w:val="-6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6"/>
        </w:rPr>
        <w:t> </w:t>
      </w:r>
      <w:r>
        <w:rPr>
          <w:color w:val="62366E"/>
          <w:spacing w:val="-2"/>
        </w:rPr>
        <w:t>partnership</w:t>
      </w:r>
      <w:r>
        <w:rPr>
          <w:color w:val="62366E"/>
          <w:spacing w:val="-6"/>
        </w:rPr>
        <w:t> </w:t>
      </w:r>
      <w:r>
        <w:rPr>
          <w:color w:val="62366E"/>
          <w:spacing w:val="-2"/>
        </w:rPr>
        <w:t>lead</w:t>
      </w:r>
      <w:r>
        <w:rPr>
          <w:color w:val="62366E"/>
          <w:spacing w:val="-6"/>
        </w:rPr>
        <w:t> </w:t>
      </w:r>
      <w:r>
        <w:rPr>
          <w:color w:val="62366E"/>
          <w:spacing w:val="-2"/>
        </w:rPr>
        <w:t>to</w:t>
      </w:r>
      <w:r>
        <w:rPr>
          <w:color w:val="62366E"/>
          <w:spacing w:val="-6"/>
        </w:rPr>
        <w:t> </w:t>
      </w:r>
      <w:r>
        <w:rPr>
          <w:color w:val="62366E"/>
          <w:spacing w:val="-2"/>
        </w:rPr>
        <w:t>successful</w:t>
      </w:r>
    </w:p>
    <w:p>
      <w:pPr>
        <w:pStyle w:val="BodyText"/>
        <w:spacing w:line="278" w:lineRule="auto" w:before="93"/>
        <w:ind w:right="26"/>
      </w:pPr>
      <w:r>
        <w:rPr/>
        <w:br w:type="column"/>
      </w:r>
      <w:r>
        <w:rPr>
          <w:color w:val="62366E"/>
          <w:spacing w:val="-2"/>
        </w:rPr>
        <w:t>outcomes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solutions.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Aboriginal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Torres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Strait Islander</w:t>
      </w:r>
      <w:r>
        <w:rPr>
          <w:color w:val="62366E"/>
          <w:spacing w:val="-11"/>
        </w:rPr>
        <w:t> </w:t>
      </w:r>
      <w:r>
        <w:rPr>
          <w:color w:val="62366E"/>
          <w:spacing w:val="-2"/>
        </w:rPr>
        <w:t>peoples</w:t>
      </w:r>
      <w:r>
        <w:rPr>
          <w:color w:val="62366E"/>
          <w:spacing w:val="-11"/>
        </w:rPr>
        <w:t> </w:t>
      </w:r>
      <w:r>
        <w:rPr>
          <w:color w:val="62366E"/>
          <w:spacing w:val="-2"/>
        </w:rPr>
        <w:t>have</w:t>
      </w:r>
      <w:r>
        <w:rPr>
          <w:color w:val="62366E"/>
          <w:spacing w:val="-11"/>
        </w:rPr>
        <w:t> </w:t>
      </w:r>
      <w:r>
        <w:rPr>
          <w:color w:val="62366E"/>
          <w:spacing w:val="-2"/>
        </w:rPr>
        <w:t>consistently</w:t>
      </w:r>
      <w:r>
        <w:rPr>
          <w:color w:val="62366E"/>
          <w:spacing w:val="-11"/>
        </w:rPr>
        <w:t> </w:t>
      </w:r>
      <w:r>
        <w:rPr>
          <w:color w:val="62366E"/>
          <w:spacing w:val="-2"/>
        </w:rPr>
        <w:t>reminded</w:t>
      </w:r>
      <w:r>
        <w:rPr>
          <w:color w:val="62366E"/>
          <w:spacing w:val="-11"/>
        </w:rPr>
        <w:t> </w:t>
      </w:r>
      <w:r>
        <w:rPr>
          <w:color w:val="62366E"/>
          <w:spacing w:val="-2"/>
        </w:rPr>
        <w:t>us</w:t>
      </w:r>
      <w:r>
        <w:rPr>
          <w:color w:val="62366E"/>
          <w:spacing w:val="-11"/>
        </w:rPr>
        <w:t> </w:t>
      </w:r>
      <w:r>
        <w:rPr>
          <w:color w:val="62366E"/>
          <w:spacing w:val="-2"/>
        </w:rPr>
        <w:t>that</w:t>
      </w:r>
      <w:r>
        <w:rPr>
          <w:color w:val="62366E"/>
          <w:spacing w:val="-11"/>
        </w:rPr>
        <w:t> </w:t>
      </w:r>
      <w:r>
        <w:rPr>
          <w:color w:val="62366E"/>
          <w:spacing w:val="-2"/>
        </w:rPr>
        <w:t>they </w:t>
      </w:r>
      <w:r>
        <w:rPr>
          <w:color w:val="62366E"/>
          <w:spacing w:val="-4"/>
        </w:rPr>
        <w:t>are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best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placed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to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address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the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current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situation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facing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their </w:t>
      </w:r>
      <w:r>
        <w:rPr>
          <w:color w:val="62366E"/>
        </w:rPr>
        <w:t>families and communities.</w:t>
      </w:r>
    </w:p>
    <w:p>
      <w:pPr>
        <w:pStyle w:val="BodyText"/>
        <w:spacing w:line="278" w:lineRule="auto" w:before="57"/>
        <w:ind w:right="26"/>
      </w:pPr>
      <w:r>
        <w:rPr>
          <w:color w:val="62366E"/>
          <w:w w:val="90"/>
        </w:rPr>
        <w:t>The </w:t>
      </w:r>
      <w:r>
        <w:rPr>
          <w:rFonts w:ascii="Trebuchet MS" w:hAnsi="Trebuchet MS"/>
          <w:i/>
          <w:color w:val="62366E"/>
          <w:w w:val="90"/>
        </w:rPr>
        <w:t>Uluru Statement from the Heart </w:t>
      </w:r>
      <w:r>
        <w:rPr>
          <w:color w:val="62366E"/>
          <w:w w:val="90"/>
        </w:rPr>
        <w:t>also seeks an advisory </w:t>
      </w:r>
      <w:r>
        <w:rPr>
          <w:color w:val="62366E"/>
        </w:rPr>
        <w:t>body</w:t>
      </w:r>
      <w:r>
        <w:rPr>
          <w:color w:val="62366E"/>
          <w:spacing w:val="-15"/>
        </w:rPr>
        <w:t> </w:t>
      </w:r>
      <w:r>
        <w:rPr>
          <w:color w:val="62366E"/>
        </w:rPr>
        <w:t>“enshrined</w:t>
      </w:r>
      <w:r>
        <w:rPr>
          <w:color w:val="62366E"/>
          <w:spacing w:val="-15"/>
        </w:rPr>
        <w:t> </w:t>
      </w:r>
      <w:r>
        <w:rPr>
          <w:color w:val="62366E"/>
        </w:rPr>
        <w:t>in</w:t>
      </w:r>
      <w:r>
        <w:rPr>
          <w:color w:val="62366E"/>
          <w:spacing w:val="-15"/>
        </w:rPr>
        <w:t> </w:t>
      </w:r>
      <w:r>
        <w:rPr>
          <w:color w:val="62366E"/>
        </w:rPr>
        <w:t>the</w:t>
      </w:r>
      <w:r>
        <w:rPr>
          <w:color w:val="62366E"/>
          <w:spacing w:val="-15"/>
        </w:rPr>
        <w:t> </w:t>
      </w:r>
      <w:r>
        <w:rPr>
          <w:color w:val="62366E"/>
        </w:rPr>
        <w:t>Constitution”</w:t>
      </w:r>
      <w:r>
        <w:rPr>
          <w:color w:val="62366E"/>
          <w:spacing w:val="-15"/>
        </w:rPr>
        <w:t> </w:t>
      </w:r>
      <w:r>
        <w:rPr>
          <w:color w:val="62366E"/>
        </w:rPr>
        <w:t>to</w:t>
      </w:r>
      <w:r>
        <w:rPr>
          <w:color w:val="62366E"/>
          <w:spacing w:val="-15"/>
        </w:rPr>
        <w:t> </w:t>
      </w:r>
      <w:r>
        <w:rPr>
          <w:color w:val="62366E"/>
        </w:rPr>
        <w:t>provide</w:t>
      </w:r>
      <w:r>
        <w:rPr>
          <w:color w:val="62366E"/>
          <w:spacing w:val="-15"/>
        </w:rPr>
        <w:t> </w:t>
      </w:r>
      <w:r>
        <w:rPr>
          <w:color w:val="62366E"/>
        </w:rPr>
        <w:t>non- </w:t>
      </w:r>
      <w:r>
        <w:rPr>
          <w:color w:val="62366E"/>
          <w:spacing w:val="-2"/>
        </w:rPr>
        <w:t>binding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advice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to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Parliament.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It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also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seeks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Makarrata </w:t>
      </w:r>
      <w:r>
        <w:rPr>
          <w:color w:val="62366E"/>
        </w:rPr>
        <w:t>Commission</w:t>
      </w:r>
      <w:r>
        <w:rPr>
          <w:color w:val="62366E"/>
          <w:spacing w:val="-16"/>
        </w:rPr>
        <w:t> </w:t>
      </w:r>
      <w:r>
        <w:rPr>
          <w:color w:val="62366E"/>
        </w:rPr>
        <w:t>to</w:t>
      </w:r>
      <w:r>
        <w:rPr>
          <w:color w:val="62366E"/>
          <w:spacing w:val="-16"/>
        </w:rPr>
        <w:t> </w:t>
      </w:r>
      <w:r>
        <w:rPr>
          <w:color w:val="62366E"/>
        </w:rPr>
        <w:t>commence</w:t>
      </w:r>
      <w:r>
        <w:rPr>
          <w:color w:val="62366E"/>
          <w:spacing w:val="-15"/>
        </w:rPr>
        <w:t> </w:t>
      </w:r>
      <w:r>
        <w:rPr>
          <w:color w:val="62366E"/>
        </w:rPr>
        <w:t>treaty</w:t>
      </w:r>
      <w:r>
        <w:rPr>
          <w:color w:val="62366E"/>
          <w:spacing w:val="-16"/>
        </w:rPr>
        <w:t> </w:t>
      </w:r>
      <w:r>
        <w:rPr>
          <w:color w:val="62366E"/>
        </w:rPr>
        <w:t>negotiations</w:t>
      </w:r>
      <w:r>
        <w:rPr>
          <w:color w:val="62366E"/>
          <w:spacing w:val="-16"/>
        </w:rPr>
        <w:t> </w:t>
      </w:r>
      <w:r>
        <w:rPr>
          <w:color w:val="62366E"/>
        </w:rPr>
        <w:t>engaging </w:t>
      </w:r>
      <w:r>
        <w:rPr>
          <w:color w:val="62366E"/>
          <w:spacing w:val="-2"/>
        </w:rPr>
        <w:t>with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all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Australian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governments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more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active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steps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for ‘truth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telling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about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our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history’.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Implementing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these</w:t>
      </w:r>
      <w:r>
        <w:rPr>
          <w:color w:val="62366E"/>
          <w:spacing w:val="-8"/>
        </w:rPr>
        <w:t> </w:t>
      </w:r>
      <w:r>
        <w:rPr>
          <w:color w:val="62366E"/>
          <w:spacing w:val="-2"/>
        </w:rPr>
        <w:t>two recommendations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would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give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Aboriginal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4"/>
        </w:rPr>
        <w:t> </w:t>
      </w:r>
      <w:r>
        <w:rPr>
          <w:color w:val="62366E"/>
          <w:spacing w:val="-2"/>
        </w:rPr>
        <w:t>Torres</w:t>
      </w:r>
      <w:r>
        <w:rPr>
          <w:color w:val="62366E"/>
          <w:spacing w:val="-13"/>
        </w:rPr>
        <w:t> </w:t>
      </w:r>
      <w:r>
        <w:rPr>
          <w:color w:val="62366E"/>
          <w:spacing w:val="-2"/>
        </w:rPr>
        <w:t>Strait Islander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peoples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an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unprecedented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voice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in</w:t>
      </w:r>
      <w:r>
        <w:rPr>
          <w:color w:val="62366E"/>
          <w:spacing w:val="-12"/>
        </w:rPr>
        <w:t> </w:t>
      </w:r>
      <w:r>
        <w:rPr>
          <w:color w:val="62366E"/>
          <w:spacing w:val="-2"/>
        </w:rPr>
        <w:t>Parliament.</w:t>
      </w:r>
    </w:p>
    <w:p>
      <w:pPr>
        <w:pStyle w:val="BodyText"/>
        <w:spacing w:line="278" w:lineRule="auto" w:before="53"/>
        <w:ind w:right="150"/>
      </w:pPr>
      <w:r>
        <w:rPr>
          <w:color w:val="62366E"/>
        </w:rPr>
        <w:t>A</w:t>
      </w:r>
      <w:r>
        <w:rPr>
          <w:color w:val="62366E"/>
          <w:spacing w:val="-15"/>
        </w:rPr>
        <w:t> </w:t>
      </w:r>
      <w:r>
        <w:rPr>
          <w:color w:val="62366E"/>
        </w:rPr>
        <w:t>national</w:t>
      </w:r>
      <w:r>
        <w:rPr>
          <w:color w:val="62366E"/>
          <w:spacing w:val="-15"/>
        </w:rPr>
        <w:t> </w:t>
      </w:r>
      <w:r>
        <w:rPr>
          <w:color w:val="62366E"/>
        </w:rPr>
        <w:t>survey</w:t>
      </w:r>
      <w:r>
        <w:rPr>
          <w:color w:val="62366E"/>
          <w:spacing w:val="-15"/>
        </w:rPr>
        <w:t> </w:t>
      </w:r>
      <w:r>
        <w:rPr>
          <w:color w:val="62366E"/>
        </w:rPr>
        <w:t>recently</w:t>
      </w:r>
      <w:r>
        <w:rPr>
          <w:color w:val="62366E"/>
          <w:spacing w:val="-15"/>
        </w:rPr>
        <w:t> </w:t>
      </w:r>
      <w:r>
        <w:rPr>
          <w:color w:val="62366E"/>
        </w:rPr>
        <w:t>found</w:t>
      </w:r>
      <w:r>
        <w:rPr>
          <w:color w:val="62366E"/>
          <w:spacing w:val="-15"/>
        </w:rPr>
        <w:t> </w:t>
      </w:r>
      <w:r>
        <w:rPr>
          <w:color w:val="62366E"/>
        </w:rPr>
        <w:t>over</w:t>
      </w:r>
      <w:r>
        <w:rPr>
          <w:color w:val="62366E"/>
          <w:spacing w:val="-15"/>
        </w:rPr>
        <w:t> </w:t>
      </w:r>
      <w:r>
        <w:rPr>
          <w:color w:val="62366E"/>
        </w:rPr>
        <w:t>70</w:t>
      </w:r>
      <w:r>
        <w:rPr>
          <w:color w:val="62366E"/>
          <w:spacing w:val="-15"/>
        </w:rPr>
        <w:t> </w:t>
      </w:r>
      <w:r>
        <w:rPr>
          <w:color w:val="62366E"/>
        </w:rPr>
        <w:t>per</w:t>
      </w:r>
      <w:r>
        <w:rPr>
          <w:color w:val="62366E"/>
          <w:spacing w:val="-15"/>
        </w:rPr>
        <w:t> </w:t>
      </w:r>
      <w:r>
        <w:rPr>
          <w:color w:val="62366E"/>
        </w:rPr>
        <w:t>cent</w:t>
      </w:r>
      <w:r>
        <w:rPr>
          <w:color w:val="62366E"/>
          <w:spacing w:val="-15"/>
        </w:rPr>
        <w:t> </w:t>
      </w:r>
      <w:r>
        <w:rPr>
          <w:color w:val="62366E"/>
        </w:rPr>
        <w:t>of </w:t>
      </w:r>
      <w:r>
        <w:rPr>
          <w:color w:val="62366E"/>
          <w:spacing w:val="-4"/>
        </w:rPr>
        <w:t>respondents</w:t>
      </w:r>
      <w:r>
        <w:rPr>
          <w:color w:val="62366E"/>
          <w:spacing w:val="-11"/>
        </w:rPr>
        <w:t> </w:t>
      </w:r>
      <w:r>
        <w:rPr>
          <w:color w:val="62366E"/>
          <w:spacing w:val="-4"/>
        </w:rPr>
        <w:t>support</w:t>
      </w:r>
      <w:r>
        <w:rPr>
          <w:color w:val="62366E"/>
          <w:spacing w:val="-11"/>
        </w:rPr>
        <w:t> </w:t>
      </w:r>
      <w:r>
        <w:rPr>
          <w:color w:val="62366E"/>
          <w:spacing w:val="-4"/>
        </w:rPr>
        <w:t>constitutional</w:t>
      </w:r>
      <w:r>
        <w:rPr>
          <w:color w:val="62366E"/>
          <w:spacing w:val="-11"/>
        </w:rPr>
        <w:t> </w:t>
      </w:r>
      <w:r>
        <w:rPr>
          <w:color w:val="62366E"/>
          <w:spacing w:val="-4"/>
        </w:rPr>
        <w:t>recognition</w:t>
      </w:r>
      <w:r>
        <w:rPr>
          <w:color w:val="62366E"/>
          <w:spacing w:val="-11"/>
        </w:rPr>
        <w:t> </w:t>
      </w:r>
      <w:r>
        <w:rPr>
          <w:color w:val="62366E"/>
          <w:spacing w:val="-4"/>
        </w:rPr>
        <w:t>and</w:t>
      </w:r>
      <w:r>
        <w:rPr>
          <w:color w:val="62366E"/>
          <w:spacing w:val="-11"/>
        </w:rPr>
        <w:t> </w:t>
      </w:r>
      <w:r>
        <w:rPr>
          <w:color w:val="62366E"/>
          <w:spacing w:val="-4"/>
        </w:rPr>
        <w:t>60.7 </w:t>
      </w:r>
      <w:r>
        <w:rPr>
          <w:color w:val="62366E"/>
        </w:rPr>
        <w:t>per</w:t>
      </w:r>
      <w:r>
        <w:rPr>
          <w:color w:val="62366E"/>
          <w:spacing w:val="-16"/>
        </w:rPr>
        <w:t> </w:t>
      </w:r>
      <w:r>
        <w:rPr>
          <w:color w:val="62366E"/>
        </w:rPr>
        <w:t>cent</w:t>
      </w:r>
      <w:r>
        <w:rPr>
          <w:color w:val="62366E"/>
          <w:spacing w:val="-16"/>
        </w:rPr>
        <w:t> </w:t>
      </w:r>
      <w:r>
        <w:rPr>
          <w:color w:val="62366E"/>
        </w:rPr>
        <w:t>supporting</w:t>
      </w:r>
      <w:r>
        <w:rPr>
          <w:color w:val="62366E"/>
          <w:spacing w:val="-15"/>
        </w:rPr>
        <w:t> </w:t>
      </w:r>
      <w:r>
        <w:rPr>
          <w:color w:val="62366E"/>
        </w:rPr>
        <w:t>the</w:t>
      </w:r>
      <w:r>
        <w:rPr>
          <w:color w:val="62366E"/>
          <w:spacing w:val="-16"/>
        </w:rPr>
        <w:t> </w:t>
      </w:r>
      <w:r>
        <w:rPr>
          <w:color w:val="62366E"/>
        </w:rPr>
        <w:t>Voice</w:t>
      </w:r>
      <w:r>
        <w:rPr>
          <w:color w:val="62366E"/>
          <w:spacing w:val="-16"/>
        </w:rPr>
        <w:t> </w:t>
      </w:r>
      <w:r>
        <w:rPr>
          <w:color w:val="62366E"/>
        </w:rPr>
        <w:t>to</w:t>
      </w:r>
      <w:r>
        <w:rPr>
          <w:color w:val="62366E"/>
          <w:spacing w:val="-15"/>
        </w:rPr>
        <w:t> </w:t>
      </w:r>
      <w:r>
        <w:rPr>
          <w:color w:val="62366E"/>
        </w:rPr>
        <w:t>Parliament</w:t>
      </w:r>
      <w:r>
        <w:rPr>
          <w:color w:val="62366E"/>
          <w:spacing w:val="-16"/>
        </w:rPr>
        <w:t> </w:t>
      </w:r>
      <w:r>
        <w:rPr>
          <w:color w:val="62366E"/>
        </w:rPr>
        <w:t>proposal.</w:t>
      </w:r>
    </w:p>
    <w:p>
      <w:pPr>
        <w:spacing w:line="276" w:lineRule="auto" w:before="0"/>
        <w:ind w:left="108" w:right="26" w:firstLine="0"/>
        <w:jc w:val="left"/>
        <w:rPr>
          <w:sz w:val="20"/>
        </w:rPr>
      </w:pPr>
      <w:r>
        <w:rPr>
          <w:color w:val="62366E"/>
          <w:spacing w:val="-4"/>
          <w:sz w:val="20"/>
        </w:rPr>
        <w:t>The</w:t>
      </w:r>
      <w:r>
        <w:rPr>
          <w:color w:val="62366E"/>
          <w:spacing w:val="-13"/>
          <w:sz w:val="20"/>
        </w:rPr>
        <w:t> </w:t>
      </w:r>
      <w:r>
        <w:rPr>
          <w:rFonts w:ascii="Trebuchet MS"/>
          <w:i/>
          <w:color w:val="62366E"/>
          <w:spacing w:val="-4"/>
          <w:sz w:val="20"/>
        </w:rPr>
        <w:t>Uluru</w:t>
      </w:r>
      <w:r>
        <w:rPr>
          <w:rFonts w:ascii="Trebuchet MS"/>
          <w:i/>
          <w:color w:val="62366E"/>
          <w:spacing w:val="-12"/>
          <w:sz w:val="20"/>
        </w:rPr>
        <w:t> </w:t>
      </w:r>
      <w:r>
        <w:rPr>
          <w:rFonts w:ascii="Trebuchet MS"/>
          <w:i/>
          <w:color w:val="62366E"/>
          <w:spacing w:val="-4"/>
          <w:sz w:val="20"/>
        </w:rPr>
        <w:t>Statement</w:t>
      </w:r>
      <w:r>
        <w:rPr>
          <w:rFonts w:ascii="Trebuchet MS"/>
          <w:i/>
          <w:color w:val="62366E"/>
          <w:spacing w:val="-11"/>
          <w:sz w:val="20"/>
        </w:rPr>
        <w:t> </w:t>
      </w:r>
      <w:r>
        <w:rPr>
          <w:rFonts w:ascii="Trebuchet MS"/>
          <w:i/>
          <w:color w:val="62366E"/>
          <w:spacing w:val="-4"/>
          <w:sz w:val="20"/>
        </w:rPr>
        <w:t>from</w:t>
      </w:r>
      <w:r>
        <w:rPr>
          <w:rFonts w:ascii="Trebuchet MS"/>
          <w:i/>
          <w:color w:val="62366E"/>
          <w:spacing w:val="-11"/>
          <w:sz w:val="20"/>
        </w:rPr>
        <w:t> </w:t>
      </w:r>
      <w:r>
        <w:rPr>
          <w:rFonts w:ascii="Trebuchet MS"/>
          <w:i/>
          <w:color w:val="62366E"/>
          <w:spacing w:val="-4"/>
          <w:sz w:val="20"/>
        </w:rPr>
        <w:t>the</w:t>
      </w:r>
      <w:r>
        <w:rPr>
          <w:rFonts w:ascii="Trebuchet MS"/>
          <w:i/>
          <w:color w:val="62366E"/>
          <w:spacing w:val="-11"/>
          <w:sz w:val="20"/>
        </w:rPr>
        <w:t> </w:t>
      </w:r>
      <w:r>
        <w:rPr>
          <w:rFonts w:ascii="Trebuchet MS"/>
          <w:i/>
          <w:color w:val="62366E"/>
          <w:spacing w:val="-4"/>
          <w:sz w:val="20"/>
        </w:rPr>
        <w:t>Hear</w:t>
      </w:r>
      <w:r>
        <w:rPr>
          <w:color w:val="62366E"/>
          <w:spacing w:val="-4"/>
          <w:sz w:val="20"/>
        </w:rPr>
        <w:t>t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has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received unmatched,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collective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support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from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Aboriginal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and</w:t>
      </w:r>
      <w:r>
        <w:rPr>
          <w:color w:val="62366E"/>
          <w:spacing w:val="-13"/>
          <w:sz w:val="20"/>
        </w:rPr>
        <w:t> </w:t>
      </w:r>
      <w:r>
        <w:rPr>
          <w:color w:val="62366E"/>
          <w:spacing w:val="-4"/>
          <w:sz w:val="20"/>
        </w:rPr>
        <w:t>Torres </w:t>
      </w:r>
      <w:r>
        <w:rPr>
          <w:color w:val="62366E"/>
          <w:sz w:val="20"/>
        </w:rPr>
        <w:t>Strait Islander peoples.</w:t>
      </w:r>
    </w:p>
    <w:p>
      <w:pPr>
        <w:pStyle w:val="BodyText"/>
        <w:spacing w:line="278" w:lineRule="auto" w:before="61"/>
        <w:ind w:right="150"/>
      </w:pPr>
      <w:r>
        <w:rPr>
          <w:color w:val="62366E"/>
        </w:rPr>
        <w:t>We</w:t>
      </w:r>
      <w:r>
        <w:rPr>
          <w:color w:val="62366E"/>
          <w:spacing w:val="-16"/>
        </w:rPr>
        <w:t> </w:t>
      </w:r>
      <w:r>
        <w:rPr>
          <w:color w:val="62366E"/>
        </w:rPr>
        <w:t>strongly</w:t>
      </w:r>
      <w:r>
        <w:rPr>
          <w:color w:val="62366E"/>
          <w:spacing w:val="-16"/>
        </w:rPr>
        <w:t> </w:t>
      </w:r>
      <w:r>
        <w:rPr>
          <w:color w:val="62366E"/>
        </w:rPr>
        <w:t>urge</w:t>
      </w:r>
      <w:r>
        <w:rPr>
          <w:color w:val="62366E"/>
          <w:spacing w:val="-15"/>
        </w:rPr>
        <w:t> </w:t>
      </w:r>
      <w:r>
        <w:rPr>
          <w:color w:val="62366E"/>
        </w:rPr>
        <w:t>governments</w:t>
      </w:r>
      <w:r>
        <w:rPr>
          <w:color w:val="62366E"/>
          <w:spacing w:val="-16"/>
        </w:rPr>
        <w:t> </w:t>
      </w:r>
      <w:r>
        <w:rPr>
          <w:color w:val="62366E"/>
        </w:rPr>
        <w:t>to</w:t>
      </w:r>
      <w:r>
        <w:rPr>
          <w:color w:val="62366E"/>
          <w:spacing w:val="-16"/>
        </w:rPr>
        <w:t> </w:t>
      </w:r>
      <w:r>
        <w:rPr>
          <w:color w:val="62366E"/>
        </w:rPr>
        <w:t>listen</w:t>
      </w:r>
      <w:r>
        <w:rPr>
          <w:color w:val="62366E"/>
          <w:spacing w:val="-15"/>
        </w:rPr>
        <w:t> </w:t>
      </w:r>
      <w:r>
        <w:rPr>
          <w:color w:val="62366E"/>
        </w:rPr>
        <w:t>to</w:t>
      </w:r>
      <w:r>
        <w:rPr>
          <w:color w:val="62366E"/>
          <w:spacing w:val="-16"/>
        </w:rPr>
        <w:t> </w:t>
      </w:r>
      <w:r>
        <w:rPr>
          <w:color w:val="62366E"/>
        </w:rPr>
        <w:t>the</w:t>
      </w:r>
      <w:r>
        <w:rPr>
          <w:color w:val="62366E"/>
          <w:spacing w:val="-15"/>
        </w:rPr>
        <w:t> </w:t>
      </w:r>
      <w:r>
        <w:rPr>
          <w:color w:val="62366E"/>
        </w:rPr>
        <w:t>Australian </w:t>
      </w:r>
      <w:r>
        <w:rPr>
          <w:color w:val="62366E"/>
          <w:spacing w:val="-2"/>
        </w:rPr>
        <w:t>people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acknowledge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the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historical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ongoing</w:t>
      </w:r>
      <w:r>
        <w:rPr>
          <w:color w:val="62366E"/>
          <w:spacing w:val="-7"/>
        </w:rPr>
        <w:t> </w:t>
      </w:r>
      <w:r>
        <w:rPr>
          <w:color w:val="62366E"/>
          <w:spacing w:val="-2"/>
        </w:rPr>
        <w:t>lived </w:t>
      </w:r>
      <w:r>
        <w:rPr>
          <w:color w:val="62366E"/>
          <w:spacing w:val="-4"/>
        </w:rPr>
        <w:t>experience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of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Aboriginal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and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Torres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Strait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Islander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peoples </w:t>
      </w:r>
      <w:r>
        <w:rPr>
          <w:color w:val="62366E"/>
        </w:rPr>
        <w:t>in</w:t>
      </w:r>
      <w:r>
        <w:rPr>
          <w:color w:val="62366E"/>
          <w:spacing w:val="-16"/>
        </w:rPr>
        <w:t> </w:t>
      </w:r>
      <w:r>
        <w:rPr>
          <w:color w:val="62366E"/>
        </w:rPr>
        <w:t>the</w:t>
      </w:r>
      <w:r>
        <w:rPr>
          <w:color w:val="62366E"/>
          <w:spacing w:val="-16"/>
        </w:rPr>
        <w:t> </w:t>
      </w:r>
      <w:r>
        <w:rPr>
          <w:color w:val="62366E"/>
        </w:rPr>
        <w:t>constitution</w:t>
      </w:r>
      <w:r>
        <w:rPr>
          <w:color w:val="62366E"/>
          <w:spacing w:val="-15"/>
        </w:rPr>
        <w:t> </w:t>
      </w:r>
      <w:r>
        <w:rPr>
          <w:color w:val="62366E"/>
        </w:rPr>
        <w:t>and</w:t>
      </w:r>
      <w:r>
        <w:rPr>
          <w:color w:val="62366E"/>
          <w:spacing w:val="-16"/>
        </w:rPr>
        <w:t> </w:t>
      </w:r>
      <w:r>
        <w:rPr>
          <w:color w:val="62366E"/>
        </w:rPr>
        <w:t>prioritise</w:t>
      </w:r>
      <w:r>
        <w:rPr>
          <w:color w:val="62366E"/>
          <w:spacing w:val="-16"/>
        </w:rPr>
        <w:t> </w:t>
      </w:r>
      <w:r>
        <w:rPr>
          <w:color w:val="62366E"/>
        </w:rPr>
        <w:t>genuine</w:t>
      </w:r>
      <w:r>
        <w:rPr>
          <w:color w:val="62366E"/>
          <w:spacing w:val="-15"/>
        </w:rPr>
        <w:t> </w:t>
      </w:r>
      <w:r>
        <w:rPr>
          <w:color w:val="62366E"/>
        </w:rPr>
        <w:t>consultation</w:t>
      </w:r>
      <w:r>
        <w:rPr>
          <w:color w:val="62366E"/>
          <w:spacing w:val="-16"/>
        </w:rPr>
        <w:t> </w:t>
      </w:r>
      <w:r>
        <w:rPr>
          <w:color w:val="62366E"/>
        </w:rPr>
        <w:t>in the Australian Parliament.</w:t>
      </w:r>
    </w:p>
    <w:p>
      <w:pPr>
        <w:pStyle w:val="BodyText"/>
        <w:spacing w:line="278" w:lineRule="auto" w:before="56"/>
        <w:ind w:right="26"/>
      </w:pPr>
      <w:r>
        <w:rPr>
          <w:color w:val="62366E"/>
          <w:spacing w:val="-4"/>
        </w:rPr>
        <w:t>Recognition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at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the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highest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levels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of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leadership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followed</w:t>
      </w:r>
      <w:r>
        <w:rPr>
          <w:color w:val="62366E"/>
          <w:spacing w:val="-12"/>
        </w:rPr>
        <w:t> </w:t>
      </w:r>
      <w:r>
        <w:rPr>
          <w:color w:val="62366E"/>
          <w:spacing w:val="-4"/>
        </w:rPr>
        <w:t>by </w:t>
      </w:r>
      <w:r>
        <w:rPr>
          <w:color w:val="62366E"/>
          <w:spacing w:val="-2"/>
        </w:rPr>
        <w:t>an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ongoing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commitment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to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genuine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partnership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will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be </w:t>
      </w:r>
      <w:r>
        <w:rPr>
          <w:color w:val="62366E"/>
          <w:spacing w:val="-4"/>
        </w:rPr>
        <w:t>central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in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reshaping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and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strengthening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Australia’s</w:t>
      </w:r>
      <w:r>
        <w:rPr>
          <w:color w:val="62366E"/>
          <w:spacing w:val="-13"/>
        </w:rPr>
        <w:t> </w:t>
      </w:r>
      <w:r>
        <w:rPr>
          <w:color w:val="62366E"/>
          <w:spacing w:val="-4"/>
        </w:rPr>
        <w:t>national </w:t>
      </w:r>
      <w:r>
        <w:rPr>
          <w:color w:val="62366E"/>
          <w:spacing w:val="-2"/>
        </w:rPr>
        <w:t>identity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enable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Aboriginal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and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Torres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Strait</w:t>
      </w:r>
      <w:r>
        <w:rPr>
          <w:color w:val="62366E"/>
          <w:spacing w:val="-10"/>
        </w:rPr>
        <w:t> </w:t>
      </w:r>
      <w:r>
        <w:rPr>
          <w:color w:val="62366E"/>
          <w:spacing w:val="-2"/>
        </w:rPr>
        <w:t>Islander </w:t>
      </w:r>
      <w:r>
        <w:rPr>
          <w:color w:val="62366E"/>
        </w:rPr>
        <w:t>peoples to flourish.</w:t>
      </w:r>
    </w:p>
    <w:p>
      <w:pPr>
        <w:spacing w:line="278" w:lineRule="auto" w:before="88"/>
        <w:ind w:left="108" w:right="84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3FAE49"/>
          <w:sz w:val="24"/>
        </w:rPr>
        <w:t>We support the </w:t>
      </w:r>
      <w:r>
        <w:rPr>
          <w:rFonts w:ascii="Calibri"/>
          <w:b/>
          <w:i/>
          <w:color w:val="3FAE49"/>
          <w:sz w:val="24"/>
        </w:rPr>
        <w:t>Uluru Statement from</w:t>
      </w:r>
      <w:r>
        <w:rPr>
          <w:rFonts w:ascii="Calibri"/>
          <w:b/>
          <w:i/>
          <w:color w:val="3FAE49"/>
          <w:spacing w:val="80"/>
          <w:sz w:val="24"/>
        </w:rPr>
        <w:t> </w:t>
      </w:r>
      <w:r>
        <w:rPr>
          <w:rFonts w:ascii="Calibri"/>
          <w:b/>
          <w:i/>
          <w:color w:val="3FAE49"/>
          <w:sz w:val="24"/>
        </w:rPr>
        <w:t>the</w:t>
      </w:r>
      <w:r>
        <w:rPr>
          <w:rFonts w:ascii="Calibri"/>
          <w:b/>
          <w:i/>
          <w:color w:val="3FAE49"/>
          <w:spacing w:val="40"/>
          <w:sz w:val="24"/>
        </w:rPr>
        <w:t> </w:t>
      </w:r>
      <w:r>
        <w:rPr>
          <w:rFonts w:ascii="Calibri"/>
          <w:b/>
          <w:i/>
          <w:color w:val="3FAE49"/>
          <w:sz w:val="24"/>
        </w:rPr>
        <w:t>Heart</w:t>
      </w:r>
      <w:r>
        <w:rPr>
          <w:rFonts w:ascii="Calibri"/>
          <w:b/>
          <w:i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and</w:t>
      </w:r>
      <w:r>
        <w:rPr>
          <w:rFonts w:ascii="Calibri"/>
          <w:b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we</w:t>
      </w:r>
      <w:r>
        <w:rPr>
          <w:rFonts w:ascii="Calibri"/>
          <w:b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call</w:t>
      </w:r>
      <w:r>
        <w:rPr>
          <w:rFonts w:ascii="Calibri"/>
          <w:b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on</w:t>
      </w:r>
      <w:r>
        <w:rPr>
          <w:rFonts w:ascii="Calibri"/>
          <w:b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the</w:t>
      </w:r>
      <w:r>
        <w:rPr>
          <w:rFonts w:ascii="Calibri"/>
          <w:b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Australian</w:t>
      </w:r>
    </w:p>
    <w:p>
      <w:pPr>
        <w:spacing w:before="1"/>
        <w:ind w:left="108" w:right="0" w:firstLine="0"/>
        <w:jc w:val="left"/>
        <w:rPr>
          <w:rFonts w:ascii="Calibri"/>
          <w:b/>
          <w:sz w:val="24"/>
        </w:rPr>
      </w:pPr>
      <w:r>
        <w:rPr>
          <w:rFonts w:ascii="Calibri"/>
          <w:b/>
          <w:color w:val="3FAE49"/>
          <w:sz w:val="24"/>
        </w:rPr>
        <w:t>Parliament</w:t>
      </w:r>
      <w:r>
        <w:rPr>
          <w:rFonts w:ascii="Calibri"/>
          <w:b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to</w:t>
      </w:r>
      <w:r>
        <w:rPr>
          <w:rFonts w:ascii="Calibri"/>
          <w:b/>
          <w:color w:val="3FAE49"/>
          <w:spacing w:val="41"/>
          <w:sz w:val="24"/>
        </w:rPr>
        <w:t> </w:t>
      </w:r>
      <w:r>
        <w:rPr>
          <w:rFonts w:ascii="Calibri"/>
          <w:b/>
          <w:color w:val="3FAE49"/>
          <w:sz w:val="24"/>
        </w:rPr>
        <w:t>make</w:t>
      </w:r>
      <w:r>
        <w:rPr>
          <w:rFonts w:ascii="Calibri"/>
          <w:b/>
          <w:color w:val="3FAE49"/>
          <w:spacing w:val="41"/>
          <w:sz w:val="24"/>
        </w:rPr>
        <w:t> </w:t>
      </w:r>
      <w:r>
        <w:rPr>
          <w:rFonts w:ascii="Calibri"/>
          <w:b/>
          <w:color w:val="3FAE49"/>
          <w:sz w:val="24"/>
        </w:rPr>
        <w:t>this</w:t>
      </w:r>
      <w:r>
        <w:rPr>
          <w:rFonts w:ascii="Calibri"/>
          <w:b/>
          <w:color w:val="3FAE49"/>
          <w:spacing w:val="40"/>
          <w:sz w:val="24"/>
        </w:rPr>
        <w:t> </w:t>
      </w:r>
      <w:r>
        <w:rPr>
          <w:rFonts w:ascii="Calibri"/>
          <w:b/>
          <w:color w:val="3FAE49"/>
          <w:sz w:val="24"/>
        </w:rPr>
        <w:t>a</w:t>
      </w:r>
      <w:r>
        <w:rPr>
          <w:rFonts w:ascii="Calibri"/>
          <w:b/>
          <w:color w:val="3FAE49"/>
          <w:spacing w:val="41"/>
          <w:sz w:val="24"/>
        </w:rPr>
        <w:t> </w:t>
      </w:r>
      <w:r>
        <w:rPr>
          <w:rFonts w:ascii="Calibri"/>
          <w:b/>
          <w:color w:val="3FAE49"/>
          <w:sz w:val="24"/>
        </w:rPr>
        <w:t>national</w:t>
      </w:r>
      <w:r>
        <w:rPr>
          <w:rFonts w:ascii="Calibri"/>
          <w:b/>
          <w:color w:val="3FAE49"/>
          <w:spacing w:val="41"/>
          <w:sz w:val="24"/>
        </w:rPr>
        <w:t> </w:t>
      </w:r>
      <w:r>
        <w:rPr>
          <w:rFonts w:ascii="Calibri"/>
          <w:b/>
          <w:color w:val="3FAE49"/>
          <w:spacing w:val="-2"/>
          <w:sz w:val="24"/>
        </w:rPr>
        <w:t>priority.</w:t>
      </w:r>
    </w:p>
    <w:sectPr>
      <w:type w:val="continuous"/>
      <w:pgSz w:w="11910" w:h="16840"/>
      <w:pgMar w:top="0" w:bottom="0" w:left="760" w:right="780"/>
      <w:cols w:num="2" w:equalWidth="0">
        <w:col w:w="5085" w:space="120"/>
        <w:col w:w="516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"/>
    </w:pPr>
    <w:rPr>
      <w:rFonts w:ascii="Tahoma" w:hAnsi="Tahoma" w:eastAsia="Tahoma" w:cs="Tahoma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08"/>
    </w:pPr>
    <w:rPr>
      <w:rFonts w:ascii="Calibri" w:hAnsi="Calibri" w:eastAsia="Calibri" w:cs="Calibri"/>
      <w:b/>
      <w:bCs/>
      <w:i/>
      <w:iCs/>
      <w:sz w:val="60"/>
      <w:szCs w:val="6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2025-01-24T02:12:49Z</dcterms:created>
  <dcterms:modified xsi:type="dcterms:W3CDTF">2025-01-24T02:12:49Z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2025-01-24T00:00:00Z</vt:filetime>
  </property>
  <property fmtid="{D5CDD505-2E9C-101B-9397-08002B2CF9AE}" pid="5" name="Producer">
    <vt:lpwstr>Adobe PDF Library 10.0.1</vt:lpwstr>
  </property>
</Properties>
</file>