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C06" w:rsidR="00C91A8E" w:rsidP="35950A08" w:rsidRDefault="00014AF1" w14:paraId="077B2371" w14:textId="0CF56036">
      <w:pPr>
        <w:shd w:val="clear" w:color="auto" w:fill="FFFFFF" w:themeFill="background1"/>
        <w:spacing w:after="0" w:line="240" w:lineRule="auto"/>
        <w:jc w:val="center"/>
        <w:rPr>
          <w:sz w:val="40"/>
          <w:szCs w:val="40"/>
        </w:rPr>
      </w:pPr>
    </w:p>
    <w:p w:rsidR="1DEB16DE" w:rsidP="35950A08" w:rsidRDefault="1DEB16DE" w14:paraId="47AB49D0" w14:textId="5AC806CE">
      <w:pPr>
        <w:shd w:val="clear" w:color="auto" w:fill="FFFFFF" w:themeFill="background1"/>
        <w:spacing w:after="0" w:line="240" w:lineRule="auto"/>
        <w:jc w:val="center"/>
        <w:rPr>
          <w:rStyle w:val="normaltextrun"/>
          <w:rFonts w:ascii="Georgia" w:hAnsi="Georgia" w:eastAsia="Georgia" w:cs="Georgia"/>
          <w:b w:val="1"/>
          <w:bCs w:val="1"/>
          <w:color w:val="62366F"/>
          <w:sz w:val="40"/>
          <w:szCs w:val="40"/>
        </w:rPr>
      </w:pPr>
      <w:r w:rsidRPr="35950A08" w:rsidR="1DEB16DE">
        <w:rPr>
          <w:rStyle w:val="normaltextrun"/>
          <w:rFonts w:ascii="Georgia" w:hAnsi="Georgia" w:eastAsia="Georgia" w:cs="Georgia"/>
          <w:b w:val="1"/>
          <w:bCs w:val="1"/>
          <w:color w:val="62366F"/>
          <w:sz w:val="40"/>
          <w:szCs w:val="40"/>
        </w:rPr>
        <w:t>Eight in ten Australians financially strained by dental costs as budget looms</w:t>
      </w:r>
    </w:p>
    <w:p w:rsidRPr="00E22C06" w:rsidR="00C91A8E" w:rsidP="35950A08" w:rsidRDefault="00C91A8E" w14:paraId="1A0B485F" w14:textId="77777777">
      <w:pPr>
        <w:spacing w:after="0" w:line="240" w:lineRule="auto"/>
        <w:rPr>
          <w:rFonts w:ascii="Calibri" w:hAnsi="Calibri" w:eastAsia="Calibri" w:cs="Calibri"/>
          <w:b w:val="1"/>
          <w:bCs w:val="1"/>
          <w:color w:val="000000" w:themeColor="text1"/>
          <w:sz w:val="28"/>
          <w:szCs w:val="28"/>
        </w:rPr>
      </w:pPr>
      <w:r w:rsidRPr="35950A08" w:rsidR="00C91A8E">
        <w:rPr>
          <w:rStyle w:val="normaltextrun"/>
          <w:rFonts w:ascii="Calibri" w:hAnsi="Calibri" w:eastAsia="Calibri" w:cs="Calibri"/>
          <w:b w:val="1"/>
          <w:bCs w:val="1"/>
          <w:color w:val="000000" w:themeColor="text1" w:themeTint="FF" w:themeShade="FF"/>
        </w:rPr>
        <w:t>  </w:t>
      </w:r>
    </w:p>
    <w:p w:rsidRPr="00F7519C" w:rsidR="00C91A8E" w:rsidP="35950A08" w:rsidRDefault="00014AF1" w14:paraId="3DE41F55" w14:textId="1A353B81">
      <w:pPr>
        <w:pStyle w:val="Normal"/>
        <w:suppressLineNumbers w:val="0"/>
        <w:bidi w:val="0"/>
        <w:spacing w:before="0" w:beforeAutospacing="off" w:after="160" w:afterAutospacing="off" w:line="259" w:lineRule="auto"/>
        <w:ind w:left="0" w:right="0"/>
        <w:jc w:val="center"/>
        <w:rPr>
          <w:rStyle w:val="normaltextrun"/>
          <w:rFonts w:ascii="Calibri" w:hAnsi="Calibri" w:eastAsia="Calibri" w:cs="Calibri"/>
          <w:b w:val="1"/>
          <w:bCs w:val="1"/>
          <w:color w:val="000000" w:themeColor="text1" w:themeTint="FF" w:themeShade="FF"/>
          <w:sz w:val="28"/>
          <w:szCs w:val="28"/>
        </w:rPr>
      </w:pPr>
      <w:r w:rsidRPr="35950A08" w:rsidR="00014AF1">
        <w:rPr>
          <w:rStyle w:val="normaltextrun"/>
          <w:rFonts w:ascii="Calibri" w:hAnsi="Calibri" w:eastAsia="Calibri" w:cs="Calibri"/>
          <w:b w:val="1"/>
          <w:bCs w:val="1"/>
          <w:color w:val="000000" w:themeColor="text1" w:themeTint="FF" w:themeShade="FF"/>
          <w:sz w:val="28"/>
          <w:szCs w:val="28"/>
        </w:rPr>
        <w:t>T</w:t>
      </w:r>
      <w:r w:rsidRPr="35950A08" w:rsidR="297CAEA3">
        <w:rPr>
          <w:rStyle w:val="normaltextrun"/>
          <w:rFonts w:ascii="Calibri" w:hAnsi="Calibri" w:eastAsia="Calibri" w:cs="Calibri"/>
          <w:b w:val="1"/>
          <w:bCs w:val="1"/>
          <w:color w:val="000000" w:themeColor="text1" w:themeTint="FF" w:themeShade="FF"/>
          <w:sz w:val="28"/>
          <w:szCs w:val="28"/>
        </w:rPr>
        <w:t>hursday 16</w:t>
      </w:r>
      <w:r w:rsidRPr="35950A08" w:rsidR="00A330F1">
        <w:rPr>
          <w:rStyle w:val="normaltextrun"/>
          <w:rFonts w:ascii="Calibri" w:hAnsi="Calibri" w:eastAsia="Calibri" w:cs="Calibri"/>
          <w:b w:val="1"/>
          <w:bCs w:val="1"/>
          <w:color w:val="000000" w:themeColor="text1" w:themeTint="FF" w:themeShade="FF"/>
          <w:sz w:val="28"/>
          <w:szCs w:val="28"/>
        </w:rPr>
        <w:t xml:space="preserve"> </w:t>
      </w:r>
      <w:r w:rsidRPr="35950A08" w:rsidR="27B370AF">
        <w:rPr>
          <w:rStyle w:val="normaltextrun"/>
          <w:rFonts w:ascii="Calibri" w:hAnsi="Calibri" w:eastAsia="Calibri" w:cs="Calibri"/>
          <w:b w:val="1"/>
          <w:bCs w:val="1"/>
          <w:color w:val="000000" w:themeColor="text1" w:themeTint="FF" w:themeShade="FF"/>
          <w:sz w:val="28"/>
          <w:szCs w:val="28"/>
        </w:rPr>
        <w:t xml:space="preserve">April </w:t>
      </w:r>
      <w:r w:rsidRPr="35950A08" w:rsidR="00C91A8E">
        <w:rPr>
          <w:rStyle w:val="normaltextrun"/>
          <w:rFonts w:ascii="Calibri" w:hAnsi="Calibri" w:eastAsia="Calibri" w:cs="Calibri"/>
          <w:b w:val="1"/>
          <w:bCs w:val="1"/>
          <w:color w:val="000000" w:themeColor="text1" w:themeTint="FF" w:themeShade="FF"/>
          <w:sz w:val="28"/>
          <w:szCs w:val="28"/>
        </w:rPr>
        <w:t xml:space="preserve">2026 </w:t>
      </w:r>
    </w:p>
    <w:p w:rsidR="11054827" w:rsidP="35950A08" w:rsidRDefault="11054827" w14:paraId="4A96934D" w14:textId="4FCAA364">
      <w:pPr>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A major new survey has found that eight in ten Australians experience financial strain from out-of-pocket dental costs, with one in eight reporting serious strain affecting their ability to pay for essentials including food.</w:t>
      </w:r>
    </w:p>
    <w:p w:rsidR="11054827" w:rsidP="35950A08" w:rsidRDefault="11054827" w14:paraId="4A7ACEEC" w14:textId="3F73B631">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The Consumers Health Forum of Australia (CHF) today released Understanding how Australian health consumers navigate their oral health and dental care, a national survey of 910 people.</w:t>
      </w:r>
    </w:p>
    <w:p w:rsidR="11054827" w:rsidP="35950A08" w:rsidRDefault="11054827" w14:paraId="4578D850" w14:textId="63E7A87F">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The findings expose the human cost of a dental system where price - not need - </w:t>
      </w:r>
      <w:r w:rsidRPr="35950A08" w:rsidR="11054827">
        <w:rPr>
          <w:rFonts w:ascii="Calibri" w:hAnsi="Calibri" w:eastAsia="Times New Roman" w:cs="Calibri"/>
          <w:sz w:val="24"/>
          <w:szCs w:val="24"/>
          <w:lang w:eastAsia="en-AU"/>
        </w:rPr>
        <w:t>determines</w:t>
      </w:r>
      <w:r w:rsidRPr="35950A08" w:rsidR="11054827">
        <w:rPr>
          <w:rFonts w:ascii="Calibri" w:hAnsi="Calibri" w:eastAsia="Times New Roman" w:cs="Calibri"/>
          <w:sz w:val="24"/>
          <w:szCs w:val="24"/>
          <w:lang w:eastAsia="en-AU"/>
        </w:rPr>
        <w:t xml:space="preserve"> who gets treated and when.</w:t>
      </w:r>
    </w:p>
    <w:p w:rsidR="11054827" w:rsidP="35950A08" w:rsidRDefault="11054827" w14:paraId="3A8AFA09" w14:textId="0B96C91B">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Respondents described cutting back on groceries, drawing on superannuation, flying overseas for treatment, and relying on food charities to afford dental care.</w:t>
      </w:r>
    </w:p>
    <w:p w:rsidR="11054827" w:rsidP="35950A08" w:rsidRDefault="11054827" w14:paraId="68E78951" w14:textId="4F59F635">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One respondent borrowed from a family member for emergency dental care, saying they would otherwise have had to sell belongings. Another relied on charity food for several fortnights after paying for a tooth extraction.</w:t>
      </w:r>
    </w:p>
    <w:p w:rsidR="11054827" w:rsidP="35950A08" w:rsidRDefault="11054827" w14:paraId="2DE1501A" w14:textId="47943BB3">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"Australians still trust the care they receive. What they </w:t>
      </w:r>
      <w:r w:rsidRPr="35950A08" w:rsidR="11054827">
        <w:rPr>
          <w:rFonts w:ascii="Calibri" w:hAnsi="Calibri" w:eastAsia="Times New Roman" w:cs="Calibri"/>
          <w:sz w:val="24"/>
          <w:szCs w:val="24"/>
          <w:lang w:eastAsia="en-AU"/>
        </w:rPr>
        <w:t>don't</w:t>
      </w:r>
      <w:r w:rsidRPr="35950A08" w:rsidR="11054827">
        <w:rPr>
          <w:rFonts w:ascii="Calibri" w:hAnsi="Calibri" w:eastAsia="Times New Roman" w:cs="Calibri"/>
          <w:sz w:val="24"/>
          <w:szCs w:val="24"/>
          <w:lang w:eastAsia="en-AU"/>
        </w:rPr>
        <w:t xml:space="preserve"> trust is whether they can afford it when they need it," CHF CEO Dr Elizabeth Deveny said.</w:t>
      </w:r>
    </w:p>
    <w:p w:rsidR="11054827" w:rsidP="35950A08" w:rsidRDefault="11054827" w14:paraId="36356C16" w14:textId="791500B2">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"That gap between confidence in care and confidence in affordability is the fault line in our health system. When people are withdrawing their super or skipping meals to fix their teeth, that fault line </w:t>
      </w:r>
      <w:r w:rsidRPr="35950A08" w:rsidR="11054827">
        <w:rPr>
          <w:rFonts w:ascii="Calibri" w:hAnsi="Calibri" w:eastAsia="Times New Roman" w:cs="Calibri"/>
          <w:sz w:val="24"/>
          <w:szCs w:val="24"/>
          <w:lang w:eastAsia="en-AU"/>
        </w:rPr>
        <w:t>isn't</w:t>
      </w:r>
      <w:r w:rsidRPr="35950A08" w:rsidR="11054827">
        <w:rPr>
          <w:rFonts w:ascii="Calibri" w:hAnsi="Calibri" w:eastAsia="Times New Roman" w:cs="Calibri"/>
          <w:sz w:val="24"/>
          <w:szCs w:val="24"/>
          <w:lang w:eastAsia="en-AU"/>
        </w:rPr>
        <w:t xml:space="preserve"> at the edges of the system. </w:t>
      </w:r>
      <w:r w:rsidRPr="35950A08" w:rsidR="11054827">
        <w:rPr>
          <w:rFonts w:ascii="Calibri" w:hAnsi="Calibri" w:eastAsia="Times New Roman" w:cs="Calibri"/>
          <w:sz w:val="24"/>
          <w:szCs w:val="24"/>
          <w:lang w:eastAsia="en-AU"/>
        </w:rPr>
        <w:t>It's</w:t>
      </w:r>
      <w:r w:rsidRPr="35950A08" w:rsidR="11054827">
        <w:rPr>
          <w:rFonts w:ascii="Calibri" w:hAnsi="Calibri" w:eastAsia="Times New Roman" w:cs="Calibri"/>
          <w:sz w:val="24"/>
          <w:szCs w:val="24"/>
          <w:lang w:eastAsia="en-AU"/>
        </w:rPr>
        <w:t xml:space="preserve"> at the centre.</w:t>
      </w:r>
    </w:p>
    <w:p w:rsidR="11054827" w:rsidP="35950A08" w:rsidRDefault="11054827" w14:paraId="31C29730" w14:textId="7382FE67">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The burden falls heaviest on people on pensions or fixed incomes, older Australians, those living with chronic illness or disability, and those living in smaller rural and remote communities - groups already absorbing the fuel and grocery price hikes.</w:t>
      </w:r>
    </w:p>
    <w:p w:rsidR="11054827" w:rsidP="35950A08" w:rsidRDefault="11054827" w14:paraId="7B33FB08" w14:textId="5BD67290">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More than 60% of those eligible for public dental care delayed or cancelled treatment due to long wait times. More than a quarter of all respondents </w:t>
      </w:r>
      <w:r w:rsidRPr="35950A08" w:rsidR="11054827">
        <w:rPr>
          <w:rFonts w:ascii="Calibri" w:hAnsi="Calibri" w:eastAsia="Times New Roman" w:cs="Calibri"/>
          <w:sz w:val="24"/>
          <w:szCs w:val="24"/>
          <w:lang w:eastAsia="en-AU"/>
        </w:rPr>
        <w:t>didn't</w:t>
      </w:r>
      <w:r w:rsidRPr="35950A08" w:rsidR="11054827">
        <w:rPr>
          <w:rFonts w:ascii="Calibri" w:hAnsi="Calibri" w:eastAsia="Times New Roman" w:cs="Calibri"/>
          <w:sz w:val="24"/>
          <w:szCs w:val="24"/>
          <w:lang w:eastAsia="en-AU"/>
        </w:rPr>
        <w:t xml:space="preserve"> know whether they were even eligible for public services.</w:t>
      </w:r>
    </w:p>
    <w:p w:rsidR="11054827" w:rsidP="35950A08" w:rsidRDefault="11054827" w14:paraId="409AFC1B" w14:textId="6665B083">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When people delay care because of cost or confusion, those pressures don't disappear - they show up later in emergency departments and worse health outcomes for people who were already vulnerable."</w:t>
      </w:r>
    </w:p>
    <w:p w:rsidR="11054827" w:rsidP="35950A08" w:rsidRDefault="11054827" w14:paraId="60EA5136" w14:textId="2826B88A">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Wait-related delays are worse outside major cities, affecting 76% of respondents in smaller rural and remote communities compared with 58% in metropolitan areas. Yet quality is not the problem: once people are seen, 57% rate public dental care as excellent or </w:t>
      </w:r>
      <w:r w:rsidRPr="35950A08" w:rsidR="11054827">
        <w:rPr>
          <w:rFonts w:ascii="Calibri" w:hAnsi="Calibri" w:eastAsia="Times New Roman" w:cs="Calibri"/>
          <w:sz w:val="24"/>
          <w:szCs w:val="24"/>
          <w:lang w:eastAsia="en-AU"/>
        </w:rPr>
        <w:t>very good</w:t>
      </w:r>
      <w:r w:rsidRPr="35950A08" w:rsidR="11054827">
        <w:rPr>
          <w:rFonts w:ascii="Calibri" w:hAnsi="Calibri" w:eastAsia="Times New Roman" w:cs="Calibri"/>
          <w:sz w:val="24"/>
          <w:szCs w:val="24"/>
          <w:lang w:eastAsia="en-AU"/>
        </w:rPr>
        <w:t>.</w:t>
      </w:r>
    </w:p>
    <w:p w:rsidR="11054827" w:rsidP="35950A08" w:rsidRDefault="11054827" w14:paraId="234D8FAF" w14:textId="0BA84DEA">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Among all respondents experiencing financial strain, one in five (18.4%) pointed to unexpected out of pocket gaps despite having private health insurance. Many described paying premiums for years under the assumption they were covered, only to face significant costs when they needed dental care.</w:t>
      </w:r>
    </w:p>
    <w:p w:rsidR="11054827" w:rsidP="35950A08" w:rsidRDefault="11054827" w14:paraId="506B7106" w14:textId="4654504E">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Support for government action is near-unanimous with 94% of respondents supporting increased federal funding for public dental services.</w:t>
      </w:r>
    </w:p>
    <w:p w:rsidR="11054827" w:rsidP="35950A08" w:rsidRDefault="11054827" w14:paraId="167935B7" w14:textId="50D35B01">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 xml:space="preserve">"Australians are not asking for anything radical. They are asking for dental care to be treated like healthcare, at a minimum," Dr Deveny said. </w:t>
      </w:r>
    </w:p>
    <w:p w:rsidR="11054827" w:rsidP="35950A08" w:rsidRDefault="11054827" w14:paraId="60A00636" w14:textId="1D2EE181">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"The upcoming Budget is an opportunity to act on what consumers have been saying clearly for years.</w:t>
      </w:r>
    </w:p>
    <w:p w:rsidR="11054827" w:rsidP="35950A08" w:rsidRDefault="11054827" w14:paraId="57BB193A" w14:textId="2CA720E3">
      <w:pPr>
        <w:pStyle w:val="Normal"/>
        <w:spacing w:beforeAutospacing="on" w:afterAutospacing="on" w:line="300" w:lineRule="atLeast"/>
        <w:rPr>
          <w:rFonts w:ascii="Calibri" w:hAnsi="Calibri" w:eastAsia="Times New Roman" w:cs="Calibri"/>
          <w:sz w:val="24"/>
          <w:szCs w:val="24"/>
          <w:lang w:eastAsia="en-AU"/>
        </w:rPr>
      </w:pPr>
      <w:r w:rsidRPr="35950A08" w:rsidR="11054827">
        <w:rPr>
          <w:rFonts w:ascii="Calibri" w:hAnsi="Calibri" w:eastAsia="Times New Roman" w:cs="Calibri"/>
          <w:sz w:val="24"/>
          <w:szCs w:val="24"/>
          <w:lang w:eastAsia="en-AU"/>
        </w:rPr>
        <w:t>"CHF is calling on the federal government to fund priority oral health access schemes for older people, First Nations people and people on low incomes, and increase public dental service capacity as a first step towards universal oral healthcare - an investment of $15.7 billion over four years."</w:t>
      </w:r>
    </w:p>
    <w:p w:rsidR="11054827" w:rsidP="35950A08" w:rsidRDefault="11054827" w14:paraId="071691E9" w14:textId="1DF7FEC2">
      <w:pPr>
        <w:pStyle w:val="Normal"/>
        <w:spacing w:beforeAutospacing="on" w:afterAutospacing="on" w:line="300" w:lineRule="atLeast"/>
      </w:pPr>
      <w:r w:rsidRPr="35950A08" w:rsidR="11054827">
        <w:rPr>
          <w:rFonts w:ascii="Calibri" w:hAnsi="Calibri" w:eastAsia="Times New Roman" w:cs="Calibri"/>
          <w:sz w:val="24"/>
          <w:szCs w:val="24"/>
          <w:lang w:eastAsia="en-AU"/>
        </w:rPr>
        <w:t>"If we want a health system that people trust, it must be one they can actually afford to use. That is not a complicated ask. It is the baseline," Dr Deveny said.</w:t>
      </w:r>
    </w:p>
    <w:p w:rsidR="00A75891" w:rsidP="35950A08" w:rsidRDefault="00A75891" w14:paraId="7D98BD56" w14:textId="0B1FC904">
      <w:pPr>
        <w:pStyle w:val="Normal"/>
        <w:suppressLineNumbers w:val="0"/>
        <w:bidi w:val="0"/>
        <w:spacing w:beforeAutospacing="on" w:afterAutospacing="on" w:line="300" w:lineRule="atLeast"/>
        <w:ind w:left="0" w:right="0"/>
        <w:jc w:val="left"/>
        <w:rPr>
          <w:sz w:val="24"/>
          <w:szCs w:val="24"/>
        </w:rPr>
      </w:pPr>
      <w:r w:rsidRPr="35950A08" w:rsidR="00A75891">
        <w:rPr>
          <w:rFonts w:ascii="Calibri" w:hAnsi="Calibri" w:cs="Calibri"/>
          <w:b w:val="1"/>
          <w:bCs w:val="1"/>
          <w:sz w:val="24"/>
          <w:szCs w:val="24"/>
          <w:u w:val="single"/>
        </w:rPr>
        <w:t xml:space="preserve">Media contact </w:t>
      </w:r>
      <w:r>
        <w:br/>
      </w:r>
      <w:r w:rsidRPr="35950A08" w:rsidR="203E22B3">
        <w:rPr>
          <w:rFonts w:ascii="Calibri" w:hAnsi="Calibri" w:cs="Calibri"/>
          <w:sz w:val="24"/>
          <w:szCs w:val="24"/>
        </w:rPr>
        <w:t>Eliot Barham</w:t>
      </w:r>
      <w:r>
        <w:br/>
      </w:r>
      <w:r w:rsidRPr="35950A08" w:rsidR="4AC35239">
        <w:rPr>
          <w:rFonts w:ascii="Calibri" w:hAnsi="Calibri" w:cs="Calibri"/>
          <w:sz w:val="24"/>
          <w:szCs w:val="24"/>
        </w:rPr>
        <w:t>0423 921 200</w:t>
      </w:r>
      <w:r>
        <w:br/>
      </w:r>
      <w:hyperlink r:id="R9e14001ae5164a22">
        <w:r w:rsidRPr="35950A08" w:rsidR="613DA863">
          <w:rPr>
            <w:rStyle w:val="Hyperlink"/>
            <w:rFonts w:ascii="Calibri" w:hAnsi="Calibri" w:cs="Calibri"/>
            <w:sz w:val="24"/>
            <w:szCs w:val="24"/>
          </w:rPr>
          <w:t>eliot@hortonadvisory.com.au</w:t>
        </w:r>
      </w:hyperlink>
    </w:p>
    <w:p w:rsidR="001C4178" w:rsidRDefault="001C4178" w14:paraId="1FBB2F0C" w14:textId="77777777"/>
    <w:sectPr w:rsidR="001C4178">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EE" w:rsidP="00014AF1" w:rsidRDefault="004D0CEE" w14:paraId="0F978724" w14:textId="77777777">
      <w:pPr>
        <w:spacing w:after="0" w:line="240" w:lineRule="auto"/>
      </w:pPr>
      <w:r>
        <w:separator/>
      </w:r>
    </w:p>
  </w:endnote>
  <w:endnote w:type="continuationSeparator" w:id="0">
    <w:p w:rsidR="004D0CEE" w:rsidP="00014AF1" w:rsidRDefault="004D0CEE" w14:paraId="7710E2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EE" w:rsidP="00014AF1" w:rsidRDefault="004D0CEE" w14:paraId="3CACFA39" w14:textId="77777777">
      <w:pPr>
        <w:spacing w:after="0" w:line="240" w:lineRule="auto"/>
      </w:pPr>
      <w:r>
        <w:separator/>
      </w:r>
    </w:p>
  </w:footnote>
  <w:footnote w:type="continuationSeparator" w:id="0">
    <w:p w:rsidR="004D0CEE" w:rsidP="00014AF1" w:rsidRDefault="004D0CEE" w14:paraId="7CD6AD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4AF1" w:rsidRDefault="00014AF1" w14:paraId="52EF5BFB" w14:textId="510C92D3">
    <w:pPr>
      <w:pStyle w:val="Header"/>
    </w:pPr>
    <w:r>
      <w:rPr>
        <w:noProof/>
      </w:rPr>
      <w:drawing>
        <wp:inline distT="0" distB="0" distL="0" distR="0" wp14:anchorId="6A697C7F" wp14:editId="463027EA">
          <wp:extent cx="5731510" cy="956945"/>
          <wp:effectExtent l="0" t="0" r="0" b="0"/>
          <wp:docPr id="151223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34676" name="Picture 1512234676"/>
                  <pic:cNvPicPr/>
                </pic:nvPicPr>
                <pic:blipFill>
                  <a:blip r:embed="rId1">
                    <a:extLst>
                      <a:ext uri="{28A0092B-C50C-407E-A947-70E740481C1C}">
                        <a14:useLocalDpi xmlns:a14="http://schemas.microsoft.com/office/drawing/2010/main" val="0"/>
                      </a:ext>
                    </a:extLst>
                  </a:blip>
                  <a:stretch>
                    <a:fillRect/>
                  </a:stretch>
                </pic:blipFill>
                <pic:spPr>
                  <a:xfrm>
                    <a:off x="0" y="0"/>
                    <a:ext cx="5731510" cy="956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2FAE"/>
    <w:multiLevelType w:val="hybridMultilevel"/>
    <w:tmpl w:val="B89262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A0365BD"/>
    <w:multiLevelType w:val="multilevel"/>
    <w:tmpl w:val="85CC8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375A37"/>
    <w:multiLevelType w:val="multilevel"/>
    <w:tmpl w:val="4D587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4314B93"/>
    <w:multiLevelType w:val="multilevel"/>
    <w:tmpl w:val="B0124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F178D3"/>
    <w:multiLevelType w:val="multilevel"/>
    <w:tmpl w:val="27147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A8C665B"/>
    <w:multiLevelType w:val="hybridMultilevel"/>
    <w:tmpl w:val="F6A600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78A2A99"/>
    <w:multiLevelType w:val="hybridMultilevel"/>
    <w:tmpl w:val="F494908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788C68CB"/>
    <w:multiLevelType w:val="multilevel"/>
    <w:tmpl w:val="100E3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64276811">
    <w:abstractNumId w:val="3"/>
  </w:num>
  <w:num w:numId="2" w16cid:durableId="780493384">
    <w:abstractNumId w:val="1"/>
  </w:num>
  <w:num w:numId="3" w16cid:durableId="1707565704">
    <w:abstractNumId w:val="2"/>
  </w:num>
  <w:num w:numId="4" w16cid:durableId="1440686725">
    <w:abstractNumId w:val="4"/>
  </w:num>
  <w:num w:numId="5" w16cid:durableId="1179387419">
    <w:abstractNumId w:val="7"/>
  </w:num>
  <w:num w:numId="6" w16cid:durableId="1476142902">
    <w:abstractNumId w:val="6"/>
  </w:num>
  <w:num w:numId="7" w16cid:durableId="792209287">
    <w:abstractNumId w:val="0"/>
  </w:num>
  <w:num w:numId="8" w16cid:durableId="145247657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1F"/>
    <w:rsid w:val="00014287"/>
    <w:rsid w:val="00014AF1"/>
    <w:rsid w:val="00015CDD"/>
    <w:rsid w:val="0002568D"/>
    <w:rsid w:val="00025975"/>
    <w:rsid w:val="00055BEF"/>
    <w:rsid w:val="00063DC2"/>
    <w:rsid w:val="00074B94"/>
    <w:rsid w:val="0007641A"/>
    <w:rsid w:val="000768A8"/>
    <w:rsid w:val="000A086E"/>
    <w:rsid w:val="000B619E"/>
    <w:rsid w:val="000D74B0"/>
    <w:rsid w:val="00104D5A"/>
    <w:rsid w:val="00107E91"/>
    <w:rsid w:val="00115F3D"/>
    <w:rsid w:val="00125490"/>
    <w:rsid w:val="0012703E"/>
    <w:rsid w:val="001407DE"/>
    <w:rsid w:val="00140A09"/>
    <w:rsid w:val="00154CC7"/>
    <w:rsid w:val="00182B49"/>
    <w:rsid w:val="001932B6"/>
    <w:rsid w:val="001C17F7"/>
    <w:rsid w:val="001C4178"/>
    <w:rsid w:val="001C6E5A"/>
    <w:rsid w:val="00200781"/>
    <w:rsid w:val="0021044F"/>
    <w:rsid w:val="00230EFE"/>
    <w:rsid w:val="00241990"/>
    <w:rsid w:val="0024664A"/>
    <w:rsid w:val="00263470"/>
    <w:rsid w:val="0027213F"/>
    <w:rsid w:val="00275965"/>
    <w:rsid w:val="0027624D"/>
    <w:rsid w:val="00280DF5"/>
    <w:rsid w:val="002A3394"/>
    <w:rsid w:val="002B5E2D"/>
    <w:rsid w:val="002C1DEE"/>
    <w:rsid w:val="002C4015"/>
    <w:rsid w:val="002D2DCE"/>
    <w:rsid w:val="002D4DA0"/>
    <w:rsid w:val="002F4421"/>
    <w:rsid w:val="00335449"/>
    <w:rsid w:val="003424D8"/>
    <w:rsid w:val="003464CE"/>
    <w:rsid w:val="00360E5D"/>
    <w:rsid w:val="003644F0"/>
    <w:rsid w:val="00371381"/>
    <w:rsid w:val="00380A97"/>
    <w:rsid w:val="003906EC"/>
    <w:rsid w:val="003A4150"/>
    <w:rsid w:val="00411810"/>
    <w:rsid w:val="00443FDF"/>
    <w:rsid w:val="004721A6"/>
    <w:rsid w:val="004948FB"/>
    <w:rsid w:val="004B76AC"/>
    <w:rsid w:val="004D0CEE"/>
    <w:rsid w:val="004D2628"/>
    <w:rsid w:val="004D5982"/>
    <w:rsid w:val="004D7B65"/>
    <w:rsid w:val="00501A0C"/>
    <w:rsid w:val="0050403F"/>
    <w:rsid w:val="00515AA1"/>
    <w:rsid w:val="005176AA"/>
    <w:rsid w:val="005366DC"/>
    <w:rsid w:val="00541B6C"/>
    <w:rsid w:val="00551CAF"/>
    <w:rsid w:val="00556656"/>
    <w:rsid w:val="00571F58"/>
    <w:rsid w:val="005828CB"/>
    <w:rsid w:val="00594730"/>
    <w:rsid w:val="005B3CCD"/>
    <w:rsid w:val="005B7C30"/>
    <w:rsid w:val="005D0757"/>
    <w:rsid w:val="006011AC"/>
    <w:rsid w:val="00605ACF"/>
    <w:rsid w:val="00634915"/>
    <w:rsid w:val="00643DD0"/>
    <w:rsid w:val="00666A31"/>
    <w:rsid w:val="00674339"/>
    <w:rsid w:val="00680EF0"/>
    <w:rsid w:val="0068164E"/>
    <w:rsid w:val="006926DE"/>
    <w:rsid w:val="006A1016"/>
    <w:rsid w:val="006C4DC4"/>
    <w:rsid w:val="006C68A1"/>
    <w:rsid w:val="006C6C54"/>
    <w:rsid w:val="006D1CB0"/>
    <w:rsid w:val="006D336B"/>
    <w:rsid w:val="006D47FD"/>
    <w:rsid w:val="006E5872"/>
    <w:rsid w:val="00714F42"/>
    <w:rsid w:val="00724E66"/>
    <w:rsid w:val="007524D3"/>
    <w:rsid w:val="00772DD4"/>
    <w:rsid w:val="00775C6C"/>
    <w:rsid w:val="00787CB4"/>
    <w:rsid w:val="007903E4"/>
    <w:rsid w:val="00792209"/>
    <w:rsid w:val="00794C6B"/>
    <w:rsid w:val="007B2E08"/>
    <w:rsid w:val="007C0D67"/>
    <w:rsid w:val="007C5276"/>
    <w:rsid w:val="007E7368"/>
    <w:rsid w:val="007F11DC"/>
    <w:rsid w:val="007F3ACB"/>
    <w:rsid w:val="007F7B58"/>
    <w:rsid w:val="00831DA6"/>
    <w:rsid w:val="00885731"/>
    <w:rsid w:val="008B4BFD"/>
    <w:rsid w:val="008F1FEE"/>
    <w:rsid w:val="00907543"/>
    <w:rsid w:val="00930256"/>
    <w:rsid w:val="0094780F"/>
    <w:rsid w:val="0096407F"/>
    <w:rsid w:val="009A2227"/>
    <w:rsid w:val="009C6409"/>
    <w:rsid w:val="009D348D"/>
    <w:rsid w:val="009D38BA"/>
    <w:rsid w:val="009E2356"/>
    <w:rsid w:val="009F42DE"/>
    <w:rsid w:val="009F5935"/>
    <w:rsid w:val="00A10A0A"/>
    <w:rsid w:val="00A14893"/>
    <w:rsid w:val="00A16FFE"/>
    <w:rsid w:val="00A23B0A"/>
    <w:rsid w:val="00A30F13"/>
    <w:rsid w:val="00A330F1"/>
    <w:rsid w:val="00A5517B"/>
    <w:rsid w:val="00A62177"/>
    <w:rsid w:val="00A64941"/>
    <w:rsid w:val="00A67DAE"/>
    <w:rsid w:val="00A75891"/>
    <w:rsid w:val="00AA6CFC"/>
    <w:rsid w:val="00AB1756"/>
    <w:rsid w:val="00AC54BB"/>
    <w:rsid w:val="00AD2DE0"/>
    <w:rsid w:val="00AD2E7C"/>
    <w:rsid w:val="00AD66E4"/>
    <w:rsid w:val="00B0141F"/>
    <w:rsid w:val="00B0209D"/>
    <w:rsid w:val="00B172C4"/>
    <w:rsid w:val="00B173E6"/>
    <w:rsid w:val="00B32A21"/>
    <w:rsid w:val="00B41A6A"/>
    <w:rsid w:val="00B511AB"/>
    <w:rsid w:val="00B8385B"/>
    <w:rsid w:val="00BA0CCB"/>
    <w:rsid w:val="00BA77DB"/>
    <w:rsid w:val="00BD115E"/>
    <w:rsid w:val="00BD3A7D"/>
    <w:rsid w:val="00BD6F6B"/>
    <w:rsid w:val="00BF4B5D"/>
    <w:rsid w:val="00C06CD3"/>
    <w:rsid w:val="00C175FD"/>
    <w:rsid w:val="00C4359C"/>
    <w:rsid w:val="00C557E5"/>
    <w:rsid w:val="00C56B3F"/>
    <w:rsid w:val="00C6151B"/>
    <w:rsid w:val="00C66A4B"/>
    <w:rsid w:val="00C71328"/>
    <w:rsid w:val="00C76345"/>
    <w:rsid w:val="00C845B7"/>
    <w:rsid w:val="00C91A8E"/>
    <w:rsid w:val="00CB5802"/>
    <w:rsid w:val="00CC7FA4"/>
    <w:rsid w:val="00CD1809"/>
    <w:rsid w:val="00CD405F"/>
    <w:rsid w:val="00CD5D3A"/>
    <w:rsid w:val="00CE13E0"/>
    <w:rsid w:val="00CE37D0"/>
    <w:rsid w:val="00CF6676"/>
    <w:rsid w:val="00D122CC"/>
    <w:rsid w:val="00D12A34"/>
    <w:rsid w:val="00D226FA"/>
    <w:rsid w:val="00D53932"/>
    <w:rsid w:val="00D75F90"/>
    <w:rsid w:val="00D82821"/>
    <w:rsid w:val="00D937A9"/>
    <w:rsid w:val="00DA0099"/>
    <w:rsid w:val="00DA4FCF"/>
    <w:rsid w:val="00DF2BCA"/>
    <w:rsid w:val="00E1472E"/>
    <w:rsid w:val="00E22C06"/>
    <w:rsid w:val="00E311EB"/>
    <w:rsid w:val="00E51825"/>
    <w:rsid w:val="00E52CFB"/>
    <w:rsid w:val="00E64DD8"/>
    <w:rsid w:val="00E676AD"/>
    <w:rsid w:val="00E939F7"/>
    <w:rsid w:val="00E97431"/>
    <w:rsid w:val="00EC33B0"/>
    <w:rsid w:val="00ED6080"/>
    <w:rsid w:val="00EF620C"/>
    <w:rsid w:val="00F06CE4"/>
    <w:rsid w:val="00F37446"/>
    <w:rsid w:val="00F46F95"/>
    <w:rsid w:val="00F475E5"/>
    <w:rsid w:val="00F53382"/>
    <w:rsid w:val="00F539DC"/>
    <w:rsid w:val="00F5613C"/>
    <w:rsid w:val="00F732E8"/>
    <w:rsid w:val="00F7519C"/>
    <w:rsid w:val="00F960E9"/>
    <w:rsid w:val="00F978EF"/>
    <w:rsid w:val="00FA21E6"/>
    <w:rsid w:val="00FB65D2"/>
    <w:rsid w:val="00FC72AF"/>
    <w:rsid w:val="00FE0420"/>
    <w:rsid w:val="04704332"/>
    <w:rsid w:val="052A41BD"/>
    <w:rsid w:val="10C5A643"/>
    <w:rsid w:val="11054827"/>
    <w:rsid w:val="1A03963D"/>
    <w:rsid w:val="1DEB16DE"/>
    <w:rsid w:val="203E22B3"/>
    <w:rsid w:val="23FB34E8"/>
    <w:rsid w:val="27B370AF"/>
    <w:rsid w:val="297CAEA3"/>
    <w:rsid w:val="2A9B6979"/>
    <w:rsid w:val="35950A08"/>
    <w:rsid w:val="41373177"/>
    <w:rsid w:val="45344A32"/>
    <w:rsid w:val="48FC60A7"/>
    <w:rsid w:val="4AC35239"/>
    <w:rsid w:val="59B27E0D"/>
    <w:rsid w:val="613DA863"/>
    <w:rsid w:val="65E01057"/>
    <w:rsid w:val="69598107"/>
    <w:rsid w:val="697B1DB6"/>
    <w:rsid w:val="71FB9CA7"/>
    <w:rsid w:val="767CF508"/>
    <w:rsid w:val="7C26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0A1D"/>
  <w15:chartTrackingRefBased/>
  <w15:docId w15:val="{C315B83A-A28A-49FA-A5D1-A8A77172C9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014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4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4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14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14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014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14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14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14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14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14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141F"/>
    <w:rPr>
      <w:rFonts w:eastAsiaTheme="majorEastAsia" w:cstheme="majorBidi"/>
      <w:color w:val="272727" w:themeColor="text1" w:themeTint="D8"/>
    </w:rPr>
  </w:style>
  <w:style w:type="paragraph" w:styleId="Title">
    <w:name w:val="Title"/>
    <w:basedOn w:val="Normal"/>
    <w:next w:val="Normal"/>
    <w:link w:val="TitleChar"/>
    <w:uiPriority w:val="10"/>
    <w:qFormat/>
    <w:rsid w:val="00B014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14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14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41F"/>
    <w:pPr>
      <w:spacing w:before="160"/>
      <w:jc w:val="center"/>
    </w:pPr>
    <w:rPr>
      <w:i/>
      <w:iCs/>
      <w:color w:val="404040" w:themeColor="text1" w:themeTint="BF"/>
    </w:rPr>
  </w:style>
  <w:style w:type="character" w:styleId="QuoteChar" w:customStyle="1">
    <w:name w:val="Quote Char"/>
    <w:basedOn w:val="DefaultParagraphFont"/>
    <w:link w:val="Quote"/>
    <w:uiPriority w:val="29"/>
    <w:rsid w:val="00B0141F"/>
    <w:rPr>
      <w:i/>
      <w:iCs/>
      <w:color w:val="404040" w:themeColor="text1" w:themeTint="BF"/>
    </w:rPr>
  </w:style>
  <w:style w:type="paragraph" w:styleId="ListParagraph">
    <w:name w:val="List Paragraph"/>
    <w:basedOn w:val="Normal"/>
    <w:uiPriority w:val="34"/>
    <w:qFormat/>
    <w:rsid w:val="00B0141F"/>
    <w:pPr>
      <w:ind w:left="720"/>
      <w:contextualSpacing/>
    </w:pPr>
  </w:style>
  <w:style w:type="character" w:styleId="IntenseEmphasis">
    <w:name w:val="Intense Emphasis"/>
    <w:basedOn w:val="DefaultParagraphFont"/>
    <w:uiPriority w:val="21"/>
    <w:qFormat/>
    <w:rsid w:val="00B0141F"/>
    <w:rPr>
      <w:i/>
      <w:iCs/>
      <w:color w:val="0F4761" w:themeColor="accent1" w:themeShade="BF"/>
    </w:rPr>
  </w:style>
  <w:style w:type="paragraph" w:styleId="IntenseQuote">
    <w:name w:val="Intense Quote"/>
    <w:basedOn w:val="Normal"/>
    <w:next w:val="Normal"/>
    <w:link w:val="IntenseQuoteChar"/>
    <w:uiPriority w:val="30"/>
    <w:qFormat/>
    <w:rsid w:val="00B014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141F"/>
    <w:rPr>
      <w:i/>
      <w:iCs/>
      <w:color w:val="0F4761" w:themeColor="accent1" w:themeShade="BF"/>
    </w:rPr>
  </w:style>
  <w:style w:type="character" w:styleId="IntenseReference">
    <w:name w:val="Intense Reference"/>
    <w:basedOn w:val="DefaultParagraphFont"/>
    <w:uiPriority w:val="32"/>
    <w:qFormat/>
    <w:rsid w:val="00B0141F"/>
    <w:rPr>
      <w:b/>
      <w:bCs/>
      <w:smallCaps/>
      <w:color w:val="0F4761" w:themeColor="accent1" w:themeShade="BF"/>
      <w:spacing w:val="5"/>
    </w:rPr>
  </w:style>
  <w:style w:type="character" w:styleId="normaltextrun" w:customStyle="1">
    <w:name w:val="normaltextrun"/>
    <w:basedOn w:val="DefaultParagraphFont"/>
    <w:rsid w:val="00C91A8E"/>
    <w:rPr>
      <w:rFonts w:asciiTheme="minorHAnsi" w:hAnsiTheme="minorHAnsi" w:eastAsiaTheme="minorEastAsia" w:cstheme="minorBidi"/>
      <w:sz w:val="22"/>
      <w:szCs w:val="22"/>
    </w:rPr>
  </w:style>
  <w:style w:type="paragraph" w:styleId="Header">
    <w:name w:val="header"/>
    <w:basedOn w:val="Normal"/>
    <w:link w:val="HeaderChar"/>
    <w:uiPriority w:val="99"/>
    <w:unhideWhenUsed/>
    <w:rsid w:val="00014A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4AF1"/>
  </w:style>
  <w:style w:type="paragraph" w:styleId="Footer">
    <w:name w:val="footer"/>
    <w:basedOn w:val="Normal"/>
    <w:link w:val="FooterChar"/>
    <w:uiPriority w:val="99"/>
    <w:unhideWhenUsed/>
    <w:rsid w:val="00014A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4AF1"/>
  </w:style>
  <w:style w:type="character" w:styleId="Hyperlink">
    <w:name w:val="Hyperlink"/>
    <w:basedOn w:val="DefaultParagraphFont"/>
    <w:uiPriority w:val="99"/>
    <w:unhideWhenUsed/>
    <w:rsid w:val="00A75891"/>
    <w:rPr>
      <w:color w:val="467886" w:themeColor="hyperlink"/>
      <w:u w:val="single"/>
    </w:rPr>
  </w:style>
  <w:style w:type="character" w:styleId="CommentReference">
    <w:name w:val="Comment Reference"/>
    <w:basedOn w:val="DefaultParagraphFont"/>
    <w:uiPriority w:val="99"/>
    <w:semiHidden/>
    <w:unhideWhenUsed/>
    <w:rsid w:val="003424D8"/>
    <w:rPr>
      <w:sz w:val="16"/>
      <w:szCs w:val="16"/>
    </w:rPr>
  </w:style>
  <w:style w:type="paragraph" w:styleId="CommentText">
    <w:name w:val="Comment Text"/>
    <w:basedOn w:val="Normal"/>
    <w:link w:val="CommentTextChar"/>
    <w:uiPriority w:val="99"/>
    <w:unhideWhenUsed/>
    <w:rsid w:val="003424D8"/>
    <w:pPr>
      <w:spacing w:line="240" w:lineRule="auto"/>
    </w:pPr>
    <w:rPr>
      <w:sz w:val="20"/>
      <w:szCs w:val="20"/>
    </w:rPr>
  </w:style>
  <w:style w:type="character" w:styleId="CommentTextChar" w:customStyle="1">
    <w:name w:val="Comment Text Char"/>
    <w:basedOn w:val="DefaultParagraphFont"/>
    <w:link w:val="CommentText"/>
    <w:uiPriority w:val="99"/>
    <w:rsid w:val="003424D8"/>
    <w:rPr>
      <w:sz w:val="20"/>
      <w:szCs w:val="20"/>
    </w:rPr>
  </w:style>
  <w:style w:type="paragraph" w:styleId="CommentSubject">
    <w:name w:val="Comment Subject"/>
    <w:basedOn w:val="CommentText"/>
    <w:next w:val="CommentText"/>
    <w:link w:val="CommentSubjectChar"/>
    <w:uiPriority w:val="99"/>
    <w:semiHidden/>
    <w:unhideWhenUsed/>
    <w:rsid w:val="003424D8"/>
    <w:rPr>
      <w:b/>
      <w:bCs/>
    </w:rPr>
  </w:style>
  <w:style w:type="character" w:styleId="CommentSubjectChar" w:customStyle="1">
    <w:name w:val="Comment Subject Char"/>
    <w:basedOn w:val="CommentTextChar"/>
    <w:link w:val="CommentSubject"/>
    <w:uiPriority w:val="99"/>
    <w:semiHidden/>
    <w:rsid w:val="003424D8"/>
    <w:rPr>
      <w:b/>
      <w:bCs/>
      <w:sz w:val="20"/>
      <w:szCs w:val="20"/>
    </w:rPr>
  </w:style>
  <w:style w:type="character" w:styleId="cf01" w:customStyle="1">
    <w:name w:val="cf01"/>
    <w:basedOn w:val="DefaultParagraphFont"/>
    <w:rsid w:val="00230EFE"/>
    <w:rPr>
      <w:rFonts w:hint="default" w:ascii="Segoe UI" w:hAnsi="Segoe UI" w:cs="Segoe UI"/>
      <w:sz w:val="18"/>
      <w:szCs w:val="18"/>
    </w:rPr>
  </w:style>
  <w:style w:type="paragraph" w:styleId="FootnoteText">
    <w:name w:val="footnote text"/>
    <w:basedOn w:val="Normal"/>
    <w:link w:val="FootnoteTextChar"/>
    <w:uiPriority w:val="99"/>
    <w:semiHidden/>
    <w:unhideWhenUsed/>
    <w:rsid w:val="00724E6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24E66"/>
    <w:rPr>
      <w:sz w:val="20"/>
      <w:szCs w:val="20"/>
    </w:rPr>
  </w:style>
  <w:style w:type="character" w:styleId="FootnoteReference">
    <w:name w:val="footnote reference"/>
    <w:basedOn w:val="DefaultParagraphFont"/>
    <w:uiPriority w:val="99"/>
    <w:semiHidden/>
    <w:unhideWhenUsed/>
    <w:rsid w:val="00724E66"/>
    <w:rPr>
      <w:vertAlign w:val="superscript"/>
    </w:rPr>
  </w:style>
  <w:style w:type="paragraph" w:styleId="pf0" w:customStyle="1">
    <w:name w:val="pf0"/>
    <w:basedOn w:val="Normal"/>
    <w:rsid w:val="00724E6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Revision">
    <w:name w:val="Revision"/>
    <w:hidden/>
    <w:uiPriority w:val="99"/>
    <w:semiHidden/>
    <w:rsid w:val="00D12A34"/>
    <w:pPr>
      <w:spacing w:after="0" w:line="240" w:lineRule="auto"/>
    </w:pPr>
  </w:style>
  <w:style w:type="character" w:styleId="UnresolvedMention">
    <w:name w:val="Unresolved Mention"/>
    <w:basedOn w:val="DefaultParagraphFont"/>
    <w:uiPriority w:val="99"/>
    <w:semiHidden/>
    <w:unhideWhenUsed/>
    <w:rsid w:val="00B3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eliot@hortonadvisory.com.au" TargetMode="External" Id="R9e14001ae5164a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8dfc8baed178f3cfa53dc419e8765838">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ab00a410b154ab60d29419306a9dc895"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Props1.xml><?xml version="1.0" encoding="utf-8"?>
<ds:datastoreItem xmlns:ds="http://schemas.openxmlformats.org/officeDocument/2006/customXml" ds:itemID="{B01663AF-4763-4644-B9E4-CAA9BB4565CB}">
  <ds:schemaRefs>
    <ds:schemaRef ds:uri="http://schemas.openxmlformats.org/officeDocument/2006/bibliography"/>
  </ds:schemaRefs>
</ds:datastoreItem>
</file>

<file path=customXml/itemProps2.xml><?xml version="1.0" encoding="utf-8"?>
<ds:datastoreItem xmlns:ds="http://schemas.openxmlformats.org/officeDocument/2006/customXml" ds:itemID="{57994D05-C1BD-4B16-8DAB-2304F5DE8AE9}">
  <ds:schemaRefs>
    <ds:schemaRef ds:uri="http://schemas.microsoft.com/sharepoint/v3/contenttype/forms"/>
  </ds:schemaRefs>
</ds:datastoreItem>
</file>

<file path=customXml/itemProps3.xml><?xml version="1.0" encoding="utf-8"?>
<ds:datastoreItem xmlns:ds="http://schemas.openxmlformats.org/officeDocument/2006/customXml" ds:itemID="{2E03B24D-8970-4CAF-AF78-41716084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B3E90-65C8-4A67-B101-290D3D996B5E}">
  <ds:schemaRefs>
    <ds:schemaRef ds:uri="http://schemas.microsoft.com/office/2006/metadata/properties"/>
    <ds:schemaRef ds:uri="http://schemas.microsoft.com/office/infopath/2007/PartnerControls"/>
    <ds:schemaRef ds:uri="1e1a100b-2421-4bed-8624-c52d7c5e1196"/>
    <ds:schemaRef ds:uri="0f4bdde2-1fd3-49de-b520-3a54132a75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Graham</dc:creator>
  <keywords/>
  <dc:description/>
  <lastModifiedBy>Elle  VanDen Boom</lastModifiedBy>
  <revision>112</revision>
  <dcterms:created xsi:type="dcterms:W3CDTF">2026-03-05T04:00:00.0000000Z</dcterms:created>
  <dcterms:modified xsi:type="dcterms:W3CDTF">2026-04-15T23:20:59.5562228Z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