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5C77BC2F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5B07D7" w:rsidRDefault="00F00116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5B07D7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7A995227" w14:textId="1FDF95BC" w:rsidR="00C0371D" w:rsidRPr="005B07D7" w:rsidRDefault="00C0371D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5B07D7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5B07D7" w:rsidRDefault="00F00116" w:rsidP="00805179">
      <w:pPr>
        <w:ind w:firstLine="0"/>
        <w:rPr>
          <w:rFonts w:cs="Poppins"/>
          <w:b/>
          <w:color w:val="595959" w:themeColor="text1" w:themeTint="A6"/>
          <w:sz w:val="28"/>
          <w:szCs w:val="24"/>
          <w:lang w:val="it-IT"/>
        </w:rPr>
      </w:pPr>
    </w:p>
    <w:p w14:paraId="548DE221" w14:textId="4F1D11F0" w:rsidR="00F00116" w:rsidRPr="005B07D7" w:rsidRDefault="006068F4" w:rsidP="00805179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1"/>
      <w:bookmarkStart w:id="1" w:name="OLE_LINK2"/>
      <w:r w:rsidRPr="005B07D7">
        <w:rPr>
          <w:rFonts w:cs="Poppins"/>
          <w:b/>
          <w:sz w:val="36"/>
          <w:szCs w:val="24"/>
          <w:lang w:val="it-IT"/>
        </w:rPr>
        <w:t xml:space="preserve">D3.1 </w:t>
      </w:r>
      <w:r w:rsidR="00605234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299D0B36" w14:textId="79BC716C" w:rsidR="00A06F99" w:rsidRPr="005B07D7" w:rsidRDefault="00A06F99" w:rsidP="00A06F99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bookmarkStart w:id="2" w:name="OLE_LINK3"/>
      <w:bookmarkStart w:id="3" w:name="OLE_LINK4"/>
      <w:bookmarkEnd w:id="0"/>
      <w:bookmarkEnd w:id="1"/>
      <w:r w:rsidRPr="005B07D7">
        <w:rPr>
          <w:rFonts w:cs="Poppins"/>
          <w:bCs/>
          <w:sz w:val="32"/>
          <w:szCs w:val="32"/>
          <w:lang w:val="it-IT"/>
        </w:rPr>
        <w:t>Modulo 7: Sviluppo del Piano Individuale di Sviluppo Digitale (IDDP) per le PMI dell'agroturismo</w:t>
      </w:r>
    </w:p>
    <w:p w14:paraId="553C52EF" w14:textId="03E09A62" w:rsidR="008A0453" w:rsidRPr="005B07D7" w:rsidRDefault="00A06F99" w:rsidP="00A06F99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5B07D7">
        <w:rPr>
          <w:rFonts w:cs="Poppins"/>
          <w:bCs/>
          <w:sz w:val="32"/>
          <w:szCs w:val="32"/>
          <w:lang w:val="it-IT"/>
        </w:rPr>
        <w:t>Modello</w:t>
      </w:r>
      <w:r w:rsidR="00605234">
        <w:rPr>
          <w:rFonts w:cs="Poppins"/>
          <w:bCs/>
          <w:sz w:val="32"/>
          <w:szCs w:val="32"/>
          <w:lang w:val="it-IT"/>
        </w:rPr>
        <w:t xml:space="preserve"> di</w:t>
      </w:r>
      <w:r w:rsidRPr="005B07D7">
        <w:rPr>
          <w:rFonts w:cs="Poppins"/>
          <w:bCs/>
          <w:sz w:val="32"/>
          <w:szCs w:val="32"/>
          <w:lang w:val="it-IT"/>
        </w:rPr>
        <w:t xml:space="preserve"> IDDP</w:t>
      </w:r>
      <w:r w:rsidR="00EF4B9E" w:rsidRPr="005B07D7">
        <w:rPr>
          <w:rFonts w:cs="Poppins"/>
          <w:bCs/>
          <w:sz w:val="32"/>
          <w:szCs w:val="32"/>
          <w:lang w:val="it-IT"/>
        </w:rPr>
        <w:br w:type="page"/>
      </w:r>
      <w:bookmarkEnd w:id="2"/>
      <w:bookmarkEnd w:id="3"/>
    </w:p>
    <w:p w14:paraId="5752027F" w14:textId="064675CA" w:rsidR="00F00116" w:rsidRPr="005B07D7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4" w:name="_Hlk186318967"/>
      <w:r w:rsidRPr="005B07D7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5B07D7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5" w:name="_Toc183511817"/>
      <w:r w:rsidRPr="005B07D7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4"/>
    <w:p w14:paraId="216BDD3D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5B07D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8DE1530" w14:textId="300EDB7F" w:rsidR="008A0453" w:rsidRPr="005B07D7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r w:rsidRPr="005B07D7">
        <w:rPr>
          <w:rFonts w:cs="Poppins"/>
          <w:i/>
          <w:iCs/>
          <w:color w:val="000000"/>
          <w:lang w:val="it-IT"/>
        </w:rPr>
        <w:br w:type="page"/>
      </w:r>
    </w:p>
    <w:bookmarkEnd w:id="5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lang w:val="fr-BE"/>
        </w:rPr>
      </w:sdtEndPr>
      <w:sdtContent>
        <w:p w14:paraId="20AA0D52" w14:textId="0EEF7C73" w:rsidR="00D47453" w:rsidRPr="00BE76A2" w:rsidRDefault="00D47453" w:rsidP="00951177">
          <w:pPr>
            <w:pStyle w:val="Titolosommario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 w:rsidRPr="00BE76A2">
            <w:rPr>
              <w:rFonts w:ascii="Poppins" w:hAnsi="Poppins" w:cs="Poppins"/>
              <w:b/>
              <w:bCs w:val="0"/>
              <w:color w:val="3E762A"/>
            </w:rPr>
            <w:t>Indice</w:t>
          </w:r>
        </w:p>
        <w:p w14:paraId="4F714492" w14:textId="76ACDF9E" w:rsidR="006E5CDB" w:rsidRPr="006E5CDB" w:rsidRDefault="00D47453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r w:rsidRPr="006E5CDB">
            <w:rPr>
              <w:rFonts w:cs="Poppins"/>
              <w:b w:val="0"/>
              <w:bCs w:val="0"/>
              <w:i w:val="0"/>
              <w:iCs w:val="0"/>
            </w:rPr>
            <w:fldChar w:fldCharType="begin"/>
          </w:r>
          <w:r w:rsidRPr="006E5CDB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6E5CDB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4754284" w:history="1">
            <w:r w:rsidR="006E5CDB"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1.</w:t>
            </w:r>
            <w:r w:rsidR="006E5CDB" w:rsidRPr="006E5CDB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="006E5CDB"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Introduzione</w:t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_Toc214754284 \h </w:instrText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="006E5CDB"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7608176" w14:textId="153B7B75" w:rsidR="006E5CDB" w:rsidRPr="006E5CDB" w:rsidRDefault="006E5CDB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54285" w:history="1"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2.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Sommario esecutivo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_Toc214754285 \h </w:instrTex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C535F56" w14:textId="4F88ED4A" w:rsidR="006E5CDB" w:rsidRPr="006E5CDB" w:rsidRDefault="006E5CDB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54286" w:history="1"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3.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Fase 1 – Diagnostica (Valutazione dello stato attuale)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_Toc214754286 \h </w:instrTex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57D4D6C" w14:textId="5F881243" w:rsidR="006E5CDB" w:rsidRPr="006E5CDB" w:rsidRDefault="006E5CDB">
          <w:pPr>
            <w:pStyle w:val="Sommario2"/>
            <w:tabs>
              <w:tab w:val="left" w:pos="154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87" w:history="1"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3.1.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Breve caratterizzazione dell'organizzazione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_Toc214754287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0FE048" w14:textId="3F98B2A6" w:rsidR="006E5CDB" w:rsidRPr="006E5CDB" w:rsidRDefault="006E5CDB">
          <w:pPr>
            <w:pStyle w:val="Sommario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88" w:history="1"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3.2.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Lista di controllo per la maturità digitale – Conclusione dell'autovalutazione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_Toc214754288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1BFEE7" w14:textId="0774C1DB" w:rsidR="006E5CDB" w:rsidRPr="006E5CDB" w:rsidRDefault="006E5CDB">
          <w:pPr>
            <w:pStyle w:val="Sommario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89" w:history="1">
            <w:r w:rsidRPr="006E5CDB">
              <w:rPr>
                <w:rStyle w:val="Collegamentoipertestuale"/>
                <w:rFonts w:cs="Poppins"/>
                <w:b w:val="0"/>
                <w:bCs w:val="0"/>
                <w:noProof/>
                <w:sz w:val="24"/>
                <w:szCs w:val="24"/>
              </w:rPr>
              <w:t>3.3.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rFonts w:cs="Poppins"/>
                <w:b w:val="0"/>
                <w:bCs w:val="0"/>
                <w:noProof/>
                <w:sz w:val="24"/>
                <w:szCs w:val="24"/>
              </w:rPr>
              <w:t>Analisi delle lacune e elenco delle priorità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_Toc214754289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EA81A" w14:textId="493BBC68" w:rsidR="006E5CDB" w:rsidRPr="006E5CDB" w:rsidRDefault="006E5CDB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54290" w:history="1"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4.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Fase 2 – Ispirazione e progettazione del modello di business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_Toc214754290 \h </w:instrTex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153D287" w14:textId="0A101B2A" w:rsidR="006E5CDB" w:rsidRPr="006E5CDB" w:rsidRDefault="006E5CDB">
          <w:pPr>
            <w:pStyle w:val="Sommario2"/>
            <w:tabs>
              <w:tab w:val="left" w:pos="154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91" w:history="1"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4.1.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rFonts w:cs="Poppins"/>
                <w:b w:val="0"/>
                <w:bCs w:val="0"/>
                <w:noProof/>
                <w:sz w:val="24"/>
                <w:szCs w:val="24"/>
              </w:rPr>
              <w:t>Muro di ideazione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_Toc214754291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7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C050CC" w14:textId="2FE4D32A" w:rsidR="006E5CDB" w:rsidRPr="006E5CDB" w:rsidRDefault="006E5CDB">
          <w:pPr>
            <w:pStyle w:val="Sommario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92" w:history="1">
            <w:r w:rsidRPr="006E5CDB">
              <w:rPr>
                <w:rStyle w:val="Collegamentoipertestuale"/>
                <w:rFonts w:cs="Poppins"/>
                <w:b w:val="0"/>
                <w:bCs w:val="0"/>
                <w:noProof/>
                <w:sz w:val="24"/>
                <w:szCs w:val="24"/>
              </w:rPr>
              <w:t>4.2.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rFonts w:cs="Poppins"/>
                <w:b w:val="0"/>
                <w:bCs w:val="0"/>
                <w:noProof/>
                <w:sz w:val="24"/>
                <w:szCs w:val="24"/>
              </w:rPr>
              <w:t>Matrice di selezione degli utensili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_Toc214754292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7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86E17" w14:textId="3C89D412" w:rsidR="006E5CDB" w:rsidRPr="006E5CDB" w:rsidRDefault="006E5CDB">
          <w:pPr>
            <w:pStyle w:val="Sommario2"/>
            <w:tabs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93" w:history="1"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4.3. Foglio di priorità MoSCoW (uno per ogni soluzione)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_Toc214754293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8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D422E0" w14:textId="323F4231" w:rsidR="006E5CDB" w:rsidRPr="006E5CDB" w:rsidRDefault="006E5CDB">
          <w:pPr>
            <w:pStyle w:val="Sommario2"/>
            <w:tabs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214754294" w:history="1">
            <w:r w:rsidRPr="006E5CDB">
              <w:rPr>
                <w:rStyle w:val="Collegamentoipertestuale"/>
                <w:b w:val="0"/>
                <w:bCs w:val="0"/>
                <w:noProof/>
                <w:sz w:val="24"/>
                <w:szCs w:val="24"/>
              </w:rPr>
              <w:t>3.5 Esperimenti – pianificazione degli esperimenti (non implementazione)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_Toc214754294 \h </w:instrTex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t>8</w:t>
            </w:r>
            <w:r w:rsidRPr="006E5CDB">
              <w:rPr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4ABFE5" w14:textId="524370FF" w:rsidR="006E5CDB" w:rsidRPr="006E5CDB" w:rsidRDefault="006E5CDB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754295" w:history="1"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5.</w:t>
            </w:r>
            <w:r w:rsidRPr="006E5CDB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6E5CDB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Annessi e strumenti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_Toc214754295 \h </w:instrTex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t>10</w:t>
            </w:r>
            <w:r w:rsidRPr="006E5CDB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6CDD1B0" w14:textId="19B089D6" w:rsidR="00D47453" w:rsidRPr="00EA0BA6" w:rsidRDefault="00D47453" w:rsidP="00951177">
          <w:pPr>
            <w:spacing w:line="276" w:lineRule="auto"/>
          </w:pPr>
          <w:r w:rsidRPr="006E5CDB">
            <w:rPr>
              <w:rFonts w:cs="Poppins"/>
              <w:sz w:val="24"/>
              <w:szCs w:val="24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Titolo1"/>
        <w:numPr>
          <w:ilvl w:val="0"/>
          <w:numId w:val="0"/>
        </w:numPr>
        <w:spacing w:line="276" w:lineRule="auto"/>
        <w:ind w:left="720"/>
        <w:rPr>
          <w:lang w:val="en-US"/>
        </w:rPr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  <w:lang w:val="en-U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  <w:lang w:val="en-GB"/>
        </w:rPr>
      </w:pPr>
    </w:p>
    <w:p w14:paraId="28FB1DE3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7137079B" w14:textId="77777777" w:rsidR="00720B76" w:rsidRDefault="00720B76" w:rsidP="00951177">
      <w:pPr>
        <w:spacing w:line="276" w:lineRule="auto"/>
        <w:ind w:firstLine="0"/>
        <w:rPr>
          <w:rFonts w:cs="Poppins"/>
          <w:lang w:val="en-GB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6" w:name="_Toc183511818"/>
      <w:r>
        <w:br w:type="page"/>
      </w:r>
    </w:p>
    <w:p w14:paraId="5EACA271" w14:textId="6D109786" w:rsidR="00720B76" w:rsidRDefault="006068F4" w:rsidP="00951177">
      <w:pPr>
        <w:pStyle w:val="Titolo1"/>
        <w:spacing w:line="276" w:lineRule="auto"/>
      </w:pPr>
      <w:bookmarkStart w:id="7" w:name="_Toc214754284"/>
      <w:bookmarkEnd w:id="6"/>
      <w:r w:rsidRPr="006068F4">
        <w:lastRenderedPageBreak/>
        <w:t xml:space="preserve">Introduzione </w:t>
      </w:r>
      <w:bookmarkEnd w:id="7"/>
    </w:p>
    <w:p w14:paraId="232FC5C6" w14:textId="612AC344" w:rsidR="00A06F99" w:rsidRPr="005B07D7" w:rsidRDefault="00A06F99" w:rsidP="00A06F99">
      <w:pPr>
        <w:spacing w:line="276" w:lineRule="auto"/>
        <w:rPr>
          <w:lang w:val="it-IT"/>
        </w:rPr>
      </w:pPr>
      <w:r w:rsidRPr="005B07D7">
        <w:rPr>
          <w:lang w:val="it-IT"/>
        </w:rPr>
        <w:t>Il Piano Individuale di Sviluppo Digitale (IDDP) è uno strumento di pianificazione da sviluppare congiuntamente da mentori e enti d</w:t>
      </w:r>
      <w:r w:rsidR="00605234">
        <w:rPr>
          <w:lang w:val="it-IT"/>
        </w:rPr>
        <w:t>ell’</w:t>
      </w:r>
      <w:r w:rsidRPr="005B07D7">
        <w:rPr>
          <w:lang w:val="it-IT"/>
        </w:rPr>
        <w:t xml:space="preserve"> economia sociale </w:t>
      </w:r>
      <w:r w:rsidR="00605234">
        <w:rPr>
          <w:lang w:val="it-IT"/>
        </w:rPr>
        <w:t>e del turismo rurale</w:t>
      </w:r>
      <w:r w:rsidRPr="005B07D7">
        <w:rPr>
          <w:lang w:val="it-IT"/>
        </w:rPr>
        <w:t xml:space="preserve"> </w:t>
      </w:r>
      <w:r w:rsidR="00605234">
        <w:rPr>
          <w:lang w:val="it-IT"/>
        </w:rPr>
        <w:t>nel corso di</w:t>
      </w:r>
      <w:r w:rsidRPr="005B07D7">
        <w:rPr>
          <w:lang w:val="it-IT"/>
        </w:rPr>
        <w:t xml:space="preserve"> un mese.</w:t>
      </w:r>
    </w:p>
    <w:p w14:paraId="7AC30C33" w14:textId="3670B7C5" w:rsidR="00A06F99" w:rsidRPr="005B07D7" w:rsidRDefault="00A06F99" w:rsidP="00A06F99">
      <w:pPr>
        <w:spacing w:line="276" w:lineRule="auto"/>
        <w:rPr>
          <w:lang w:val="it-IT"/>
        </w:rPr>
      </w:pPr>
      <w:r w:rsidRPr="005B07D7">
        <w:rPr>
          <w:lang w:val="it-IT"/>
        </w:rPr>
        <w:t>Lo scopo dell'IDDP è supportare l</w:t>
      </w:r>
      <w:r w:rsidR="00605234">
        <w:rPr>
          <w:lang w:val="it-IT"/>
        </w:rPr>
        <w:t>’identificazione</w:t>
      </w:r>
      <w:r w:rsidRPr="005B07D7">
        <w:rPr>
          <w:lang w:val="it-IT"/>
        </w:rPr>
        <w:t>, l'ideazione e la pianificazione d</w:t>
      </w:r>
      <w:r w:rsidR="00605234">
        <w:rPr>
          <w:lang w:val="it-IT"/>
        </w:rPr>
        <w:t>i</w:t>
      </w:r>
      <w:r w:rsidRPr="005B07D7">
        <w:rPr>
          <w:lang w:val="it-IT"/>
        </w:rPr>
        <w:t xml:space="preserve"> modell</w:t>
      </w:r>
      <w:r w:rsidR="00605234">
        <w:rPr>
          <w:lang w:val="it-IT"/>
        </w:rPr>
        <w:t>i</w:t>
      </w:r>
      <w:r w:rsidRPr="005B07D7">
        <w:rPr>
          <w:lang w:val="it-IT"/>
        </w:rPr>
        <w:t xml:space="preserve"> di business </w:t>
      </w:r>
      <w:r w:rsidR="00605234">
        <w:rPr>
          <w:lang w:val="it-IT"/>
        </w:rPr>
        <w:t>orientati al</w:t>
      </w:r>
      <w:r w:rsidRPr="005B07D7">
        <w:rPr>
          <w:lang w:val="it-IT"/>
        </w:rPr>
        <w:t>la trasformazione digitale, con un forte focus sull'accessibilità (siti web, servizi digitali, prodotti, tecnologie assistive, ecc.).</w:t>
      </w:r>
    </w:p>
    <w:p w14:paraId="27B8077A" w14:textId="77777777" w:rsidR="00A06F99" w:rsidRPr="005B07D7" w:rsidRDefault="00A06F99" w:rsidP="00A06F99">
      <w:pPr>
        <w:spacing w:line="276" w:lineRule="auto"/>
        <w:rPr>
          <w:lang w:val="it-IT"/>
        </w:rPr>
      </w:pPr>
      <w:r w:rsidRPr="005B07D7">
        <w:rPr>
          <w:lang w:val="it-IT"/>
        </w:rPr>
        <w:t>L'IDDP copre solo la fase di pianificazione (Capitoli 1–3). Non include l'implementazione o la valutazione. Questi saranno affrontati successivamente durante il programma di consulenza e mentoring di 4 mesi e saranno documentati nel Deliverable D4.6 – Final Individual Reports.</w:t>
      </w:r>
    </w:p>
    <w:p w14:paraId="5A038C0A" w14:textId="1EA52129" w:rsidR="00A06F99" w:rsidRPr="005B07D7" w:rsidRDefault="00A06F99" w:rsidP="00A06F99">
      <w:pPr>
        <w:spacing w:line="276" w:lineRule="auto"/>
        <w:rPr>
          <w:lang w:val="it-IT"/>
        </w:rPr>
      </w:pPr>
      <w:r w:rsidRPr="005B07D7">
        <w:rPr>
          <w:lang w:val="it-IT"/>
        </w:rPr>
        <w:t>Il Deliverable D4.2 (IDDP) deve essere conciso e allineato all'ambito descritto nella proposta di progetto. Non dovrebbe includere componenti aggiuntivi che potrebbero prolungare inutilmente la preparazione, come un budget dettagliato o un'analisi finanziaria estesa. Questi elementi saranno invece inclusi nei rapporti individuali finali (</w:t>
      </w:r>
      <w:r w:rsidR="00605234">
        <w:rPr>
          <w:lang w:val="it-IT"/>
        </w:rPr>
        <w:t>Deliverable</w:t>
      </w:r>
      <w:r w:rsidRPr="005B07D7">
        <w:rPr>
          <w:lang w:val="it-IT"/>
        </w:rPr>
        <w:t xml:space="preserve"> D4.6). </w:t>
      </w:r>
    </w:p>
    <w:p w14:paraId="552048BA" w14:textId="77777777" w:rsidR="00A06F99" w:rsidRPr="00A06F99" w:rsidRDefault="00A06F99" w:rsidP="00A06F99">
      <w:pPr>
        <w:spacing w:line="276" w:lineRule="auto"/>
        <w:rPr>
          <w:b/>
          <w:bCs/>
        </w:rPr>
      </w:pPr>
      <w:r w:rsidRPr="00A06F99">
        <w:rPr>
          <w:b/>
          <w:bCs/>
        </w:rPr>
        <w:t>Ambito dell'IDDP:</w:t>
      </w:r>
    </w:p>
    <w:p w14:paraId="5292F364" w14:textId="1EC6B98A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L'IDDP è limitato alle attività di pianificazione e include solo i Capitoli 1-3.</w:t>
      </w:r>
    </w:p>
    <w:p w14:paraId="6A902BC7" w14:textId="56152480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La preparazione dell'IDDP deve essere completata entro un mese in stretta collaborazione tra i mentori e ciascun PES/SME partecipante.</w:t>
      </w:r>
    </w:p>
    <w:p w14:paraId="1171A97F" w14:textId="3100D0C8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L'IDDP finalizzato deve quindi essere presentato alla Commissione Europea come </w:t>
      </w:r>
      <w:r w:rsidR="00605234">
        <w:rPr>
          <w:rFonts w:cs="Poppins"/>
          <w:kern w:val="0"/>
          <w:sz w:val="22"/>
          <w:szCs w:val="22"/>
          <w:lang w:val="it-IT"/>
          <w14:ligatures w14:val="none"/>
        </w:rPr>
        <w:t>Deliverable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D4.2.</w:t>
      </w:r>
    </w:p>
    <w:p w14:paraId="7DAA9F79" w14:textId="77777777" w:rsidR="00EF4B9E" w:rsidRPr="005B07D7" w:rsidRDefault="00EF4B9E" w:rsidP="00EF4B9E">
      <w:pPr>
        <w:spacing w:line="276" w:lineRule="auto"/>
        <w:rPr>
          <w:lang w:val="it-IT"/>
        </w:rPr>
      </w:pPr>
    </w:p>
    <w:p w14:paraId="3C58C004" w14:textId="7B2E67D6" w:rsidR="006068F4" w:rsidRDefault="00A06F99" w:rsidP="006068F4">
      <w:pPr>
        <w:pStyle w:val="Titolo1"/>
      </w:pPr>
      <w:bookmarkStart w:id="8" w:name="_Toc214754285"/>
      <w:r w:rsidRPr="00A06F99">
        <w:t>Sommario esecutivo</w:t>
      </w:r>
      <w:bookmarkEnd w:id="8"/>
    </w:p>
    <w:p w14:paraId="25E586E3" w14:textId="77777777" w:rsidR="00A06F99" w:rsidRPr="005B07D7" w:rsidRDefault="00A06F99" w:rsidP="00A06F99">
      <w:pPr>
        <w:spacing w:line="276" w:lineRule="auto"/>
        <w:rPr>
          <w:rFonts w:cs="Poppins"/>
          <w:lang w:val="it-IT"/>
        </w:rPr>
      </w:pPr>
      <w:r w:rsidRPr="005B07D7">
        <w:rPr>
          <w:rFonts w:cs="Poppins"/>
          <w:lang w:val="it-IT"/>
        </w:rPr>
        <w:t>Fornisci una panoramica concisa del cambiamento digitale pianificato. Riassumi obiettivi, benefici attesi e ambito. Evita i dettagli dell'implementazione. Esempio: 'La PMI ridisegnerà il proprio sito web per conformarsi agli standard di accessibilità WCAG 2.1.'</w:t>
      </w:r>
    </w:p>
    <w:p w14:paraId="64DFC93B" w14:textId="77777777" w:rsidR="00A06F99" w:rsidRPr="005B07D7" w:rsidRDefault="00A06F99" w:rsidP="00A06F99">
      <w:pPr>
        <w:spacing w:line="276" w:lineRule="auto"/>
        <w:rPr>
          <w:rFonts w:cs="Poppins"/>
          <w:b/>
          <w:bCs/>
          <w:lang w:val="it-IT"/>
        </w:rPr>
      </w:pPr>
      <w:r w:rsidRPr="005B07D7">
        <w:rPr>
          <w:rFonts w:cs="Poppins"/>
          <w:b/>
          <w:bCs/>
          <w:lang w:val="it-IT"/>
        </w:rPr>
        <w:t>Istruzione per mentori e PME:</w:t>
      </w:r>
    </w:p>
    <w:p w14:paraId="621B0772" w14:textId="7735C552" w:rsidR="00A06F99" w:rsidRPr="00A06F99" w:rsidRDefault="00A06F99" w:rsidP="00A06F99">
      <w:pPr>
        <w:spacing w:line="276" w:lineRule="auto"/>
        <w:rPr>
          <w:rFonts w:cs="Poppins"/>
          <w:lang w:val="en-GB"/>
        </w:rPr>
      </w:pPr>
      <w:r w:rsidRPr="005B07D7">
        <w:rPr>
          <w:rFonts w:cs="Poppins"/>
          <w:lang w:val="it-IT"/>
        </w:rPr>
        <w:lastRenderedPageBreak/>
        <w:t xml:space="preserve">Questa sezione non dovrebbe includere solo il titolo, ma anche una chiara spiegazione del suo scopo e della sua portata. </w:t>
      </w:r>
      <w:r w:rsidRPr="00A06F99">
        <w:rPr>
          <w:rFonts w:cs="Poppins"/>
        </w:rPr>
        <w:t>Per favore, descrivi:</w:t>
      </w:r>
    </w:p>
    <w:p w14:paraId="41F99407" w14:textId="2BEAAF26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Di cosa tratta questa sezione – il suo ruolo nel processo di pianificazione.</w:t>
      </w:r>
    </w:p>
    <w:p w14:paraId="1EB0B4CD" w14:textId="01310F29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Come usarlo – guida per PMI e mentori su come affrontare il completamento.</w:t>
      </w:r>
    </w:p>
    <w:p w14:paraId="7C14D14B" w14:textId="154DB0AE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Risultati attesi – che tipo di risultati o documenti dovrebbero essere prodotti.</w:t>
      </w:r>
    </w:p>
    <w:p w14:paraId="45AE2C9F" w14:textId="1FA44332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Esempi – brevi illustrazioni di come altre PMI potrebbero affrontare questa sezione.</w:t>
      </w:r>
    </w:p>
    <w:p w14:paraId="45F2ABB3" w14:textId="0F136082" w:rsidR="00A06F99" w:rsidRPr="005B07D7" w:rsidRDefault="00A06F99" w:rsidP="00A06F99">
      <w:pPr>
        <w:pStyle w:val="Paragrafoelenco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Lo scopo di queste istruzioni è garantire che ogni sezione sia comprensibile, pratica e comparabile tra tutte le PMI.</w:t>
      </w:r>
    </w:p>
    <w:p w14:paraId="09B1C700" w14:textId="77777777" w:rsidR="00A06F99" w:rsidRPr="005B07D7" w:rsidRDefault="00A06F99" w:rsidP="00A06F99">
      <w:pPr>
        <w:spacing w:line="276" w:lineRule="auto"/>
        <w:rPr>
          <w:rFonts w:cs="Poppins"/>
          <w:lang w:val="it-IT"/>
        </w:rPr>
      </w:pPr>
    </w:p>
    <w:p w14:paraId="14DA038F" w14:textId="04B71816" w:rsidR="00A06F99" w:rsidRPr="005B07D7" w:rsidRDefault="00A06F99" w:rsidP="00A06F99">
      <w:pPr>
        <w:pStyle w:val="Titolo1"/>
        <w:ind w:left="357" w:hanging="357"/>
        <w:rPr>
          <w:lang w:val="it-IT"/>
        </w:rPr>
      </w:pPr>
      <w:bookmarkStart w:id="9" w:name="_Toc214754286"/>
      <w:r w:rsidRPr="005B07D7">
        <w:rPr>
          <w:lang w:val="it-IT"/>
        </w:rPr>
        <w:t>Fase 1 – Diagnostica (Valutazione dello stato attuale)</w:t>
      </w:r>
      <w:bookmarkEnd w:id="9"/>
    </w:p>
    <w:p w14:paraId="178D421E" w14:textId="512E22D2" w:rsidR="00A06F99" w:rsidRPr="00A06F99" w:rsidRDefault="00A06F99" w:rsidP="00A06F99">
      <w:pPr>
        <w:pStyle w:val="Titolo2"/>
        <w:numPr>
          <w:ilvl w:val="1"/>
          <w:numId w:val="4"/>
        </w:numPr>
        <w:ind w:left="715" w:hanging="431"/>
      </w:pPr>
      <w:bookmarkStart w:id="10" w:name="_Toc214754287"/>
      <w:r w:rsidRPr="00A06F99">
        <w:t>Breve caratterizzazione dell'organizzazione</w:t>
      </w:r>
      <w:bookmarkEnd w:id="10"/>
    </w:p>
    <w:p w14:paraId="056E9946" w14:textId="65079D2A" w:rsidR="00A06F99" w:rsidRPr="005B07D7" w:rsidRDefault="00A06F99" w:rsidP="00A06F99">
      <w:pPr>
        <w:spacing w:line="276" w:lineRule="auto"/>
        <w:rPr>
          <w:lang w:val="it-IT"/>
        </w:rPr>
      </w:pPr>
      <w:r w:rsidRPr="005B07D7">
        <w:rPr>
          <w:lang w:val="it-IT"/>
        </w:rPr>
        <w:t>Descrivi il profilo della PMI, i servizi principali, la dimensione, il background digitale e i principali segmenti di clientela.</w:t>
      </w:r>
    </w:p>
    <w:p w14:paraId="60C163ED" w14:textId="77777777" w:rsidR="00A06F99" w:rsidRPr="005B07D7" w:rsidRDefault="00A06F99" w:rsidP="00A06F99">
      <w:pPr>
        <w:spacing w:line="276" w:lineRule="auto"/>
        <w:rPr>
          <w:lang w:val="it-IT"/>
        </w:rPr>
      </w:pPr>
    </w:p>
    <w:p w14:paraId="619396A5" w14:textId="159AB320" w:rsidR="00A06F99" w:rsidRPr="005B07D7" w:rsidRDefault="00A06F99" w:rsidP="00A06F99">
      <w:pPr>
        <w:pStyle w:val="Titolo2"/>
        <w:numPr>
          <w:ilvl w:val="1"/>
          <w:numId w:val="4"/>
        </w:numPr>
        <w:ind w:left="715" w:hanging="431"/>
        <w:rPr>
          <w:lang w:val="it-IT"/>
        </w:rPr>
      </w:pPr>
      <w:bookmarkStart w:id="11" w:name="_Toc214754288"/>
      <w:r w:rsidRPr="005B07D7">
        <w:rPr>
          <w:lang w:val="it-IT"/>
        </w:rPr>
        <w:t>Lista di controllo per la maturità digitale – Conclusione dell'autovalutazione</w:t>
      </w:r>
      <w:bookmarkEnd w:id="11"/>
    </w:p>
    <w:p w14:paraId="0FAE9D5F" w14:textId="77777777" w:rsidR="00A06F99" w:rsidRPr="005B07D7" w:rsidRDefault="00A06F99" w:rsidP="00A06F99">
      <w:pPr>
        <w:spacing w:line="276" w:lineRule="auto"/>
        <w:rPr>
          <w:lang w:val="it-IT"/>
        </w:rPr>
      </w:pPr>
      <w:r w:rsidRPr="005B07D7">
        <w:rPr>
          <w:b/>
          <w:bCs/>
          <w:lang w:val="it-IT"/>
        </w:rPr>
        <w:t>Istruzione</w:t>
      </w:r>
      <w:r w:rsidRPr="005B07D7">
        <w:rPr>
          <w:lang w:val="it-IT"/>
        </w:rPr>
        <w:t>:</w:t>
      </w:r>
    </w:p>
    <w:p w14:paraId="38D7F59E" w14:textId="209022A6" w:rsidR="00A06F99" w:rsidRPr="00A06F99" w:rsidRDefault="00A06F99" w:rsidP="00A06F99">
      <w:pPr>
        <w:spacing w:line="276" w:lineRule="auto"/>
      </w:pPr>
      <w:r w:rsidRPr="005B07D7">
        <w:rPr>
          <w:lang w:val="it-IT"/>
        </w:rPr>
        <w:t xml:space="preserve">Riassumi i risultati della Checklist per la Maturità Digitale. </w:t>
      </w:r>
      <w:r w:rsidRPr="00A06F99">
        <w:t>Concentrati su:</w:t>
      </w:r>
    </w:p>
    <w:p w14:paraId="4FF67967" w14:textId="29B9AD84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Livello digitale complessivo (principiante / intermedio / avanzato).</w:t>
      </w:r>
    </w:p>
    <w:p w14:paraId="3D9C3770" w14:textId="5BB2727F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Punti di forza chiave (cosa già funziona bene).</w:t>
      </w:r>
    </w:p>
    <w:p w14:paraId="2D07A76B" w14:textId="67DF678C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Principali lacune (soprattutto nell'accessibilità: ad esempio conformità WCAG, prenotazione online, usabilità mobile).</w:t>
      </w:r>
    </w:p>
    <w:p w14:paraId="19AE84A5" w14:textId="009457E8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Prontezza al cambiamento (competenze, apertura, infrastruttura).</w:t>
      </w:r>
    </w:p>
    <w:p w14:paraId="57238070" w14:textId="195576A4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Link per il prossimo passo – come questi risultati informeranno l'analisi de</w:t>
      </w:r>
      <w:r w:rsidR="00605234">
        <w:rPr>
          <w:rFonts w:cs="Poppins"/>
          <w:kern w:val="0"/>
          <w:sz w:val="22"/>
          <w:szCs w:val="22"/>
          <w:lang w:val="it-IT"/>
          <w14:ligatures w14:val="none"/>
        </w:rPr>
        <w:t>i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gap (</w:t>
      </w:r>
      <w:r w:rsidR="00605234">
        <w:rPr>
          <w:rFonts w:cs="Poppins"/>
          <w:kern w:val="0"/>
          <w:sz w:val="22"/>
          <w:szCs w:val="22"/>
          <w:lang w:val="it-IT"/>
          <w14:ligatures w14:val="none"/>
        </w:rPr>
        <w:t>3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.4).</w:t>
      </w:r>
    </w:p>
    <w:p w14:paraId="08032201" w14:textId="0BDAD9D7" w:rsidR="00A06F99" w:rsidRPr="005B07D7" w:rsidRDefault="00A06F99" w:rsidP="00A06F99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>Esempio:</w:t>
      </w:r>
    </w:p>
    <w:p w14:paraId="49D4C62E" w14:textId="0635FD71" w:rsidR="00A06F99" w:rsidRDefault="00A06F99" w:rsidP="00A06F99">
      <w:pPr>
        <w:spacing w:line="276" w:lineRule="auto"/>
      </w:pPr>
      <w:r w:rsidRPr="005B07D7">
        <w:rPr>
          <w:lang w:val="it-IT"/>
        </w:rPr>
        <w:t>"</w:t>
      </w:r>
      <w:r w:rsidR="00605234">
        <w:rPr>
          <w:lang w:val="it-IT"/>
        </w:rPr>
        <w:t>La PME</w:t>
      </w:r>
      <w:r w:rsidRPr="005B07D7">
        <w:rPr>
          <w:lang w:val="it-IT"/>
        </w:rPr>
        <w:t xml:space="preserve"> è a un livello digitale di base. Punti di forza: uso attivo dei social media, sito web funzionante. Lacune: nessuna prenotazione online, nessuna </w:t>
      </w:r>
      <w:r w:rsidRPr="005B07D7">
        <w:rPr>
          <w:lang w:val="it-IT"/>
        </w:rPr>
        <w:lastRenderedPageBreak/>
        <w:t xml:space="preserve">funzionalità di accessibilità. Il team è motivato ma manca di competenze IT. </w:t>
      </w:r>
      <w:r w:rsidRPr="00A06F99">
        <w:t xml:space="preserve">Questi risultati guideranno le </w:t>
      </w:r>
      <w:proofErr w:type="spellStart"/>
      <w:r w:rsidRPr="00A06F99">
        <w:t>priorità</w:t>
      </w:r>
      <w:proofErr w:type="spellEnd"/>
      <w:r w:rsidRPr="00A06F99">
        <w:t xml:space="preserve"> </w:t>
      </w:r>
      <w:proofErr w:type="spellStart"/>
      <w:r w:rsidRPr="00A06F99">
        <w:t>nella</w:t>
      </w:r>
      <w:proofErr w:type="spellEnd"/>
      <w:r w:rsidRPr="00A06F99">
        <w:t xml:space="preserve"> </w:t>
      </w:r>
      <w:proofErr w:type="spellStart"/>
      <w:r w:rsidRPr="00A06F99">
        <w:t>sezione</w:t>
      </w:r>
      <w:proofErr w:type="spellEnd"/>
      <w:r w:rsidRPr="00A06F99">
        <w:t xml:space="preserve"> </w:t>
      </w:r>
      <w:r w:rsidR="00605234">
        <w:t>3</w:t>
      </w:r>
      <w:r w:rsidRPr="00A06F99">
        <w:t>.4."</w:t>
      </w:r>
    </w:p>
    <w:p w14:paraId="36F4E26F" w14:textId="77777777" w:rsidR="00A06F99" w:rsidRPr="00A06F99" w:rsidRDefault="00A06F99" w:rsidP="00A06F99">
      <w:pPr>
        <w:spacing w:line="276" w:lineRule="auto"/>
      </w:pPr>
    </w:p>
    <w:p w14:paraId="73877DF8" w14:textId="6AD1D9DD" w:rsidR="00A06F99" w:rsidRPr="005B07D7" w:rsidRDefault="00A06F99" w:rsidP="00A06F99">
      <w:pPr>
        <w:pStyle w:val="Titolo2"/>
        <w:numPr>
          <w:ilvl w:val="1"/>
          <w:numId w:val="4"/>
        </w:numPr>
        <w:ind w:left="715" w:hanging="431"/>
        <w:rPr>
          <w:rFonts w:cs="Poppins"/>
          <w:lang w:val="it-IT"/>
        </w:rPr>
      </w:pPr>
      <w:bookmarkStart w:id="12" w:name="_Toc214754289"/>
      <w:r w:rsidRPr="005B07D7">
        <w:rPr>
          <w:rFonts w:cs="Poppins"/>
          <w:lang w:val="it-IT"/>
        </w:rPr>
        <w:t>Analisi delle lacune e elenco delle priorità</w:t>
      </w:r>
      <w:bookmarkEnd w:id="12"/>
    </w:p>
    <w:p w14:paraId="453A9051" w14:textId="77777777" w:rsidR="00A06F99" w:rsidRPr="005B07D7" w:rsidRDefault="00A06F99" w:rsidP="00A06F99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>Istruzione:</w:t>
      </w:r>
    </w:p>
    <w:p w14:paraId="72BF526F" w14:textId="5C56B21B" w:rsidR="00A06F99" w:rsidRPr="005B07D7" w:rsidRDefault="00A06F99" w:rsidP="00A06F99">
      <w:pPr>
        <w:rPr>
          <w:lang w:val="it-IT"/>
        </w:rPr>
      </w:pPr>
      <w:r w:rsidRPr="005B07D7">
        <w:rPr>
          <w:lang w:val="it-IT"/>
        </w:rPr>
        <w:t>Sulla base dell'autovalutazione (</w:t>
      </w:r>
      <w:r w:rsidR="00605234">
        <w:rPr>
          <w:lang w:val="it-IT"/>
        </w:rPr>
        <w:t>3</w:t>
      </w:r>
      <w:r w:rsidRPr="005B07D7">
        <w:rPr>
          <w:lang w:val="it-IT"/>
        </w:rPr>
        <w:t>.2), identificare le tre lacune digitali più importanti. Almeno uno dovrebbe riguardare direttamente l'accessibilità. Per ogni lacuna, descrivi brevemente:</w:t>
      </w:r>
    </w:p>
    <w:p w14:paraId="30CA5274" w14:textId="7DC0811B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Qual è il divario (ad esempio, mancanza di sistema di prenotazione online, mancanza di conformità WCAG, mancanza di competenze di marketing digitale).</w:t>
      </w:r>
    </w:p>
    <w:p w14:paraId="5CC9F5CB" w14:textId="18996769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Perché è importante (impatto sui clienti, competitività, accessibilità).</w:t>
      </w:r>
    </w:p>
    <w:p w14:paraId="4AE75BCA" w14:textId="5020DFB7" w:rsidR="00A06F99" w:rsidRPr="005B07D7" w:rsidRDefault="00A06F99" w:rsidP="00A06F99">
      <w:pPr>
        <w:pStyle w:val="Paragrafoelenco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Livello di priorità (Alto / Medio / Basso).</w:t>
      </w:r>
    </w:p>
    <w:p w14:paraId="28B93591" w14:textId="32A34F03" w:rsidR="00A06F99" w:rsidRPr="005B07D7" w:rsidRDefault="00A06F99" w:rsidP="00A06F99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>Output:</w:t>
      </w:r>
    </w:p>
    <w:p w14:paraId="6448C5B4" w14:textId="4DFD5EFA" w:rsidR="00A06F99" w:rsidRPr="005B07D7" w:rsidRDefault="00A06F99" w:rsidP="00A06F99">
      <w:pPr>
        <w:rPr>
          <w:lang w:val="it-IT"/>
        </w:rPr>
      </w:pPr>
      <w:r w:rsidRPr="005B07D7">
        <w:rPr>
          <w:lang w:val="it-IT"/>
        </w:rPr>
        <w:t>Una breve lista elenco o tabella con i tre principali intervalli, il loro impatto e l'ordine di priorità.</w:t>
      </w:r>
    </w:p>
    <w:p w14:paraId="56D575E9" w14:textId="2A6C5212" w:rsidR="00A06F99" w:rsidRPr="00A06F99" w:rsidRDefault="00A06F99" w:rsidP="00A06F99">
      <w:pPr>
        <w:spacing w:line="276" w:lineRule="auto"/>
        <w:rPr>
          <w:b/>
          <w:bCs/>
        </w:rPr>
      </w:pPr>
      <w:r w:rsidRPr="00A06F99">
        <w:rPr>
          <w:b/>
          <w:bCs/>
        </w:rPr>
        <w:t>Esempio:</w:t>
      </w:r>
    </w:p>
    <w:p w14:paraId="1F369CF3" w14:textId="13897FBD" w:rsidR="00A06F99" w:rsidRPr="005B07D7" w:rsidRDefault="00A06F99" w:rsidP="00A06F99">
      <w:pPr>
        <w:pStyle w:val="Paragrafoelenco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Il sito web non è conforme alla WCAG 2.1 </w:t>
      </w:r>
      <w:r w:rsidRPr="005B07D7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Alta priorità (i clienti con disabilità non possono accedere ai contenuti chiave).</w:t>
      </w:r>
    </w:p>
    <w:p w14:paraId="7B39E8C3" w14:textId="61C25DAF" w:rsidR="00A06F99" w:rsidRPr="005B07D7" w:rsidRDefault="00A06F99" w:rsidP="00A06F99">
      <w:pPr>
        <w:pStyle w:val="Paragrafoelenco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Nessun sistema di prenotazioni/pagamenti online </w:t>
      </w:r>
      <w:r w:rsidRPr="005B07D7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alta priorità (limita la comodità, esclude alcuni utenti).</w:t>
      </w:r>
    </w:p>
    <w:p w14:paraId="3CD85723" w14:textId="4DF5B028" w:rsidR="00A06F99" w:rsidRPr="005B07D7" w:rsidRDefault="00A06F99" w:rsidP="00A06F99">
      <w:pPr>
        <w:pStyle w:val="Paragrafoelenco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Mancanza di competenze del personale nella gestione degli strumenti digitali </w:t>
      </w:r>
      <w:r w:rsidRPr="005B07D7">
        <w:rPr>
          <w:rFonts w:ascii="Times New Roman" w:hAnsi="Times New Roman" w:cs="Times New Roman"/>
          <w:kern w:val="0"/>
          <w:sz w:val="22"/>
          <w:szCs w:val="22"/>
          <w:lang w:val="it-IT"/>
          <w14:ligatures w14:val="none"/>
        </w:rPr>
        <w:t>→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Priorità media (formazione necessaria per sostenere il cambiamento).</w:t>
      </w:r>
    </w:p>
    <w:p w14:paraId="28479A40" w14:textId="77777777" w:rsidR="00A06F99" w:rsidRPr="005B07D7" w:rsidRDefault="00A06F99" w:rsidP="00A06F99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2742B863" w14:textId="61B4816C" w:rsidR="00A06F99" w:rsidRPr="005B07D7" w:rsidRDefault="00A06F99" w:rsidP="00A06F99">
      <w:pPr>
        <w:pStyle w:val="Titolo1"/>
        <w:ind w:left="357" w:hanging="357"/>
        <w:rPr>
          <w:lang w:val="it-IT"/>
        </w:rPr>
      </w:pPr>
      <w:bookmarkStart w:id="13" w:name="_Toc214754290"/>
      <w:r w:rsidRPr="005B07D7">
        <w:rPr>
          <w:lang w:val="it-IT"/>
        </w:rPr>
        <w:t>Fase 2 – I</w:t>
      </w:r>
      <w:r w:rsidR="00605234">
        <w:rPr>
          <w:lang w:val="it-IT"/>
        </w:rPr>
        <w:t>deazione</w:t>
      </w:r>
      <w:r w:rsidRPr="005B07D7">
        <w:rPr>
          <w:lang w:val="it-IT"/>
        </w:rPr>
        <w:t xml:space="preserve"> e progettazione del modello di business</w:t>
      </w:r>
      <w:bookmarkEnd w:id="13"/>
    </w:p>
    <w:p w14:paraId="1A69BAC7" w14:textId="10891E7F" w:rsidR="001A3467" w:rsidRPr="001A3467" w:rsidRDefault="001A3467" w:rsidP="001A3467">
      <w:pPr>
        <w:pStyle w:val="Titolo2"/>
        <w:numPr>
          <w:ilvl w:val="1"/>
          <w:numId w:val="4"/>
        </w:numPr>
        <w:ind w:left="715" w:hanging="431"/>
      </w:pPr>
      <w:bookmarkStart w:id="14" w:name="_Toc214754291"/>
      <w:r w:rsidRPr="001A3467">
        <w:rPr>
          <w:rFonts w:cs="Poppins"/>
        </w:rPr>
        <w:t>Muro di ideazione</w:t>
      </w:r>
      <w:bookmarkEnd w:id="14"/>
    </w:p>
    <w:p w14:paraId="652F2122" w14:textId="6BD20A23" w:rsidR="001A3467" w:rsidRPr="005B07D7" w:rsidRDefault="001A3467" w:rsidP="001A3467">
      <w:pPr>
        <w:spacing w:line="276" w:lineRule="auto"/>
        <w:rPr>
          <w:lang w:val="it-IT"/>
        </w:rPr>
      </w:pPr>
      <w:r w:rsidRPr="005B07D7">
        <w:rPr>
          <w:lang w:val="it-IT"/>
        </w:rPr>
        <w:t xml:space="preserve">Elenca tutte le idee senza filtri. Usa brainstorming con il team </w:t>
      </w:r>
      <w:r w:rsidR="00605234">
        <w:rPr>
          <w:lang w:val="it-IT"/>
        </w:rPr>
        <w:t>della PMI</w:t>
      </w:r>
      <w:r w:rsidRPr="005B07D7">
        <w:rPr>
          <w:lang w:val="it-IT"/>
        </w:rPr>
        <w:t>. Esempio: 'Crea un sistema di prenotazione online con controllo vocale.'</w:t>
      </w:r>
    </w:p>
    <w:p w14:paraId="4093B542" w14:textId="77777777" w:rsidR="001A3467" w:rsidRPr="005B07D7" w:rsidRDefault="001A3467" w:rsidP="001A3467">
      <w:pPr>
        <w:spacing w:line="276" w:lineRule="auto"/>
        <w:rPr>
          <w:rFonts w:cs="Poppins"/>
          <w:lang w:val="it-IT"/>
        </w:rPr>
      </w:pPr>
    </w:p>
    <w:p w14:paraId="6ED8951D" w14:textId="08D77D67" w:rsidR="00A06F99" w:rsidRPr="00605234" w:rsidRDefault="001A3467" w:rsidP="001A3467">
      <w:pPr>
        <w:pStyle w:val="Titolo2"/>
        <w:numPr>
          <w:ilvl w:val="1"/>
          <w:numId w:val="4"/>
        </w:numPr>
        <w:ind w:left="715" w:hanging="431"/>
        <w:rPr>
          <w:rFonts w:cs="Poppins"/>
          <w:lang w:val="it-IT"/>
        </w:rPr>
      </w:pPr>
      <w:bookmarkStart w:id="15" w:name="_Toc214754292"/>
      <w:r w:rsidRPr="00605234">
        <w:rPr>
          <w:rFonts w:cs="Poppins"/>
          <w:lang w:val="it-IT"/>
        </w:rPr>
        <w:t xml:space="preserve">Matrice di selezione degli </w:t>
      </w:r>
      <w:bookmarkEnd w:id="15"/>
      <w:r w:rsidR="00605234" w:rsidRPr="00605234">
        <w:rPr>
          <w:rFonts w:cs="Poppins"/>
          <w:lang w:val="it-IT"/>
        </w:rPr>
        <w:t>str</w:t>
      </w:r>
      <w:r w:rsidR="00605234">
        <w:rPr>
          <w:rFonts w:cs="Poppins"/>
          <w:lang w:val="it-IT"/>
        </w:rPr>
        <w:t>umenti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A3467" w:rsidRPr="001A3467" w14:paraId="053C4FAA" w14:textId="77777777" w:rsidTr="00FD7EE9">
        <w:tc>
          <w:tcPr>
            <w:tcW w:w="2254" w:type="dxa"/>
            <w:shd w:val="clear" w:color="auto" w:fill="3E762A"/>
          </w:tcPr>
          <w:p w14:paraId="508E8AA3" w14:textId="12B99947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Obiettivo</w:t>
            </w:r>
            <w:proofErr w:type="spellEnd"/>
          </w:p>
        </w:tc>
        <w:tc>
          <w:tcPr>
            <w:tcW w:w="2254" w:type="dxa"/>
            <w:shd w:val="clear" w:color="auto" w:fill="3E762A"/>
          </w:tcPr>
          <w:p w14:paraId="07697173" w14:textId="7539EEAA" w:rsidR="001A3467" w:rsidRPr="005B07D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5B07D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Riferimento al kit degli attrezzi</w:t>
            </w:r>
          </w:p>
        </w:tc>
        <w:tc>
          <w:tcPr>
            <w:tcW w:w="2254" w:type="dxa"/>
            <w:shd w:val="clear" w:color="auto" w:fill="3E762A"/>
          </w:tcPr>
          <w:p w14:paraId="73320145" w14:textId="4A85E09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Strumento scelto</w:t>
            </w:r>
          </w:p>
        </w:tc>
        <w:tc>
          <w:tcPr>
            <w:tcW w:w="2254" w:type="dxa"/>
            <w:shd w:val="clear" w:color="auto" w:fill="3E762A"/>
          </w:tcPr>
          <w:p w14:paraId="6067B29E" w14:textId="0D063CB4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Motivo</w:t>
            </w:r>
          </w:p>
        </w:tc>
      </w:tr>
      <w:tr w:rsidR="001A3467" w14:paraId="1F28DC63" w14:textId="77777777" w:rsidTr="003F03DC">
        <w:tc>
          <w:tcPr>
            <w:tcW w:w="2254" w:type="dxa"/>
            <w:vAlign w:val="center"/>
          </w:tcPr>
          <w:p w14:paraId="75C8CE53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33A02E61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3200C31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1F807C2F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14:paraId="610DA350" w14:textId="77777777" w:rsidTr="003F03DC">
        <w:tc>
          <w:tcPr>
            <w:tcW w:w="2254" w:type="dxa"/>
            <w:vAlign w:val="center"/>
          </w:tcPr>
          <w:p w14:paraId="7D9B761D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00F208F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F60E8AF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3CB808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14:paraId="2F2C07D6" w14:textId="77777777" w:rsidTr="003F03DC">
        <w:tc>
          <w:tcPr>
            <w:tcW w:w="2254" w:type="dxa"/>
            <w:vAlign w:val="center"/>
          </w:tcPr>
          <w:p w14:paraId="312104A6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ABC1B7C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D77535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5C41A26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17B7717C" w14:textId="77777777" w:rsidR="00A06F99" w:rsidRDefault="00A06F99" w:rsidP="00A06F99">
      <w:pPr>
        <w:spacing w:line="276" w:lineRule="auto"/>
        <w:rPr>
          <w:rFonts w:cs="Poppins"/>
          <w:lang w:val="en-GB"/>
        </w:rPr>
      </w:pPr>
    </w:p>
    <w:p w14:paraId="21138330" w14:textId="77777777" w:rsidR="001A3467" w:rsidRPr="005B07D7" w:rsidRDefault="001A3467" w:rsidP="001A3467">
      <w:pPr>
        <w:spacing w:line="276" w:lineRule="auto"/>
        <w:rPr>
          <w:rFonts w:cs="Poppins"/>
          <w:lang w:val="it-IT"/>
        </w:rPr>
      </w:pPr>
      <w:r w:rsidRPr="005B07D7">
        <w:rPr>
          <w:rFonts w:cs="Poppins"/>
          <w:lang w:val="it-IT"/>
        </w:rPr>
        <w:t>Compila la matrice per valutare gli strumenti rispetto agli obiettivi. Consulta il toolkit (Allegato 2). Fornisci una motivazione per ogni strumento scelto.</w:t>
      </w:r>
    </w:p>
    <w:p w14:paraId="183A60EE" w14:textId="77777777" w:rsidR="001A3467" w:rsidRPr="005B07D7" w:rsidRDefault="001A3467" w:rsidP="001A3467">
      <w:pPr>
        <w:pStyle w:val="Titolo2"/>
        <w:rPr>
          <w:rFonts w:cs="Poppins"/>
          <w:lang w:val="it-IT"/>
        </w:rPr>
      </w:pPr>
    </w:p>
    <w:p w14:paraId="368CACBF" w14:textId="10BE1847" w:rsidR="00A06F99" w:rsidRPr="005B07D7" w:rsidRDefault="001A3467" w:rsidP="001A3467">
      <w:pPr>
        <w:pStyle w:val="Titolo2"/>
        <w:ind w:left="715" w:hanging="431"/>
        <w:rPr>
          <w:lang w:val="it-IT"/>
        </w:rPr>
      </w:pPr>
      <w:bookmarkStart w:id="16" w:name="_Toc214754293"/>
      <w:r w:rsidRPr="005B07D7">
        <w:rPr>
          <w:bCs/>
          <w:lang w:val="it-IT"/>
        </w:rPr>
        <w:t xml:space="preserve">4.3. </w:t>
      </w:r>
      <w:r w:rsidRPr="005B07D7">
        <w:rPr>
          <w:lang w:val="it-IT"/>
        </w:rPr>
        <w:t>Foglio di priorità MoSCoW (uno per ogni soluzione)</w:t>
      </w:r>
      <w:bookmarkEnd w:id="16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A3467" w:rsidRPr="00605234" w14:paraId="70F3F8B5" w14:textId="77777777" w:rsidTr="003F03DC">
        <w:tc>
          <w:tcPr>
            <w:tcW w:w="2254" w:type="dxa"/>
            <w:shd w:val="clear" w:color="auto" w:fill="3E762A"/>
          </w:tcPr>
          <w:p w14:paraId="4DE6297C" w14:textId="0D945962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Must</w:t>
            </w:r>
          </w:p>
        </w:tc>
        <w:tc>
          <w:tcPr>
            <w:tcW w:w="2254" w:type="dxa"/>
            <w:shd w:val="clear" w:color="auto" w:fill="3E762A"/>
          </w:tcPr>
          <w:p w14:paraId="11D2663F" w14:textId="0F35BDA0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Dovrebbe</w:t>
            </w:r>
          </w:p>
        </w:tc>
        <w:tc>
          <w:tcPr>
            <w:tcW w:w="2254" w:type="dxa"/>
            <w:shd w:val="clear" w:color="auto" w:fill="3E762A"/>
          </w:tcPr>
          <w:p w14:paraId="4FA93D74" w14:textId="1BB85F5F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Potrebbe</w:t>
            </w:r>
          </w:p>
        </w:tc>
        <w:tc>
          <w:tcPr>
            <w:tcW w:w="2254" w:type="dxa"/>
            <w:shd w:val="clear" w:color="auto" w:fill="3E762A"/>
          </w:tcPr>
          <w:p w14:paraId="2AA75852" w14:textId="0B2F747D" w:rsidR="001A3467" w:rsidRPr="005B07D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5B07D7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Non lo farò (in questo ciclo)</w:t>
            </w:r>
          </w:p>
        </w:tc>
      </w:tr>
      <w:tr w:rsidR="001A3467" w:rsidRPr="00605234" w14:paraId="11EBFAA8" w14:textId="77777777" w:rsidTr="003F03DC">
        <w:tc>
          <w:tcPr>
            <w:tcW w:w="2254" w:type="dxa"/>
            <w:vAlign w:val="center"/>
          </w:tcPr>
          <w:p w14:paraId="5A993D6D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43D65A3C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11508F42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5A949A30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</w:tr>
      <w:tr w:rsidR="001A3467" w:rsidRPr="00605234" w14:paraId="0A1C6E03" w14:textId="77777777" w:rsidTr="003F03DC">
        <w:tc>
          <w:tcPr>
            <w:tcW w:w="2254" w:type="dxa"/>
            <w:vAlign w:val="center"/>
          </w:tcPr>
          <w:p w14:paraId="24FBC2FE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69745A72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2FBEAEE4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414834C0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</w:tr>
      <w:tr w:rsidR="001A3467" w:rsidRPr="00605234" w14:paraId="6D41D0A2" w14:textId="77777777" w:rsidTr="003F03DC">
        <w:tc>
          <w:tcPr>
            <w:tcW w:w="2254" w:type="dxa"/>
            <w:vAlign w:val="center"/>
          </w:tcPr>
          <w:p w14:paraId="7FB52EC5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64D038EB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23248B3B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2254" w:type="dxa"/>
            <w:vAlign w:val="center"/>
          </w:tcPr>
          <w:p w14:paraId="4BFE1393" w14:textId="77777777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</w:tr>
    </w:tbl>
    <w:p w14:paraId="22FED597" w14:textId="77777777" w:rsidR="00A06F99" w:rsidRPr="005B07D7" w:rsidRDefault="00A06F99" w:rsidP="00A06F99">
      <w:pPr>
        <w:spacing w:line="276" w:lineRule="auto"/>
        <w:rPr>
          <w:rFonts w:cs="Poppins"/>
          <w:lang w:val="it-IT"/>
        </w:rPr>
      </w:pPr>
    </w:p>
    <w:p w14:paraId="731984C2" w14:textId="45974820" w:rsidR="001A3467" w:rsidRPr="005B07D7" w:rsidRDefault="001A3467" w:rsidP="001A3467">
      <w:pPr>
        <w:spacing w:line="276" w:lineRule="auto"/>
        <w:rPr>
          <w:rFonts w:cs="Poppins"/>
          <w:lang w:val="it-IT"/>
        </w:rPr>
      </w:pPr>
      <w:r w:rsidRPr="005B07D7">
        <w:rPr>
          <w:rFonts w:cs="Poppins"/>
          <w:lang w:val="it-IT"/>
        </w:rPr>
        <w:t xml:space="preserve">Categorizza le caratteristiche/soluzioni in </w:t>
      </w:r>
      <w:r w:rsidR="00605234">
        <w:rPr>
          <w:rFonts w:cs="Poppins"/>
          <w:lang w:val="it-IT"/>
        </w:rPr>
        <w:t>Must</w:t>
      </w:r>
      <w:r w:rsidRPr="005B07D7">
        <w:rPr>
          <w:rFonts w:cs="Poppins"/>
          <w:lang w:val="it-IT"/>
        </w:rPr>
        <w:t xml:space="preserve">, </w:t>
      </w:r>
      <w:proofErr w:type="spellStart"/>
      <w:r w:rsidR="00605234">
        <w:rPr>
          <w:rFonts w:cs="Poppins"/>
          <w:lang w:val="it-IT"/>
        </w:rPr>
        <w:t>Should</w:t>
      </w:r>
      <w:proofErr w:type="spellEnd"/>
      <w:r w:rsidRPr="005B07D7">
        <w:rPr>
          <w:rFonts w:cs="Poppins"/>
          <w:lang w:val="it-IT"/>
        </w:rPr>
        <w:t xml:space="preserve">, </w:t>
      </w:r>
      <w:proofErr w:type="spellStart"/>
      <w:r w:rsidR="00605234">
        <w:rPr>
          <w:rFonts w:cs="Poppins"/>
          <w:lang w:val="it-IT"/>
        </w:rPr>
        <w:t>Could</w:t>
      </w:r>
      <w:proofErr w:type="spellEnd"/>
      <w:r w:rsidRPr="005B07D7">
        <w:rPr>
          <w:rFonts w:cs="Poppins"/>
          <w:lang w:val="it-IT"/>
        </w:rPr>
        <w:t xml:space="preserve">, </w:t>
      </w:r>
      <w:r w:rsidR="00605234">
        <w:rPr>
          <w:rFonts w:cs="Poppins"/>
          <w:lang w:val="it-IT"/>
        </w:rPr>
        <w:t xml:space="preserve">Will </w:t>
      </w:r>
      <w:proofErr w:type="spellStart"/>
      <w:r w:rsidR="00605234">
        <w:rPr>
          <w:rFonts w:cs="Poppins"/>
          <w:lang w:val="it-IT"/>
        </w:rPr>
        <w:t>not</w:t>
      </w:r>
      <w:proofErr w:type="spellEnd"/>
      <w:r w:rsidRPr="005B07D7">
        <w:rPr>
          <w:rFonts w:cs="Poppins"/>
          <w:lang w:val="it-IT"/>
        </w:rPr>
        <w:t xml:space="preserve">. Esempio: Must – sistema di prenotazione accessibile; </w:t>
      </w:r>
      <w:r w:rsidR="00605234">
        <w:rPr>
          <w:rFonts w:cs="Poppins"/>
          <w:lang w:val="it-IT"/>
        </w:rPr>
        <w:t xml:space="preserve">Will </w:t>
      </w:r>
      <w:proofErr w:type="spellStart"/>
      <w:r w:rsidR="00605234">
        <w:rPr>
          <w:rFonts w:cs="Poppins"/>
          <w:lang w:val="it-IT"/>
        </w:rPr>
        <w:t>not</w:t>
      </w:r>
      <w:proofErr w:type="spellEnd"/>
      <w:r w:rsidRPr="005B07D7">
        <w:rPr>
          <w:rFonts w:cs="Poppins"/>
          <w:lang w:val="it-IT"/>
        </w:rPr>
        <w:t xml:space="preserve"> – mobile. Ulteriori dettagli nel Modulo 5. </w:t>
      </w:r>
    </w:p>
    <w:p w14:paraId="15D5CA08" w14:textId="77777777" w:rsidR="001A3467" w:rsidRPr="005B07D7" w:rsidRDefault="001A3467" w:rsidP="001A3467">
      <w:pPr>
        <w:spacing w:line="276" w:lineRule="auto"/>
        <w:rPr>
          <w:rFonts w:cs="Poppins"/>
          <w:lang w:val="it-IT"/>
        </w:rPr>
      </w:pPr>
    </w:p>
    <w:p w14:paraId="3507069B" w14:textId="205C87E3" w:rsidR="001A3467" w:rsidRPr="005B07D7" w:rsidRDefault="001A3467" w:rsidP="001A3467">
      <w:pPr>
        <w:pStyle w:val="Titolo2"/>
        <w:ind w:left="715" w:hanging="431"/>
        <w:rPr>
          <w:bCs/>
          <w:lang w:val="it-IT"/>
        </w:rPr>
      </w:pPr>
      <w:bookmarkStart w:id="17" w:name="_Toc214754294"/>
      <w:r w:rsidRPr="005B07D7">
        <w:rPr>
          <w:bCs/>
          <w:lang w:val="it-IT"/>
        </w:rPr>
        <w:lastRenderedPageBreak/>
        <w:t>3.5 Esperimenti – pianificazione degli esperimenti (non implementazione)</w:t>
      </w:r>
      <w:bookmarkEnd w:id="17"/>
    </w:p>
    <w:p w14:paraId="1BD89758" w14:textId="77777777" w:rsidR="001A3467" w:rsidRPr="005B07D7" w:rsidRDefault="001A3467" w:rsidP="001A3467">
      <w:pPr>
        <w:spacing w:line="276" w:lineRule="auto"/>
        <w:rPr>
          <w:rFonts w:cs="Poppins"/>
          <w:lang w:val="it-IT"/>
        </w:rPr>
      </w:pPr>
      <w:r w:rsidRPr="005B07D7">
        <w:rPr>
          <w:rFonts w:cs="Poppins"/>
          <w:lang w:val="it-IT"/>
        </w:rPr>
        <w:t>In questa sezione, PMI e mentori sono tenuti a definire ipotesi che saranno successivamente testate durante il programma di consulenza e mentoring di 4 mesi.</w:t>
      </w:r>
    </w:p>
    <w:p w14:paraId="5F32D093" w14:textId="77777777" w:rsidR="001A3467" w:rsidRPr="005B07D7" w:rsidRDefault="001A3467" w:rsidP="001A3467">
      <w:pPr>
        <w:spacing w:line="276" w:lineRule="auto"/>
        <w:rPr>
          <w:rFonts w:cs="Poppins"/>
          <w:lang w:val="it-IT"/>
        </w:rPr>
      </w:pPr>
      <w:r w:rsidRPr="005B07D7">
        <w:rPr>
          <w:rFonts w:cs="Poppins"/>
          <w:lang w:val="it-IT"/>
        </w:rPr>
        <w:t>L'attenzione qui è solo sulla pianificazione:</w:t>
      </w:r>
    </w:p>
    <w:p w14:paraId="3B788DCA" w14:textId="46C9C851" w:rsidR="001A3467" w:rsidRPr="005B07D7" w:rsidRDefault="001A3467" w:rsidP="001A3467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Quali </w:t>
      </w:r>
      <w:r w:rsidR="00605234">
        <w:rPr>
          <w:rFonts w:cs="Poppins"/>
          <w:kern w:val="0"/>
          <w:sz w:val="22"/>
          <w:szCs w:val="22"/>
          <w:lang w:val="it-IT"/>
          <w14:ligatures w14:val="none"/>
        </w:rPr>
        <w:t>precondizioni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vengono messe alla prova?</w:t>
      </w:r>
    </w:p>
    <w:p w14:paraId="1AE457ED" w14:textId="05C7C7DD" w:rsidR="001A3467" w:rsidRPr="005B07D7" w:rsidRDefault="001A3467" w:rsidP="001A3467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Quali soluzioni digitali vengono considerate (ad esempio sistema di prenotazione accessibile, strumenti di navigazione assistita)?</w:t>
      </w:r>
    </w:p>
    <w:p w14:paraId="450DD4E5" w14:textId="48BAD517" w:rsidR="001A3467" w:rsidRPr="005B07D7" w:rsidRDefault="001A3467" w:rsidP="001A3467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Quali gruppi di utenti saranno coinvolti nei test?</w:t>
      </w:r>
    </w:p>
    <w:p w14:paraId="3EAD3F11" w14:textId="4F1D95A3" w:rsidR="001A3467" w:rsidRPr="005B07D7" w:rsidRDefault="001A3467" w:rsidP="001A3467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Come verrà misurato il successo (indicatori qualitativi o quantitativi)?</w:t>
      </w:r>
    </w:p>
    <w:p w14:paraId="17593BE8" w14:textId="77777777" w:rsidR="001A3467" w:rsidRPr="005B07D7" w:rsidRDefault="001A3467" w:rsidP="001A3467">
      <w:pPr>
        <w:spacing w:line="276" w:lineRule="auto"/>
        <w:rPr>
          <w:rFonts w:cs="Poppins"/>
          <w:lang w:val="it-IT"/>
        </w:rPr>
      </w:pPr>
      <w:r w:rsidRPr="005B07D7">
        <w:rPr>
          <w:rFonts w:cs="Poppins"/>
          <w:lang w:val="it-IT"/>
        </w:rPr>
        <w:t>Al momento, non devono essere riportati risultati.</w:t>
      </w:r>
    </w:p>
    <w:p w14:paraId="555BE6C2" w14:textId="10F0E800" w:rsidR="001A3467" w:rsidRPr="005B07D7" w:rsidRDefault="001A3467" w:rsidP="001A3467">
      <w:pPr>
        <w:spacing w:line="276" w:lineRule="auto"/>
        <w:rPr>
          <w:lang w:val="it-IT"/>
        </w:rPr>
      </w:pPr>
      <w:r w:rsidRPr="005B07D7">
        <w:rPr>
          <w:rFonts w:cs="Poppins"/>
          <w:lang w:val="it-IT"/>
        </w:rPr>
        <w:t>Tutti i risultati, verifiche, valutazioni e lezioni apprese saranno inclusi nel Deliverable D4.6 – Final Individual Reports, preparato dopo il completamento degli esperimenti</w:t>
      </w:r>
      <w:r w:rsidRPr="005B07D7">
        <w:rPr>
          <w:lang w:val="it-IT"/>
        </w:rPr>
        <w:t>.</w:t>
      </w:r>
    </w:p>
    <w:p w14:paraId="186F3F67" w14:textId="41B07226" w:rsidR="0085168E" w:rsidRPr="001A3467" w:rsidRDefault="001A3467" w:rsidP="001A3467">
      <w:pPr>
        <w:spacing w:line="276" w:lineRule="auto"/>
        <w:rPr>
          <w:rFonts w:cs="Poppins"/>
          <w:b/>
          <w:bCs/>
          <w:lang w:val="en-GB"/>
        </w:rPr>
      </w:pPr>
      <w:r w:rsidRPr="001A3467">
        <w:rPr>
          <w:rFonts w:cs="Poppins"/>
          <w:b/>
          <w:bCs/>
        </w:rPr>
        <w:t>Esempio di struttura: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03"/>
        <w:gridCol w:w="3752"/>
        <w:gridCol w:w="1772"/>
        <w:gridCol w:w="2189"/>
      </w:tblGrid>
      <w:tr w:rsidR="001A3467" w:rsidRPr="001A3467" w14:paraId="35A703B6" w14:textId="77777777" w:rsidTr="001A3467">
        <w:tc>
          <w:tcPr>
            <w:tcW w:w="988" w:type="dxa"/>
            <w:shd w:val="clear" w:color="auto" w:fill="3E762A"/>
            <w:vAlign w:val="center"/>
          </w:tcPr>
          <w:p w14:paraId="28F4DC5E" w14:textId="4CE9F1B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</w:rPr>
              <w:t>Settimana</w:t>
            </w:r>
          </w:p>
        </w:tc>
        <w:tc>
          <w:tcPr>
            <w:tcW w:w="3969" w:type="dxa"/>
            <w:shd w:val="clear" w:color="auto" w:fill="3E762A"/>
            <w:vAlign w:val="center"/>
          </w:tcPr>
          <w:p w14:paraId="54B6BFF7" w14:textId="45EB122F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</w:rPr>
              <w:t>Attività</w:t>
            </w:r>
          </w:p>
        </w:tc>
        <w:tc>
          <w:tcPr>
            <w:tcW w:w="1805" w:type="dxa"/>
            <w:shd w:val="clear" w:color="auto" w:fill="3E762A"/>
            <w:vAlign w:val="center"/>
          </w:tcPr>
          <w:p w14:paraId="01EF3AF4" w14:textId="662575F4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</w:rPr>
              <w:t>Proprietario</w:t>
            </w:r>
          </w:p>
        </w:tc>
        <w:tc>
          <w:tcPr>
            <w:tcW w:w="2254" w:type="dxa"/>
            <w:shd w:val="clear" w:color="auto" w:fill="3E762A"/>
            <w:vAlign w:val="center"/>
          </w:tcPr>
          <w:p w14:paraId="51B55C69" w14:textId="462B0C86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b/>
                <w:bCs/>
                <w:color w:val="FFFFFF" w:themeColor="background1"/>
                <w:sz w:val="20"/>
                <w:szCs w:val="20"/>
              </w:rPr>
              <w:t>Produzione</w:t>
            </w:r>
          </w:p>
        </w:tc>
      </w:tr>
      <w:tr w:rsidR="001A3467" w:rsidRPr="001A3467" w14:paraId="77C8246E" w14:textId="77777777" w:rsidTr="001A3467">
        <w:tc>
          <w:tcPr>
            <w:tcW w:w="988" w:type="dxa"/>
            <w:vAlign w:val="center"/>
          </w:tcPr>
          <w:p w14:paraId="6346263F" w14:textId="05EBDA38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15362385" w14:textId="441F3E48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B07D7">
              <w:rPr>
                <w:sz w:val="20"/>
                <w:szCs w:val="20"/>
                <w:lang w:val="it-IT"/>
              </w:rPr>
              <w:t>Workshop 1: Valutazione della maturità digitale</w:t>
            </w:r>
          </w:p>
        </w:tc>
        <w:tc>
          <w:tcPr>
            <w:tcW w:w="1805" w:type="dxa"/>
            <w:vAlign w:val="center"/>
          </w:tcPr>
          <w:p w14:paraId="58FD569E" w14:textId="7DA522E0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Mentore + SME</w:t>
            </w:r>
          </w:p>
        </w:tc>
        <w:tc>
          <w:tcPr>
            <w:tcW w:w="2254" w:type="dxa"/>
            <w:vAlign w:val="center"/>
          </w:tcPr>
          <w:p w14:paraId="09F0D92C" w14:textId="4337D998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Checklist completato</w:t>
            </w:r>
          </w:p>
        </w:tc>
      </w:tr>
      <w:tr w:rsidR="001A3467" w:rsidRPr="00605234" w14:paraId="402A944F" w14:textId="77777777" w:rsidTr="001A3467">
        <w:tc>
          <w:tcPr>
            <w:tcW w:w="988" w:type="dxa"/>
            <w:vAlign w:val="center"/>
          </w:tcPr>
          <w:p w14:paraId="542A79AF" w14:textId="50A37D8D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7C8B13CD" w14:textId="2B146231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B07D7">
              <w:rPr>
                <w:sz w:val="20"/>
                <w:szCs w:val="20"/>
                <w:lang w:val="it-IT"/>
              </w:rPr>
              <w:t>Workshop 2: Ideazione e mappatura del modello di business</w:t>
            </w:r>
          </w:p>
        </w:tc>
        <w:tc>
          <w:tcPr>
            <w:tcW w:w="1805" w:type="dxa"/>
            <w:vAlign w:val="center"/>
          </w:tcPr>
          <w:p w14:paraId="7E838885" w14:textId="4807AEB8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Mentore + SME</w:t>
            </w:r>
          </w:p>
        </w:tc>
        <w:tc>
          <w:tcPr>
            <w:tcW w:w="2254" w:type="dxa"/>
            <w:vAlign w:val="center"/>
          </w:tcPr>
          <w:p w14:paraId="171949A2" w14:textId="69C6962B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B07D7">
              <w:rPr>
                <w:sz w:val="20"/>
                <w:szCs w:val="20"/>
                <w:lang w:val="it-IT"/>
              </w:rPr>
              <w:t>Bozza del modello di business</w:t>
            </w:r>
          </w:p>
        </w:tc>
      </w:tr>
      <w:tr w:rsidR="001A3467" w:rsidRPr="00605234" w14:paraId="0926B394" w14:textId="77777777" w:rsidTr="001A3467">
        <w:tc>
          <w:tcPr>
            <w:tcW w:w="988" w:type="dxa"/>
            <w:vAlign w:val="center"/>
          </w:tcPr>
          <w:p w14:paraId="3C8866FA" w14:textId="027BDAD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14:paraId="57E35B36" w14:textId="64876789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B07D7">
              <w:rPr>
                <w:sz w:val="20"/>
                <w:szCs w:val="20"/>
                <w:lang w:val="it-IT"/>
              </w:rPr>
              <w:t>Workshop 3: Selezione degli strumenti e priorità</w:t>
            </w:r>
          </w:p>
        </w:tc>
        <w:tc>
          <w:tcPr>
            <w:tcW w:w="1805" w:type="dxa"/>
            <w:vAlign w:val="center"/>
          </w:tcPr>
          <w:p w14:paraId="482F1104" w14:textId="399BCF29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Mentore + SME</w:t>
            </w:r>
          </w:p>
        </w:tc>
        <w:tc>
          <w:tcPr>
            <w:tcW w:w="2254" w:type="dxa"/>
            <w:vAlign w:val="center"/>
          </w:tcPr>
          <w:p w14:paraId="50AC9D98" w14:textId="296720F4" w:rsidR="001A3467" w:rsidRPr="005B07D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5B07D7">
              <w:rPr>
                <w:sz w:val="20"/>
                <w:szCs w:val="20"/>
                <w:lang w:val="it-IT"/>
              </w:rPr>
              <w:t>Matrice di selezione degli utensili</w:t>
            </w:r>
          </w:p>
        </w:tc>
      </w:tr>
      <w:tr w:rsidR="001A3467" w:rsidRPr="001A3467" w14:paraId="04403A47" w14:textId="77777777" w:rsidTr="001A3467">
        <w:tc>
          <w:tcPr>
            <w:tcW w:w="988" w:type="dxa"/>
            <w:vAlign w:val="center"/>
          </w:tcPr>
          <w:p w14:paraId="03931ED3" w14:textId="7467E7EF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14:paraId="3E124923" w14:textId="5139BDF9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Workshop 4: Pianificazione degli Esperimenti</w:t>
            </w:r>
          </w:p>
        </w:tc>
        <w:tc>
          <w:tcPr>
            <w:tcW w:w="1805" w:type="dxa"/>
            <w:vAlign w:val="center"/>
          </w:tcPr>
          <w:p w14:paraId="5E8C9E4D" w14:textId="2F39E6EE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Mentore + SME</w:t>
            </w:r>
          </w:p>
        </w:tc>
        <w:tc>
          <w:tcPr>
            <w:tcW w:w="2254" w:type="dxa"/>
            <w:vAlign w:val="center"/>
          </w:tcPr>
          <w:p w14:paraId="53A1E0F7" w14:textId="5B5CFA66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1A3467">
              <w:rPr>
                <w:sz w:val="20"/>
                <w:szCs w:val="20"/>
              </w:rPr>
              <w:t>Piano sperimentale</w:t>
            </w:r>
          </w:p>
        </w:tc>
      </w:tr>
    </w:tbl>
    <w:p w14:paraId="30758ED2" w14:textId="77777777" w:rsidR="001A3467" w:rsidRDefault="001A3467" w:rsidP="001A3467">
      <w:pPr>
        <w:ind w:left="360" w:firstLine="0"/>
      </w:pPr>
    </w:p>
    <w:p w14:paraId="183D48B5" w14:textId="2527A5E8" w:rsidR="001A3467" w:rsidRPr="005B07D7" w:rsidRDefault="001A3467" w:rsidP="001A3467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5B07D7">
        <w:rPr>
          <w:rFonts w:eastAsia="Times New Roman"/>
          <w:lang w:val="it-IT" w:eastAsia="pl-PL"/>
        </w:rPr>
        <w:lastRenderedPageBreak/>
        <w:t>Trac</w:t>
      </w:r>
      <w:r w:rsidR="00605234">
        <w:rPr>
          <w:rFonts w:eastAsia="Times New Roman"/>
          <w:lang w:val="it-IT" w:eastAsia="pl-PL"/>
        </w:rPr>
        <w:t xml:space="preserve">ker </w:t>
      </w:r>
      <w:r w:rsidRPr="005B07D7">
        <w:rPr>
          <w:rFonts w:eastAsia="Times New Roman"/>
          <w:lang w:val="it-IT" w:eastAsia="pl-PL"/>
        </w:rPr>
        <w:t xml:space="preserve">del budget (opzionale, in caso di </w:t>
      </w:r>
      <w:r w:rsidR="00605234">
        <w:rPr>
          <w:rFonts w:eastAsia="Times New Roman"/>
          <w:lang w:val="it-IT" w:eastAsia="pl-PL"/>
        </w:rPr>
        <w:t>effettiva</w:t>
      </w:r>
      <w:r w:rsidRPr="005B07D7">
        <w:rPr>
          <w:rFonts w:eastAsia="Times New Roman"/>
          <w:lang w:val="it-IT" w:eastAsia="pl-PL"/>
        </w:rPr>
        <w:t xml:space="preserve"> implementazione)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53"/>
        <w:gridCol w:w="2519"/>
        <w:gridCol w:w="2490"/>
        <w:gridCol w:w="1276"/>
        <w:gridCol w:w="1478"/>
      </w:tblGrid>
      <w:tr w:rsidR="001A3467" w:rsidRPr="001A3467" w14:paraId="0E1137E0" w14:textId="77777777" w:rsidTr="001A3467">
        <w:tc>
          <w:tcPr>
            <w:tcW w:w="1153" w:type="dxa"/>
            <w:shd w:val="clear" w:color="auto" w:fill="3E762A"/>
            <w:vAlign w:val="center"/>
          </w:tcPr>
          <w:p w14:paraId="2CA22603" w14:textId="1B4A94C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Categoria di costo</w:t>
            </w:r>
          </w:p>
        </w:tc>
        <w:tc>
          <w:tcPr>
            <w:tcW w:w="2552" w:type="dxa"/>
            <w:shd w:val="clear" w:color="auto" w:fill="3E762A"/>
            <w:vAlign w:val="center"/>
          </w:tcPr>
          <w:p w14:paraId="1013AACE" w14:textId="173AA33C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Pianificato €</w:t>
            </w:r>
          </w:p>
        </w:tc>
        <w:tc>
          <w:tcPr>
            <w:tcW w:w="2536" w:type="dxa"/>
            <w:shd w:val="clear" w:color="auto" w:fill="3E762A"/>
            <w:vAlign w:val="center"/>
          </w:tcPr>
          <w:p w14:paraId="63990B44" w14:textId="3F9501D3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Reale €</w:t>
            </w:r>
          </w:p>
        </w:tc>
        <w:tc>
          <w:tcPr>
            <w:tcW w:w="1276" w:type="dxa"/>
            <w:shd w:val="clear" w:color="auto" w:fill="3E762A"/>
            <w:vAlign w:val="center"/>
          </w:tcPr>
          <w:p w14:paraId="0152292B" w14:textId="5273CB00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Differenza</w:t>
            </w:r>
          </w:p>
        </w:tc>
        <w:tc>
          <w:tcPr>
            <w:tcW w:w="1499" w:type="dxa"/>
            <w:shd w:val="clear" w:color="auto" w:fill="3E762A"/>
            <w:vAlign w:val="center"/>
          </w:tcPr>
          <w:p w14:paraId="4801F498" w14:textId="3F3FA68D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1A3467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1A3467" w:rsidRPr="001A3467" w14:paraId="01149FD1" w14:textId="77777777" w:rsidTr="001A3467">
        <w:tc>
          <w:tcPr>
            <w:tcW w:w="1153" w:type="dxa"/>
            <w:vAlign w:val="center"/>
          </w:tcPr>
          <w:p w14:paraId="45994459" w14:textId="50069016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A6EBF89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3DFD81C" w14:textId="5D8C4CE4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72727A" w14:textId="454D1FDE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0A9E9707" w14:textId="51E7D116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:rsidRPr="001A3467" w14:paraId="5A74ECED" w14:textId="77777777" w:rsidTr="001A3467">
        <w:tc>
          <w:tcPr>
            <w:tcW w:w="1153" w:type="dxa"/>
            <w:vAlign w:val="center"/>
          </w:tcPr>
          <w:p w14:paraId="0F43D837" w14:textId="3C6A89EC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3365D17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8CA6DCE" w14:textId="35B6DC83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E3432D" w14:textId="7546C3CB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5194F481" w14:textId="26D2850B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:rsidRPr="001A3467" w14:paraId="4C66AEF9" w14:textId="77777777" w:rsidTr="001A3467">
        <w:tc>
          <w:tcPr>
            <w:tcW w:w="1153" w:type="dxa"/>
            <w:vAlign w:val="center"/>
          </w:tcPr>
          <w:p w14:paraId="52B227CC" w14:textId="087EB246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504E355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7ADA5F0" w14:textId="179E0A7C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C3A015" w14:textId="71988533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1AE132CD" w14:textId="5E39FC7F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:rsidRPr="001A3467" w14:paraId="020885BA" w14:textId="77777777" w:rsidTr="001A3467">
        <w:tc>
          <w:tcPr>
            <w:tcW w:w="1153" w:type="dxa"/>
            <w:vAlign w:val="center"/>
          </w:tcPr>
          <w:p w14:paraId="1A5371C2" w14:textId="33C07088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567E895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E3FD727" w14:textId="4791F4C4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2DA512" w14:textId="650A912E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6C227C54" w14:textId="7F89D05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30EDC4C2" w14:textId="77777777" w:rsidR="001A3467" w:rsidRDefault="001A3467" w:rsidP="001A3467">
      <w:pPr>
        <w:ind w:left="360" w:firstLine="0"/>
      </w:pPr>
    </w:p>
    <w:p w14:paraId="0D727F0A" w14:textId="77777777" w:rsidR="001A3467" w:rsidRPr="001A3467" w:rsidRDefault="001A3467" w:rsidP="001A3467">
      <w:pPr>
        <w:spacing w:line="276" w:lineRule="auto"/>
        <w:rPr>
          <w:b/>
          <w:bCs/>
        </w:rPr>
      </w:pPr>
      <w:r w:rsidRPr="001A3467">
        <w:rPr>
          <w:b/>
          <w:bCs/>
        </w:rPr>
        <w:t>Istruzione:</w:t>
      </w:r>
    </w:p>
    <w:p w14:paraId="7C8056B4" w14:textId="7C6A6291" w:rsidR="001A3467" w:rsidRPr="005B07D7" w:rsidRDefault="001A3467" w:rsidP="001A3467">
      <w:pPr>
        <w:spacing w:line="276" w:lineRule="auto"/>
        <w:rPr>
          <w:lang w:val="it-IT"/>
        </w:rPr>
      </w:pPr>
      <w:r w:rsidRPr="005B07D7">
        <w:rPr>
          <w:lang w:val="it-IT"/>
        </w:rPr>
        <w:t>Questa tabella è progettata per registrare gli incontri con esperti (mentori, consulenti) tenuti durante la preparazione dell'IDDP e successivamente nella fase di implementazione.</w:t>
      </w:r>
    </w:p>
    <w:p w14:paraId="628B40CF" w14:textId="77777777" w:rsidR="001A3467" w:rsidRPr="005B07D7" w:rsidRDefault="001A3467" w:rsidP="001A3467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>Come utilizzare:</w:t>
      </w:r>
    </w:p>
    <w:p w14:paraId="13422423" w14:textId="77777777" w:rsidR="001A3467" w:rsidRPr="005B07D7" w:rsidRDefault="001A3467" w:rsidP="001A3467">
      <w:pPr>
        <w:pStyle w:val="Paragrafoelenco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1.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ab/>
        <w:t>Data – la data dell'incontro.</w:t>
      </w:r>
    </w:p>
    <w:p w14:paraId="6B710B82" w14:textId="77777777" w:rsidR="001A3467" w:rsidRPr="005B07D7" w:rsidRDefault="001A3467" w:rsidP="001A3467">
      <w:pPr>
        <w:pStyle w:val="Paragrafoelenco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2.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ab/>
        <w:t>Esperto – nome e cognome dell'esperto consultato.</w:t>
      </w:r>
    </w:p>
    <w:p w14:paraId="6AD36E4A" w14:textId="77777777" w:rsidR="001A3467" w:rsidRPr="005B07D7" w:rsidRDefault="001A3467" w:rsidP="001A3467">
      <w:pPr>
        <w:pStyle w:val="Paragrafoelenco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3.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ab/>
        <w:t>Argomento – argomento principale della riunione (ad esempio, audit di accessibilità, supporto alla selezione degli strumenti).</w:t>
      </w:r>
    </w:p>
    <w:p w14:paraId="4C3AF4A8" w14:textId="77777777" w:rsidR="001A3467" w:rsidRPr="005B07D7" w:rsidRDefault="001A3467" w:rsidP="001A3467">
      <w:pPr>
        <w:pStyle w:val="Paragrafoelenco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4.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ab/>
        <w:t>Risultato – un breve riassunto di conclusioni, accordi o intuizioni (ad esempio, selezione confermata dello strumento, lacune di accessibilità identificate).</w:t>
      </w:r>
    </w:p>
    <w:p w14:paraId="0CC8C0E7" w14:textId="77777777" w:rsidR="001A3467" w:rsidRPr="005B07D7" w:rsidRDefault="001A3467" w:rsidP="001A3467">
      <w:pPr>
        <w:pStyle w:val="Paragrafoelenco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5.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ab/>
        <w:t>Tipo di incontro – specificare se l'incontro si è svolto online o in loco.</w:t>
      </w:r>
    </w:p>
    <w:p w14:paraId="0C9D18AA" w14:textId="7EDF1B02" w:rsidR="001A3467" w:rsidRPr="005B07D7" w:rsidRDefault="001A3467" w:rsidP="001A3467">
      <w:pPr>
        <w:pStyle w:val="Paragrafoelenco"/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6.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ab/>
        <w:t xml:space="preserve">Prove </w:t>
      </w:r>
      <w:r w:rsidR="00605234">
        <w:rPr>
          <w:rFonts w:cs="Poppins"/>
          <w:kern w:val="0"/>
          <w:sz w:val="22"/>
          <w:szCs w:val="22"/>
          <w:lang w:val="it-IT"/>
          <w14:ligatures w14:val="none"/>
        </w:rPr>
        <w:t>a</w:t>
      </w: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supporto – documenti di riferimento (ordine del giorno, rapporto della riunione, lista delle presenze, registrazione online).</w:t>
      </w:r>
    </w:p>
    <w:p w14:paraId="01C7F4D3" w14:textId="77777777" w:rsidR="001A3467" w:rsidRPr="005B07D7" w:rsidRDefault="001A3467" w:rsidP="001A3467">
      <w:pPr>
        <w:ind w:left="360" w:firstLine="0"/>
        <w:rPr>
          <w:lang w:val="it-IT"/>
        </w:rPr>
      </w:pPr>
    </w:p>
    <w:p w14:paraId="1537EFC4" w14:textId="4FAAD9A9" w:rsidR="001A3467" w:rsidRDefault="001A3467" w:rsidP="001A3467">
      <w:pPr>
        <w:pStyle w:val="Titolo4"/>
        <w:spacing w:line="276" w:lineRule="auto"/>
        <w:rPr>
          <w:rFonts w:eastAsia="Times New Roman"/>
          <w:lang w:val="en-US" w:eastAsia="pl-PL"/>
        </w:rPr>
      </w:pPr>
      <w:r w:rsidRPr="001A3467">
        <w:rPr>
          <w:rFonts w:eastAsia="Times New Roman"/>
          <w:lang w:eastAsia="pl-PL"/>
        </w:rPr>
        <w:t>Check-in esperti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01"/>
        <w:gridCol w:w="1502"/>
        <w:gridCol w:w="1503"/>
        <w:gridCol w:w="1501"/>
        <w:gridCol w:w="1502"/>
        <w:gridCol w:w="1507"/>
      </w:tblGrid>
      <w:tr w:rsidR="006E5CDB" w:rsidRPr="001A3467" w14:paraId="5A035498" w14:textId="77777777" w:rsidTr="006E5CDB">
        <w:tc>
          <w:tcPr>
            <w:tcW w:w="1502" w:type="dxa"/>
            <w:shd w:val="clear" w:color="auto" w:fill="3E762A"/>
            <w:vAlign w:val="center"/>
          </w:tcPr>
          <w:p w14:paraId="015C6C06" w14:textId="17871181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Data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53457DB7" w14:textId="33B752F0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Esperto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51A8CE3D" w14:textId="1AF58932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Argomento</w:t>
            </w:r>
          </w:p>
        </w:tc>
        <w:tc>
          <w:tcPr>
            <w:tcW w:w="1502" w:type="dxa"/>
            <w:shd w:val="clear" w:color="auto" w:fill="3E762A"/>
            <w:vAlign w:val="center"/>
          </w:tcPr>
          <w:p w14:paraId="53FCCC82" w14:textId="589D0BFE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Esito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243E6E12" w14:textId="1BE1FE65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Tipo di riunione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0A117006" w14:textId="47E92A7A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6E5CDB"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</w:rPr>
              <w:t>Prove a supporto</w:t>
            </w:r>
          </w:p>
        </w:tc>
      </w:tr>
      <w:tr w:rsidR="006E5CDB" w:rsidRPr="00605234" w14:paraId="781B5033" w14:textId="77777777" w:rsidTr="008D1D79">
        <w:tc>
          <w:tcPr>
            <w:tcW w:w="1502" w:type="dxa"/>
            <w:vAlign w:val="center"/>
          </w:tcPr>
          <w:p w14:paraId="4CD130D2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771F1E1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04ACDD2" w14:textId="2BF4BFE1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20C6A97D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060DCBB" w14:textId="6D47431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6E5CDB">
              <w:rPr>
                <w:rFonts w:cs="Poppins"/>
                <w:sz w:val="20"/>
                <w:szCs w:val="20"/>
              </w:rPr>
              <w:t>Sedute 1:1 online o fisiche</w:t>
            </w:r>
          </w:p>
        </w:tc>
        <w:tc>
          <w:tcPr>
            <w:tcW w:w="1503" w:type="dxa"/>
          </w:tcPr>
          <w:p w14:paraId="1F00ADE1" w14:textId="339C1DF7" w:rsidR="006E5CDB" w:rsidRPr="005B07D7" w:rsidRDefault="006E5CDB" w:rsidP="006E5CDB">
            <w:pPr>
              <w:ind w:firstLine="0"/>
              <w:rPr>
                <w:rFonts w:cs="Poppins"/>
                <w:sz w:val="20"/>
                <w:szCs w:val="20"/>
                <w:lang w:val="it-IT"/>
              </w:rPr>
            </w:pPr>
            <w:r w:rsidRPr="005B07D7">
              <w:rPr>
                <w:rFonts w:cs="Poppins"/>
                <w:sz w:val="20"/>
                <w:szCs w:val="20"/>
                <w:lang w:val="it-IT"/>
              </w:rPr>
              <w:t>Agenda, rapporti, liste di presenze / registrazione online</w:t>
            </w:r>
          </w:p>
        </w:tc>
      </w:tr>
      <w:tr w:rsidR="006E5CDB" w:rsidRPr="00605234" w14:paraId="1968571B" w14:textId="77777777" w:rsidTr="006E5CDB">
        <w:tc>
          <w:tcPr>
            <w:tcW w:w="1502" w:type="dxa"/>
            <w:vAlign w:val="center"/>
          </w:tcPr>
          <w:p w14:paraId="4AE0BD59" w14:textId="77777777" w:rsidR="006E5CDB" w:rsidRPr="005B07D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</w:tcPr>
          <w:p w14:paraId="0C63F504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</w:tcPr>
          <w:p w14:paraId="2ACCCCE2" w14:textId="19592819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2" w:type="dxa"/>
            <w:vAlign w:val="center"/>
          </w:tcPr>
          <w:p w14:paraId="0DDCD3DE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  <w:vAlign w:val="center"/>
          </w:tcPr>
          <w:p w14:paraId="6BB8B659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  <w:vAlign w:val="center"/>
          </w:tcPr>
          <w:p w14:paraId="28387835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</w:tr>
      <w:tr w:rsidR="006E5CDB" w:rsidRPr="00605234" w14:paraId="26081CE1" w14:textId="77777777" w:rsidTr="006E5CDB">
        <w:tc>
          <w:tcPr>
            <w:tcW w:w="1502" w:type="dxa"/>
            <w:vAlign w:val="center"/>
          </w:tcPr>
          <w:p w14:paraId="52E27615" w14:textId="77777777" w:rsidR="006E5CDB" w:rsidRPr="005B07D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</w:tcPr>
          <w:p w14:paraId="3BA63E3E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</w:tcPr>
          <w:p w14:paraId="54D8E436" w14:textId="71BB5B30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2" w:type="dxa"/>
            <w:vAlign w:val="center"/>
          </w:tcPr>
          <w:p w14:paraId="1FB7CAA1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  <w:vAlign w:val="center"/>
          </w:tcPr>
          <w:p w14:paraId="68E54240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  <w:vAlign w:val="center"/>
          </w:tcPr>
          <w:p w14:paraId="3E2B8131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</w:tr>
      <w:tr w:rsidR="006E5CDB" w:rsidRPr="00605234" w14:paraId="131C539C" w14:textId="77777777" w:rsidTr="006E5CDB">
        <w:tc>
          <w:tcPr>
            <w:tcW w:w="1502" w:type="dxa"/>
            <w:vAlign w:val="center"/>
          </w:tcPr>
          <w:p w14:paraId="2048A2AE" w14:textId="77777777" w:rsidR="006E5CDB" w:rsidRPr="005B07D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</w:tcPr>
          <w:p w14:paraId="0EA80503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</w:tcPr>
          <w:p w14:paraId="1D95B6DE" w14:textId="73AEA976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2" w:type="dxa"/>
            <w:vAlign w:val="center"/>
          </w:tcPr>
          <w:p w14:paraId="13952B55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  <w:vAlign w:val="center"/>
          </w:tcPr>
          <w:p w14:paraId="5CAC16B2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  <w:tc>
          <w:tcPr>
            <w:tcW w:w="1503" w:type="dxa"/>
            <w:vAlign w:val="center"/>
          </w:tcPr>
          <w:p w14:paraId="50EF9B0E" w14:textId="77777777" w:rsidR="006E5CDB" w:rsidRPr="005B07D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</w:p>
        </w:tc>
      </w:tr>
    </w:tbl>
    <w:p w14:paraId="35E6EAA4" w14:textId="77777777" w:rsidR="006E5CDB" w:rsidRPr="005B07D7" w:rsidRDefault="006E5CDB" w:rsidP="006E5CDB">
      <w:pPr>
        <w:rPr>
          <w:lang w:val="it-IT" w:eastAsia="pl-PL"/>
        </w:rPr>
      </w:pPr>
    </w:p>
    <w:p w14:paraId="5CC2EF91" w14:textId="3C45C394" w:rsidR="006E5CDB" w:rsidRDefault="006E5CDB" w:rsidP="006E5CDB">
      <w:pPr>
        <w:pStyle w:val="Titolo1"/>
        <w:ind w:left="357" w:hanging="357"/>
      </w:pPr>
      <w:bookmarkStart w:id="18" w:name="_Toc214754295"/>
      <w:r>
        <w:t>Annessi e strumenti</w:t>
      </w:r>
      <w:bookmarkEnd w:id="18"/>
    </w:p>
    <w:p w14:paraId="3D6D8197" w14:textId="2EC6CE0C" w:rsidR="006E5CDB" w:rsidRPr="006E5CDB" w:rsidRDefault="006E5CDB" w:rsidP="006E5CDB">
      <w:pPr>
        <w:spacing w:line="276" w:lineRule="auto"/>
        <w:rPr>
          <w:b/>
          <w:bCs/>
        </w:rPr>
      </w:pPr>
      <w:r w:rsidRPr="006E5CDB">
        <w:rPr>
          <w:b/>
          <w:bCs/>
        </w:rPr>
        <w:t>Istruzione:</w:t>
      </w:r>
    </w:p>
    <w:p w14:paraId="2D11579F" w14:textId="028CFA04" w:rsidR="006E5CDB" w:rsidRPr="005B07D7" w:rsidRDefault="006E5CDB" w:rsidP="006E5CDB">
      <w:pPr>
        <w:spacing w:line="276" w:lineRule="auto"/>
        <w:rPr>
          <w:lang w:val="it-IT"/>
        </w:rPr>
      </w:pPr>
      <w:r w:rsidRPr="005B07D7">
        <w:rPr>
          <w:lang w:val="it-IT"/>
        </w:rPr>
        <w:t>Questa sezione fornisce accesso agli strumenti che supportano la preparazione dell'IDDP. Ogni strumento è incluso come allegato o accessibile tramite collegamento diretto. Mentori e PMI devono utilizzare questi strumenti nel completamento delle sezioni rilevanti del piano.</w:t>
      </w:r>
    </w:p>
    <w:p w14:paraId="379F29FD" w14:textId="77777777" w:rsidR="006E5CDB" w:rsidRPr="005B07D7" w:rsidRDefault="006E5CDB" w:rsidP="006E5CDB">
      <w:pPr>
        <w:spacing w:line="276" w:lineRule="auto"/>
        <w:rPr>
          <w:lang w:val="it-IT"/>
        </w:rPr>
      </w:pPr>
    </w:p>
    <w:p w14:paraId="0D5B3978" w14:textId="77777777" w:rsidR="006E5CDB" w:rsidRPr="005B07D7" w:rsidRDefault="006E5CDB" w:rsidP="006E5CDB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5B07D7">
        <w:rPr>
          <w:rFonts w:eastAsia="Times New Roman"/>
          <w:lang w:val="it-IT" w:eastAsia="pl-PL"/>
        </w:rPr>
        <w:t>Allegato 1 – Strumento per la Checklist per la Maturità Digitale</w:t>
      </w:r>
    </w:p>
    <w:p w14:paraId="5E64ADB9" w14:textId="5E96CB98" w:rsidR="006E5CDB" w:rsidRPr="005B07D7" w:rsidRDefault="006E5CDB" w:rsidP="006E5CDB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 xml:space="preserve">Scopo: </w:t>
      </w:r>
      <w:r w:rsidRPr="005B07D7">
        <w:rPr>
          <w:lang w:val="it-IT"/>
        </w:rPr>
        <w:t xml:space="preserve">Utilizzato nella sezione </w:t>
      </w:r>
      <w:r w:rsidR="00605234">
        <w:rPr>
          <w:b/>
          <w:bCs/>
          <w:lang w:val="it-IT"/>
        </w:rPr>
        <w:t>3</w:t>
      </w:r>
      <w:r w:rsidRPr="005B07D7">
        <w:rPr>
          <w:b/>
          <w:bCs/>
          <w:lang w:val="it-IT"/>
        </w:rPr>
        <w:t>.2 – Lista di controllo per la maturità digitale – Conclusione dell'autovalutazione.</w:t>
      </w:r>
      <w:r w:rsidRPr="005B07D7">
        <w:rPr>
          <w:lang w:val="it-IT"/>
        </w:rPr>
        <w:t xml:space="preserve"> Aiuta le PMI a valutare il loro attuale livello di digitalizzazione e a identificare punti di forza e lacune.</w:t>
      </w:r>
    </w:p>
    <w:p w14:paraId="304E0430" w14:textId="77777777" w:rsidR="006E5CDB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rFonts w:cs="Poppins"/>
          <w:b/>
          <w:bCs/>
          <w:kern w:val="0"/>
          <w:sz w:val="22"/>
          <w:szCs w:val="22"/>
          <w14:ligatures w14:val="none"/>
        </w:rPr>
        <w:t xml:space="preserve">Questionario DMA per PMI: </w:t>
      </w:r>
    </w:p>
    <w:p w14:paraId="36348BD3" w14:textId="514323DD" w:rsidR="006E5CDB" w:rsidRPr="006E5CDB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9" w:history="1">
        <w:r w:rsidRPr="005B07D7">
          <w:rPr>
            <w:rStyle w:val="Collegamentoipertestuale"/>
            <w:sz w:val="22"/>
            <w:szCs w:val="22"/>
            <w:lang w:val="en-GB" w:eastAsia="pl-PL"/>
          </w:rPr>
          <w:t>https://european-digital-innovation-hubs.ec.europa.eu/system/files/2024-05/DMA%20Questionnaire%20for%20SMEs_EDIH_network_EN_0.pdf</w:t>
        </w:r>
      </w:hyperlink>
      <w:r w:rsidRPr="005B07D7">
        <w:rPr>
          <w:sz w:val="22"/>
          <w:szCs w:val="22"/>
          <w:lang w:val="en-GB" w:eastAsia="pl-PL"/>
        </w:rPr>
        <w:t xml:space="preserve"> </w:t>
      </w:r>
    </w:p>
    <w:p w14:paraId="3A436CEB" w14:textId="77777777" w:rsidR="006E5CDB" w:rsidRPr="005B07D7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b/>
          <w:bCs/>
          <w:sz w:val="22"/>
          <w:szCs w:val="22"/>
          <w:lang w:val="it-IT"/>
        </w:rPr>
        <w:t xml:space="preserve">Panoramica e linee guida dello strumento online DMA: </w:t>
      </w:r>
    </w:p>
    <w:p w14:paraId="5A397937" w14:textId="78F5EE83" w:rsidR="006E5CDB" w:rsidRPr="005B07D7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hyperlink r:id="rId10" w:history="1">
        <w:r w:rsidRPr="005B07D7">
          <w:rPr>
            <w:rStyle w:val="Collegamentoipertestuale"/>
            <w:sz w:val="22"/>
            <w:szCs w:val="22"/>
            <w:lang w:val="it-IT" w:eastAsia="pl-PL"/>
          </w:rPr>
          <w:t>https://european-digital-innovation-hubs.ec.europa.eu/knowledge-hub/guidance-documents/overview-digital-maturity-assessment-tool-dmat</w:t>
        </w:r>
      </w:hyperlink>
      <w:r w:rsidRPr="005B07D7">
        <w:rPr>
          <w:sz w:val="22"/>
          <w:szCs w:val="22"/>
          <w:lang w:val="it-IT" w:eastAsia="pl-PL"/>
        </w:rPr>
        <w:t xml:space="preserve"> </w:t>
      </w:r>
    </w:p>
    <w:p w14:paraId="407CC97A" w14:textId="77777777" w:rsidR="006E5CDB" w:rsidRPr="006E5CDB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b/>
          <w:bCs/>
          <w:sz w:val="22"/>
          <w:szCs w:val="22"/>
          <w:lang w:eastAsia="pl-PL"/>
        </w:rPr>
        <w:lastRenderedPageBreak/>
        <w:t xml:space="preserve">FAQ DMA: </w:t>
      </w:r>
    </w:p>
    <w:p w14:paraId="79A8F049" w14:textId="060A8617" w:rsidR="006E5CDB" w:rsidRPr="006E5CDB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11" w:history="1">
        <w:r w:rsidRPr="005B07D7">
          <w:rPr>
            <w:rStyle w:val="Collegamentoipertestuale"/>
            <w:sz w:val="22"/>
            <w:szCs w:val="22"/>
            <w:lang w:val="en-GB" w:eastAsia="pl-PL"/>
          </w:rPr>
          <w:t>https://european-digital-innovation-hubs.ec.europa.eu/system/files/2024-07/DMA-FAQ_30-07-2024.pdf</w:t>
        </w:r>
      </w:hyperlink>
      <w:r w:rsidRPr="005B07D7">
        <w:rPr>
          <w:sz w:val="22"/>
          <w:szCs w:val="22"/>
          <w:lang w:val="en-GB" w:eastAsia="pl-PL"/>
        </w:rPr>
        <w:t xml:space="preserve"> </w:t>
      </w:r>
    </w:p>
    <w:p w14:paraId="51A8A240" w14:textId="77777777" w:rsidR="006E5CDB" w:rsidRPr="005B07D7" w:rsidRDefault="006E5CDB" w:rsidP="006E5CDB">
      <w:pPr>
        <w:rPr>
          <w:lang w:val="en-GB" w:eastAsia="pl-PL"/>
        </w:rPr>
      </w:pPr>
    </w:p>
    <w:p w14:paraId="61170CF0" w14:textId="77777777" w:rsidR="006E5CDB" w:rsidRPr="005B07D7" w:rsidRDefault="006E5CDB" w:rsidP="006E5CDB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5B07D7">
        <w:rPr>
          <w:rFonts w:eastAsia="Times New Roman"/>
          <w:lang w:val="it-IT" w:eastAsia="pl-PL"/>
        </w:rPr>
        <w:t>Allegato 2 – Matrice di selezione degli strumenti</w:t>
      </w:r>
    </w:p>
    <w:p w14:paraId="79401B92" w14:textId="4DE3145B" w:rsidR="006E5CDB" w:rsidRPr="005B07D7" w:rsidRDefault="006E5CDB" w:rsidP="006E5CDB">
      <w:pPr>
        <w:spacing w:line="276" w:lineRule="auto"/>
        <w:rPr>
          <w:lang w:val="it-IT"/>
        </w:rPr>
      </w:pPr>
      <w:r w:rsidRPr="005B07D7">
        <w:rPr>
          <w:b/>
          <w:bCs/>
          <w:lang w:val="it-IT"/>
        </w:rPr>
        <w:t>Scopo</w:t>
      </w:r>
      <w:r w:rsidRPr="005B07D7">
        <w:rPr>
          <w:lang w:val="it-IT"/>
        </w:rPr>
        <w:t xml:space="preserve">: Utilizzato nella sezione </w:t>
      </w:r>
      <w:r w:rsidR="00605234">
        <w:rPr>
          <w:lang w:val="it-IT"/>
        </w:rPr>
        <w:t>4</w:t>
      </w:r>
      <w:r w:rsidRPr="005B07D7">
        <w:rPr>
          <w:lang w:val="it-IT"/>
        </w:rPr>
        <w:t>.2 – Matrice di selezione degli strumenti. Permette il confronto tra diversi strumenti digitali e obiettivi specifici del progetto.</w:t>
      </w:r>
    </w:p>
    <w:p w14:paraId="0EEFA5B5" w14:textId="77777777" w:rsidR="006E5CDB" w:rsidRPr="006E5CDB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6E5CDB">
        <w:rPr>
          <w:rFonts w:cs="Poppins"/>
          <w:kern w:val="0"/>
          <w:sz w:val="22"/>
          <w:szCs w:val="22"/>
          <w14:ligatures w14:val="none"/>
        </w:rPr>
        <w:t>Modello di matrice decisionale:</w:t>
      </w:r>
    </w:p>
    <w:p w14:paraId="2B6EAB99" w14:textId="21D773AD" w:rsidR="006E5CDB" w:rsidRPr="006E5CDB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12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en-GB"/>
            <w14:ligatures w14:val="none"/>
          </w:rPr>
          <w:t>https://www.projectmanager.com/templates/decision-matrix-template</w:t>
        </w:r>
      </w:hyperlink>
      <w:r w:rsidRPr="005B07D7">
        <w:rPr>
          <w:rFonts w:cs="Poppins"/>
          <w:kern w:val="0"/>
          <w:sz w:val="22"/>
          <w:szCs w:val="22"/>
          <w:lang w:val="en-GB"/>
          <w14:ligatures w14:val="none"/>
        </w:rPr>
        <w:t xml:space="preserve"> </w:t>
      </w:r>
    </w:p>
    <w:p w14:paraId="0E996B68" w14:textId="77777777" w:rsidR="006E5CDB" w:rsidRPr="005B07D7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Modello Excel per la priorità MoSCoW:</w:t>
      </w:r>
    </w:p>
    <w:p w14:paraId="4FB9D44A" w14:textId="576FAF14" w:rsidR="006E5CDB" w:rsidRPr="005B07D7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hyperlink r:id="rId13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it-IT"/>
            <w14:ligatures w14:val="none"/>
          </w:rPr>
          <w:t>https://www.productlift.dev/blog/moscow-prioritization-template</w:t>
        </w:r>
      </w:hyperlink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</w:p>
    <w:p w14:paraId="6C70B896" w14:textId="77777777" w:rsidR="006E5CDB" w:rsidRPr="005B07D7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Modelli Matrici Decisionali Libere – Smartsheet: </w:t>
      </w:r>
    </w:p>
    <w:p w14:paraId="2711EE34" w14:textId="04C75B6E" w:rsidR="006E5CDB" w:rsidRPr="005B07D7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hyperlink r:id="rId14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it-IT"/>
            <w14:ligatures w14:val="none"/>
          </w:rPr>
          <w:t>https://www.smartsheet.com/decision-matrix-templates</w:t>
        </w:r>
      </w:hyperlink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</w:p>
    <w:p w14:paraId="234DAE0C" w14:textId="77777777" w:rsidR="006E5CDB" w:rsidRPr="005B07D7" w:rsidRDefault="006E5CDB" w:rsidP="006E5CDB">
      <w:pPr>
        <w:rPr>
          <w:lang w:val="it-IT" w:eastAsia="pl-PL"/>
        </w:rPr>
      </w:pPr>
    </w:p>
    <w:p w14:paraId="75EC1A21" w14:textId="5821C9F5" w:rsidR="006E5CDB" w:rsidRPr="005B07D7" w:rsidRDefault="006E5CDB" w:rsidP="006E5CDB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5B07D7">
        <w:rPr>
          <w:rFonts w:eastAsia="Times New Roman"/>
          <w:lang w:val="it-IT" w:eastAsia="pl-PL"/>
        </w:rPr>
        <w:t>Allegato 3 – Foglio di Priorità del MoSCoW</w:t>
      </w:r>
    </w:p>
    <w:p w14:paraId="4A701772" w14:textId="1964FED4" w:rsidR="006E5CDB" w:rsidRPr="005B07D7" w:rsidRDefault="006E5CDB" w:rsidP="006E5CDB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 xml:space="preserve">Scopo: </w:t>
      </w:r>
      <w:r w:rsidRPr="005B07D7">
        <w:rPr>
          <w:lang w:val="it-IT"/>
        </w:rPr>
        <w:t xml:space="preserve">Utilizzato nella sezione </w:t>
      </w:r>
      <w:r w:rsidR="00605234">
        <w:rPr>
          <w:lang w:val="it-IT"/>
        </w:rPr>
        <w:t>4</w:t>
      </w:r>
      <w:r w:rsidRPr="005B07D7">
        <w:rPr>
          <w:lang w:val="it-IT"/>
        </w:rPr>
        <w:t>.3 – Foglio di Priorità del MoSCoW. Supporta la prioritizzazione delle soluzioni in categorie: Dobbiano, Dovrebbe, Potrebbe, Non Vogliono.</w:t>
      </w:r>
    </w:p>
    <w:p w14:paraId="6DAF1C7B" w14:textId="77777777" w:rsidR="006E5CDB" w:rsidRPr="005B07D7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Modello di matrice MoSCoW – Miro: </w:t>
      </w:r>
    </w:p>
    <w:p w14:paraId="49405711" w14:textId="5CCDD7AB" w:rsidR="006E5CDB" w:rsidRPr="005B07D7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hyperlink r:id="rId15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it-IT"/>
            <w14:ligatures w14:val="none"/>
          </w:rPr>
          <w:t>https://miro.com/templates/moscow-matrix/</w:t>
        </w:r>
      </w:hyperlink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</w:p>
    <w:p w14:paraId="0FAC0CE9" w14:textId="77777777" w:rsidR="006E5CDB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proofErr w:type="spellStart"/>
      <w:r w:rsidRPr="006E5CDB">
        <w:rPr>
          <w:rFonts w:cs="Poppins"/>
          <w:kern w:val="0"/>
          <w:sz w:val="22"/>
          <w:szCs w:val="22"/>
          <w14:ligatures w14:val="none"/>
        </w:rPr>
        <w:t>Modello</w:t>
      </w:r>
      <w:proofErr w:type="spellEnd"/>
      <w:r w:rsidRPr="006E5CDB">
        <w:rPr>
          <w:rFonts w:cs="Poppins"/>
          <w:kern w:val="0"/>
          <w:sz w:val="22"/>
          <w:szCs w:val="22"/>
          <w14:ligatures w14:val="none"/>
        </w:rPr>
        <w:t xml:space="preserve"> </w:t>
      </w:r>
      <w:proofErr w:type="spellStart"/>
      <w:r w:rsidRPr="006E5CDB">
        <w:rPr>
          <w:rFonts w:cs="Poppins"/>
          <w:kern w:val="0"/>
          <w:sz w:val="22"/>
          <w:szCs w:val="22"/>
          <w14:ligatures w14:val="none"/>
        </w:rPr>
        <w:t>del</w:t>
      </w:r>
      <w:proofErr w:type="spellEnd"/>
      <w:r w:rsidRPr="006E5CDB">
        <w:rPr>
          <w:rFonts w:cs="Poppins"/>
          <w:kern w:val="0"/>
          <w:sz w:val="22"/>
          <w:szCs w:val="22"/>
          <w14:ligatures w14:val="none"/>
        </w:rPr>
        <w:t xml:space="preserve"> </w:t>
      </w:r>
      <w:proofErr w:type="spellStart"/>
      <w:r w:rsidRPr="006E5CDB">
        <w:rPr>
          <w:rFonts w:cs="Poppins"/>
          <w:kern w:val="0"/>
          <w:sz w:val="22"/>
          <w:szCs w:val="22"/>
          <w14:ligatures w14:val="none"/>
        </w:rPr>
        <w:t>metodo</w:t>
      </w:r>
      <w:proofErr w:type="spellEnd"/>
      <w:r w:rsidRPr="006E5CDB">
        <w:rPr>
          <w:rFonts w:cs="Poppins"/>
          <w:kern w:val="0"/>
          <w:sz w:val="22"/>
          <w:szCs w:val="22"/>
          <w14:ligatures w14:val="none"/>
        </w:rPr>
        <w:t xml:space="preserve"> </w:t>
      </w:r>
      <w:proofErr w:type="spellStart"/>
      <w:r w:rsidRPr="006E5CDB">
        <w:rPr>
          <w:rFonts w:cs="Poppins"/>
          <w:kern w:val="0"/>
          <w:sz w:val="22"/>
          <w:szCs w:val="22"/>
          <w14:ligatures w14:val="none"/>
        </w:rPr>
        <w:t>MoSCoW</w:t>
      </w:r>
      <w:proofErr w:type="spellEnd"/>
      <w:r w:rsidRPr="006E5CDB">
        <w:rPr>
          <w:rFonts w:cs="Poppins"/>
          <w:kern w:val="0"/>
          <w:sz w:val="22"/>
          <w:szCs w:val="22"/>
          <w14:ligatures w14:val="none"/>
        </w:rPr>
        <w:t xml:space="preserve">: </w:t>
      </w:r>
    </w:p>
    <w:p w14:paraId="4458FB2C" w14:textId="29CC1843" w:rsidR="006E5CDB" w:rsidRPr="006E5CDB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en-GB"/>
          <w14:ligatures w14:val="none"/>
        </w:rPr>
      </w:pPr>
      <w:hyperlink r:id="rId16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en-GB"/>
            <w14:ligatures w14:val="none"/>
          </w:rPr>
          <w:t>https://online.visual-paradigm.com/diagrams/features/moscow-method-template/</w:t>
        </w:r>
      </w:hyperlink>
      <w:r w:rsidRPr="005B07D7">
        <w:rPr>
          <w:rFonts w:cs="Poppins"/>
          <w:kern w:val="0"/>
          <w:sz w:val="22"/>
          <w:szCs w:val="22"/>
          <w:lang w:val="en-GB"/>
          <w14:ligatures w14:val="none"/>
        </w:rPr>
        <w:t xml:space="preserve"> </w:t>
      </w:r>
    </w:p>
    <w:p w14:paraId="24A89237" w14:textId="77777777" w:rsidR="006E5CDB" w:rsidRPr="005B07D7" w:rsidRDefault="006E5CDB" w:rsidP="006E5CDB">
      <w:pPr>
        <w:rPr>
          <w:lang w:val="en-GB" w:eastAsia="pl-PL"/>
        </w:rPr>
      </w:pPr>
    </w:p>
    <w:p w14:paraId="71FE098A" w14:textId="77777777" w:rsidR="006E5CDB" w:rsidRPr="005B07D7" w:rsidRDefault="006E5CDB" w:rsidP="006E5CDB">
      <w:pPr>
        <w:pStyle w:val="Titolo4"/>
        <w:spacing w:line="276" w:lineRule="auto"/>
        <w:rPr>
          <w:rFonts w:eastAsia="Times New Roman"/>
          <w:lang w:val="it-IT" w:eastAsia="pl-PL"/>
        </w:rPr>
      </w:pPr>
      <w:r w:rsidRPr="005B07D7">
        <w:rPr>
          <w:rFonts w:eastAsia="Times New Roman"/>
          <w:lang w:val="it-IT" w:eastAsia="pl-PL"/>
        </w:rPr>
        <w:t>Allegato 4 – Foglio di pianificazione degli esperimenti</w:t>
      </w:r>
    </w:p>
    <w:p w14:paraId="261632C0" w14:textId="157E5E3C" w:rsidR="006E5CDB" w:rsidRPr="005B07D7" w:rsidRDefault="006E5CDB" w:rsidP="006E5CDB">
      <w:pPr>
        <w:spacing w:line="276" w:lineRule="auto"/>
        <w:rPr>
          <w:lang w:val="it-IT"/>
        </w:rPr>
      </w:pPr>
      <w:r w:rsidRPr="005B07D7">
        <w:rPr>
          <w:b/>
          <w:bCs/>
          <w:lang w:val="it-IT"/>
        </w:rPr>
        <w:t>Scopo</w:t>
      </w:r>
      <w:r w:rsidRPr="005B07D7">
        <w:rPr>
          <w:lang w:val="it-IT"/>
        </w:rPr>
        <w:t xml:space="preserve">: Utilizzato nella sezione </w:t>
      </w:r>
      <w:r w:rsidR="00605234">
        <w:rPr>
          <w:b/>
          <w:bCs/>
          <w:lang w:val="it-IT"/>
        </w:rPr>
        <w:t>4</w:t>
      </w:r>
      <w:r w:rsidRPr="005B07D7">
        <w:rPr>
          <w:b/>
          <w:bCs/>
          <w:lang w:val="it-IT"/>
        </w:rPr>
        <w:t>.5 – Esperimenti</w:t>
      </w:r>
      <w:r w:rsidRPr="005B07D7">
        <w:rPr>
          <w:lang w:val="it-IT"/>
        </w:rPr>
        <w:t>. Aiuta a strutturare ipotesi di esperimenti, metodi di test e risultati attesi (solo pianificazione).</w:t>
      </w:r>
    </w:p>
    <w:p w14:paraId="49A7C120" w14:textId="77777777" w:rsidR="006E5CDB" w:rsidRPr="005B07D7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>Piano e Modello dei Risultati dell'Esperimento:</w:t>
      </w:r>
    </w:p>
    <w:p w14:paraId="3CA5A95F" w14:textId="20D40865" w:rsidR="006E5CDB" w:rsidRPr="005B07D7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hyperlink r:id="rId17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it-IT"/>
            <w14:ligatures w14:val="none"/>
          </w:rPr>
          <w:t>https://www.atlassian.com/software/confluence/templates/experiment-plan-and-results</w:t>
        </w:r>
      </w:hyperlink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</w:p>
    <w:p w14:paraId="5E41E964" w14:textId="77777777" w:rsidR="006E5CDB" w:rsidRPr="005B07D7" w:rsidRDefault="006E5CDB" w:rsidP="006E5CDB">
      <w:pPr>
        <w:pStyle w:val="Paragrafoelenco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lastRenderedPageBreak/>
        <w:t xml:space="preserve">Modello di Ipotesi ed Esperimenti: </w:t>
      </w:r>
    </w:p>
    <w:p w14:paraId="3A5F6F23" w14:textId="6B84E44D" w:rsidR="006E5CDB" w:rsidRPr="005B07D7" w:rsidRDefault="006E5CDB" w:rsidP="006E5CDB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hyperlink r:id="rId18" w:history="1">
        <w:r w:rsidRPr="005B07D7">
          <w:rPr>
            <w:rStyle w:val="Collegamentoipertestuale"/>
            <w:rFonts w:cs="Poppins"/>
            <w:kern w:val="0"/>
            <w:sz w:val="22"/>
            <w:szCs w:val="22"/>
            <w:lang w:val="it-IT"/>
            <w14:ligatures w14:val="none"/>
          </w:rPr>
          <w:t>https://businessdesign.org/knowledge-base/hypotheses-and-experiments</w:t>
        </w:r>
      </w:hyperlink>
      <w:r w:rsidRPr="005B07D7">
        <w:rPr>
          <w:rFonts w:cs="Poppins"/>
          <w:kern w:val="0"/>
          <w:sz w:val="22"/>
          <w:szCs w:val="22"/>
          <w:lang w:val="it-IT"/>
          <w14:ligatures w14:val="none"/>
        </w:rPr>
        <w:t xml:space="preserve"> </w:t>
      </w:r>
    </w:p>
    <w:p w14:paraId="7A377272" w14:textId="77777777" w:rsidR="006E5CDB" w:rsidRPr="005B07D7" w:rsidRDefault="006E5CDB" w:rsidP="006E5CDB">
      <w:pPr>
        <w:rPr>
          <w:lang w:val="it-IT" w:eastAsia="pl-PL"/>
        </w:rPr>
      </w:pPr>
    </w:p>
    <w:p w14:paraId="3C2E6C5C" w14:textId="493C6B9C" w:rsidR="006E5CDB" w:rsidRPr="005B07D7" w:rsidRDefault="006E5CDB" w:rsidP="006E5CDB">
      <w:pPr>
        <w:spacing w:line="276" w:lineRule="auto"/>
        <w:rPr>
          <w:b/>
          <w:bCs/>
          <w:lang w:val="it-IT"/>
        </w:rPr>
      </w:pPr>
      <w:r w:rsidRPr="005B07D7">
        <w:rPr>
          <w:b/>
          <w:bCs/>
          <w:lang w:val="it-IT"/>
        </w:rPr>
        <w:t>Nota finale:</w:t>
      </w:r>
    </w:p>
    <w:p w14:paraId="5BFFE375" w14:textId="6BF95BFB" w:rsidR="006E5CDB" w:rsidRPr="005B07D7" w:rsidRDefault="006E5CDB" w:rsidP="006E5CDB">
      <w:pPr>
        <w:spacing w:line="276" w:lineRule="auto"/>
        <w:rPr>
          <w:lang w:val="it-IT"/>
        </w:rPr>
      </w:pPr>
      <w:r w:rsidRPr="005B07D7">
        <w:rPr>
          <w:lang w:val="it-IT"/>
        </w:rPr>
        <w:t>Tutti gli allegati devono essere allegati a questo documento in formato elettronico o collegati direttamente. Sono referenze obbligatorie e garantiscono coerenza e comparabilità degli IDDP tra tutte le PMI.</w:t>
      </w:r>
    </w:p>
    <w:p w14:paraId="02C5D7C6" w14:textId="77777777" w:rsidR="006E5CDB" w:rsidRPr="005B07D7" w:rsidRDefault="006E5CDB" w:rsidP="006E5CDB">
      <w:pPr>
        <w:rPr>
          <w:lang w:val="it-IT" w:eastAsia="pl-PL"/>
        </w:rPr>
      </w:pPr>
    </w:p>
    <w:p w14:paraId="0EC74126" w14:textId="2ECF297F" w:rsidR="006E5CDB" w:rsidRPr="005B07D7" w:rsidRDefault="006E5CDB" w:rsidP="006E5CDB">
      <w:pPr>
        <w:rPr>
          <w:lang w:val="it-IT" w:eastAsia="pl-PL"/>
        </w:rPr>
      </w:pPr>
    </w:p>
    <w:sectPr w:rsidR="006E5CDB" w:rsidRPr="005B07D7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BD50C" w14:textId="77777777" w:rsidR="003179CE" w:rsidRDefault="003179CE">
      <w:pPr>
        <w:spacing w:after="0" w:line="240" w:lineRule="auto"/>
      </w:pPr>
      <w:r>
        <w:separator/>
      </w:r>
    </w:p>
  </w:endnote>
  <w:endnote w:type="continuationSeparator" w:id="0">
    <w:p w14:paraId="62A3934E" w14:textId="77777777" w:rsidR="003179CE" w:rsidRDefault="0031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AAAC" w14:textId="77777777" w:rsidR="003179CE" w:rsidRDefault="003179CE">
      <w:pPr>
        <w:spacing w:after="0" w:line="240" w:lineRule="auto"/>
      </w:pPr>
      <w:r>
        <w:separator/>
      </w:r>
    </w:p>
  </w:footnote>
  <w:footnote w:type="continuationSeparator" w:id="0">
    <w:p w14:paraId="0696F6BA" w14:textId="77777777" w:rsidR="003179CE" w:rsidRDefault="0031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A1089"/>
    <w:multiLevelType w:val="hybridMultilevel"/>
    <w:tmpl w:val="F998F5A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52C7C05"/>
    <w:multiLevelType w:val="hybridMultilevel"/>
    <w:tmpl w:val="497A4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7F2E"/>
    <w:multiLevelType w:val="hybridMultilevel"/>
    <w:tmpl w:val="C1C2B2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C0F32"/>
    <w:multiLevelType w:val="hybridMultilevel"/>
    <w:tmpl w:val="2E8622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916C0"/>
    <w:multiLevelType w:val="hybridMultilevel"/>
    <w:tmpl w:val="FD32F7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3CC9"/>
    <w:multiLevelType w:val="hybridMultilevel"/>
    <w:tmpl w:val="282EF822"/>
    <w:lvl w:ilvl="0" w:tplc="7EA64E10">
      <w:numFmt w:val="bullet"/>
      <w:lvlText w:val="•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55C6CCF"/>
    <w:multiLevelType w:val="hybridMultilevel"/>
    <w:tmpl w:val="1E7A92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multilevel"/>
    <w:tmpl w:val="EDAEAEAE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7B00D74"/>
    <w:multiLevelType w:val="hybridMultilevel"/>
    <w:tmpl w:val="AC3AC2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52FE2"/>
    <w:multiLevelType w:val="hybridMultilevel"/>
    <w:tmpl w:val="6D98EFA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40E01C06"/>
    <w:multiLevelType w:val="hybridMultilevel"/>
    <w:tmpl w:val="A4B428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620B4"/>
    <w:multiLevelType w:val="hybridMultilevel"/>
    <w:tmpl w:val="7C986F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90A3C"/>
    <w:multiLevelType w:val="hybridMultilevel"/>
    <w:tmpl w:val="38522F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2107A52">
      <w:numFmt w:val="bullet"/>
      <w:lvlText w:val="•"/>
      <w:lvlJc w:val="left"/>
      <w:pPr>
        <w:ind w:left="1440" w:hanging="360"/>
      </w:pPr>
      <w:rPr>
        <w:rFonts w:ascii="Poppins" w:eastAsiaTheme="minorHAnsi" w:hAnsi="Poppins" w:cs="Poppi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6C6B82"/>
    <w:multiLevelType w:val="hybridMultilevel"/>
    <w:tmpl w:val="542CA3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2F86"/>
    <w:multiLevelType w:val="hybridMultilevel"/>
    <w:tmpl w:val="BDD074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823E2"/>
    <w:multiLevelType w:val="hybridMultilevel"/>
    <w:tmpl w:val="947E49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70814"/>
    <w:multiLevelType w:val="hybridMultilevel"/>
    <w:tmpl w:val="4DB6BA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EF2"/>
    <w:multiLevelType w:val="hybridMultilevel"/>
    <w:tmpl w:val="32BA6A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D175C"/>
    <w:multiLevelType w:val="hybridMultilevel"/>
    <w:tmpl w:val="EB4E913A"/>
    <w:lvl w:ilvl="0" w:tplc="A4049F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4064B"/>
    <w:multiLevelType w:val="hybridMultilevel"/>
    <w:tmpl w:val="21AE90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93C9E"/>
    <w:multiLevelType w:val="hybridMultilevel"/>
    <w:tmpl w:val="937C67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6" w15:restartNumberingAfterBreak="0">
    <w:nsid w:val="7FF11BCA"/>
    <w:multiLevelType w:val="hybridMultilevel"/>
    <w:tmpl w:val="A49A504C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108045600">
    <w:abstractNumId w:val="19"/>
  </w:num>
  <w:num w:numId="2" w16cid:durableId="1937517448">
    <w:abstractNumId w:val="18"/>
  </w:num>
  <w:num w:numId="3" w16cid:durableId="1506356308">
    <w:abstractNumId w:val="25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4"/>
  </w:num>
  <w:num w:numId="7" w16cid:durableId="278538251">
    <w:abstractNumId w:val="16"/>
  </w:num>
  <w:num w:numId="8" w16cid:durableId="1449658920">
    <w:abstractNumId w:val="13"/>
  </w:num>
  <w:num w:numId="9" w16cid:durableId="558441285">
    <w:abstractNumId w:val="11"/>
  </w:num>
  <w:num w:numId="10" w16cid:durableId="1850101169">
    <w:abstractNumId w:val="9"/>
  </w:num>
  <w:num w:numId="11" w16cid:durableId="1927836281">
    <w:abstractNumId w:val="15"/>
  </w:num>
  <w:num w:numId="12" w16cid:durableId="154341603">
    <w:abstractNumId w:val="23"/>
  </w:num>
  <w:num w:numId="13" w16cid:durableId="1992059044">
    <w:abstractNumId w:val="2"/>
  </w:num>
  <w:num w:numId="14" w16cid:durableId="376248740">
    <w:abstractNumId w:val="20"/>
  </w:num>
  <w:num w:numId="15" w16cid:durableId="277107650">
    <w:abstractNumId w:val="21"/>
  </w:num>
  <w:num w:numId="16" w16cid:durableId="1676421795">
    <w:abstractNumId w:val="24"/>
  </w:num>
  <w:num w:numId="17" w16cid:durableId="1933515547">
    <w:abstractNumId w:val="4"/>
  </w:num>
  <w:num w:numId="18" w16cid:durableId="1179926865">
    <w:abstractNumId w:val="1"/>
  </w:num>
  <w:num w:numId="19" w16cid:durableId="868224945">
    <w:abstractNumId w:val="6"/>
  </w:num>
  <w:num w:numId="20" w16cid:durableId="2086490065">
    <w:abstractNumId w:val="17"/>
  </w:num>
  <w:num w:numId="21" w16cid:durableId="1224607567">
    <w:abstractNumId w:val="3"/>
  </w:num>
  <w:num w:numId="22" w16cid:durableId="777677562">
    <w:abstractNumId w:val="12"/>
  </w:num>
  <w:num w:numId="23" w16cid:durableId="1465611457">
    <w:abstractNumId w:val="7"/>
  </w:num>
  <w:num w:numId="24" w16cid:durableId="755439146">
    <w:abstractNumId w:val="26"/>
  </w:num>
  <w:num w:numId="25" w16cid:durableId="1542277653">
    <w:abstractNumId w:val="5"/>
  </w:num>
  <w:num w:numId="26" w16cid:durableId="1871721810">
    <w:abstractNumId w:val="10"/>
  </w:num>
  <w:num w:numId="27" w16cid:durableId="1037511420">
    <w:abstractNumId w:val="22"/>
  </w:num>
  <w:num w:numId="28" w16cid:durableId="1685864950">
    <w:abstractNumId w:val="7"/>
  </w:num>
  <w:num w:numId="29" w16cid:durableId="748232055">
    <w:abstractNumId w:val="0"/>
  </w:num>
  <w:num w:numId="30" w16cid:durableId="1336036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73662"/>
    <w:rsid w:val="000876C7"/>
    <w:rsid w:val="000908E4"/>
    <w:rsid w:val="00097E0F"/>
    <w:rsid w:val="000D722B"/>
    <w:rsid w:val="000F46BE"/>
    <w:rsid w:val="00111A26"/>
    <w:rsid w:val="0017441F"/>
    <w:rsid w:val="001A3467"/>
    <w:rsid w:val="001B267D"/>
    <w:rsid w:val="001B39C3"/>
    <w:rsid w:val="001C3D94"/>
    <w:rsid w:val="003179CE"/>
    <w:rsid w:val="003344AB"/>
    <w:rsid w:val="00367797"/>
    <w:rsid w:val="003A7B56"/>
    <w:rsid w:val="00401FA1"/>
    <w:rsid w:val="00405A14"/>
    <w:rsid w:val="004272D2"/>
    <w:rsid w:val="0045438D"/>
    <w:rsid w:val="00466B0D"/>
    <w:rsid w:val="004A4680"/>
    <w:rsid w:val="004A5439"/>
    <w:rsid w:val="004A5CCB"/>
    <w:rsid w:val="0054014D"/>
    <w:rsid w:val="005567C6"/>
    <w:rsid w:val="00561712"/>
    <w:rsid w:val="005B07D7"/>
    <w:rsid w:val="005F5585"/>
    <w:rsid w:val="00605234"/>
    <w:rsid w:val="006068F4"/>
    <w:rsid w:val="00674F12"/>
    <w:rsid w:val="006973DC"/>
    <w:rsid w:val="006A60AB"/>
    <w:rsid w:val="006B36F8"/>
    <w:rsid w:val="006D5A89"/>
    <w:rsid w:val="006E5CDB"/>
    <w:rsid w:val="006F1B2F"/>
    <w:rsid w:val="00703801"/>
    <w:rsid w:val="0071049D"/>
    <w:rsid w:val="00720B76"/>
    <w:rsid w:val="00746217"/>
    <w:rsid w:val="0075741B"/>
    <w:rsid w:val="007816C3"/>
    <w:rsid w:val="007F257C"/>
    <w:rsid w:val="008037BA"/>
    <w:rsid w:val="00805179"/>
    <w:rsid w:val="00817CCC"/>
    <w:rsid w:val="0084256E"/>
    <w:rsid w:val="0085168E"/>
    <w:rsid w:val="00881F61"/>
    <w:rsid w:val="008A0453"/>
    <w:rsid w:val="00951177"/>
    <w:rsid w:val="0096318D"/>
    <w:rsid w:val="009666CD"/>
    <w:rsid w:val="009747F7"/>
    <w:rsid w:val="0099475F"/>
    <w:rsid w:val="009A1521"/>
    <w:rsid w:val="00A06F99"/>
    <w:rsid w:val="00A76534"/>
    <w:rsid w:val="00AC63E7"/>
    <w:rsid w:val="00B21354"/>
    <w:rsid w:val="00B30C01"/>
    <w:rsid w:val="00B876CB"/>
    <w:rsid w:val="00BE6AA2"/>
    <w:rsid w:val="00BE76A2"/>
    <w:rsid w:val="00C0371D"/>
    <w:rsid w:val="00C05AA3"/>
    <w:rsid w:val="00C16AE3"/>
    <w:rsid w:val="00C576C1"/>
    <w:rsid w:val="00CC3A53"/>
    <w:rsid w:val="00CC5207"/>
    <w:rsid w:val="00D27655"/>
    <w:rsid w:val="00D47453"/>
    <w:rsid w:val="00D56ADA"/>
    <w:rsid w:val="00D870BB"/>
    <w:rsid w:val="00E06380"/>
    <w:rsid w:val="00E20C51"/>
    <w:rsid w:val="00E26B10"/>
    <w:rsid w:val="00E745DE"/>
    <w:rsid w:val="00EA0BA6"/>
    <w:rsid w:val="00EB648A"/>
    <w:rsid w:val="00EF4B9E"/>
    <w:rsid w:val="00F00116"/>
    <w:rsid w:val="00F20904"/>
    <w:rsid w:val="00F35BB8"/>
    <w:rsid w:val="00F41F1D"/>
    <w:rsid w:val="00F6294A"/>
    <w:rsid w:val="00FB198A"/>
    <w:rsid w:val="00FB290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5CDB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E5CD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CDB"/>
    <w:rPr>
      <w:color w:val="96607D" w:themeColor="followed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5B07D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productlift.dev/blog/moscow-prioritization-template" TargetMode="External"/><Relationship Id="rId18" Type="http://schemas.openxmlformats.org/officeDocument/2006/relationships/hyperlink" Target="https://businessdesign.org/knowledge-base/hypotheses-and-experiments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projectmanager.com/templates/decision-matrix-template" TargetMode="External"/><Relationship Id="rId17" Type="http://schemas.openxmlformats.org/officeDocument/2006/relationships/hyperlink" Target="https://www.atlassian.com/software/confluence/templates/experiment-plan-and-resul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line.visual-paradigm.com/diagrams/features/moscow-method-templat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opean-digital-innovation-hubs.ec.europa.eu/system/files/2024-07/DMA-FAQ_30-07-2024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iro.com/templates/moscow-matrix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uropean-digital-innovation-hubs.ec.europa.eu/knowledge-hub/guidance-documents/overview-digital-maturity-assessment-tool-dma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ropean-digital-innovation-hubs.ec.europa.eu/system/files/2024-05/DMA%20Questionnaire%20for%20SMEs_EDIH_network_EN_0.pdf" TargetMode="External"/><Relationship Id="rId14" Type="http://schemas.openxmlformats.org/officeDocument/2006/relationships/hyperlink" Target="https://www.smartsheet.com/decision-matrix-templates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2025-11-23T00:38:00Z</dcterms:created>
  <dcterms:modified xsi:type="dcterms:W3CDTF">2025-12-15T09:55:00Z</dcterms:modified>
</cp:coreProperties>
</file>