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3EB9" w:rsidP="7D6EF04B" w:rsidRDefault="00A10953" w14:paraId="3EE3987A" w14:textId="1EC4B542">
      <w:pPr>
        <w:pStyle w:val="Heading1"/>
        <w:spacing w:after="0" w:line="259" w:lineRule="auto"/>
        <w:ind/>
      </w:pPr>
      <w:r w:rsidRPr="7D6EF04B" w:rsidR="0B0C3501">
        <w:rPr>
          <w:rFonts w:ascii="Arial" w:hAnsi="Arial" w:eastAsia="Arial" w:cs="Arial"/>
          <w:noProof w:val="0"/>
          <w:sz w:val="24"/>
          <w:szCs w:val="24"/>
          <w:lang w:val="en-US"/>
        </w:rPr>
        <w:t>ALLISON V. COOMBS, DO, MS</w:t>
      </w:r>
    </w:p>
    <w:p w:rsidR="00F73EB9" w:rsidP="7D6EF04B" w:rsidRDefault="00A10953" w14:paraId="56F2B810" w14:textId="75A44419">
      <w:pPr>
        <w:spacing w:after="0" w:line="259" w:lineRule="auto"/>
        <w:ind/>
      </w:pPr>
      <w:r w:rsidRPr="7D6EF04B" w:rsidR="0B0C3501">
        <w:rPr>
          <w:rFonts w:ascii="Arial" w:hAnsi="Arial" w:eastAsia="Arial" w:cs="Arial"/>
          <w:b w:val="1"/>
          <w:bCs w:val="1"/>
          <w:noProof w:val="0"/>
          <w:sz w:val="24"/>
          <w:szCs w:val="24"/>
          <w:lang w:val="en-US"/>
        </w:rPr>
        <w:t>Board Certified Ophthalmologist | ASOPRS Oculofacial Plastic &amp; Reconstructive Surgeon</w:t>
      </w:r>
      <w:r>
        <w:br/>
      </w:r>
      <w:r w:rsidRPr="7D6EF04B" w:rsidR="0B0C3501">
        <w:rPr>
          <w:rFonts w:ascii="Arial" w:hAnsi="Arial" w:eastAsia="Arial" w:cs="Arial"/>
          <w:noProof w:val="0"/>
          <w:sz w:val="24"/>
          <w:szCs w:val="24"/>
          <w:lang w:val="en-US"/>
        </w:rPr>
        <w:t xml:space="preserve"> </w:t>
      </w:r>
      <w:hyperlink r:id="R0a10568c9a384cf5">
        <w:r w:rsidRPr="7D6EF04B" w:rsidR="0B0C3501">
          <w:rPr>
            <w:rStyle w:val="Hyperlink"/>
            <w:noProof w:val="0"/>
            <w:lang w:val="en-US"/>
          </w:rPr>
          <w:t>acoombs2@northwell.edu</w:t>
        </w:r>
      </w:hyperlink>
    </w:p>
    <w:p w:rsidR="00F73EB9" w:rsidP="7D6EF04B" w:rsidRDefault="00A10953" w14:paraId="499CF0D7" w14:textId="055426AC">
      <w:pPr>
        <w:spacing w:after="0" w:line="259" w:lineRule="auto"/>
        <w:ind/>
      </w:pPr>
    </w:p>
    <w:p w:rsidR="00F73EB9" w:rsidP="7D6EF04B" w:rsidRDefault="00A10953" w14:paraId="63F9027D" w14:textId="6F7D98FC">
      <w:pPr>
        <w:pStyle w:val="Heading2"/>
        <w:spacing w:after="0" w:line="259" w:lineRule="auto"/>
        <w:ind/>
      </w:pPr>
      <w:r w:rsidRPr="7D6EF04B" w:rsidR="0B0C3501">
        <w:rPr>
          <w:rFonts w:ascii="Arial" w:hAnsi="Arial" w:eastAsia="Arial" w:cs="Arial"/>
          <w:noProof w:val="0"/>
          <w:sz w:val="24"/>
          <w:szCs w:val="24"/>
          <w:lang w:val="en-US"/>
        </w:rPr>
        <w:t>Education</w:t>
      </w:r>
    </w:p>
    <w:p w:rsidR="00F73EB9" w:rsidP="7D6EF04B" w:rsidRDefault="00A10953" w14:paraId="45E5A6C8" w14:textId="5D165E7B">
      <w:pPr>
        <w:spacing w:after="0" w:line="259" w:lineRule="auto"/>
        <w:ind/>
      </w:pPr>
      <w:r w:rsidRPr="7D6EF04B" w:rsidR="0B0C3501">
        <w:rPr>
          <w:rFonts w:ascii="Arial" w:hAnsi="Arial" w:eastAsia="Arial" w:cs="Arial"/>
          <w:b w:val="1"/>
          <w:bCs w:val="1"/>
          <w:noProof w:val="0"/>
          <w:sz w:val="24"/>
          <w:szCs w:val="24"/>
          <w:lang w:val="en-US"/>
        </w:rPr>
        <w:t>Doctor of Osteopathic Medicine (DO)</w:t>
      </w:r>
      <w:r>
        <w:br/>
      </w:r>
      <w:r w:rsidRPr="7D6EF04B" w:rsidR="0B0C3501">
        <w:rPr>
          <w:rFonts w:ascii="Arial" w:hAnsi="Arial" w:eastAsia="Arial" w:cs="Arial"/>
          <w:noProof w:val="0"/>
          <w:sz w:val="24"/>
          <w:szCs w:val="24"/>
          <w:lang w:val="en-US"/>
        </w:rPr>
        <w:t xml:space="preserve"> New York Institute of Technology College of Osteopathic Medicine (NYITCOM), Old Westbury, NY</w:t>
      </w:r>
      <w:r>
        <w:br/>
      </w:r>
      <w:r w:rsidRPr="7D6EF04B" w:rsidR="0B0C3501">
        <w:rPr>
          <w:rFonts w:ascii="Arial" w:hAnsi="Arial" w:eastAsia="Arial" w:cs="Arial"/>
          <w:noProof w:val="0"/>
          <w:sz w:val="24"/>
          <w:szCs w:val="24"/>
          <w:lang w:val="en-US"/>
        </w:rPr>
        <w:t xml:space="preserve"> May 2018</w:t>
      </w:r>
    </w:p>
    <w:p w:rsidR="00F73EB9" w:rsidP="7D6EF04B" w:rsidRDefault="00A10953" w14:paraId="06D6B44D" w14:textId="01821839">
      <w:pPr>
        <w:spacing w:after="0" w:line="259" w:lineRule="auto"/>
        <w:ind/>
      </w:pPr>
      <w:r w:rsidRPr="7D6EF04B" w:rsidR="0B0C3501">
        <w:rPr>
          <w:rFonts w:ascii="Arial" w:hAnsi="Arial" w:eastAsia="Arial" w:cs="Arial"/>
          <w:b w:val="1"/>
          <w:bCs w:val="1"/>
          <w:noProof w:val="0"/>
          <w:sz w:val="24"/>
          <w:szCs w:val="24"/>
          <w:lang w:val="en-US"/>
        </w:rPr>
        <w:t>Master of Science (MS), Neuromusculoskeletal Science</w:t>
      </w:r>
      <w:r>
        <w:br/>
      </w:r>
      <w:r w:rsidRPr="7D6EF04B" w:rsidR="0B0C3501">
        <w:rPr>
          <w:rFonts w:ascii="Arial" w:hAnsi="Arial" w:eastAsia="Arial" w:cs="Arial"/>
          <w:noProof w:val="0"/>
          <w:sz w:val="24"/>
          <w:szCs w:val="24"/>
          <w:lang w:val="en-US"/>
        </w:rPr>
        <w:t xml:space="preserve"> New York Institute of Technology College of Osteopathic Medicine (NYITCOM), Old Westbury, NY</w:t>
      </w:r>
      <w:r>
        <w:br/>
      </w:r>
      <w:r w:rsidRPr="7D6EF04B" w:rsidR="0B0C3501">
        <w:rPr>
          <w:rFonts w:ascii="Arial" w:hAnsi="Arial" w:eastAsia="Arial" w:cs="Arial"/>
          <w:noProof w:val="0"/>
          <w:sz w:val="24"/>
          <w:szCs w:val="24"/>
          <w:lang w:val="en-US"/>
        </w:rPr>
        <w:t xml:space="preserve"> December 2016</w:t>
      </w:r>
    </w:p>
    <w:p w:rsidR="00F73EB9" w:rsidP="7D6EF04B" w:rsidRDefault="00A10953" w14:paraId="527D1478" w14:textId="20CC7D92">
      <w:pPr>
        <w:spacing w:after="0" w:line="259" w:lineRule="auto"/>
        <w:ind/>
      </w:pPr>
      <w:r w:rsidRPr="7D6EF04B" w:rsidR="0B0C3501">
        <w:rPr>
          <w:rFonts w:ascii="Arial" w:hAnsi="Arial" w:eastAsia="Arial" w:cs="Arial"/>
          <w:b w:val="1"/>
          <w:bCs w:val="1"/>
          <w:noProof w:val="0"/>
          <w:sz w:val="24"/>
          <w:szCs w:val="24"/>
          <w:lang w:val="en-US"/>
        </w:rPr>
        <w:t>Bachelor of Science, Neuroscience</w:t>
      </w:r>
      <w:r>
        <w:br/>
      </w:r>
      <w:r w:rsidRPr="7D6EF04B" w:rsidR="0B0C3501">
        <w:rPr>
          <w:rFonts w:ascii="Arial" w:hAnsi="Arial" w:eastAsia="Arial" w:cs="Arial"/>
          <w:noProof w:val="0"/>
          <w:sz w:val="24"/>
          <w:szCs w:val="24"/>
          <w:lang w:val="en-US"/>
        </w:rPr>
        <w:t xml:space="preserve"> Northeastern University, Boston, MA</w:t>
      </w:r>
      <w:r>
        <w:br/>
      </w:r>
      <w:r w:rsidRPr="7D6EF04B" w:rsidR="0B0C3501">
        <w:rPr>
          <w:rFonts w:ascii="Arial" w:hAnsi="Arial" w:eastAsia="Arial" w:cs="Arial"/>
          <w:noProof w:val="0"/>
          <w:sz w:val="24"/>
          <w:szCs w:val="24"/>
          <w:lang w:val="en-US"/>
        </w:rPr>
        <w:t xml:space="preserve"> 2011</w:t>
      </w:r>
    </w:p>
    <w:p w:rsidR="00F73EB9" w:rsidP="7D6EF04B" w:rsidRDefault="00A10953" w14:paraId="31D14E27" w14:textId="5BF796B0">
      <w:pPr>
        <w:spacing w:after="0" w:line="259" w:lineRule="auto"/>
        <w:ind/>
      </w:pPr>
      <w:r w:rsidRPr="7D6EF04B" w:rsidR="0B0C3501">
        <w:rPr>
          <w:rFonts w:ascii="Arial" w:hAnsi="Arial" w:eastAsia="Arial" w:cs="Arial"/>
          <w:b w:val="1"/>
          <w:bCs w:val="1"/>
          <w:noProof w:val="0"/>
          <w:sz w:val="24"/>
          <w:szCs w:val="24"/>
          <w:lang w:val="en-US"/>
        </w:rPr>
        <w:t>Secondary Education</w:t>
      </w:r>
      <w:r>
        <w:br/>
      </w:r>
      <w:r w:rsidRPr="7D6EF04B" w:rsidR="0B0C3501">
        <w:rPr>
          <w:rFonts w:ascii="Arial" w:hAnsi="Arial" w:eastAsia="Arial" w:cs="Arial"/>
          <w:noProof w:val="0"/>
          <w:sz w:val="24"/>
          <w:szCs w:val="24"/>
          <w:lang w:val="en-US"/>
        </w:rPr>
        <w:t xml:space="preserve"> The Governor's Academy, Byfield, MA</w:t>
      </w:r>
    </w:p>
    <w:p w:rsidR="00F73EB9" w:rsidP="7D6EF04B" w:rsidRDefault="00A10953" w14:paraId="509BBBD3" w14:textId="3C274AD9">
      <w:pPr>
        <w:spacing w:after="0" w:line="259" w:lineRule="auto"/>
        <w:ind/>
      </w:pPr>
    </w:p>
    <w:p w:rsidR="00F73EB9" w:rsidP="7D6EF04B" w:rsidRDefault="00A10953" w14:paraId="535EDD11" w14:textId="039322AD">
      <w:pPr>
        <w:pStyle w:val="Heading2"/>
        <w:spacing w:after="0" w:line="259" w:lineRule="auto"/>
        <w:ind/>
      </w:pPr>
      <w:r w:rsidRPr="7D6EF04B" w:rsidR="0B0C3501">
        <w:rPr>
          <w:rFonts w:ascii="Arial" w:hAnsi="Arial" w:eastAsia="Arial" w:cs="Arial"/>
          <w:noProof w:val="0"/>
          <w:sz w:val="24"/>
          <w:szCs w:val="24"/>
          <w:lang w:val="en-US"/>
        </w:rPr>
        <w:t>Medical Training</w:t>
      </w:r>
    </w:p>
    <w:p w:rsidR="00F73EB9" w:rsidP="7D6EF04B" w:rsidRDefault="00A10953" w14:paraId="3D972A43" w14:textId="415C353B">
      <w:pPr>
        <w:spacing w:after="0" w:line="259" w:lineRule="auto"/>
        <w:ind/>
      </w:pPr>
      <w:r w:rsidRPr="7D6EF04B" w:rsidR="0B0C3501">
        <w:rPr>
          <w:rFonts w:ascii="Arial" w:hAnsi="Arial" w:eastAsia="Arial" w:cs="Arial"/>
          <w:b w:val="1"/>
          <w:bCs w:val="1"/>
          <w:noProof w:val="0"/>
          <w:sz w:val="24"/>
          <w:szCs w:val="24"/>
          <w:lang w:val="en-US"/>
        </w:rPr>
        <w:t>Fellowship — Oculofacial Plastic, Reconstructive &amp; Orbital Surgery</w:t>
      </w:r>
      <w:r>
        <w:br/>
      </w:r>
      <w:r w:rsidRPr="7D6EF04B" w:rsidR="0B0C3501">
        <w:rPr>
          <w:rFonts w:ascii="Arial" w:hAnsi="Arial" w:eastAsia="Arial" w:cs="Arial"/>
          <w:noProof w:val="0"/>
          <w:sz w:val="24"/>
          <w:szCs w:val="24"/>
          <w:lang w:val="en-US"/>
        </w:rPr>
        <w:t xml:space="preserve"> American Society of Ophthalmic Plastic and Reconstructive Surgery (ASOPRS) — NY Combined Program</w:t>
      </w:r>
      <w:r>
        <w:br/>
      </w:r>
      <w:r w:rsidRPr="7D6EF04B" w:rsidR="0B0C3501">
        <w:rPr>
          <w:rFonts w:ascii="Arial" w:hAnsi="Arial" w:eastAsia="Arial" w:cs="Arial"/>
          <w:noProof w:val="0"/>
          <w:sz w:val="24"/>
          <w:szCs w:val="24"/>
          <w:lang w:val="en-US"/>
        </w:rPr>
        <w:t xml:space="preserve"> New York, NY</w:t>
      </w:r>
      <w:r>
        <w:br/>
      </w:r>
      <w:r w:rsidRPr="7D6EF04B" w:rsidR="0B0C3501">
        <w:rPr>
          <w:rFonts w:ascii="Arial" w:hAnsi="Arial" w:eastAsia="Arial" w:cs="Arial"/>
          <w:noProof w:val="0"/>
          <w:sz w:val="24"/>
          <w:szCs w:val="24"/>
          <w:lang w:val="en-US"/>
        </w:rPr>
        <w:t xml:space="preserve"> July 2022 – June 2024</w:t>
      </w:r>
    </w:p>
    <w:p w:rsidR="00F73EB9" w:rsidP="7D6EF04B" w:rsidRDefault="00A10953" w14:paraId="2156E672" w14:textId="0E4DA454">
      <w:pPr>
        <w:spacing w:after="0" w:line="259" w:lineRule="auto"/>
        <w:ind/>
      </w:pPr>
      <w:r w:rsidRPr="7D6EF04B" w:rsidR="0B0C3501">
        <w:rPr>
          <w:rFonts w:ascii="Arial" w:hAnsi="Arial" w:eastAsia="Arial" w:cs="Arial"/>
          <w:b w:val="1"/>
          <w:bCs w:val="1"/>
          <w:noProof w:val="0"/>
          <w:sz w:val="24"/>
          <w:szCs w:val="24"/>
          <w:lang w:val="en-US"/>
        </w:rPr>
        <w:t>Residency — Ophthalmology</w:t>
      </w:r>
      <w:r>
        <w:br/>
      </w:r>
      <w:r w:rsidRPr="7D6EF04B" w:rsidR="0B0C3501">
        <w:rPr>
          <w:rFonts w:ascii="Arial" w:hAnsi="Arial" w:eastAsia="Arial" w:cs="Arial"/>
          <w:noProof w:val="0"/>
          <w:sz w:val="24"/>
          <w:szCs w:val="24"/>
          <w:lang w:val="en-US"/>
        </w:rPr>
        <w:t xml:space="preserve"> New England Eye Center, Tufts Medical Center, Boston, MA</w:t>
      </w:r>
      <w:r>
        <w:br/>
      </w:r>
      <w:r w:rsidRPr="7D6EF04B" w:rsidR="0B0C3501">
        <w:rPr>
          <w:rFonts w:ascii="Arial" w:hAnsi="Arial" w:eastAsia="Arial" w:cs="Arial"/>
          <w:noProof w:val="0"/>
          <w:sz w:val="24"/>
          <w:szCs w:val="24"/>
          <w:lang w:val="en-US"/>
        </w:rPr>
        <w:t xml:space="preserve"> July 2018 – July 2022</w:t>
      </w:r>
    </w:p>
    <w:p w:rsidR="00F73EB9" w:rsidP="7D6EF04B" w:rsidRDefault="00A10953" w14:paraId="38A15E2A" w14:textId="5F62CA81">
      <w:pPr>
        <w:spacing w:after="0" w:line="259" w:lineRule="auto"/>
        <w:ind/>
      </w:pPr>
      <w:r w:rsidRPr="7D6EF04B" w:rsidR="0B0C3501">
        <w:rPr>
          <w:rFonts w:ascii="Arial" w:hAnsi="Arial" w:eastAsia="Arial" w:cs="Arial"/>
          <w:b w:val="1"/>
          <w:bCs w:val="1"/>
          <w:noProof w:val="0"/>
          <w:sz w:val="24"/>
          <w:szCs w:val="24"/>
          <w:lang w:val="en-US"/>
        </w:rPr>
        <w:t>Internship — Transitional Year</w:t>
      </w:r>
      <w:r>
        <w:br/>
      </w:r>
      <w:r w:rsidRPr="7D6EF04B" w:rsidR="0B0C3501">
        <w:rPr>
          <w:rFonts w:ascii="Arial" w:hAnsi="Arial" w:eastAsia="Arial" w:cs="Arial"/>
          <w:noProof w:val="0"/>
          <w:sz w:val="24"/>
          <w:szCs w:val="24"/>
          <w:lang w:val="en-US"/>
        </w:rPr>
        <w:t xml:space="preserve"> Tufts Medical Center &amp; Lemuel Shattuck Hospital, Boston, MA</w:t>
      </w:r>
      <w:r>
        <w:br/>
      </w:r>
      <w:r w:rsidRPr="7D6EF04B" w:rsidR="0B0C3501">
        <w:rPr>
          <w:rFonts w:ascii="Arial" w:hAnsi="Arial" w:eastAsia="Arial" w:cs="Arial"/>
          <w:noProof w:val="0"/>
          <w:sz w:val="24"/>
          <w:szCs w:val="24"/>
          <w:lang w:val="en-US"/>
        </w:rPr>
        <w:t xml:space="preserve"> July 2018 – June 2019</w:t>
      </w:r>
    </w:p>
    <w:p w:rsidR="00F73EB9" w:rsidP="7D6EF04B" w:rsidRDefault="00A10953" w14:paraId="5886D9D7" w14:textId="3A6E99EE">
      <w:pPr>
        <w:spacing w:after="0" w:line="259" w:lineRule="auto"/>
        <w:ind/>
      </w:pPr>
    </w:p>
    <w:p w:rsidR="00F73EB9" w:rsidP="7D6EF04B" w:rsidRDefault="00A10953" w14:paraId="5CBDB34E" w14:textId="710661E7">
      <w:pPr>
        <w:pStyle w:val="Heading2"/>
        <w:spacing w:after="0" w:line="259" w:lineRule="auto"/>
        <w:ind/>
      </w:pPr>
      <w:r w:rsidRPr="7D6EF04B" w:rsidR="0B0C3501">
        <w:rPr>
          <w:rFonts w:ascii="Arial" w:hAnsi="Arial" w:eastAsia="Arial" w:cs="Arial"/>
          <w:noProof w:val="0"/>
          <w:sz w:val="24"/>
          <w:szCs w:val="24"/>
          <w:lang w:val="en-US"/>
        </w:rPr>
        <w:t>Academic Appointments</w:t>
      </w:r>
    </w:p>
    <w:p w:rsidR="00F73EB9" w:rsidP="7D6EF04B" w:rsidRDefault="00A10953" w14:paraId="573A5E08" w14:textId="0C1C6740">
      <w:pPr>
        <w:spacing w:after="0" w:line="259" w:lineRule="auto"/>
        <w:ind/>
      </w:pPr>
      <w:r w:rsidRPr="7D6EF04B" w:rsidR="0B0C3501">
        <w:rPr>
          <w:rFonts w:ascii="Arial" w:hAnsi="Arial" w:eastAsia="Arial" w:cs="Arial"/>
          <w:b w:val="1"/>
          <w:bCs w:val="1"/>
          <w:noProof w:val="0"/>
          <w:sz w:val="24"/>
          <w:szCs w:val="24"/>
          <w:lang w:val="en-US"/>
        </w:rPr>
        <w:t>Assistant Professor, Department of Ophthalmology</w:t>
      </w:r>
      <w:r>
        <w:br/>
      </w:r>
      <w:r w:rsidRPr="7D6EF04B" w:rsidR="0B0C3501">
        <w:rPr>
          <w:rFonts w:ascii="Arial" w:hAnsi="Arial" w:eastAsia="Arial" w:cs="Arial"/>
          <w:noProof w:val="0"/>
          <w:sz w:val="24"/>
          <w:szCs w:val="24"/>
          <w:lang w:val="en-US"/>
        </w:rPr>
        <w:t xml:space="preserve"> Donald and Barbara Zucker School of Medicine at Hofstra/Northwell</w:t>
      </w:r>
      <w:r>
        <w:br/>
      </w:r>
      <w:r w:rsidRPr="7D6EF04B" w:rsidR="0B0C3501">
        <w:rPr>
          <w:rFonts w:ascii="Arial" w:hAnsi="Arial" w:eastAsia="Arial" w:cs="Arial"/>
          <w:noProof w:val="0"/>
          <w:sz w:val="24"/>
          <w:szCs w:val="24"/>
          <w:lang w:val="en-US"/>
        </w:rPr>
        <w:t xml:space="preserve"> July 2025 – present</w:t>
      </w:r>
    </w:p>
    <w:p w:rsidR="00F73EB9" w:rsidP="7D6EF04B" w:rsidRDefault="00A10953" w14:paraId="65CD97B7" w14:textId="0A99B13A">
      <w:pPr>
        <w:spacing w:after="0" w:line="259" w:lineRule="auto"/>
        <w:ind/>
      </w:pPr>
      <w:r w:rsidRPr="7D6EF04B" w:rsidR="0B0C3501">
        <w:rPr>
          <w:rFonts w:ascii="Arial" w:hAnsi="Arial" w:eastAsia="Arial" w:cs="Arial"/>
          <w:b w:val="1"/>
          <w:bCs w:val="1"/>
          <w:noProof w:val="0"/>
          <w:sz w:val="24"/>
          <w:szCs w:val="24"/>
          <w:lang w:val="en-US"/>
        </w:rPr>
        <w:t>Instructor in Clinical Ophthalmology</w:t>
      </w:r>
      <w:r>
        <w:br/>
      </w:r>
      <w:r w:rsidRPr="7D6EF04B" w:rsidR="0B0C3501">
        <w:rPr>
          <w:rFonts w:ascii="Arial" w:hAnsi="Arial" w:eastAsia="Arial" w:cs="Arial"/>
          <w:noProof w:val="0"/>
          <w:sz w:val="24"/>
          <w:szCs w:val="24"/>
          <w:lang w:val="en-US"/>
        </w:rPr>
        <w:t xml:space="preserve"> Weill Cornell Medicine, Department of Ophthalmology</w:t>
      </w:r>
      <w:r>
        <w:br/>
      </w:r>
      <w:r w:rsidRPr="7D6EF04B" w:rsidR="0B0C3501">
        <w:rPr>
          <w:rFonts w:ascii="Arial" w:hAnsi="Arial" w:eastAsia="Arial" w:cs="Arial"/>
          <w:noProof w:val="0"/>
          <w:sz w:val="24"/>
          <w:szCs w:val="24"/>
          <w:lang w:val="en-US"/>
        </w:rPr>
        <w:t xml:space="preserve"> July 2022 – June 2024</w:t>
      </w:r>
    </w:p>
    <w:p w:rsidR="00F73EB9" w:rsidP="7D6EF04B" w:rsidRDefault="00A10953" w14:paraId="7B376B0B" w14:textId="613F8DB3">
      <w:pPr>
        <w:spacing w:after="0" w:line="259" w:lineRule="auto"/>
        <w:ind/>
      </w:pPr>
      <w:r w:rsidRPr="7D6EF04B" w:rsidR="0B0C3501">
        <w:rPr>
          <w:rFonts w:ascii="Arial" w:hAnsi="Arial" w:eastAsia="Arial" w:cs="Arial"/>
          <w:b w:val="1"/>
          <w:bCs w:val="1"/>
          <w:noProof w:val="0"/>
          <w:sz w:val="24"/>
          <w:szCs w:val="24"/>
          <w:lang w:val="en-US"/>
        </w:rPr>
        <w:t>Clinical Instructor in Ophthalmology</w:t>
      </w:r>
      <w:r>
        <w:br/>
      </w:r>
      <w:r w:rsidRPr="7D6EF04B" w:rsidR="0B0C3501">
        <w:rPr>
          <w:rFonts w:ascii="Arial" w:hAnsi="Arial" w:eastAsia="Arial" w:cs="Arial"/>
          <w:noProof w:val="0"/>
          <w:sz w:val="24"/>
          <w:szCs w:val="24"/>
          <w:lang w:val="en-US"/>
        </w:rPr>
        <w:t xml:space="preserve"> NYU Langone Health, Department of Ophthalmology</w:t>
      </w:r>
      <w:r>
        <w:br/>
      </w:r>
      <w:r w:rsidRPr="7D6EF04B" w:rsidR="0B0C3501">
        <w:rPr>
          <w:rFonts w:ascii="Arial" w:hAnsi="Arial" w:eastAsia="Arial" w:cs="Arial"/>
          <w:noProof w:val="0"/>
          <w:sz w:val="24"/>
          <w:szCs w:val="24"/>
          <w:lang w:val="en-US"/>
        </w:rPr>
        <w:t xml:space="preserve"> July 2022 – June 2024</w:t>
      </w:r>
    </w:p>
    <w:p w:rsidR="00F73EB9" w:rsidP="7D6EF04B" w:rsidRDefault="00A10953" w14:paraId="0666EE40" w14:textId="3080A77F">
      <w:pPr>
        <w:spacing w:after="0" w:line="259" w:lineRule="auto"/>
        <w:ind/>
      </w:pPr>
      <w:r w:rsidRPr="7D6EF04B" w:rsidR="0B0C3501">
        <w:rPr>
          <w:rFonts w:ascii="Arial" w:hAnsi="Arial" w:eastAsia="Arial" w:cs="Arial"/>
          <w:b w:val="1"/>
          <w:bCs w:val="1"/>
          <w:noProof w:val="0"/>
          <w:sz w:val="24"/>
          <w:szCs w:val="24"/>
          <w:lang w:val="en-US"/>
        </w:rPr>
        <w:t>Clinical Instructor in Ophthalmology</w:t>
      </w:r>
      <w:r>
        <w:br/>
      </w:r>
      <w:r w:rsidRPr="7D6EF04B" w:rsidR="0B0C3501">
        <w:rPr>
          <w:rFonts w:ascii="Arial" w:hAnsi="Arial" w:eastAsia="Arial" w:cs="Arial"/>
          <w:noProof w:val="0"/>
          <w:sz w:val="24"/>
          <w:szCs w:val="24"/>
          <w:lang w:val="en-US"/>
        </w:rPr>
        <w:t xml:space="preserve"> Bellevue Hospital / NYC Health and Hospitals</w:t>
      </w:r>
      <w:r>
        <w:br/>
      </w:r>
      <w:r w:rsidRPr="7D6EF04B" w:rsidR="0B0C3501">
        <w:rPr>
          <w:rFonts w:ascii="Arial" w:hAnsi="Arial" w:eastAsia="Arial" w:cs="Arial"/>
          <w:noProof w:val="0"/>
          <w:sz w:val="24"/>
          <w:szCs w:val="24"/>
          <w:lang w:val="en-US"/>
        </w:rPr>
        <w:t xml:space="preserve"> July 2022 – June 2024</w:t>
      </w:r>
    </w:p>
    <w:p w:rsidR="00F73EB9" w:rsidP="7D6EF04B" w:rsidRDefault="00A10953" w14:paraId="63A6FE1F" w14:textId="725A4FA4">
      <w:pPr>
        <w:spacing w:after="0" w:line="259" w:lineRule="auto"/>
        <w:ind/>
      </w:pPr>
    </w:p>
    <w:p w:rsidR="00F73EB9" w:rsidP="7D6EF04B" w:rsidRDefault="00A10953" w14:paraId="19FD6D94" w14:textId="49AEE7AF">
      <w:pPr>
        <w:pStyle w:val="Heading2"/>
        <w:spacing w:after="0" w:line="259" w:lineRule="auto"/>
        <w:ind/>
      </w:pPr>
      <w:r w:rsidRPr="7D6EF04B" w:rsidR="0B0C3501">
        <w:rPr>
          <w:rFonts w:ascii="Arial" w:hAnsi="Arial" w:eastAsia="Arial" w:cs="Arial"/>
          <w:noProof w:val="0"/>
          <w:sz w:val="24"/>
          <w:szCs w:val="24"/>
          <w:lang w:val="en-US"/>
        </w:rPr>
        <w:t>Clinical &amp; Professional Experience</w:t>
      </w:r>
    </w:p>
    <w:p w:rsidR="00F73EB9" w:rsidP="7D6EF04B" w:rsidRDefault="00A10953" w14:paraId="26892526" w14:textId="2D350820">
      <w:pPr>
        <w:spacing w:after="0" w:line="259" w:lineRule="auto"/>
        <w:ind/>
      </w:pPr>
      <w:r w:rsidRPr="7D6EF04B" w:rsidR="0B0C3501">
        <w:rPr>
          <w:rFonts w:ascii="Arial" w:hAnsi="Arial" w:eastAsia="Arial" w:cs="Arial"/>
          <w:b w:val="1"/>
          <w:bCs w:val="1"/>
          <w:noProof w:val="0"/>
          <w:sz w:val="24"/>
          <w:szCs w:val="24"/>
          <w:lang w:val="en-US"/>
        </w:rPr>
        <w:t>Director, Oculofacial Plastic Surgery</w:t>
      </w:r>
      <w:r>
        <w:br/>
      </w:r>
      <w:r w:rsidRPr="7D6EF04B" w:rsidR="0B0C3501">
        <w:rPr>
          <w:rFonts w:ascii="Arial" w:hAnsi="Arial" w:eastAsia="Arial" w:cs="Arial"/>
          <w:noProof w:val="0"/>
          <w:sz w:val="24"/>
          <w:szCs w:val="24"/>
          <w:lang w:val="en-US"/>
        </w:rPr>
        <w:t xml:space="preserve"> Northwell Health, Manhattan, NY</w:t>
      </w:r>
      <w:r>
        <w:br/>
      </w:r>
      <w:r w:rsidRPr="7D6EF04B" w:rsidR="0B0C3501">
        <w:rPr>
          <w:rFonts w:ascii="Arial" w:hAnsi="Arial" w:eastAsia="Arial" w:cs="Arial"/>
          <w:noProof w:val="0"/>
          <w:sz w:val="24"/>
          <w:szCs w:val="24"/>
          <w:lang w:val="en-US"/>
        </w:rPr>
        <w:t xml:space="preserve"> July 2024 – present</w:t>
      </w:r>
    </w:p>
    <w:p w:rsidR="00F73EB9" w:rsidP="7D6EF04B" w:rsidRDefault="00A10953" w14:paraId="53E8F6BE" w14:textId="062FBA97">
      <w:pPr>
        <w:spacing w:after="0" w:line="259" w:lineRule="auto"/>
        <w:ind/>
      </w:pPr>
      <w:r w:rsidRPr="7D6EF04B" w:rsidR="0B0C3501">
        <w:rPr>
          <w:rFonts w:ascii="Arial" w:hAnsi="Arial" w:eastAsia="Arial" w:cs="Arial"/>
          <w:b w:val="1"/>
          <w:bCs w:val="1"/>
          <w:noProof w:val="0"/>
          <w:sz w:val="24"/>
          <w:szCs w:val="24"/>
          <w:lang w:val="en-US"/>
        </w:rPr>
        <w:t>Consultant — Gene Therapy, Thyroid Eye Disease</w:t>
      </w:r>
      <w:r>
        <w:br/>
      </w:r>
      <w:r w:rsidRPr="7D6EF04B" w:rsidR="0B0C3501">
        <w:rPr>
          <w:rFonts w:ascii="Arial" w:hAnsi="Arial" w:eastAsia="Arial" w:cs="Arial"/>
          <w:noProof w:val="0"/>
          <w:sz w:val="24"/>
          <w:szCs w:val="24"/>
          <w:lang w:val="en-US"/>
        </w:rPr>
        <w:t xml:space="preserve"> Kriya Therapeutics</w:t>
      </w:r>
      <w:r>
        <w:br/>
      </w:r>
      <w:r w:rsidRPr="7D6EF04B" w:rsidR="0B0C3501">
        <w:rPr>
          <w:rFonts w:ascii="Arial" w:hAnsi="Arial" w:eastAsia="Arial" w:cs="Arial"/>
          <w:noProof w:val="0"/>
          <w:sz w:val="24"/>
          <w:szCs w:val="24"/>
          <w:lang w:val="en-US"/>
        </w:rPr>
        <w:t xml:space="preserve"> June 2024 – present</w:t>
      </w:r>
    </w:p>
    <w:p w:rsidR="00F73EB9" w:rsidP="7D6EF04B" w:rsidRDefault="00A10953" w14:paraId="04A1E393" w14:textId="24CA15F0">
      <w:pPr>
        <w:spacing w:after="0" w:line="259" w:lineRule="auto"/>
        <w:ind/>
      </w:pPr>
      <w:r w:rsidRPr="7D6EF04B" w:rsidR="0B0C3501">
        <w:rPr>
          <w:rFonts w:ascii="Arial" w:hAnsi="Arial" w:eastAsia="Arial" w:cs="Arial"/>
          <w:b w:val="1"/>
          <w:bCs w:val="1"/>
          <w:noProof w:val="0"/>
          <w:sz w:val="24"/>
          <w:szCs w:val="24"/>
          <w:lang w:val="en-US"/>
        </w:rPr>
        <w:t>Consultant — Medical Education</w:t>
      </w:r>
      <w:r>
        <w:br/>
      </w:r>
      <w:r w:rsidRPr="7D6EF04B" w:rsidR="0B0C3501">
        <w:rPr>
          <w:rFonts w:ascii="Arial" w:hAnsi="Arial" w:eastAsia="Arial" w:cs="Arial"/>
          <w:noProof w:val="0"/>
          <w:sz w:val="24"/>
          <w:szCs w:val="24"/>
          <w:lang w:val="en-US"/>
        </w:rPr>
        <w:t xml:space="preserve"> McGraw-Hill, New York, NY</w:t>
      </w:r>
      <w:r>
        <w:br/>
      </w:r>
      <w:r w:rsidRPr="7D6EF04B" w:rsidR="0B0C3501">
        <w:rPr>
          <w:rFonts w:ascii="Arial" w:hAnsi="Arial" w:eastAsia="Arial" w:cs="Arial"/>
          <w:noProof w:val="0"/>
          <w:sz w:val="24"/>
          <w:szCs w:val="24"/>
          <w:lang w:val="en-US"/>
        </w:rPr>
        <w:t xml:space="preserve"> November 2015 – January 2018</w:t>
      </w:r>
    </w:p>
    <w:p w:rsidR="00F73EB9" w:rsidP="7D6EF04B" w:rsidRDefault="00A10953" w14:paraId="0A9CC9A9" w14:textId="6E4C52BD">
      <w:pPr>
        <w:spacing w:after="0" w:line="259" w:lineRule="auto"/>
        <w:ind/>
      </w:pPr>
      <w:r w:rsidRPr="7D6EF04B" w:rsidR="0B0C3501">
        <w:rPr>
          <w:rFonts w:ascii="Arial" w:hAnsi="Arial" w:eastAsia="Arial" w:cs="Arial"/>
          <w:b w:val="1"/>
          <w:bCs w:val="1"/>
          <w:noProof w:val="0"/>
          <w:sz w:val="24"/>
          <w:szCs w:val="24"/>
          <w:lang w:val="en-US"/>
        </w:rPr>
        <w:t>Clinical Research Coordinator</w:t>
      </w:r>
      <w:r>
        <w:br/>
      </w:r>
      <w:r w:rsidRPr="7D6EF04B" w:rsidR="0B0C3501">
        <w:rPr>
          <w:rFonts w:ascii="Arial" w:hAnsi="Arial" w:eastAsia="Arial" w:cs="Arial"/>
          <w:noProof w:val="0"/>
          <w:sz w:val="24"/>
          <w:szCs w:val="24"/>
          <w:lang w:val="en-US"/>
        </w:rPr>
        <w:t xml:space="preserve"> Ophthalmic Consultants of Boston, Boston, MA</w:t>
      </w:r>
      <w:r>
        <w:br/>
      </w:r>
      <w:r w:rsidRPr="7D6EF04B" w:rsidR="0B0C3501">
        <w:rPr>
          <w:rFonts w:ascii="Arial" w:hAnsi="Arial" w:eastAsia="Arial" w:cs="Arial"/>
          <w:noProof w:val="0"/>
          <w:sz w:val="24"/>
          <w:szCs w:val="24"/>
          <w:lang w:val="en-US"/>
        </w:rPr>
        <w:t xml:space="preserve"> January 2013 – August 2014</w:t>
      </w:r>
    </w:p>
    <w:p w:rsidR="00F73EB9" w:rsidP="7D6EF04B" w:rsidRDefault="00A10953" w14:paraId="073ABD09" w14:textId="70EB1E5E">
      <w:pPr>
        <w:spacing w:after="0" w:line="259" w:lineRule="auto"/>
        <w:ind/>
      </w:pPr>
      <w:r w:rsidRPr="7D6EF04B" w:rsidR="0B0C3501">
        <w:rPr>
          <w:rFonts w:ascii="Arial" w:hAnsi="Arial" w:eastAsia="Arial" w:cs="Arial"/>
          <w:b w:val="1"/>
          <w:bCs w:val="1"/>
          <w:noProof w:val="0"/>
          <w:sz w:val="24"/>
          <w:szCs w:val="24"/>
          <w:lang w:val="en-US"/>
        </w:rPr>
        <w:t>Ophthalmic Technician, Procedural Assistant &amp; Scribe</w:t>
      </w:r>
      <w:r>
        <w:br/>
      </w:r>
      <w:r w:rsidRPr="7D6EF04B" w:rsidR="0B0C3501">
        <w:rPr>
          <w:rFonts w:ascii="Arial" w:hAnsi="Arial" w:eastAsia="Arial" w:cs="Arial"/>
          <w:noProof w:val="0"/>
          <w:sz w:val="24"/>
          <w:szCs w:val="24"/>
          <w:lang w:val="en-US"/>
        </w:rPr>
        <w:t xml:space="preserve"> New England Eye Center, Tufts Medical Center, Boston, MA</w:t>
      </w:r>
      <w:r>
        <w:br/>
      </w:r>
      <w:r w:rsidRPr="7D6EF04B" w:rsidR="0B0C3501">
        <w:rPr>
          <w:rFonts w:ascii="Arial" w:hAnsi="Arial" w:eastAsia="Arial" w:cs="Arial"/>
          <w:noProof w:val="0"/>
          <w:sz w:val="24"/>
          <w:szCs w:val="24"/>
          <w:lang w:val="en-US"/>
        </w:rPr>
        <w:t xml:space="preserve"> June 2010 – January 2012</w:t>
      </w:r>
    </w:p>
    <w:p w:rsidR="00F73EB9" w:rsidP="7D6EF04B" w:rsidRDefault="00A10953" w14:paraId="4FC61E51" w14:textId="48A89397">
      <w:pPr>
        <w:spacing w:after="0" w:line="259" w:lineRule="auto"/>
        <w:ind/>
      </w:pPr>
      <w:r w:rsidRPr="7D6EF04B" w:rsidR="0B0C3501">
        <w:rPr>
          <w:rFonts w:ascii="Arial" w:hAnsi="Arial" w:eastAsia="Arial" w:cs="Arial"/>
          <w:b w:val="1"/>
          <w:bCs w:val="1"/>
          <w:noProof w:val="0"/>
          <w:sz w:val="24"/>
          <w:szCs w:val="24"/>
          <w:lang w:val="en-US"/>
        </w:rPr>
        <w:t>Optometric Technician</w:t>
      </w:r>
      <w:r>
        <w:br/>
      </w:r>
      <w:r w:rsidRPr="7D6EF04B" w:rsidR="0B0C3501">
        <w:rPr>
          <w:rFonts w:ascii="Arial" w:hAnsi="Arial" w:eastAsia="Arial" w:cs="Arial"/>
          <w:noProof w:val="0"/>
          <w:sz w:val="24"/>
          <w:szCs w:val="24"/>
          <w:lang w:val="en-US"/>
        </w:rPr>
        <w:t xml:space="preserve"> Newton Eye P.C., Wellesley, MA</w:t>
      </w:r>
      <w:r>
        <w:br/>
      </w:r>
      <w:r w:rsidRPr="7D6EF04B" w:rsidR="0B0C3501">
        <w:rPr>
          <w:rFonts w:ascii="Arial" w:hAnsi="Arial" w:eastAsia="Arial" w:cs="Arial"/>
          <w:noProof w:val="0"/>
          <w:sz w:val="24"/>
          <w:szCs w:val="24"/>
          <w:lang w:val="en-US"/>
        </w:rPr>
        <w:t xml:space="preserve"> June 2009 – January 2010</w:t>
      </w:r>
    </w:p>
    <w:p w:rsidR="00F73EB9" w:rsidP="7D6EF04B" w:rsidRDefault="00A10953" w14:paraId="138B9A5C" w14:textId="76752E26">
      <w:pPr>
        <w:spacing w:after="0" w:line="259" w:lineRule="auto"/>
        <w:ind/>
      </w:pPr>
    </w:p>
    <w:p w:rsidR="00F73EB9" w:rsidP="7D6EF04B" w:rsidRDefault="00A10953" w14:paraId="40E7858D" w14:textId="64E2A336">
      <w:pPr>
        <w:pStyle w:val="Heading2"/>
        <w:spacing w:after="0" w:line="259" w:lineRule="auto"/>
        <w:ind/>
      </w:pPr>
      <w:r w:rsidRPr="7D6EF04B" w:rsidR="0B0C3501">
        <w:rPr>
          <w:rFonts w:ascii="Arial" w:hAnsi="Arial" w:eastAsia="Arial" w:cs="Arial"/>
          <w:noProof w:val="0"/>
          <w:sz w:val="24"/>
          <w:szCs w:val="24"/>
          <w:lang w:val="en-US"/>
        </w:rPr>
        <w:t>Publications</w:t>
      </w:r>
    </w:p>
    <w:p w:rsidR="00F73EB9" w:rsidP="7D6EF04B" w:rsidRDefault="00A10953" w14:paraId="6B62504F" w14:textId="6D1159AE">
      <w:pPr>
        <w:pStyle w:val="Heading3"/>
        <w:spacing w:after="0" w:line="259" w:lineRule="auto"/>
        <w:ind/>
      </w:pPr>
      <w:r w:rsidRPr="7D6EF04B" w:rsidR="0B0C3501">
        <w:rPr>
          <w:rFonts w:ascii="Arial" w:hAnsi="Arial" w:eastAsia="Arial" w:cs="Arial"/>
          <w:noProof w:val="0"/>
          <w:sz w:val="24"/>
          <w:szCs w:val="24"/>
          <w:lang w:val="en-US"/>
        </w:rPr>
        <w:t>Peer-Reviewed Journal Articles</w:t>
      </w:r>
    </w:p>
    <w:p w:rsidR="00F73EB9" w:rsidP="7D6EF04B" w:rsidRDefault="00A10953" w14:paraId="6B89427E" w14:textId="588A2270">
      <w:pPr>
        <w:pStyle w:val="ListParagraph"/>
        <w:numPr>
          <w:ilvl w:val="0"/>
          <w:numId w:val="1"/>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noProof w:val="0"/>
          <w:sz w:val="24"/>
          <w:szCs w:val="24"/>
          <w:lang w:val="en-US"/>
        </w:rPr>
        <w:t xml:space="preserve">Suri K, </w:t>
      </w: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xml:space="preserve">. Late sequelae of facial fat grafting: periorbital mass. </w:t>
      </w:r>
      <w:r w:rsidRPr="7D6EF04B" w:rsidR="0B0C3501">
        <w:rPr>
          <w:rFonts w:ascii="Arial" w:hAnsi="Arial" w:eastAsia="Arial" w:cs="Arial"/>
          <w:i w:val="1"/>
          <w:iCs w:val="1"/>
          <w:noProof w:val="0"/>
          <w:sz w:val="24"/>
          <w:szCs w:val="24"/>
          <w:lang w:val="en-US"/>
        </w:rPr>
        <w:t>Aesthetic Plast Surg</w:t>
      </w:r>
      <w:r w:rsidRPr="7D6EF04B" w:rsidR="0B0C3501">
        <w:rPr>
          <w:rFonts w:ascii="Arial" w:hAnsi="Arial" w:eastAsia="Arial" w:cs="Arial"/>
          <w:noProof w:val="0"/>
          <w:sz w:val="24"/>
          <w:szCs w:val="24"/>
          <w:lang w:val="en-US"/>
        </w:rPr>
        <w:t>. 2026:1-3.</w:t>
      </w:r>
    </w:p>
    <w:p w:rsidR="00F73EB9" w:rsidP="7D6EF04B" w:rsidRDefault="00A10953" w14:paraId="22B01699" w14:textId="33BE6EB2">
      <w:pPr>
        <w:pStyle w:val="ListParagraph"/>
        <w:numPr>
          <w:ilvl w:val="0"/>
          <w:numId w:val="1"/>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noProof w:val="0"/>
          <w:sz w:val="24"/>
          <w:szCs w:val="24"/>
          <w:lang w:val="en-US"/>
        </w:rPr>
        <w:t xml:space="preserve">Shabto J, Shteyman A, Stevens S, </w:t>
      </w: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xml:space="preserve">, Gregerson C, Kassotis A, Godfrey KJ, Kazim M. Relapse versus rebound in thyroid eye disease after teprotumumab treatment: a retrospective case series. </w:t>
      </w:r>
      <w:r w:rsidRPr="7D6EF04B" w:rsidR="0B0C3501">
        <w:rPr>
          <w:rFonts w:ascii="Arial" w:hAnsi="Arial" w:eastAsia="Arial" w:cs="Arial"/>
          <w:i w:val="1"/>
          <w:iCs w:val="1"/>
          <w:noProof w:val="0"/>
          <w:sz w:val="24"/>
          <w:szCs w:val="24"/>
          <w:lang w:val="en-US"/>
        </w:rPr>
        <w:t>Ophthalmic Plast Reconstr Surg</w:t>
      </w:r>
      <w:r w:rsidRPr="7D6EF04B" w:rsidR="0B0C3501">
        <w:rPr>
          <w:rFonts w:ascii="Arial" w:hAnsi="Arial" w:eastAsia="Arial" w:cs="Arial"/>
          <w:noProof w:val="0"/>
          <w:sz w:val="24"/>
          <w:szCs w:val="24"/>
          <w:lang w:val="en-US"/>
        </w:rPr>
        <w:t>. 2026;32(1):1-8. doi:10.1097/IOP.0000000000003192</w:t>
      </w:r>
    </w:p>
    <w:p w:rsidR="00F73EB9" w:rsidP="7D6EF04B" w:rsidRDefault="00A10953" w14:paraId="428176A1" w14:textId="6A873B85">
      <w:pPr>
        <w:pStyle w:val="ListParagraph"/>
        <w:numPr>
          <w:ilvl w:val="0"/>
          <w:numId w:val="1"/>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noProof w:val="0"/>
          <w:sz w:val="24"/>
          <w:szCs w:val="24"/>
          <w:lang w:val="en-US"/>
        </w:rPr>
        <w:t xml:space="preserve">Shteyman A, Gregerson CH, Stevens S, Tran AQ, </w:t>
      </w: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xml:space="preserve">, Tooley AA, Kazim M. Preoperative orbital compliance as a predictor for outcomes of fat decompression in thyroid eye disease. </w:t>
      </w:r>
      <w:r w:rsidRPr="7D6EF04B" w:rsidR="0B0C3501">
        <w:rPr>
          <w:rFonts w:ascii="Arial" w:hAnsi="Arial" w:eastAsia="Arial" w:cs="Arial"/>
          <w:i w:val="1"/>
          <w:iCs w:val="1"/>
          <w:noProof w:val="0"/>
          <w:sz w:val="24"/>
          <w:szCs w:val="24"/>
          <w:lang w:val="en-US"/>
        </w:rPr>
        <w:t>Ophthalmic Plast Reconstr Surg</w:t>
      </w:r>
      <w:r w:rsidRPr="7D6EF04B" w:rsidR="0B0C3501">
        <w:rPr>
          <w:rFonts w:ascii="Arial" w:hAnsi="Arial" w:eastAsia="Arial" w:cs="Arial"/>
          <w:noProof w:val="0"/>
          <w:sz w:val="24"/>
          <w:szCs w:val="24"/>
          <w:lang w:val="en-US"/>
        </w:rPr>
        <w:t>. 2026. [In press].</w:t>
      </w:r>
    </w:p>
    <w:p w:rsidR="00F73EB9" w:rsidP="7D6EF04B" w:rsidRDefault="00A10953" w14:paraId="65636D3F" w14:textId="15500E80">
      <w:pPr>
        <w:pStyle w:val="ListParagraph"/>
        <w:numPr>
          <w:ilvl w:val="0"/>
          <w:numId w:val="1"/>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noProof w:val="0"/>
          <w:sz w:val="24"/>
          <w:szCs w:val="24"/>
          <w:lang w:val="en-US"/>
        </w:rPr>
        <w:t xml:space="preserve">Schmuter G, Polo RN, Stevens S, Gregerson CH, </w:t>
      </w: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xml:space="preserve">, Heinze K, et al. Orbital apex-like syndrome with multiple cranial neuropathies secondary to chronic inflammatory demyelinating polyneuropathy. </w:t>
      </w:r>
      <w:r w:rsidRPr="7D6EF04B" w:rsidR="0B0C3501">
        <w:rPr>
          <w:rFonts w:ascii="Arial" w:hAnsi="Arial" w:eastAsia="Arial" w:cs="Arial"/>
          <w:i w:val="1"/>
          <w:iCs w:val="1"/>
          <w:noProof w:val="0"/>
          <w:sz w:val="24"/>
          <w:szCs w:val="24"/>
          <w:lang w:val="en-US"/>
        </w:rPr>
        <w:t>Orbit</w:t>
      </w:r>
      <w:r w:rsidRPr="7D6EF04B" w:rsidR="0B0C3501">
        <w:rPr>
          <w:rFonts w:ascii="Arial" w:hAnsi="Arial" w:eastAsia="Arial" w:cs="Arial"/>
          <w:noProof w:val="0"/>
          <w:sz w:val="24"/>
          <w:szCs w:val="24"/>
          <w:lang w:val="en-US"/>
        </w:rPr>
        <w:t>. 2026;45(1):155-160. doi:10.1080/01676830.2025.2562356</w:t>
      </w:r>
    </w:p>
    <w:p w:rsidR="00F73EB9" w:rsidP="7D6EF04B" w:rsidRDefault="00A10953" w14:paraId="3B7CCF54" w14:textId="3A3DD34D">
      <w:pPr>
        <w:pStyle w:val="ListParagraph"/>
        <w:numPr>
          <w:ilvl w:val="0"/>
          <w:numId w:val="1"/>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noProof w:val="0"/>
          <w:sz w:val="24"/>
          <w:szCs w:val="24"/>
          <w:lang w:val="en-US"/>
        </w:rPr>
        <w:t xml:space="preserve">Austria QM, Stevens S, </w:t>
      </w: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xml:space="preserve">, Lelli G, Schwartz TH, Godfrey KJ. Ophthalmic outcomes of transorbital endoscopic skull base surgery. </w:t>
      </w:r>
      <w:r w:rsidRPr="7D6EF04B" w:rsidR="0B0C3501">
        <w:rPr>
          <w:rFonts w:ascii="Arial" w:hAnsi="Arial" w:eastAsia="Arial" w:cs="Arial"/>
          <w:i w:val="1"/>
          <w:iCs w:val="1"/>
          <w:noProof w:val="0"/>
          <w:sz w:val="24"/>
          <w:szCs w:val="24"/>
          <w:lang w:val="en-US"/>
        </w:rPr>
        <w:t>Ophthalmic Plast Reconstr Surg</w:t>
      </w:r>
      <w:r w:rsidRPr="7D6EF04B" w:rsidR="0B0C3501">
        <w:rPr>
          <w:rFonts w:ascii="Arial" w:hAnsi="Arial" w:eastAsia="Arial" w:cs="Arial"/>
          <w:noProof w:val="0"/>
          <w:sz w:val="24"/>
          <w:szCs w:val="24"/>
          <w:lang w:val="en-US"/>
        </w:rPr>
        <w:t>. 2025. [In press].</w:t>
      </w:r>
    </w:p>
    <w:p w:rsidR="00F73EB9" w:rsidP="7D6EF04B" w:rsidRDefault="00A10953" w14:paraId="1069880D" w14:textId="5B411623">
      <w:pPr>
        <w:pStyle w:val="ListParagraph"/>
        <w:numPr>
          <w:ilvl w:val="0"/>
          <w:numId w:val="1"/>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noProof w:val="0"/>
          <w:sz w:val="24"/>
          <w:szCs w:val="24"/>
          <w:lang w:val="en-US"/>
        </w:rPr>
        <w:t xml:space="preserve">Austria QM, Stevens SM, </w:t>
      </w: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xml:space="preserve">, Lelli GJ, Schwartz TH, Godfrey KJ. Evolution of globe position over time following lateral transorbital approaches to the middle cranial fossa. </w:t>
      </w:r>
      <w:r w:rsidRPr="7D6EF04B" w:rsidR="0B0C3501">
        <w:rPr>
          <w:rFonts w:ascii="Arial" w:hAnsi="Arial" w:eastAsia="Arial" w:cs="Arial"/>
          <w:i w:val="1"/>
          <w:iCs w:val="1"/>
          <w:noProof w:val="0"/>
          <w:sz w:val="24"/>
          <w:szCs w:val="24"/>
          <w:lang w:val="en-US"/>
        </w:rPr>
        <w:t>J Neurol Surg B Skull Base</w:t>
      </w:r>
      <w:r w:rsidRPr="7D6EF04B" w:rsidR="0B0C3501">
        <w:rPr>
          <w:rFonts w:ascii="Arial" w:hAnsi="Arial" w:eastAsia="Arial" w:cs="Arial"/>
          <w:noProof w:val="0"/>
          <w:sz w:val="24"/>
          <w:szCs w:val="24"/>
          <w:lang w:val="en-US"/>
        </w:rPr>
        <w:t>. 2025;86(S01):S302.</w:t>
      </w:r>
    </w:p>
    <w:p w:rsidR="00F73EB9" w:rsidP="7D6EF04B" w:rsidRDefault="00A10953" w14:paraId="7483D2F9" w14:textId="1C0868D1">
      <w:pPr>
        <w:pStyle w:val="ListParagraph"/>
        <w:numPr>
          <w:ilvl w:val="0"/>
          <w:numId w:val="1"/>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noProof w:val="0"/>
          <w:sz w:val="24"/>
          <w:szCs w:val="24"/>
          <w:lang w:val="en-US"/>
        </w:rPr>
        <w:t xml:space="preserve">Kassotis A, </w:t>
      </w: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xml:space="preserve">, Matari N, Lignelli A, Kazim M. Reply re: "The algorithmic role of critical radiographic features in the treatment of angioinvasive fungal sinusitis." </w:t>
      </w:r>
      <w:r w:rsidRPr="7D6EF04B" w:rsidR="0B0C3501">
        <w:rPr>
          <w:rFonts w:ascii="Arial" w:hAnsi="Arial" w:eastAsia="Arial" w:cs="Arial"/>
          <w:i w:val="1"/>
          <w:iCs w:val="1"/>
          <w:noProof w:val="0"/>
          <w:sz w:val="24"/>
          <w:szCs w:val="24"/>
          <w:lang w:val="en-US"/>
        </w:rPr>
        <w:t>Ophthalmic Plast Reconstr Surg</w:t>
      </w:r>
      <w:r w:rsidRPr="7D6EF04B" w:rsidR="0B0C3501">
        <w:rPr>
          <w:rFonts w:ascii="Arial" w:hAnsi="Arial" w:eastAsia="Arial" w:cs="Arial"/>
          <w:noProof w:val="0"/>
          <w:sz w:val="24"/>
          <w:szCs w:val="24"/>
          <w:lang w:val="en-US"/>
        </w:rPr>
        <w:t>. 2025;41(3):353.</w:t>
      </w:r>
    </w:p>
    <w:p w:rsidR="00F73EB9" w:rsidP="7D6EF04B" w:rsidRDefault="00A10953" w14:paraId="34EF6A31" w14:textId="6B43C790">
      <w:pPr>
        <w:pStyle w:val="ListParagraph"/>
        <w:numPr>
          <w:ilvl w:val="0"/>
          <w:numId w:val="1"/>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noProof w:val="0"/>
          <w:sz w:val="24"/>
          <w:szCs w:val="24"/>
          <w:lang w:val="en-US"/>
        </w:rPr>
        <w:t xml:space="preserve">Kassotis A, Stevens S, </w:t>
      </w: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xml:space="preserve">, Yu S, Kazim M. Customized Jones tube insertion in the management of a recurrent, deep orbital epidermoid cyst. </w:t>
      </w:r>
      <w:r w:rsidRPr="7D6EF04B" w:rsidR="0B0C3501">
        <w:rPr>
          <w:rFonts w:ascii="Arial" w:hAnsi="Arial" w:eastAsia="Arial" w:cs="Arial"/>
          <w:i w:val="1"/>
          <w:iCs w:val="1"/>
          <w:noProof w:val="0"/>
          <w:sz w:val="24"/>
          <w:szCs w:val="24"/>
          <w:lang w:val="en-US"/>
        </w:rPr>
        <w:t>Orbit</w:t>
      </w:r>
      <w:r w:rsidRPr="7D6EF04B" w:rsidR="0B0C3501">
        <w:rPr>
          <w:rFonts w:ascii="Arial" w:hAnsi="Arial" w:eastAsia="Arial" w:cs="Arial"/>
          <w:noProof w:val="0"/>
          <w:sz w:val="24"/>
          <w:szCs w:val="24"/>
          <w:lang w:val="en-US"/>
        </w:rPr>
        <w:t>. 2025;44(4):430-432. doi:10.1080/01676830.2024.2407838</w:t>
      </w:r>
    </w:p>
    <w:p w:rsidR="00F73EB9" w:rsidP="7D6EF04B" w:rsidRDefault="00A10953" w14:paraId="4DEE9DD1" w14:textId="2B4AB68B">
      <w:pPr>
        <w:pStyle w:val="ListParagraph"/>
        <w:numPr>
          <w:ilvl w:val="0"/>
          <w:numId w:val="1"/>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noProof w:val="0"/>
          <w:sz w:val="24"/>
          <w:szCs w:val="24"/>
          <w:lang w:val="en-US"/>
        </w:rPr>
        <w:t xml:space="preserve">Labkovich M, </w:t>
      </w:r>
      <w:r w:rsidRPr="7D6EF04B" w:rsidR="0B0C3501">
        <w:rPr>
          <w:rFonts w:ascii="Arial" w:hAnsi="Arial" w:eastAsia="Arial" w:cs="Arial"/>
          <w:b w:val="1"/>
          <w:bCs w:val="1"/>
          <w:noProof w:val="0"/>
          <w:sz w:val="24"/>
          <w:szCs w:val="24"/>
          <w:lang w:val="en-US"/>
        </w:rPr>
        <w:t>Coombs AV</w:t>
      </w:r>
      <w:r w:rsidRPr="7D6EF04B" w:rsidR="0B0C3501">
        <w:rPr>
          <w:rFonts w:ascii="Arial" w:hAnsi="Arial" w:eastAsia="Arial" w:cs="Arial"/>
          <w:noProof w:val="0"/>
          <w:sz w:val="24"/>
          <w:szCs w:val="24"/>
          <w:lang w:val="en-US"/>
        </w:rPr>
        <w:t xml:space="preserve">. Orbital necrotizing fasciitis: a comprehensive review of diagnosis and management. </w:t>
      </w:r>
      <w:r w:rsidRPr="7D6EF04B" w:rsidR="0B0C3501">
        <w:rPr>
          <w:rFonts w:ascii="Arial" w:hAnsi="Arial" w:eastAsia="Arial" w:cs="Arial"/>
          <w:i w:val="1"/>
          <w:iCs w:val="1"/>
          <w:noProof w:val="0"/>
          <w:sz w:val="24"/>
          <w:szCs w:val="24"/>
          <w:lang w:val="en-US"/>
        </w:rPr>
        <w:t>Curr Surg Rep</w:t>
      </w:r>
      <w:r w:rsidRPr="7D6EF04B" w:rsidR="0B0C3501">
        <w:rPr>
          <w:rFonts w:ascii="Arial" w:hAnsi="Arial" w:eastAsia="Arial" w:cs="Arial"/>
          <w:noProof w:val="0"/>
          <w:sz w:val="24"/>
          <w:szCs w:val="24"/>
          <w:lang w:val="en-US"/>
        </w:rPr>
        <w:t>. 2025;13(1):40.</w:t>
      </w:r>
    </w:p>
    <w:p w:rsidR="00F73EB9" w:rsidP="7D6EF04B" w:rsidRDefault="00A10953" w14:paraId="00061B13" w14:textId="033BF458">
      <w:pPr>
        <w:pStyle w:val="ListParagraph"/>
        <w:numPr>
          <w:ilvl w:val="0"/>
          <w:numId w:val="1"/>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noProof w:val="0"/>
          <w:sz w:val="24"/>
          <w:szCs w:val="24"/>
          <w:lang w:val="en-US"/>
        </w:rPr>
        <w:t xml:space="preserve">Shabto JM, </w:t>
      </w: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xml:space="preserve">, Stevens S, Adapa A, Overdevest JB, Youngerman B, Kazim M. Intraosseous venous malformation of the frontal bone with extension into the frontal sinus and orbit. </w:t>
      </w:r>
      <w:r w:rsidRPr="7D6EF04B" w:rsidR="0B0C3501">
        <w:rPr>
          <w:rFonts w:ascii="Arial" w:hAnsi="Arial" w:eastAsia="Arial" w:cs="Arial"/>
          <w:i w:val="1"/>
          <w:iCs w:val="1"/>
          <w:noProof w:val="0"/>
          <w:sz w:val="24"/>
          <w:szCs w:val="24"/>
          <w:lang w:val="en-US"/>
        </w:rPr>
        <w:t>Orbit</w:t>
      </w:r>
      <w:r w:rsidRPr="7D6EF04B" w:rsidR="0B0C3501">
        <w:rPr>
          <w:rFonts w:ascii="Arial" w:hAnsi="Arial" w:eastAsia="Arial" w:cs="Arial"/>
          <w:noProof w:val="0"/>
          <w:sz w:val="24"/>
          <w:szCs w:val="24"/>
          <w:lang w:val="en-US"/>
        </w:rPr>
        <w:t>. 2025;44(2):223-227.</w:t>
      </w:r>
    </w:p>
    <w:p w:rsidR="00F73EB9" w:rsidP="7D6EF04B" w:rsidRDefault="00A10953" w14:paraId="3670D66B" w14:textId="0BC5B23C">
      <w:pPr>
        <w:pStyle w:val="ListParagraph"/>
        <w:numPr>
          <w:ilvl w:val="0"/>
          <w:numId w:val="1"/>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noProof w:val="0"/>
          <w:sz w:val="24"/>
          <w:szCs w:val="24"/>
          <w:lang w:val="en-US"/>
        </w:rPr>
        <w:t xml:space="preserve">Kassotis A, </w:t>
      </w: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xml:space="preserve">, Matari N, Lignelli A, Kazim M. The algorithmic role of critical radiographic features in the treatment of angioinvasive fungal sinusitis. </w:t>
      </w:r>
      <w:r w:rsidRPr="7D6EF04B" w:rsidR="0B0C3501">
        <w:rPr>
          <w:rFonts w:ascii="Arial" w:hAnsi="Arial" w:eastAsia="Arial" w:cs="Arial"/>
          <w:i w:val="1"/>
          <w:iCs w:val="1"/>
          <w:noProof w:val="0"/>
          <w:sz w:val="24"/>
          <w:szCs w:val="24"/>
          <w:lang w:val="en-US"/>
        </w:rPr>
        <w:t>Ophthalmic Plast Reconstr Surg</w:t>
      </w:r>
      <w:r w:rsidRPr="7D6EF04B" w:rsidR="0B0C3501">
        <w:rPr>
          <w:rFonts w:ascii="Arial" w:hAnsi="Arial" w:eastAsia="Arial" w:cs="Arial"/>
          <w:noProof w:val="0"/>
          <w:sz w:val="24"/>
          <w:szCs w:val="24"/>
          <w:lang w:val="en-US"/>
        </w:rPr>
        <w:t>. 2025;41(1):1-7.</w:t>
      </w:r>
    </w:p>
    <w:p w:rsidR="00F73EB9" w:rsidP="7D6EF04B" w:rsidRDefault="00A10953" w14:paraId="444C1240" w14:textId="5C8A3EAA">
      <w:pPr>
        <w:pStyle w:val="ListParagraph"/>
        <w:numPr>
          <w:ilvl w:val="0"/>
          <w:numId w:val="1"/>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noProof w:val="0"/>
          <w:sz w:val="24"/>
          <w:szCs w:val="24"/>
          <w:lang w:val="en-US"/>
        </w:rPr>
        <w:t xml:space="preserve">Shabto JM, Shteyman AR, Kazim M, Stevens S, </w:t>
      </w: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xml:space="preserve">. Orbital inflammatory disease as a presenting symptom of generalized lipodystrophy in a young female. </w:t>
      </w:r>
      <w:r w:rsidRPr="7D6EF04B" w:rsidR="0B0C3501">
        <w:rPr>
          <w:rFonts w:ascii="Arial" w:hAnsi="Arial" w:eastAsia="Arial" w:cs="Arial"/>
          <w:i w:val="1"/>
          <w:iCs w:val="1"/>
          <w:noProof w:val="0"/>
          <w:sz w:val="24"/>
          <w:szCs w:val="24"/>
          <w:lang w:val="en-US"/>
        </w:rPr>
        <w:t>Ophthalmic Plast Reconstr Surg</w:t>
      </w:r>
      <w:r w:rsidRPr="7D6EF04B" w:rsidR="0B0C3501">
        <w:rPr>
          <w:rFonts w:ascii="Arial" w:hAnsi="Arial" w:eastAsia="Arial" w:cs="Arial"/>
          <w:noProof w:val="0"/>
          <w:sz w:val="24"/>
          <w:szCs w:val="24"/>
          <w:lang w:val="en-US"/>
        </w:rPr>
        <w:t>. 2025;41(2):e54-e56. doi:10.1097/IOP.0000000000002823</w:t>
      </w:r>
    </w:p>
    <w:p w:rsidR="00F73EB9" w:rsidP="7D6EF04B" w:rsidRDefault="00A10953" w14:paraId="52C58BE9" w14:textId="424B0692">
      <w:pPr>
        <w:pStyle w:val="ListParagraph"/>
        <w:numPr>
          <w:ilvl w:val="0"/>
          <w:numId w:val="1"/>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noProof w:val="0"/>
          <w:sz w:val="24"/>
          <w:szCs w:val="24"/>
          <w:lang w:val="en-US"/>
        </w:rPr>
        <w:t xml:space="preserve">Friedman R, </w:t>
      </w:r>
      <w:r w:rsidRPr="7D6EF04B" w:rsidR="0B0C3501">
        <w:rPr>
          <w:rFonts w:ascii="Arial" w:hAnsi="Arial" w:eastAsia="Arial" w:cs="Arial"/>
          <w:b w:val="1"/>
          <w:bCs w:val="1"/>
          <w:noProof w:val="0"/>
          <w:sz w:val="24"/>
          <w:szCs w:val="24"/>
          <w:lang w:val="en-US"/>
        </w:rPr>
        <w:t>Coombs AV</w:t>
      </w:r>
      <w:r w:rsidRPr="7D6EF04B" w:rsidR="0B0C3501">
        <w:rPr>
          <w:rFonts w:ascii="Arial" w:hAnsi="Arial" w:eastAsia="Arial" w:cs="Arial"/>
          <w:noProof w:val="0"/>
          <w:sz w:val="24"/>
          <w:szCs w:val="24"/>
          <w:lang w:val="en-US"/>
        </w:rPr>
        <w:t xml:space="preserve">, Stevens S, Lisman RD, Chiu ES. Complete vision recovery after filler-induced blindness using hyperbaric oxygen therapy: case report and literature review. </w:t>
      </w:r>
      <w:r w:rsidRPr="7D6EF04B" w:rsidR="0B0C3501">
        <w:rPr>
          <w:rFonts w:ascii="Arial" w:hAnsi="Arial" w:eastAsia="Arial" w:cs="Arial"/>
          <w:i w:val="1"/>
          <w:iCs w:val="1"/>
          <w:noProof w:val="0"/>
          <w:sz w:val="24"/>
          <w:szCs w:val="24"/>
          <w:lang w:val="en-US"/>
        </w:rPr>
        <w:t>Aesthet Surg J Open Forum</w:t>
      </w:r>
      <w:r w:rsidRPr="7D6EF04B" w:rsidR="0B0C3501">
        <w:rPr>
          <w:rFonts w:ascii="Arial" w:hAnsi="Arial" w:eastAsia="Arial" w:cs="Arial"/>
          <w:noProof w:val="0"/>
          <w:sz w:val="24"/>
          <w:szCs w:val="24"/>
          <w:lang w:val="en-US"/>
        </w:rPr>
        <w:t>. 2024;6:ojae036. doi:10.1093/asjof/ojae036</w:t>
      </w:r>
    </w:p>
    <w:p w:rsidR="00F73EB9" w:rsidP="7D6EF04B" w:rsidRDefault="00A10953" w14:paraId="7C308210" w14:textId="2C6DA23C">
      <w:pPr>
        <w:pStyle w:val="ListParagraph"/>
        <w:numPr>
          <w:ilvl w:val="0"/>
          <w:numId w:val="1"/>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noProof w:val="0"/>
          <w:sz w:val="24"/>
          <w:szCs w:val="24"/>
          <w:lang w:val="en-US"/>
        </w:rPr>
        <w:t xml:space="preserve">Kazim M, Weiss ME, </w:t>
      </w:r>
      <w:r w:rsidRPr="7D6EF04B" w:rsidR="0B0C3501">
        <w:rPr>
          <w:rFonts w:ascii="Arial" w:hAnsi="Arial" w:eastAsia="Arial" w:cs="Arial"/>
          <w:b w:val="1"/>
          <w:bCs w:val="1"/>
          <w:noProof w:val="0"/>
          <w:sz w:val="24"/>
          <w:szCs w:val="24"/>
          <w:lang w:val="en-US"/>
        </w:rPr>
        <w:t>Coombs AV</w:t>
      </w:r>
      <w:r w:rsidRPr="7D6EF04B" w:rsidR="0B0C3501">
        <w:rPr>
          <w:rFonts w:ascii="Arial" w:hAnsi="Arial" w:eastAsia="Arial" w:cs="Arial"/>
          <w:noProof w:val="0"/>
          <w:sz w:val="24"/>
          <w:szCs w:val="24"/>
          <w:lang w:val="en-US"/>
        </w:rPr>
        <w:t xml:space="preserve">, Yu S, Li CY. Invasive squamous cell carcinoma arising from a cystic brow mass. </w:t>
      </w:r>
      <w:r w:rsidRPr="7D6EF04B" w:rsidR="0B0C3501">
        <w:rPr>
          <w:rFonts w:ascii="Arial" w:hAnsi="Arial" w:eastAsia="Arial" w:cs="Arial"/>
          <w:i w:val="1"/>
          <w:iCs w:val="1"/>
          <w:noProof w:val="0"/>
          <w:sz w:val="24"/>
          <w:szCs w:val="24"/>
          <w:lang w:val="en-US"/>
        </w:rPr>
        <w:t>Ophthalmic Plast Reconstr Surg</w:t>
      </w:r>
      <w:r w:rsidRPr="7D6EF04B" w:rsidR="0B0C3501">
        <w:rPr>
          <w:rFonts w:ascii="Arial" w:hAnsi="Arial" w:eastAsia="Arial" w:cs="Arial"/>
          <w:noProof w:val="0"/>
          <w:sz w:val="24"/>
          <w:szCs w:val="24"/>
          <w:lang w:val="en-US"/>
        </w:rPr>
        <w:t>. 2024;40(5):e152-e154.</w:t>
      </w:r>
    </w:p>
    <w:p w:rsidR="00F73EB9" w:rsidP="7D6EF04B" w:rsidRDefault="00A10953" w14:paraId="56A43752" w14:textId="649941BE">
      <w:pPr>
        <w:pStyle w:val="ListParagraph"/>
        <w:numPr>
          <w:ilvl w:val="0"/>
          <w:numId w:val="1"/>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noProof w:val="0"/>
          <w:sz w:val="24"/>
          <w:szCs w:val="24"/>
          <w:lang w:val="en-US"/>
        </w:rPr>
        <w:t xml:space="preserve">Austria QM, </w:t>
      </w:r>
      <w:r w:rsidRPr="7D6EF04B" w:rsidR="0B0C3501">
        <w:rPr>
          <w:rFonts w:ascii="Arial" w:hAnsi="Arial" w:eastAsia="Arial" w:cs="Arial"/>
          <w:b w:val="1"/>
          <w:bCs w:val="1"/>
          <w:noProof w:val="0"/>
          <w:sz w:val="24"/>
          <w:szCs w:val="24"/>
          <w:lang w:val="en-US"/>
        </w:rPr>
        <w:t>Coombs AV</w:t>
      </w:r>
      <w:r w:rsidRPr="7D6EF04B" w:rsidR="0B0C3501">
        <w:rPr>
          <w:rFonts w:ascii="Arial" w:hAnsi="Arial" w:eastAsia="Arial" w:cs="Arial"/>
          <w:noProof w:val="0"/>
          <w:sz w:val="24"/>
          <w:szCs w:val="24"/>
          <w:lang w:val="en-US"/>
        </w:rPr>
        <w:t xml:space="preserve">, North VS, Garcia MD, Lee AY, Segal KL, et al. Orbital volume and globe position changes following orbital bone removal surgery. </w:t>
      </w:r>
      <w:r w:rsidRPr="7D6EF04B" w:rsidR="0B0C3501">
        <w:rPr>
          <w:rFonts w:ascii="Arial" w:hAnsi="Arial" w:eastAsia="Arial" w:cs="Arial"/>
          <w:i w:val="1"/>
          <w:iCs w:val="1"/>
          <w:noProof w:val="0"/>
          <w:sz w:val="24"/>
          <w:szCs w:val="24"/>
          <w:lang w:val="en-US"/>
        </w:rPr>
        <w:t>Invest Ophthalmol Vis Sci</w:t>
      </w:r>
      <w:r w:rsidRPr="7D6EF04B" w:rsidR="0B0C3501">
        <w:rPr>
          <w:rFonts w:ascii="Arial" w:hAnsi="Arial" w:eastAsia="Arial" w:cs="Arial"/>
          <w:noProof w:val="0"/>
          <w:sz w:val="24"/>
          <w:szCs w:val="24"/>
          <w:lang w:val="en-US"/>
        </w:rPr>
        <w:t>. 2023;64(8):4065.</w:t>
      </w:r>
    </w:p>
    <w:p w:rsidR="00F73EB9" w:rsidP="7D6EF04B" w:rsidRDefault="00A10953" w14:paraId="3CB79944" w14:textId="14CB0873">
      <w:pPr>
        <w:pStyle w:val="ListParagraph"/>
        <w:numPr>
          <w:ilvl w:val="0"/>
          <w:numId w:val="1"/>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noProof w:val="0"/>
          <w:sz w:val="24"/>
          <w:szCs w:val="24"/>
          <w:lang w:val="en-US"/>
        </w:rPr>
        <w:t xml:space="preserve">Nanda T, </w:t>
      </w: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xml:space="preserve">, Shi A, Baumal CR. Macular findings in carriers of ocular albinism with a novel GPR143 mutation. </w:t>
      </w:r>
      <w:r w:rsidRPr="7D6EF04B" w:rsidR="0B0C3501">
        <w:rPr>
          <w:rFonts w:ascii="Arial" w:hAnsi="Arial" w:eastAsia="Arial" w:cs="Arial"/>
          <w:i w:val="1"/>
          <w:iCs w:val="1"/>
          <w:noProof w:val="0"/>
          <w:sz w:val="24"/>
          <w:szCs w:val="24"/>
          <w:lang w:val="en-US"/>
        </w:rPr>
        <w:t>Ophthalmic Surg Lasers Imaging Retina</w:t>
      </w:r>
      <w:r w:rsidRPr="7D6EF04B" w:rsidR="0B0C3501">
        <w:rPr>
          <w:rFonts w:ascii="Arial" w:hAnsi="Arial" w:eastAsia="Arial" w:cs="Arial"/>
          <w:noProof w:val="0"/>
          <w:sz w:val="24"/>
          <w:szCs w:val="24"/>
          <w:lang w:val="en-US"/>
        </w:rPr>
        <w:t>. 2022;53(8):460-463. doi:10.3928/23258160-20220713-03</w:t>
      </w:r>
    </w:p>
    <w:p w:rsidR="00F73EB9" w:rsidP="7D6EF04B" w:rsidRDefault="00A10953" w14:paraId="155D1941" w14:textId="3EE5A354">
      <w:pPr>
        <w:pStyle w:val="ListParagraph"/>
        <w:numPr>
          <w:ilvl w:val="0"/>
          <w:numId w:val="1"/>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noProof w:val="0"/>
          <w:sz w:val="24"/>
          <w:szCs w:val="24"/>
          <w:lang w:val="en-US"/>
        </w:rPr>
        <w:t xml:space="preserve">Yao S, Mikhail N, Koutsouras G, </w:t>
      </w: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xml:space="preserve">, Terzella MJ. Osteopathic considerations in the infections of the respiratory tract. </w:t>
      </w:r>
      <w:r w:rsidRPr="7D6EF04B" w:rsidR="0B0C3501">
        <w:rPr>
          <w:rFonts w:ascii="Arial" w:hAnsi="Arial" w:eastAsia="Arial" w:cs="Arial"/>
          <w:i w:val="1"/>
          <w:iCs w:val="1"/>
          <w:noProof w:val="0"/>
          <w:sz w:val="24"/>
          <w:szCs w:val="24"/>
          <w:lang w:val="en-US"/>
        </w:rPr>
        <w:t>Osteopathic Family Physician</w:t>
      </w:r>
      <w:r w:rsidRPr="7D6EF04B" w:rsidR="0B0C3501">
        <w:rPr>
          <w:rFonts w:ascii="Arial" w:hAnsi="Arial" w:eastAsia="Arial" w:cs="Arial"/>
          <w:noProof w:val="0"/>
          <w:sz w:val="24"/>
          <w:szCs w:val="24"/>
          <w:lang w:val="en-US"/>
        </w:rPr>
        <w:t>. 2017;9(1).</w:t>
      </w:r>
    </w:p>
    <w:p w:rsidR="00F73EB9" w:rsidP="7D6EF04B" w:rsidRDefault="00A10953" w14:paraId="73802DE8" w14:textId="026D5F79">
      <w:pPr>
        <w:spacing w:after="0" w:line="259" w:lineRule="auto"/>
        <w:ind/>
      </w:pPr>
    </w:p>
    <w:p w:rsidR="00F73EB9" w:rsidP="7D6EF04B" w:rsidRDefault="00A10953" w14:paraId="3C84E299" w14:textId="3A0C8B8B">
      <w:pPr>
        <w:pStyle w:val="Heading3"/>
        <w:spacing w:after="0" w:line="259" w:lineRule="auto"/>
        <w:ind/>
      </w:pPr>
      <w:r w:rsidRPr="7D6EF04B" w:rsidR="0B0C3501">
        <w:rPr>
          <w:rFonts w:ascii="Arial" w:hAnsi="Arial" w:eastAsia="Arial" w:cs="Arial"/>
          <w:noProof w:val="0"/>
          <w:sz w:val="24"/>
          <w:szCs w:val="24"/>
          <w:lang w:val="en-US"/>
        </w:rPr>
        <w:t>Book Chapters</w:t>
      </w:r>
    </w:p>
    <w:p w:rsidR="00F73EB9" w:rsidP="7D6EF04B" w:rsidRDefault="00A10953" w14:paraId="4EC391F5" w14:textId="53D43624">
      <w:pPr>
        <w:pStyle w:val="ListParagraph"/>
        <w:numPr>
          <w:ilvl w:val="0"/>
          <w:numId w:val="2"/>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noProof w:val="0"/>
          <w:sz w:val="24"/>
          <w:szCs w:val="24"/>
          <w:lang w:val="en-US"/>
        </w:rPr>
        <w:t xml:space="preserve">Hyder S, </w:t>
      </w: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xml:space="preserve">, Godfrey KJ. The orbital and oculoplastic surgery perspective. In: </w:t>
      </w:r>
      <w:r w:rsidRPr="7D6EF04B" w:rsidR="0B0C3501">
        <w:rPr>
          <w:rFonts w:ascii="Arial" w:hAnsi="Arial" w:eastAsia="Arial" w:cs="Arial"/>
          <w:i w:val="1"/>
          <w:iCs w:val="1"/>
          <w:noProof w:val="0"/>
          <w:sz w:val="24"/>
          <w:szCs w:val="24"/>
          <w:lang w:val="en-US"/>
        </w:rPr>
        <w:t>Endoscopic Transorbital Surgery of the Orbit, Skull Base and Brain</w:t>
      </w:r>
      <w:r w:rsidRPr="7D6EF04B" w:rsidR="0B0C3501">
        <w:rPr>
          <w:rFonts w:ascii="Arial" w:hAnsi="Arial" w:eastAsia="Arial" w:cs="Arial"/>
          <w:noProof w:val="0"/>
          <w:sz w:val="24"/>
          <w:szCs w:val="24"/>
          <w:lang w:val="en-US"/>
        </w:rPr>
        <w:t>. Cham: Springer International Publishing; 2024.</w:t>
      </w:r>
    </w:p>
    <w:p w:rsidR="00F73EB9" w:rsidP="7D6EF04B" w:rsidRDefault="00A10953" w14:paraId="518BE900" w14:textId="1CD70136">
      <w:pPr>
        <w:pStyle w:val="ListParagraph"/>
        <w:numPr>
          <w:ilvl w:val="0"/>
          <w:numId w:val="2"/>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AV</w:t>
      </w:r>
      <w:r w:rsidRPr="7D6EF04B" w:rsidR="0B0C3501">
        <w:rPr>
          <w:rFonts w:ascii="Arial" w:hAnsi="Arial" w:eastAsia="Arial" w:cs="Arial"/>
          <w:noProof w:val="0"/>
          <w:sz w:val="24"/>
          <w:szCs w:val="24"/>
          <w:lang w:val="en-US"/>
        </w:rPr>
        <w:t xml:space="preserve">, Reichel E. Ocular disorders. In: Busby-Whitehead J, Durso SC, Arenson C, Elon R, Palmer MH, Reichel W, eds. </w:t>
      </w:r>
      <w:r w:rsidRPr="7D6EF04B" w:rsidR="0B0C3501">
        <w:rPr>
          <w:rFonts w:ascii="Arial" w:hAnsi="Arial" w:eastAsia="Arial" w:cs="Arial"/>
          <w:i w:val="1"/>
          <w:iCs w:val="1"/>
          <w:noProof w:val="0"/>
          <w:sz w:val="24"/>
          <w:szCs w:val="24"/>
          <w:lang w:val="en-US"/>
        </w:rPr>
        <w:t>Reichel's Care of the Elderly: Clinical Aspects of Aging</w:t>
      </w:r>
      <w:r w:rsidRPr="7D6EF04B" w:rsidR="0B0C3501">
        <w:rPr>
          <w:rFonts w:ascii="Arial" w:hAnsi="Arial" w:eastAsia="Arial" w:cs="Arial"/>
          <w:noProof w:val="0"/>
          <w:sz w:val="24"/>
          <w:szCs w:val="24"/>
          <w:lang w:val="en-US"/>
        </w:rPr>
        <w:t>. Cambridge University Press; 2022:524-535.</w:t>
      </w:r>
    </w:p>
    <w:p w:rsidR="00F73EB9" w:rsidP="7D6EF04B" w:rsidRDefault="00A10953" w14:paraId="0CAE5482" w14:textId="76B38A39">
      <w:pPr>
        <w:spacing w:after="0" w:line="259" w:lineRule="auto"/>
        <w:ind/>
      </w:pPr>
    </w:p>
    <w:p w:rsidR="00F73EB9" w:rsidP="7D6EF04B" w:rsidRDefault="00A10953" w14:paraId="50D9F7AB" w14:textId="72A95C1F">
      <w:pPr>
        <w:pStyle w:val="Heading3"/>
        <w:spacing w:after="0" w:line="259" w:lineRule="auto"/>
        <w:ind/>
      </w:pPr>
      <w:r w:rsidRPr="7D6EF04B" w:rsidR="0B0C3501">
        <w:rPr>
          <w:rFonts w:ascii="Arial" w:hAnsi="Arial" w:eastAsia="Arial" w:cs="Arial"/>
          <w:noProof w:val="0"/>
          <w:sz w:val="24"/>
          <w:szCs w:val="24"/>
          <w:lang w:val="en-US"/>
        </w:rPr>
        <w:t>Online Resources / Educational Media</w:t>
      </w:r>
    </w:p>
    <w:p w:rsidR="00F73EB9" w:rsidP="7D6EF04B" w:rsidRDefault="00A10953" w14:paraId="47BF1519" w14:textId="3FCE99FC">
      <w:pPr>
        <w:pStyle w:val="ListParagraph"/>
        <w:numPr>
          <w:ilvl w:val="0"/>
          <w:numId w:val="3"/>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noProof w:val="0"/>
          <w:sz w:val="24"/>
          <w:szCs w:val="24"/>
          <w:lang w:val="en-US"/>
        </w:rPr>
        <w:t xml:space="preserve">Madu C, Stevens S, </w:t>
      </w: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xml:space="preserve">, Alzaga Fernandez AG, Godfrey KJ, Lelli G, Yen MT, Schmuter G. Lotilaner. </w:t>
      </w:r>
      <w:r w:rsidRPr="7D6EF04B" w:rsidR="0B0C3501">
        <w:rPr>
          <w:rFonts w:ascii="Arial" w:hAnsi="Arial" w:eastAsia="Arial" w:cs="Arial"/>
          <w:i w:val="1"/>
          <w:iCs w:val="1"/>
          <w:noProof w:val="0"/>
          <w:sz w:val="24"/>
          <w:szCs w:val="24"/>
          <w:lang w:val="en-US"/>
        </w:rPr>
        <w:t>EyeWiki</w:t>
      </w:r>
      <w:r w:rsidRPr="7D6EF04B" w:rsidR="0B0C3501">
        <w:rPr>
          <w:rFonts w:ascii="Arial" w:hAnsi="Arial" w:eastAsia="Arial" w:cs="Arial"/>
          <w:noProof w:val="0"/>
          <w:sz w:val="24"/>
          <w:szCs w:val="24"/>
          <w:lang w:val="en-US"/>
        </w:rPr>
        <w:t xml:space="preserve">. American Academy of Ophthalmology. Updated June 15, 2026. </w:t>
      </w:r>
      <w:hyperlink r:id="Rdd2aa11aa5714535">
        <w:r w:rsidRPr="7D6EF04B" w:rsidR="0B0C3501">
          <w:rPr>
            <w:rStyle w:val="Hyperlink"/>
            <w:noProof w:val="0"/>
            <w:lang w:val="en-US"/>
          </w:rPr>
          <w:t>https://eyewiki.org/Lotilaner</w:t>
        </w:r>
      </w:hyperlink>
    </w:p>
    <w:p w:rsidR="00F73EB9" w:rsidP="7D6EF04B" w:rsidRDefault="00A10953" w14:paraId="015E1231" w14:textId="3F9CE9B7">
      <w:pPr>
        <w:spacing w:after="0" w:line="259" w:lineRule="auto"/>
        <w:ind/>
      </w:pPr>
    </w:p>
    <w:p w:rsidR="00F73EB9" w:rsidP="7D6EF04B" w:rsidRDefault="00A10953" w14:paraId="4328C96D" w14:textId="75A50455">
      <w:pPr>
        <w:pStyle w:val="Heading3"/>
        <w:spacing w:after="0" w:line="259" w:lineRule="auto"/>
        <w:ind/>
      </w:pPr>
      <w:r w:rsidRPr="7D6EF04B" w:rsidR="0B0C3501">
        <w:rPr>
          <w:rFonts w:ascii="Arial" w:hAnsi="Arial" w:eastAsia="Arial" w:cs="Arial"/>
          <w:noProof w:val="0"/>
          <w:sz w:val="24"/>
          <w:szCs w:val="24"/>
          <w:lang w:val="en-US"/>
        </w:rPr>
        <w:t>Ocular Surgery News Case Reports</w:t>
      </w:r>
    </w:p>
    <w:p w:rsidR="00F73EB9" w:rsidP="7D6EF04B" w:rsidRDefault="00A10953" w14:paraId="24AE3645" w14:textId="10F6F590">
      <w:pPr>
        <w:pStyle w:val="ListParagraph"/>
        <w:numPr>
          <w:ilvl w:val="0"/>
          <w:numId w:val="4"/>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AV</w:t>
      </w:r>
      <w:r w:rsidRPr="7D6EF04B" w:rsidR="0B0C3501">
        <w:rPr>
          <w:rFonts w:ascii="Arial" w:hAnsi="Arial" w:eastAsia="Arial" w:cs="Arial"/>
          <w:noProof w:val="0"/>
          <w:sz w:val="24"/>
          <w:szCs w:val="24"/>
          <w:lang w:val="en-US"/>
        </w:rPr>
        <w:t xml:space="preserve">, Athappilly G. Elderly woman presents with presumed orbital cellulitis. </w:t>
      </w:r>
      <w:r w:rsidRPr="7D6EF04B" w:rsidR="0B0C3501">
        <w:rPr>
          <w:rFonts w:ascii="Arial" w:hAnsi="Arial" w:eastAsia="Arial" w:cs="Arial"/>
          <w:i w:val="1"/>
          <w:iCs w:val="1"/>
          <w:noProof w:val="0"/>
          <w:sz w:val="24"/>
          <w:szCs w:val="24"/>
          <w:lang w:val="en-US"/>
        </w:rPr>
        <w:t>Ocul Surg News</w:t>
      </w:r>
      <w:r w:rsidRPr="7D6EF04B" w:rsidR="0B0C3501">
        <w:rPr>
          <w:rFonts w:ascii="Arial" w:hAnsi="Arial" w:eastAsia="Arial" w:cs="Arial"/>
          <w:noProof w:val="0"/>
          <w:sz w:val="24"/>
          <w:szCs w:val="24"/>
          <w:lang w:val="en-US"/>
        </w:rPr>
        <w:t>. 2021.</w:t>
      </w:r>
    </w:p>
    <w:p w:rsidR="00F73EB9" w:rsidP="7D6EF04B" w:rsidRDefault="00A10953" w14:paraId="39FD4628" w14:textId="24723B95">
      <w:pPr>
        <w:pStyle w:val="ListParagraph"/>
        <w:numPr>
          <w:ilvl w:val="0"/>
          <w:numId w:val="4"/>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xml:space="preserve">, Vuong L. Venous sinus thrombosis. </w:t>
      </w:r>
      <w:r w:rsidRPr="7D6EF04B" w:rsidR="0B0C3501">
        <w:rPr>
          <w:rFonts w:ascii="Arial" w:hAnsi="Arial" w:eastAsia="Arial" w:cs="Arial"/>
          <w:i w:val="1"/>
          <w:iCs w:val="1"/>
          <w:noProof w:val="0"/>
          <w:sz w:val="24"/>
          <w:szCs w:val="24"/>
          <w:lang w:val="en-US"/>
        </w:rPr>
        <w:t>Ocul Surg News</w:t>
      </w:r>
      <w:r w:rsidRPr="7D6EF04B" w:rsidR="0B0C3501">
        <w:rPr>
          <w:rFonts w:ascii="Arial" w:hAnsi="Arial" w:eastAsia="Arial" w:cs="Arial"/>
          <w:noProof w:val="0"/>
          <w:sz w:val="24"/>
          <w:szCs w:val="24"/>
          <w:lang w:val="en-US"/>
        </w:rPr>
        <w:t>. 2021.</w:t>
      </w:r>
    </w:p>
    <w:p w:rsidR="00F73EB9" w:rsidP="7D6EF04B" w:rsidRDefault="00A10953" w14:paraId="4326EDD6" w14:textId="13C8C59F">
      <w:pPr>
        <w:pStyle w:val="ListParagraph"/>
        <w:numPr>
          <w:ilvl w:val="0"/>
          <w:numId w:val="4"/>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xml:space="preserve">, Rao N. Acanthamoeba sclerokeratitis. </w:t>
      </w:r>
      <w:r w:rsidRPr="7D6EF04B" w:rsidR="0B0C3501">
        <w:rPr>
          <w:rFonts w:ascii="Arial" w:hAnsi="Arial" w:eastAsia="Arial" w:cs="Arial"/>
          <w:i w:val="1"/>
          <w:iCs w:val="1"/>
          <w:noProof w:val="0"/>
          <w:sz w:val="24"/>
          <w:szCs w:val="24"/>
          <w:lang w:val="en-US"/>
        </w:rPr>
        <w:t>Ocul Surg News</w:t>
      </w:r>
      <w:r w:rsidRPr="7D6EF04B" w:rsidR="0B0C3501">
        <w:rPr>
          <w:rFonts w:ascii="Arial" w:hAnsi="Arial" w:eastAsia="Arial" w:cs="Arial"/>
          <w:noProof w:val="0"/>
          <w:sz w:val="24"/>
          <w:szCs w:val="24"/>
          <w:lang w:val="en-US"/>
        </w:rPr>
        <w:t>. 2021.</w:t>
      </w:r>
    </w:p>
    <w:p w:rsidR="00F73EB9" w:rsidP="7D6EF04B" w:rsidRDefault="00A10953" w14:paraId="4B7F43CF" w14:textId="781A6DC4">
      <w:pPr>
        <w:pStyle w:val="ListParagraph"/>
        <w:numPr>
          <w:ilvl w:val="0"/>
          <w:numId w:val="4"/>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xml:space="preserve">, Yoo S. Cavernous sinus meningioma. </w:t>
      </w:r>
      <w:r w:rsidRPr="7D6EF04B" w:rsidR="0B0C3501">
        <w:rPr>
          <w:rFonts w:ascii="Arial" w:hAnsi="Arial" w:eastAsia="Arial" w:cs="Arial"/>
          <w:i w:val="1"/>
          <w:iCs w:val="1"/>
          <w:noProof w:val="0"/>
          <w:sz w:val="24"/>
          <w:szCs w:val="24"/>
          <w:lang w:val="en-US"/>
        </w:rPr>
        <w:t>Ocul Surg News</w:t>
      </w:r>
      <w:r w:rsidRPr="7D6EF04B" w:rsidR="0B0C3501">
        <w:rPr>
          <w:rFonts w:ascii="Arial" w:hAnsi="Arial" w:eastAsia="Arial" w:cs="Arial"/>
          <w:noProof w:val="0"/>
          <w:sz w:val="24"/>
          <w:szCs w:val="24"/>
          <w:lang w:val="en-US"/>
        </w:rPr>
        <w:t>. 2021.</w:t>
      </w:r>
    </w:p>
    <w:p w:rsidR="00F73EB9" w:rsidP="7D6EF04B" w:rsidRDefault="00A10953" w14:paraId="0CA39345" w14:textId="76821914">
      <w:pPr>
        <w:spacing w:after="0" w:line="259" w:lineRule="auto"/>
        <w:ind/>
      </w:pPr>
    </w:p>
    <w:p w:rsidR="00F73EB9" w:rsidP="7D6EF04B" w:rsidRDefault="00A10953" w14:paraId="37019476" w14:textId="6AA13F8F">
      <w:pPr>
        <w:pStyle w:val="Heading2"/>
        <w:spacing w:after="0" w:line="259" w:lineRule="auto"/>
        <w:ind/>
      </w:pPr>
      <w:r w:rsidRPr="7D6EF04B" w:rsidR="0B0C3501">
        <w:rPr>
          <w:rFonts w:ascii="Arial" w:hAnsi="Arial" w:eastAsia="Arial" w:cs="Arial"/>
          <w:noProof w:val="0"/>
          <w:sz w:val="24"/>
          <w:szCs w:val="24"/>
          <w:lang w:val="en-US"/>
        </w:rPr>
        <w:t>Research</w:t>
      </w:r>
    </w:p>
    <w:p w:rsidR="00F73EB9" w:rsidP="7D6EF04B" w:rsidRDefault="00A10953" w14:paraId="246EE0AB" w14:textId="68835E19">
      <w:pPr>
        <w:pStyle w:val="Heading3"/>
        <w:spacing w:after="0" w:line="259" w:lineRule="auto"/>
        <w:ind/>
      </w:pPr>
      <w:r w:rsidRPr="7D6EF04B" w:rsidR="0B0C3501">
        <w:rPr>
          <w:rFonts w:ascii="Arial" w:hAnsi="Arial" w:eastAsia="Arial" w:cs="Arial"/>
          <w:noProof w:val="0"/>
          <w:sz w:val="24"/>
          <w:szCs w:val="24"/>
          <w:lang w:val="en-US"/>
        </w:rPr>
        <w:t>Fellowship Thesis</w:t>
      </w:r>
    </w:p>
    <w:p w:rsidR="00F73EB9" w:rsidP="7D6EF04B" w:rsidRDefault="00A10953" w14:paraId="7BC5746D" w14:textId="3E8730F8">
      <w:pPr>
        <w:spacing w:after="0" w:line="259" w:lineRule="auto"/>
        <w:ind/>
      </w:pPr>
      <w:r w:rsidRPr="7D6EF04B" w:rsidR="0B0C3501">
        <w:rPr>
          <w:rFonts w:ascii="Arial" w:hAnsi="Arial" w:eastAsia="Arial" w:cs="Arial"/>
          <w:b w:val="1"/>
          <w:bCs w:val="1"/>
          <w:noProof w:val="0"/>
          <w:sz w:val="24"/>
          <w:szCs w:val="24"/>
          <w:lang w:val="en-US"/>
        </w:rPr>
        <w:t>Coombs AV</w:t>
      </w:r>
      <w:r w:rsidRPr="7D6EF04B" w:rsidR="0B0C3501">
        <w:rPr>
          <w:rFonts w:ascii="Arial" w:hAnsi="Arial" w:eastAsia="Arial" w:cs="Arial"/>
          <w:noProof w:val="0"/>
          <w:sz w:val="24"/>
          <w:szCs w:val="24"/>
          <w:lang w:val="en-US"/>
        </w:rPr>
        <w:t>, Lelli G, Callahan A. Compressive dysthyroid optic neuropathy treated with teprotumumab. ASOPRS Fellowship Thesis; accepted May 2023.</w:t>
      </w:r>
    </w:p>
    <w:p w:rsidR="00F73EB9" w:rsidP="7D6EF04B" w:rsidRDefault="00A10953" w14:paraId="68AD45C3" w14:textId="3626F6F6">
      <w:pPr>
        <w:spacing w:after="0" w:line="259" w:lineRule="auto"/>
        <w:ind/>
      </w:pPr>
    </w:p>
    <w:p w:rsidR="00F73EB9" w:rsidP="7D6EF04B" w:rsidRDefault="00A10953" w14:paraId="0BE8B0C1" w14:textId="69213584">
      <w:pPr>
        <w:pStyle w:val="Heading3"/>
        <w:spacing w:after="0" w:line="259" w:lineRule="auto"/>
        <w:ind/>
      </w:pPr>
      <w:r w:rsidRPr="7D6EF04B" w:rsidR="0B0C3501">
        <w:rPr>
          <w:rFonts w:ascii="Arial" w:hAnsi="Arial" w:eastAsia="Arial" w:cs="Arial"/>
          <w:noProof w:val="0"/>
          <w:sz w:val="24"/>
          <w:szCs w:val="24"/>
          <w:lang w:val="en-US"/>
        </w:rPr>
        <w:t>Clinical Research Trials</w:t>
      </w:r>
    </w:p>
    <w:p w:rsidR="00F73EB9" w:rsidP="7D6EF04B" w:rsidRDefault="00A10953" w14:paraId="3DDB460B" w14:textId="45817AFE">
      <w:pPr>
        <w:spacing w:after="0" w:line="259" w:lineRule="auto"/>
        <w:ind/>
      </w:pPr>
      <w:r w:rsidRPr="7D6EF04B" w:rsidR="0B0C3501">
        <w:rPr>
          <w:rFonts w:ascii="Arial" w:hAnsi="Arial" w:eastAsia="Arial" w:cs="Arial"/>
          <w:i w:val="1"/>
          <w:iCs w:val="1"/>
          <w:noProof w:val="0"/>
          <w:sz w:val="24"/>
          <w:szCs w:val="24"/>
          <w:lang w:val="en-US"/>
        </w:rPr>
        <w:t>Ophthalmic Consultants of Boston, Boston, MA. Principal Investigator: Michael B. Raizman, MD</w:t>
      </w:r>
    </w:p>
    <w:p w:rsidR="00F73EB9" w:rsidP="7D6EF04B" w:rsidRDefault="00A10953" w14:paraId="77A44041" w14:textId="3BE97CD8">
      <w:pPr>
        <w:pStyle w:val="ListParagraph"/>
        <w:numPr>
          <w:ilvl w:val="0"/>
          <w:numId w:val="5"/>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noProof w:val="0"/>
          <w:sz w:val="24"/>
          <w:szCs w:val="24"/>
          <w:lang w:val="en-US"/>
        </w:rPr>
        <w:t>Safety and Efficacy Study of Corneal Collagen Cross-linking in Eyes with Keratoconus (KXL-001, KXL-003)</w:t>
      </w:r>
    </w:p>
    <w:p w:rsidR="00F73EB9" w:rsidP="7D6EF04B" w:rsidRDefault="00A10953" w14:paraId="46D5CFF0" w14:textId="7F019324">
      <w:pPr>
        <w:pStyle w:val="ListParagraph"/>
        <w:numPr>
          <w:ilvl w:val="0"/>
          <w:numId w:val="5"/>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noProof w:val="0"/>
          <w:sz w:val="24"/>
          <w:szCs w:val="24"/>
          <w:lang w:val="en-US"/>
        </w:rPr>
        <w:t>Safety and Efficacy of Corneal Collagen Cross-linking Following LASIK for Treatment of Hyperopia and Hyperopic Astigmatism (KXL-004) — FDA-Approved</w:t>
      </w:r>
    </w:p>
    <w:p w:rsidR="00F73EB9" w:rsidP="7D6EF04B" w:rsidRDefault="00A10953" w14:paraId="37CC3161" w14:textId="68C30327">
      <w:pPr>
        <w:pStyle w:val="ListParagraph"/>
        <w:numPr>
          <w:ilvl w:val="0"/>
          <w:numId w:val="5"/>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noProof w:val="0"/>
          <w:sz w:val="24"/>
          <w:szCs w:val="24"/>
          <w:lang w:val="en-US"/>
        </w:rPr>
        <w:t>Cornea Preservation Time Study (CPTS) — Published</w:t>
      </w:r>
    </w:p>
    <w:p w:rsidR="00F73EB9" w:rsidP="7D6EF04B" w:rsidRDefault="00A10953" w14:paraId="37A5A86D" w14:textId="7EFBA7B1">
      <w:pPr>
        <w:pStyle w:val="ListParagraph"/>
        <w:numPr>
          <w:ilvl w:val="0"/>
          <w:numId w:val="5"/>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noProof w:val="0"/>
          <w:sz w:val="24"/>
          <w:szCs w:val="24"/>
          <w:lang w:val="en-US"/>
        </w:rPr>
        <w:t>ACOS: A Multi-Center, Randomized, Controlled Evaluation of the Safety and Efficacy of the KXL System with VibeX (Riboflavin Ophthalmic Solution) for Corneal Collagen Cross-Linking in Eyes with Keratoconus or Corneal Ectasia After Refractive Surgery</w:t>
      </w:r>
    </w:p>
    <w:p w:rsidR="00F73EB9" w:rsidP="7D6EF04B" w:rsidRDefault="00A10953" w14:paraId="210E041D" w14:textId="22A11F8A">
      <w:pPr>
        <w:pStyle w:val="ListParagraph"/>
        <w:numPr>
          <w:ilvl w:val="0"/>
          <w:numId w:val="5"/>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noProof w:val="0"/>
          <w:sz w:val="24"/>
          <w:szCs w:val="24"/>
          <w:lang w:val="en-US"/>
        </w:rPr>
        <w:t>A Prospective, Multi-Center, Randomized, Double-Masked, Positive-Controlled Phase 3 Clinical Trial Designed to Evaluate the Safety and Efficacy of Iontophoretic Dexamethasone Phosphate Ophthalmic Solution Compared to Prednisolone Acetate Ophthalmic Suspension (1%) in Patients with Non-Infectious Anterior Segment Uveitis (EGP-437-004) — Non-inferiority demonstrated</w:t>
      </w:r>
    </w:p>
    <w:p w:rsidR="00F73EB9" w:rsidP="7D6EF04B" w:rsidRDefault="00A10953" w14:paraId="431B0613" w14:textId="4CB50945">
      <w:pPr>
        <w:pStyle w:val="ListParagraph"/>
        <w:numPr>
          <w:ilvl w:val="0"/>
          <w:numId w:val="5"/>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noProof w:val="0"/>
          <w:sz w:val="24"/>
          <w:szCs w:val="24"/>
          <w:lang w:val="en-US"/>
        </w:rPr>
        <w:t>Clinical Evaluation of ReSure Sealant for Sealing Corneal Incisions in Patients Undergoing Clear Corneal Cataract Surgery: A Pivotal Study (OTX-11-002)</w:t>
      </w:r>
    </w:p>
    <w:p w:rsidR="00F73EB9" w:rsidP="7D6EF04B" w:rsidRDefault="00A10953" w14:paraId="5C572870" w14:textId="35485C2D">
      <w:pPr>
        <w:pStyle w:val="ListParagraph"/>
        <w:numPr>
          <w:ilvl w:val="0"/>
          <w:numId w:val="5"/>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noProof w:val="0"/>
          <w:sz w:val="24"/>
          <w:szCs w:val="24"/>
          <w:lang w:val="en-US"/>
        </w:rPr>
        <w:t>Clinical Evaluation of Nepafenac Ophthalmic Suspension, 0.3% Compared to Nepafenac Ophthalmic Suspension 0.1% and Vehicle for Prevention and Treatment of Ocular Inflammation and Pain Associated with Cataract Surgery (C-11-003)</w:t>
      </w:r>
    </w:p>
    <w:p w:rsidR="00F73EB9" w:rsidP="7D6EF04B" w:rsidRDefault="00A10953" w14:paraId="406E5407" w14:textId="2BE803DA">
      <w:pPr>
        <w:pStyle w:val="ListParagraph"/>
        <w:numPr>
          <w:ilvl w:val="0"/>
          <w:numId w:val="5"/>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noProof w:val="0"/>
          <w:sz w:val="24"/>
          <w:szCs w:val="24"/>
          <w:lang w:val="en-US"/>
        </w:rPr>
        <w:t>Clinical Investigation of AcrySof® IOL ReSTOR® Multifocal Toric Intraocular Lens Model SND1T2 (C-09-035)</w:t>
      </w:r>
    </w:p>
    <w:p w:rsidR="00F73EB9" w:rsidP="7D6EF04B" w:rsidRDefault="00A10953" w14:paraId="74E7ECCC" w14:textId="3F94630D">
      <w:pPr>
        <w:pStyle w:val="ListParagraph"/>
        <w:numPr>
          <w:ilvl w:val="0"/>
          <w:numId w:val="5"/>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noProof w:val="0"/>
          <w:sz w:val="24"/>
          <w:szCs w:val="24"/>
          <w:lang w:val="en-US"/>
        </w:rPr>
        <w:t>Implantable Miniature Telescopic Lens — Centrasight Post-Marketing Evaluation of IMT Technology in End-Stage Age-Related Macular Degeneration</w:t>
      </w:r>
    </w:p>
    <w:p w:rsidR="00F73EB9" w:rsidP="7D6EF04B" w:rsidRDefault="00A10953" w14:paraId="798BC6E0" w14:textId="3F4FD8E1">
      <w:pPr>
        <w:spacing w:after="0" w:line="259" w:lineRule="auto"/>
        <w:ind/>
      </w:pPr>
    </w:p>
    <w:p w:rsidR="00F73EB9" w:rsidP="7D6EF04B" w:rsidRDefault="00A10953" w14:paraId="056D624F" w14:textId="5F3EBBF8">
      <w:pPr>
        <w:pStyle w:val="Heading3"/>
        <w:spacing w:after="0" w:line="259" w:lineRule="auto"/>
        <w:ind/>
      </w:pPr>
      <w:r w:rsidRPr="7D6EF04B" w:rsidR="0B0C3501">
        <w:rPr>
          <w:rFonts w:ascii="Arial" w:hAnsi="Arial" w:eastAsia="Arial" w:cs="Arial"/>
          <w:noProof w:val="0"/>
          <w:sz w:val="24"/>
          <w:szCs w:val="24"/>
          <w:lang w:val="en-US"/>
        </w:rPr>
        <w:t>Basic Science Research</w:t>
      </w:r>
    </w:p>
    <w:p w:rsidR="00F73EB9" w:rsidP="7D6EF04B" w:rsidRDefault="00A10953" w14:paraId="5F995FE5" w14:textId="0BC059E6">
      <w:pPr>
        <w:spacing w:after="0" w:line="259" w:lineRule="auto"/>
        <w:ind/>
      </w:pPr>
      <w:r w:rsidRPr="7D6EF04B" w:rsidR="0B0C3501">
        <w:rPr>
          <w:rFonts w:ascii="Arial" w:hAnsi="Arial" w:eastAsia="Arial" w:cs="Arial"/>
          <w:b w:val="1"/>
          <w:bCs w:val="1"/>
          <w:noProof w:val="0"/>
          <w:sz w:val="24"/>
          <w:szCs w:val="24"/>
          <w:lang w:val="en-US"/>
        </w:rPr>
        <w:t>Research Assistant, Neurophysiology and Behavior Biomimetics Lab</w:t>
      </w:r>
      <w:r>
        <w:br/>
      </w:r>
      <w:r w:rsidRPr="7D6EF04B" w:rsidR="0B0C3501">
        <w:rPr>
          <w:rFonts w:ascii="Arial" w:hAnsi="Arial" w:eastAsia="Arial" w:cs="Arial"/>
          <w:noProof w:val="0"/>
          <w:sz w:val="24"/>
          <w:szCs w:val="24"/>
          <w:lang w:val="en-US"/>
        </w:rPr>
        <w:t xml:space="preserve"> Northeastern University College of Science; 2011–2012</w:t>
      </w:r>
      <w:r>
        <w:br/>
      </w:r>
      <w:r w:rsidRPr="7D6EF04B" w:rsidR="0B0C3501">
        <w:rPr>
          <w:rFonts w:ascii="Arial" w:hAnsi="Arial" w:eastAsia="Arial" w:cs="Arial"/>
          <w:noProof w:val="0"/>
          <w:sz w:val="24"/>
          <w:szCs w:val="24"/>
          <w:lang w:val="en-US"/>
        </w:rPr>
        <w:t xml:space="preserve"> Principal Investigator: Joseph Ayers, PhD</w:t>
      </w:r>
      <w:r>
        <w:br/>
      </w:r>
      <w:r w:rsidRPr="7D6EF04B" w:rsidR="0B0C3501">
        <w:rPr>
          <w:rFonts w:ascii="Arial" w:hAnsi="Arial" w:eastAsia="Arial" w:cs="Arial"/>
          <w:noProof w:val="0"/>
          <w:sz w:val="24"/>
          <w:szCs w:val="24"/>
          <w:lang w:val="en-US"/>
        </w:rPr>
        <w:t xml:space="preserve"> Constructed biomimetic robotic arm using nitinol actuator construction; programmed robotic arm using LabVIEW software.</w:t>
      </w:r>
    </w:p>
    <w:p w:rsidR="00F73EB9" w:rsidP="7D6EF04B" w:rsidRDefault="00A10953" w14:paraId="7F213583" w14:textId="266FBA6B">
      <w:pPr>
        <w:spacing w:after="0" w:line="259" w:lineRule="auto"/>
        <w:ind/>
      </w:pPr>
    </w:p>
    <w:p w:rsidR="00F73EB9" w:rsidP="7D6EF04B" w:rsidRDefault="00A10953" w14:paraId="00D1BD0E" w14:textId="6C9200A0">
      <w:pPr>
        <w:pStyle w:val="Heading2"/>
        <w:spacing w:after="0" w:line="259" w:lineRule="auto"/>
        <w:ind/>
      </w:pPr>
      <w:r w:rsidRPr="7D6EF04B" w:rsidR="0B0C3501">
        <w:rPr>
          <w:rFonts w:ascii="Arial" w:hAnsi="Arial" w:eastAsia="Arial" w:cs="Arial"/>
          <w:noProof w:val="0"/>
          <w:sz w:val="24"/>
          <w:szCs w:val="24"/>
          <w:lang w:val="en-US"/>
        </w:rPr>
        <w:t>Presentations, Lectures &amp; Teaching</w:t>
      </w:r>
    </w:p>
    <w:p w:rsidR="00F73EB9" w:rsidP="7D6EF04B" w:rsidRDefault="00A10953" w14:paraId="5A29D339" w14:textId="660599AC">
      <w:pPr>
        <w:pStyle w:val="Heading3"/>
        <w:spacing w:after="0" w:line="259" w:lineRule="auto"/>
        <w:ind/>
      </w:pPr>
      <w:r w:rsidRPr="7D6EF04B" w:rsidR="0B0C3501">
        <w:rPr>
          <w:rFonts w:ascii="Arial" w:hAnsi="Arial" w:eastAsia="Arial" w:cs="Arial"/>
          <w:noProof w:val="0"/>
          <w:sz w:val="24"/>
          <w:szCs w:val="24"/>
          <w:lang w:val="en-US"/>
        </w:rPr>
        <w:t>Invited Lectures &amp; Grand Rounds</w:t>
      </w:r>
    </w:p>
    <w:p w:rsidR="00F73EB9" w:rsidP="7D6EF04B" w:rsidRDefault="00A10953" w14:paraId="312F84C5" w14:textId="3CEEFB85">
      <w:pPr>
        <w:pStyle w:val="ListParagraph"/>
        <w:numPr>
          <w:ilvl w:val="0"/>
          <w:numId w:val="6"/>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Stryker NYC Skull Base Course. Northwell Health; September 2026; New York, NY.</w:t>
      </w:r>
    </w:p>
    <w:p w:rsidR="00F73EB9" w:rsidP="7D6EF04B" w:rsidRDefault="00A10953" w14:paraId="1A9D43FB" w14:textId="4F4E806A">
      <w:pPr>
        <w:pStyle w:val="ListParagraph"/>
        <w:numPr>
          <w:ilvl w:val="0"/>
          <w:numId w:val="6"/>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Orbital and lacrimal pathology resident didactic lecture. ENT Department, Hofstra University; June 2026.</w:t>
      </w:r>
    </w:p>
    <w:p w:rsidR="00F73EB9" w:rsidP="7D6EF04B" w:rsidRDefault="00A10953" w14:paraId="3ACED08F" w14:textId="66A3CBC0">
      <w:pPr>
        <w:pStyle w:val="ListParagraph"/>
        <w:numPr>
          <w:ilvl w:val="0"/>
          <w:numId w:val="6"/>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Endoscopic dacryocystorhinostomy: research and real life experience. Columbia Irving Medical Center; June 2026.</w:t>
      </w:r>
    </w:p>
    <w:p w:rsidR="00F73EB9" w:rsidP="7D6EF04B" w:rsidRDefault="00A10953" w14:paraId="5CC0021C" w14:textId="0B7B3179">
      <w:pPr>
        <w:pStyle w:val="ListParagraph"/>
        <w:numPr>
          <w:ilvl w:val="0"/>
          <w:numId w:val="6"/>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Northwell Endocrinology Grand Rounds: thyroid eye disease. Northwell Health; February 2026.</w:t>
      </w:r>
    </w:p>
    <w:p w:rsidR="00F73EB9" w:rsidP="7D6EF04B" w:rsidRDefault="00A10953" w14:paraId="3F7F05D9" w14:textId="5D6DF75A">
      <w:pPr>
        <w:pStyle w:val="ListParagraph"/>
        <w:numPr>
          <w:ilvl w:val="0"/>
          <w:numId w:val="6"/>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AIFS in NYC: angioinvasive fungal rhino-orbital sinusitis — current diagnostic approach, management, and improved mortality. Winter Oculoplastic Symposium; March 2025; Big Sky, MT.</w:t>
      </w:r>
    </w:p>
    <w:p w:rsidR="00F73EB9" w:rsidP="7D6EF04B" w:rsidRDefault="00A10953" w14:paraId="5AE29963" w14:textId="414A8DEA">
      <w:pPr>
        <w:pStyle w:val="ListParagraph"/>
        <w:numPr>
          <w:ilvl w:val="0"/>
          <w:numId w:val="6"/>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Thyroid eye disease. Invited podium lecture at: American Academy of Ophthalmology Annual Meeting; 2025; Orlando, FL.</w:t>
      </w:r>
    </w:p>
    <w:p w:rsidR="00F73EB9" w:rsidP="7D6EF04B" w:rsidRDefault="00A10953" w14:paraId="4B58E012" w14:textId="5E8042F1">
      <w:pPr>
        <w:pStyle w:val="ListParagraph"/>
        <w:numPr>
          <w:ilvl w:val="0"/>
          <w:numId w:val="6"/>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"It's time to get a job": current state of the ophthalmology job market. Invited lecture at: Weill Cornell Medicine, Department of Ophthalmology; 2024, 2025, June 2026.</w:t>
      </w:r>
    </w:p>
    <w:p w:rsidR="00F73EB9" w:rsidP="7D6EF04B" w:rsidRDefault="00A10953" w14:paraId="72C69625" w14:textId="29B1BDDD">
      <w:pPr>
        <w:pStyle w:val="ListParagraph"/>
        <w:numPr>
          <w:ilvl w:val="0"/>
          <w:numId w:val="6"/>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"Under pressure": the use of hyperbaric oxygen therapy in oculofacial plastic surgery. New York Oculoplastic and Orbital Society; November 2023.</w:t>
      </w:r>
    </w:p>
    <w:p w:rsidR="00F73EB9" w:rsidP="7D6EF04B" w:rsidRDefault="00A10953" w14:paraId="48023F3C" w14:textId="693A25B4">
      <w:pPr>
        <w:pStyle w:val="ListParagraph"/>
        <w:numPr>
          <w:ilvl w:val="0"/>
          <w:numId w:val="6"/>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Orbital and periocular trauma. Weill Cornell Ophthalmology Lecture Series; November 2023.</w:t>
      </w:r>
    </w:p>
    <w:p w:rsidR="00F73EB9" w:rsidP="7D6EF04B" w:rsidRDefault="00A10953" w14:paraId="4B5B30D3" w14:textId="5ABA7813">
      <w:pPr>
        <w:pStyle w:val="ListParagraph"/>
        <w:numPr>
          <w:ilvl w:val="0"/>
          <w:numId w:val="6"/>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Utility of hyperbaric oxygen in ophthalmology. NYU Oculoplastics and Hospital Development Meeting; November 2023.</w:t>
      </w:r>
    </w:p>
    <w:p w:rsidR="00F73EB9" w:rsidP="7D6EF04B" w:rsidRDefault="00A10953" w14:paraId="57FA68E7" w14:textId="2E67EDCF">
      <w:pPr>
        <w:pStyle w:val="ListParagraph"/>
        <w:numPr>
          <w:ilvl w:val="0"/>
          <w:numId w:val="6"/>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"It hurts, but it's numb": cemiplimab in invasive orbital squamous cell carcinoma. New York Oculoplastic and Orbital Society; October 2023.</w:t>
      </w:r>
    </w:p>
    <w:p w:rsidR="00F73EB9" w:rsidP="7D6EF04B" w:rsidRDefault="00A10953" w14:paraId="4BFFD06D" w14:textId="28919A92">
      <w:pPr>
        <w:pStyle w:val="ListParagraph"/>
        <w:numPr>
          <w:ilvl w:val="0"/>
          <w:numId w:val="6"/>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Orbital and facial necrotizing fasciitis. Northwell Ophthalmology Grand Rounds; May 2023.</w:t>
      </w:r>
    </w:p>
    <w:p w:rsidR="00F73EB9" w:rsidP="7D6EF04B" w:rsidRDefault="00A10953" w14:paraId="60855920" w14:textId="7013BB64">
      <w:pPr>
        <w:spacing w:after="0" w:line="259" w:lineRule="auto"/>
        <w:ind/>
      </w:pPr>
    </w:p>
    <w:p w:rsidR="00F73EB9" w:rsidP="7D6EF04B" w:rsidRDefault="00A10953" w14:paraId="3D9CD432" w14:textId="32099AF4">
      <w:pPr>
        <w:pStyle w:val="Heading3"/>
        <w:spacing w:after="0" w:line="259" w:lineRule="auto"/>
        <w:ind/>
      </w:pPr>
      <w:r w:rsidRPr="7D6EF04B" w:rsidR="0B0C3501">
        <w:rPr>
          <w:rFonts w:ascii="Arial" w:hAnsi="Arial" w:eastAsia="Arial" w:cs="Arial"/>
          <w:noProof w:val="0"/>
          <w:sz w:val="24"/>
          <w:szCs w:val="24"/>
          <w:lang w:val="en-US"/>
        </w:rPr>
        <w:t>Courses, Wet Labs &amp; Skills Training</w:t>
      </w:r>
    </w:p>
    <w:p w:rsidR="00F73EB9" w:rsidP="7D6EF04B" w:rsidRDefault="00A10953" w14:paraId="01DF85DD" w14:textId="739E2B28">
      <w:pPr>
        <w:pStyle w:val="ListParagraph"/>
        <w:numPr>
          <w:ilvl w:val="0"/>
          <w:numId w:val="7"/>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xml:space="preserve">. Advanced </w:t>
      </w:r>
      <w:r w:rsidRPr="7D6EF04B" w:rsidR="5E644562">
        <w:rPr>
          <w:rFonts w:ascii="Arial" w:hAnsi="Arial" w:eastAsia="Arial" w:cs="Arial"/>
          <w:noProof w:val="0"/>
          <w:sz w:val="24"/>
          <w:szCs w:val="24"/>
          <w:lang w:val="en-US"/>
        </w:rPr>
        <w:t>O</w:t>
      </w:r>
      <w:r w:rsidRPr="7D6EF04B" w:rsidR="0B0C3501">
        <w:rPr>
          <w:rFonts w:ascii="Arial" w:hAnsi="Arial" w:eastAsia="Arial" w:cs="Arial"/>
          <w:noProof w:val="0"/>
          <w:sz w:val="24"/>
          <w:szCs w:val="24"/>
          <w:lang w:val="en-US"/>
        </w:rPr>
        <w:t>culoplastics</w:t>
      </w:r>
      <w:r w:rsidRPr="7D6EF04B" w:rsidR="0B0C3501">
        <w:rPr>
          <w:rFonts w:ascii="Arial" w:hAnsi="Arial" w:eastAsia="Arial" w:cs="Arial"/>
          <w:noProof w:val="0"/>
          <w:sz w:val="24"/>
          <w:szCs w:val="24"/>
          <w:lang w:val="en-US"/>
        </w:rPr>
        <w:t xml:space="preserve"> </w:t>
      </w:r>
      <w:r w:rsidRPr="7D6EF04B" w:rsidR="1D1BD8B1">
        <w:rPr>
          <w:rFonts w:ascii="Arial" w:hAnsi="Arial" w:eastAsia="Arial" w:cs="Arial"/>
          <w:noProof w:val="0"/>
          <w:sz w:val="24"/>
          <w:szCs w:val="24"/>
          <w:lang w:val="en-US"/>
        </w:rPr>
        <w:t>Wet Lab</w:t>
      </w:r>
      <w:r w:rsidRPr="7D6EF04B" w:rsidR="0B0C3501">
        <w:rPr>
          <w:rFonts w:ascii="Arial" w:hAnsi="Arial" w:eastAsia="Arial" w:cs="Arial"/>
          <w:noProof w:val="0"/>
          <w:sz w:val="24"/>
          <w:szCs w:val="24"/>
          <w:lang w:val="en-US"/>
        </w:rPr>
        <w:t xml:space="preserve">. Northwell Health </w:t>
      </w:r>
      <w:r w:rsidRPr="7D6EF04B" w:rsidR="627971D3">
        <w:rPr>
          <w:rFonts w:ascii="Arial" w:hAnsi="Arial" w:eastAsia="Arial" w:cs="Arial"/>
          <w:noProof w:val="0"/>
          <w:sz w:val="24"/>
          <w:szCs w:val="24"/>
          <w:lang w:val="en-US"/>
        </w:rPr>
        <w:t>Oculoplastic</w:t>
      </w:r>
      <w:r w:rsidRPr="7D6EF04B" w:rsidR="0B0C3501">
        <w:rPr>
          <w:rFonts w:ascii="Arial" w:hAnsi="Arial" w:eastAsia="Arial" w:cs="Arial"/>
          <w:noProof w:val="0"/>
          <w:sz w:val="24"/>
          <w:szCs w:val="24"/>
          <w:lang w:val="en-US"/>
        </w:rPr>
        <w:t>/Ophthalmology Department; July 2026.</w:t>
      </w:r>
    </w:p>
    <w:p w:rsidR="00F73EB9" w:rsidP="7D6EF04B" w:rsidRDefault="00A10953" w14:paraId="7A918547" w14:textId="1582D6C9">
      <w:pPr>
        <w:pStyle w:val="ListParagraph"/>
        <w:numPr>
          <w:ilvl w:val="0"/>
          <w:numId w:val="7"/>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Neuroplastic and reconstructive surgery wet lab</w:t>
      </w:r>
      <w:r w:rsidRPr="7D6EF04B" w:rsidR="4710A0B3">
        <w:rPr>
          <w:rFonts w:ascii="Arial" w:hAnsi="Arial" w:eastAsia="Arial" w:cs="Arial"/>
          <w:noProof w:val="0"/>
          <w:sz w:val="24"/>
          <w:szCs w:val="24"/>
          <w:lang w:val="en-US"/>
        </w:rPr>
        <w:t>,</w:t>
      </w:r>
      <w:r w:rsidRPr="7D6EF04B" w:rsidR="0B0C3501">
        <w:rPr>
          <w:rFonts w:ascii="Arial" w:hAnsi="Arial" w:eastAsia="Arial" w:cs="Arial"/>
          <w:noProof w:val="0"/>
          <w:sz w:val="24"/>
          <w:szCs w:val="24"/>
          <w:lang w:val="en-US"/>
        </w:rPr>
        <w:t xml:space="preserve"> Northwell Health; April 2026.</w:t>
      </w:r>
    </w:p>
    <w:p w:rsidR="00F73EB9" w:rsidP="7D6EF04B" w:rsidRDefault="00A10953" w14:paraId="4E896162" w14:textId="56FBDAD5">
      <w:pPr>
        <w:pStyle w:val="ListParagraph"/>
        <w:numPr>
          <w:ilvl w:val="0"/>
          <w:numId w:val="7"/>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Faculty, Basic and Clinical Science Course in Ophthalmology (BCSC). Columbia University; January 2026, February 2025.</w:t>
      </w:r>
    </w:p>
    <w:p w:rsidR="00F73EB9" w:rsidP="7D6EF04B" w:rsidRDefault="00A10953" w14:paraId="79EC6E4E" w14:textId="756AC4E1">
      <w:pPr>
        <w:pStyle w:val="ListParagraph"/>
        <w:numPr>
          <w:ilvl w:val="0"/>
          <w:numId w:val="7"/>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xml:space="preserve">. Faculty, BCSC Orbit and </w:t>
      </w:r>
      <w:r w:rsidRPr="7D6EF04B" w:rsidR="6298A21F">
        <w:rPr>
          <w:rFonts w:ascii="Arial" w:hAnsi="Arial" w:eastAsia="Arial" w:cs="Arial"/>
          <w:noProof w:val="0"/>
          <w:sz w:val="24"/>
          <w:szCs w:val="24"/>
          <w:lang w:val="en-US"/>
        </w:rPr>
        <w:t>Oculoplastic</w:t>
      </w:r>
      <w:r w:rsidRPr="7D6EF04B" w:rsidR="0B0C3501">
        <w:rPr>
          <w:rFonts w:ascii="Arial" w:hAnsi="Arial" w:eastAsia="Arial" w:cs="Arial"/>
          <w:noProof w:val="0"/>
          <w:sz w:val="24"/>
          <w:szCs w:val="24"/>
          <w:lang w:val="en-US"/>
        </w:rPr>
        <w:t xml:space="preserve"> Pathology. Northwell Health Ophthalmology Residency; 2025.</w:t>
      </w:r>
    </w:p>
    <w:p w:rsidR="00F73EB9" w:rsidP="7D6EF04B" w:rsidRDefault="00A10953" w14:paraId="09C90B55" w14:textId="30765F82">
      <w:pPr>
        <w:pStyle w:val="ListParagraph"/>
        <w:numPr>
          <w:ilvl w:val="0"/>
          <w:numId w:val="7"/>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Faculty, BCSC Orbital Tumors. Columbia University Medical Center; 2024.</w:t>
      </w:r>
    </w:p>
    <w:p w:rsidR="00F73EB9" w:rsidP="7D6EF04B" w:rsidRDefault="00A10953" w14:paraId="492245B0" w14:textId="236483C0">
      <w:pPr>
        <w:pStyle w:val="ListParagraph"/>
        <w:numPr>
          <w:ilvl w:val="0"/>
          <w:numId w:val="7"/>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Faculty, Endoscopic Surgery Course. Columbia University; June 2024, 2026.</w:t>
      </w:r>
    </w:p>
    <w:p w:rsidR="00F73EB9" w:rsidP="7D6EF04B" w:rsidRDefault="00A10953" w14:paraId="5EDB9B55" w14:textId="787ABA73">
      <w:pPr>
        <w:pStyle w:val="ListParagraph"/>
        <w:numPr>
          <w:ilvl w:val="0"/>
          <w:numId w:val="7"/>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xml:space="preserve">. NYU Ophthalmology </w:t>
      </w:r>
      <w:r w:rsidRPr="7D6EF04B" w:rsidR="62AC417E">
        <w:rPr>
          <w:rFonts w:ascii="Arial" w:hAnsi="Arial" w:eastAsia="Arial" w:cs="Arial"/>
          <w:noProof w:val="0"/>
          <w:sz w:val="24"/>
          <w:szCs w:val="24"/>
          <w:lang w:val="en-US"/>
        </w:rPr>
        <w:t>Oculoplastic</w:t>
      </w:r>
      <w:r w:rsidRPr="7D6EF04B" w:rsidR="0B0C3501">
        <w:rPr>
          <w:rFonts w:ascii="Arial" w:hAnsi="Arial" w:eastAsia="Arial" w:cs="Arial"/>
          <w:noProof w:val="0"/>
          <w:sz w:val="24"/>
          <w:szCs w:val="24"/>
          <w:lang w:val="en-US"/>
        </w:rPr>
        <w:t xml:space="preserve"> suture wet lab. NYU Department of Ophthalmology; August 2023.</w:t>
      </w:r>
    </w:p>
    <w:p w:rsidR="00F73EB9" w:rsidP="7D6EF04B" w:rsidRDefault="00A10953" w14:paraId="188CCFE8" w14:textId="494937DE">
      <w:pPr>
        <w:pStyle w:val="ListParagraph"/>
        <w:numPr>
          <w:ilvl w:val="0"/>
          <w:numId w:val="7"/>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Weill Cornell resident education suture wet lab. Weill Cornell Medicine; July 2023.</w:t>
      </w:r>
    </w:p>
    <w:p w:rsidR="00F73EB9" w:rsidP="7D6EF04B" w:rsidRDefault="00A10953" w14:paraId="290AEEC6" w14:textId="7474F0DE">
      <w:pPr>
        <w:pStyle w:val="ListParagraph"/>
        <w:numPr>
          <w:ilvl w:val="0"/>
          <w:numId w:val="7"/>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xml:space="preserve">. Emergency </w:t>
      </w:r>
      <w:r w:rsidRPr="7D6EF04B" w:rsidR="4C0D18B0">
        <w:rPr>
          <w:rFonts w:ascii="Arial" w:hAnsi="Arial" w:eastAsia="Arial" w:cs="Arial"/>
          <w:noProof w:val="0"/>
          <w:sz w:val="24"/>
          <w:szCs w:val="24"/>
          <w:lang w:val="en-US"/>
        </w:rPr>
        <w:t>Room</w:t>
      </w:r>
      <w:r w:rsidRPr="7D6EF04B" w:rsidR="0B0C3501">
        <w:rPr>
          <w:rFonts w:ascii="Arial" w:hAnsi="Arial" w:eastAsia="Arial" w:cs="Arial"/>
          <w:noProof w:val="0"/>
          <w:sz w:val="24"/>
          <w:szCs w:val="24"/>
          <w:lang w:val="en-US"/>
        </w:rPr>
        <w:t xml:space="preserve"> </w:t>
      </w:r>
      <w:r w:rsidRPr="7D6EF04B" w:rsidR="46F6C455">
        <w:rPr>
          <w:rFonts w:ascii="Arial" w:hAnsi="Arial" w:eastAsia="Arial" w:cs="Arial"/>
          <w:noProof w:val="0"/>
          <w:sz w:val="24"/>
          <w:szCs w:val="24"/>
          <w:lang w:val="en-US"/>
        </w:rPr>
        <w:t>Ophthalmology</w:t>
      </w:r>
      <w:r w:rsidRPr="7D6EF04B" w:rsidR="46F6C455">
        <w:rPr>
          <w:rFonts w:ascii="Arial" w:hAnsi="Arial" w:eastAsia="Arial" w:cs="Arial"/>
          <w:noProof w:val="0"/>
          <w:sz w:val="24"/>
          <w:szCs w:val="24"/>
          <w:lang w:val="en-US"/>
        </w:rPr>
        <w:t xml:space="preserve"> 101</w:t>
      </w:r>
      <w:r w:rsidRPr="7D6EF04B" w:rsidR="0B0C3501">
        <w:rPr>
          <w:rFonts w:ascii="Arial" w:hAnsi="Arial" w:eastAsia="Arial" w:cs="Arial"/>
          <w:noProof w:val="0"/>
          <w:sz w:val="24"/>
          <w:szCs w:val="24"/>
          <w:lang w:val="en-US"/>
        </w:rPr>
        <w:t xml:space="preserve">. Tufts Medical </w:t>
      </w:r>
      <w:r w:rsidRPr="7D6EF04B" w:rsidR="0B0C3501">
        <w:rPr>
          <w:rFonts w:ascii="Arial" w:hAnsi="Arial" w:eastAsia="Arial" w:cs="Arial"/>
          <w:noProof w:val="0"/>
          <w:sz w:val="24"/>
          <w:szCs w:val="24"/>
          <w:lang w:val="en-US"/>
        </w:rPr>
        <w:t>Center;</w:t>
      </w:r>
      <w:r w:rsidRPr="7D6EF04B" w:rsidR="0B0C3501">
        <w:rPr>
          <w:rFonts w:ascii="Arial" w:hAnsi="Arial" w:eastAsia="Arial" w:cs="Arial"/>
          <w:noProof w:val="0"/>
          <w:sz w:val="24"/>
          <w:szCs w:val="24"/>
          <w:lang w:val="en-US"/>
        </w:rPr>
        <w:t xml:space="preserve"> May 2019; Boston, MA.</w:t>
      </w:r>
    </w:p>
    <w:p w:rsidR="00F73EB9" w:rsidP="7D6EF04B" w:rsidRDefault="00A10953" w14:paraId="00D36046" w14:textId="325C5585">
      <w:pPr>
        <w:spacing w:after="0" w:line="259" w:lineRule="auto"/>
        <w:ind/>
      </w:pPr>
    </w:p>
    <w:p w:rsidR="00F73EB9" w:rsidP="7D6EF04B" w:rsidRDefault="00A10953" w14:paraId="62C0CE92" w14:textId="43E5FA88">
      <w:pPr>
        <w:pStyle w:val="Heading3"/>
        <w:spacing w:after="0" w:line="259" w:lineRule="auto"/>
        <w:ind/>
      </w:pPr>
      <w:r w:rsidRPr="7D6EF04B" w:rsidR="0B0C3501">
        <w:rPr>
          <w:rFonts w:ascii="Arial" w:hAnsi="Arial" w:eastAsia="Arial" w:cs="Arial"/>
          <w:noProof w:val="0"/>
          <w:sz w:val="24"/>
          <w:szCs w:val="24"/>
          <w:lang w:val="en-US"/>
        </w:rPr>
        <w:t>Conference Podium Presentations</w:t>
      </w:r>
    </w:p>
    <w:p w:rsidR="00F73EB9" w:rsidP="7D6EF04B" w:rsidRDefault="00A10953" w14:paraId="7416C385" w14:textId="73D546F9">
      <w:pPr>
        <w:pStyle w:val="ListParagraph"/>
        <w:numPr>
          <w:ilvl w:val="0"/>
          <w:numId w:val="8"/>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noProof w:val="0"/>
          <w:sz w:val="24"/>
          <w:szCs w:val="24"/>
          <w:lang w:val="en-US"/>
        </w:rPr>
        <w:t xml:space="preserve">Austria QM, Stevens S, </w:t>
      </w: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Godfrey KJ, Schwartz TH. Globe position following transorbital neuroendoscopic surgery in patients with sphenoid wing meningiomas. Podium presentation at: American Society of Ophthalmic Plastic and Reconstructive Surgery (ASOPRS) Fall Scientific Symposium; 2025.</w:t>
      </w:r>
    </w:p>
    <w:p w:rsidR="00F73EB9" w:rsidP="7D6EF04B" w:rsidRDefault="00A10953" w14:paraId="03CFA8C2" w14:textId="03721EAD">
      <w:pPr>
        <w:pStyle w:val="ListParagraph"/>
        <w:numPr>
          <w:ilvl w:val="0"/>
          <w:numId w:val="8"/>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noProof w:val="0"/>
          <w:sz w:val="24"/>
          <w:szCs w:val="24"/>
          <w:lang w:val="en-US"/>
        </w:rPr>
        <w:t xml:space="preserve">Austria QM, </w:t>
      </w: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Stevens S, Lelli GJ, Schwartz TH, Godfrey KJ. Volumetric analysis of orbital osteotomies in transorbital neurosurgical approaches and effect on globe position. Podium presentation at: American Society of Ophthalmic Plastic and Reconstructive Surgery (ASOPRS) Fall Scientific Symposium; October 2024; Chicago, IL.</w:t>
      </w:r>
    </w:p>
    <w:p w:rsidR="00F73EB9" w:rsidP="7D6EF04B" w:rsidRDefault="00A10953" w14:paraId="6301CDD3" w14:textId="0FD31A75">
      <w:pPr>
        <w:pStyle w:val="ListParagraph"/>
        <w:numPr>
          <w:ilvl w:val="0"/>
          <w:numId w:val="8"/>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noProof w:val="0"/>
          <w:sz w:val="24"/>
          <w:szCs w:val="24"/>
          <w:lang w:val="en-US"/>
        </w:rPr>
        <w:t xml:space="preserve">Austria QM, Stevens S, </w:t>
      </w: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Lelli GJ, Schwartz TH, Godfrey KJ. Evolution of globe position over time following lateral transorbital approaches to the middle cranial fossa. North American Skull Base Society Annual Meeting; February 2025; New Orleans, LA.</w:t>
      </w:r>
    </w:p>
    <w:p w:rsidR="00F73EB9" w:rsidP="7D6EF04B" w:rsidRDefault="00A10953" w14:paraId="2127A202" w14:textId="253D59EA">
      <w:pPr>
        <w:pStyle w:val="ListParagraph"/>
        <w:numPr>
          <w:ilvl w:val="0"/>
          <w:numId w:val="8"/>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noProof w:val="0"/>
          <w:sz w:val="24"/>
          <w:szCs w:val="24"/>
          <w:lang w:val="en-US"/>
        </w:rPr>
        <w:t xml:space="preserve">Matari N, </w:t>
      </w: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Kassotis A, Kazim M, Lignelli A. Watch the flow! An overview of orbital vascular anomalies. Podium presentation at: American Society of Neuroradiology Annual Meeting; May 2023.</w:t>
      </w:r>
    </w:p>
    <w:p w:rsidR="00F73EB9" w:rsidP="7D6EF04B" w:rsidRDefault="00A10953" w14:paraId="34CFAC45" w14:textId="12695A42">
      <w:pPr>
        <w:pStyle w:val="ListParagraph"/>
        <w:numPr>
          <w:ilvl w:val="0"/>
          <w:numId w:val="8"/>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noProof w:val="0"/>
          <w:sz w:val="24"/>
          <w:szCs w:val="24"/>
          <w:lang w:val="en-US"/>
        </w:rPr>
        <w:t xml:space="preserve">Austria QM, </w:t>
      </w:r>
      <w:r w:rsidRPr="7D6EF04B" w:rsidR="0B0C3501">
        <w:rPr>
          <w:rFonts w:ascii="Arial" w:hAnsi="Arial" w:eastAsia="Arial" w:cs="Arial"/>
          <w:b w:val="1"/>
          <w:bCs w:val="1"/>
          <w:noProof w:val="0"/>
          <w:sz w:val="24"/>
          <w:szCs w:val="24"/>
          <w:lang w:val="en-US"/>
        </w:rPr>
        <w:t>Coombs AV</w:t>
      </w:r>
      <w:r w:rsidRPr="7D6EF04B" w:rsidR="0B0C3501">
        <w:rPr>
          <w:rFonts w:ascii="Arial" w:hAnsi="Arial" w:eastAsia="Arial" w:cs="Arial"/>
          <w:noProof w:val="0"/>
          <w:sz w:val="24"/>
          <w:szCs w:val="24"/>
          <w:lang w:val="en-US"/>
        </w:rPr>
        <w:t xml:space="preserve">, North VS, Garcia MD, Lee AYJ, Segal KL, Lelli GJ, Godfrey KJ. Orbital volume and globe position </w:t>
      </w:r>
      <w:r w:rsidRPr="7D6EF04B" w:rsidR="582D4807">
        <w:rPr>
          <w:rFonts w:ascii="Arial" w:hAnsi="Arial" w:eastAsia="Arial" w:cs="Arial"/>
          <w:noProof w:val="0"/>
          <w:sz w:val="24"/>
          <w:szCs w:val="24"/>
          <w:lang w:val="en-US"/>
        </w:rPr>
        <w:t>change</w:t>
      </w:r>
      <w:r w:rsidRPr="7D6EF04B" w:rsidR="0B0C3501">
        <w:rPr>
          <w:rFonts w:ascii="Arial" w:hAnsi="Arial" w:eastAsia="Arial" w:cs="Arial"/>
          <w:noProof w:val="0"/>
          <w:sz w:val="24"/>
          <w:szCs w:val="24"/>
          <w:lang w:val="en-US"/>
        </w:rPr>
        <w:t xml:space="preserve"> following orbital bone removal surgery. Association for Research in Vision and Ophthalmology (ARVO) Annual Meeting; April 2023; New Orleans, LA.</w:t>
      </w:r>
    </w:p>
    <w:p w:rsidR="00F73EB9" w:rsidP="7D6EF04B" w:rsidRDefault="00A10953" w14:paraId="45A46990" w14:textId="377365AB">
      <w:pPr>
        <w:pStyle w:val="ListParagraph"/>
        <w:numPr>
          <w:ilvl w:val="0"/>
          <w:numId w:val="8"/>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AV</w:t>
      </w:r>
      <w:r w:rsidRPr="7D6EF04B" w:rsidR="0B0C3501">
        <w:rPr>
          <w:rFonts w:ascii="Arial" w:hAnsi="Arial" w:eastAsia="Arial" w:cs="Arial"/>
          <w:noProof w:val="0"/>
          <w:sz w:val="24"/>
          <w:szCs w:val="24"/>
          <w:lang w:val="en-US"/>
        </w:rPr>
        <w:t>, Jung MK, Raizman MB. Accelerated pulsed-light crosslinking for keratoconus: one-year outcomes. American Society of Cataract and Refractive Surgery (ASCRS) Annual Meeting; April 2018.</w:t>
      </w:r>
    </w:p>
    <w:p w:rsidR="00F73EB9" w:rsidP="7D6EF04B" w:rsidRDefault="00A10953" w14:paraId="7E7B4FFD" w14:textId="72CB6CBF">
      <w:pPr>
        <w:spacing w:after="0" w:line="259" w:lineRule="auto"/>
        <w:ind/>
      </w:pPr>
    </w:p>
    <w:p w:rsidR="00F73EB9" w:rsidP="7D6EF04B" w:rsidRDefault="00A10953" w14:paraId="1E5BC9E3" w14:textId="15BA0EAD">
      <w:pPr>
        <w:pStyle w:val="Heading3"/>
        <w:spacing w:after="0" w:line="259" w:lineRule="auto"/>
        <w:ind/>
      </w:pPr>
      <w:r w:rsidRPr="7D6EF04B" w:rsidR="0B0C3501">
        <w:rPr>
          <w:rFonts w:ascii="Arial" w:hAnsi="Arial" w:eastAsia="Arial" w:cs="Arial"/>
          <w:noProof w:val="0"/>
          <w:sz w:val="24"/>
          <w:szCs w:val="24"/>
          <w:lang w:val="en-US"/>
        </w:rPr>
        <w:t>Conference Poster Presentations</w:t>
      </w:r>
    </w:p>
    <w:p w:rsidR="00F73EB9" w:rsidP="7D6EF04B" w:rsidRDefault="00A10953" w14:paraId="1E81A34D" w14:textId="030A6942">
      <w:pPr>
        <w:pStyle w:val="ListParagraph"/>
        <w:numPr>
          <w:ilvl w:val="0"/>
          <w:numId w:val="9"/>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Indication for orbital floor reconstruction in silent sinus syndrome: a systematic review. Women in Ophthalmology (WIO) Annual Meeting; 2026; Monterey, CA.</w:t>
      </w:r>
    </w:p>
    <w:p w:rsidR="00F73EB9" w:rsidP="7D6EF04B" w:rsidRDefault="00A10953" w14:paraId="0CC3DB8C" w14:textId="40FFCF8E">
      <w:pPr>
        <w:pStyle w:val="ListParagraph"/>
        <w:numPr>
          <w:ilvl w:val="0"/>
          <w:numId w:val="9"/>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Lanzo M, Dai Y, Garcia M, Joshi N, Maher E, Godfrey KJ, Lelli G. Orbital necrotizing fasciitis case series. American Society of Ophthalmic Plastic and Reconstructive Surgery (ASOPRS) Fall Scientific Symposium; 2023.</w:t>
      </w:r>
    </w:p>
    <w:p w:rsidR="00F73EB9" w:rsidP="7D6EF04B" w:rsidRDefault="00A10953" w14:paraId="12354564" w14:textId="0F9F4D53">
      <w:pPr>
        <w:pStyle w:val="ListParagraph"/>
        <w:numPr>
          <w:ilvl w:val="0"/>
          <w:numId w:val="9"/>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noProof w:val="0"/>
          <w:sz w:val="24"/>
          <w:szCs w:val="24"/>
          <w:lang w:val="en-US"/>
        </w:rPr>
        <w:t xml:space="preserve">Austria QM, </w:t>
      </w: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xml:space="preserve">, Garcia M, North VS, Godfrey KJ. Orbital volume and globe position </w:t>
      </w:r>
      <w:r w:rsidRPr="7D6EF04B" w:rsidR="05995000">
        <w:rPr>
          <w:rFonts w:ascii="Arial" w:hAnsi="Arial" w:eastAsia="Arial" w:cs="Arial"/>
          <w:noProof w:val="0"/>
          <w:sz w:val="24"/>
          <w:szCs w:val="24"/>
          <w:lang w:val="en-US"/>
        </w:rPr>
        <w:t>change</w:t>
      </w:r>
      <w:r w:rsidRPr="7D6EF04B" w:rsidR="0B0C3501">
        <w:rPr>
          <w:rFonts w:ascii="Arial" w:hAnsi="Arial" w:eastAsia="Arial" w:cs="Arial"/>
          <w:noProof w:val="0"/>
          <w:sz w:val="24"/>
          <w:szCs w:val="24"/>
          <w:lang w:val="en-US"/>
        </w:rPr>
        <w:t xml:space="preserve"> following orbital bone removal surgery. Association for Research in Vision and Ophthalmology (ARVO) Annual Meeting; September 2023.</w:t>
      </w:r>
    </w:p>
    <w:p w:rsidR="00F73EB9" w:rsidP="7D6EF04B" w:rsidRDefault="00A10953" w14:paraId="62766ED0" w14:textId="2E6A136E">
      <w:pPr>
        <w:pStyle w:val="ListParagraph"/>
        <w:numPr>
          <w:ilvl w:val="0"/>
          <w:numId w:val="9"/>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Invasive aspergillosis in an immunocompetent elderly female. North American Neuro-Ophthalmology Society (NANOS) Annual Meeting; March 2020. [Accepted; meeting canceled due to COVID-19].</w:t>
      </w:r>
    </w:p>
    <w:p w:rsidR="00F73EB9" w:rsidP="7D6EF04B" w:rsidRDefault="00A10953" w14:paraId="741F9F95" w14:textId="17FD55E0">
      <w:pPr>
        <w:pStyle w:val="ListParagraph"/>
        <w:numPr>
          <w:ilvl w:val="0"/>
          <w:numId w:val="9"/>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Acanthamoeba sclerokeratitis: successful management with systemic pentamidine, miltefosine, voriconazole, and prednisone. World Cornea Congress; 2020; Boston, MA. [Accepted; meeting canceled due to COVID-19].</w:t>
      </w:r>
    </w:p>
    <w:p w:rsidR="00F73EB9" w:rsidP="7D6EF04B" w:rsidRDefault="00A10953" w14:paraId="7A1A087D" w14:textId="364E9535">
      <w:pPr>
        <w:pStyle w:val="ListParagraph"/>
        <w:numPr>
          <w:ilvl w:val="0"/>
          <w:numId w:val="9"/>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Piccione M, Abu-Sbaih R. Alleviation of paroxysmal supraventricular tachycardia in an obstetric patient with osteopathic manipulation: a case report. [Poster presentation]; 2018.</w:t>
      </w:r>
    </w:p>
    <w:p w:rsidR="00F73EB9" w:rsidP="7D6EF04B" w:rsidRDefault="00A10953" w14:paraId="5A1ACBB2" w14:textId="7DC97C81">
      <w:pPr>
        <w:pStyle w:val="ListParagraph"/>
        <w:numPr>
          <w:ilvl w:val="0"/>
          <w:numId w:val="9"/>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Jung MK, Abu-Sbaih R. Parkinson's disease epidemiology: an exploration of cumulative lifetime trauma and the implications of exposure to manual therapeutic systems. [Poster presentation]; 2018.</w:t>
      </w:r>
    </w:p>
    <w:p w:rsidR="00F73EB9" w:rsidP="7D6EF04B" w:rsidRDefault="00A10953" w14:paraId="521B5A43" w14:textId="3B9551F0">
      <w:pPr>
        <w:pStyle w:val="ListParagraph"/>
        <w:numPr>
          <w:ilvl w:val="0"/>
          <w:numId w:val="9"/>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Neonatal plagiocephaly and metatarsus adductus. 2nd place. American Academy of Osteopathy (AAO) Convocation; March 2017; Colorado Springs, CO.</w:t>
      </w:r>
    </w:p>
    <w:p w:rsidR="00F73EB9" w:rsidP="7D6EF04B" w:rsidRDefault="00A10953" w14:paraId="17FB0125" w14:textId="207867FB">
      <w:pPr>
        <w:pStyle w:val="ListParagraph"/>
        <w:numPr>
          <w:ilvl w:val="0"/>
          <w:numId w:val="9"/>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How effective are selection methods in medical education? A systematic review. [Poster presentation]; March 2016.</w:t>
      </w:r>
    </w:p>
    <w:p w:rsidR="00F73EB9" w:rsidP="7D6EF04B" w:rsidRDefault="00A10953" w14:paraId="1907957A" w14:textId="79536B32">
      <w:pPr>
        <w:spacing w:after="0" w:line="259" w:lineRule="auto"/>
        <w:ind/>
      </w:pPr>
    </w:p>
    <w:p w:rsidR="00F73EB9" w:rsidP="7D6EF04B" w:rsidRDefault="00A10953" w14:paraId="4C7A769F" w14:textId="755980AE">
      <w:pPr>
        <w:pStyle w:val="Heading3"/>
        <w:spacing w:after="0" w:line="259" w:lineRule="auto"/>
        <w:ind/>
      </w:pPr>
      <w:r w:rsidRPr="7D6EF04B" w:rsidR="0B0C3501">
        <w:rPr>
          <w:rFonts w:ascii="Arial" w:hAnsi="Arial" w:eastAsia="Arial" w:cs="Arial"/>
          <w:noProof w:val="0"/>
          <w:sz w:val="24"/>
          <w:szCs w:val="24"/>
          <w:lang w:val="en-US"/>
        </w:rPr>
        <w:t>Ophthalmology Residency Grand Rounds</w:t>
      </w:r>
    </w:p>
    <w:p w:rsidR="00F73EB9" w:rsidP="7D6EF04B" w:rsidRDefault="00A10953" w14:paraId="641AB064" w14:textId="7E1C10E9">
      <w:pPr>
        <w:spacing w:after="0" w:line="259" w:lineRule="auto"/>
        <w:ind/>
      </w:pPr>
      <w:r w:rsidRPr="7D6EF04B" w:rsidR="0B0C3501">
        <w:rPr>
          <w:rFonts w:ascii="Arial" w:hAnsi="Arial" w:eastAsia="Arial" w:cs="Arial"/>
          <w:i w:val="1"/>
          <w:iCs w:val="1"/>
          <w:noProof w:val="0"/>
          <w:sz w:val="24"/>
          <w:szCs w:val="24"/>
          <w:lang w:val="en-US"/>
        </w:rPr>
        <w:t>New England Eye Center, Tufts Medical Center, Boston, MA</w:t>
      </w:r>
    </w:p>
    <w:p w:rsidR="00F73EB9" w:rsidP="7D6EF04B" w:rsidRDefault="00A10953" w14:paraId="6B8025BE" w14:textId="52273419">
      <w:pPr>
        <w:pStyle w:val="ListParagraph"/>
        <w:numPr>
          <w:ilvl w:val="0"/>
          <w:numId w:val="10"/>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COVID-associated ophthalmic disease: invasive sinusitis and superior ophthalmic vein thrombosis. January 2022.</w:t>
      </w:r>
    </w:p>
    <w:p w:rsidR="00F73EB9" w:rsidP="7D6EF04B" w:rsidRDefault="00A10953" w14:paraId="4390A490" w14:textId="5F636A78">
      <w:pPr>
        <w:pStyle w:val="ListParagraph"/>
        <w:numPr>
          <w:ilvl w:val="0"/>
          <w:numId w:val="10"/>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Fulminant idiopathic intracranial hypertension and the influence of malignant hypertension. February 2021.</w:t>
      </w:r>
    </w:p>
    <w:p w:rsidR="00F73EB9" w:rsidP="7D6EF04B" w:rsidRDefault="00A10953" w14:paraId="5264DE7D" w14:textId="4E760C76">
      <w:pPr>
        <w:pStyle w:val="ListParagraph"/>
        <w:numPr>
          <w:ilvl w:val="0"/>
          <w:numId w:val="10"/>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"Chalazion woes": the case for transitioning from intralesional Kenalog to dexamethasone and 5-FU for chalazion; department-wide safety and cost analysis. 2021.</w:t>
      </w:r>
    </w:p>
    <w:p w:rsidR="00F73EB9" w:rsidP="7D6EF04B" w:rsidRDefault="00A10953" w14:paraId="0FBA361D" w14:textId="43E5B6E2">
      <w:pPr>
        <w:pStyle w:val="ListParagraph"/>
        <w:numPr>
          <w:ilvl w:val="0"/>
          <w:numId w:val="10"/>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Ocular albinism carrier: a family cohort. October 2021.</w:t>
      </w:r>
    </w:p>
    <w:p w:rsidR="00F73EB9" w:rsidP="7D6EF04B" w:rsidRDefault="00A10953" w14:paraId="55862A87" w14:textId="48DFA528">
      <w:pPr>
        <w:pStyle w:val="ListParagraph"/>
        <w:numPr>
          <w:ilvl w:val="0"/>
          <w:numId w:val="10"/>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Improving ophthalmic care in the Tufts ER via formalized education of midlevel providers and physicians. September 2020.</w:t>
      </w:r>
    </w:p>
    <w:p w:rsidR="00F73EB9" w:rsidP="7D6EF04B" w:rsidRDefault="00A10953" w14:paraId="50657B20" w14:textId="48C0434D">
      <w:pPr>
        <w:pStyle w:val="ListParagraph"/>
        <w:numPr>
          <w:ilvl w:val="0"/>
          <w:numId w:val="10"/>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CRAO and utility of TPA and hyperbaric oxygen therapy. February 2020.</w:t>
      </w:r>
    </w:p>
    <w:p w:rsidR="00F73EB9" w:rsidP="7D6EF04B" w:rsidRDefault="00A10953" w14:paraId="4971921A" w14:textId="3F1BE189">
      <w:pPr>
        <w:pStyle w:val="ListParagraph"/>
        <w:numPr>
          <w:ilvl w:val="0"/>
          <w:numId w:val="10"/>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Acanthamoeba sclerokeratitis. February 2020.</w:t>
      </w:r>
    </w:p>
    <w:p w:rsidR="00F73EB9" w:rsidP="7D6EF04B" w:rsidRDefault="00A10953" w14:paraId="13D85CC5" w14:textId="7F40BDF0">
      <w:pPr>
        <w:pStyle w:val="ListParagraph"/>
        <w:numPr>
          <w:ilvl w:val="0"/>
          <w:numId w:val="10"/>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Invasive aspergillosis. November 2019.</w:t>
      </w:r>
    </w:p>
    <w:p w:rsidR="00F73EB9" w:rsidP="7D6EF04B" w:rsidRDefault="00A10953" w14:paraId="168C7308" w14:textId="35FB9E59">
      <w:pPr>
        <w:pStyle w:val="ListParagraph"/>
        <w:numPr>
          <w:ilvl w:val="0"/>
          <w:numId w:val="10"/>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Acute posterior multifocal placoid pigment epitheliopathy (APMPPE). December 2019.</w:t>
      </w:r>
    </w:p>
    <w:p w:rsidR="00F73EB9" w:rsidP="7D6EF04B" w:rsidRDefault="00A10953" w14:paraId="5802BE91" w14:textId="1BC88EC5">
      <w:pPr>
        <w:pStyle w:val="ListParagraph"/>
        <w:numPr>
          <w:ilvl w:val="0"/>
          <w:numId w:val="10"/>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Dural venous sinus thrombosis. December 2019.</w:t>
      </w:r>
    </w:p>
    <w:p w:rsidR="00F73EB9" w:rsidP="7D6EF04B" w:rsidRDefault="00A10953" w14:paraId="6604AF75" w14:textId="4A861A0E">
      <w:pPr>
        <w:pStyle w:val="ListParagraph"/>
        <w:numPr>
          <w:ilvl w:val="0"/>
          <w:numId w:val="10"/>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Dysthyroid optic neuropathy. April 2020.</w:t>
      </w:r>
    </w:p>
    <w:p w:rsidR="00F73EB9" w:rsidP="7D6EF04B" w:rsidRDefault="00A10953" w14:paraId="1F996855" w14:textId="4E45C539">
      <w:pPr>
        <w:pStyle w:val="ListParagraph"/>
        <w:numPr>
          <w:ilvl w:val="0"/>
          <w:numId w:val="10"/>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xml:space="preserve">. Choroidal </w:t>
      </w:r>
      <w:r w:rsidRPr="7D6EF04B" w:rsidR="0BD237D7">
        <w:rPr>
          <w:rFonts w:ascii="Arial" w:hAnsi="Arial" w:eastAsia="Arial" w:cs="Arial"/>
          <w:noProof w:val="0"/>
          <w:sz w:val="24"/>
          <w:szCs w:val="24"/>
          <w:lang w:val="en-US"/>
        </w:rPr>
        <w:t>Effusion Syndrome</w:t>
      </w:r>
      <w:r w:rsidRPr="7D6EF04B" w:rsidR="0B0C3501">
        <w:rPr>
          <w:rFonts w:ascii="Arial" w:hAnsi="Arial" w:eastAsia="Arial" w:cs="Arial"/>
          <w:noProof w:val="0"/>
          <w:sz w:val="24"/>
          <w:szCs w:val="24"/>
          <w:lang w:val="en-US"/>
        </w:rPr>
        <w:t>. June 2020.</w:t>
      </w:r>
    </w:p>
    <w:p w:rsidR="00F73EB9" w:rsidP="7D6EF04B" w:rsidRDefault="00A10953" w14:paraId="09A8E9ED" w14:textId="3E82499F">
      <w:pPr>
        <w:pStyle w:val="ListParagraph"/>
        <w:numPr>
          <w:ilvl w:val="0"/>
          <w:numId w:val="10"/>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Invasive orbital squamous cell carcinoma. September 2020.</w:t>
      </w:r>
    </w:p>
    <w:p w:rsidR="00F73EB9" w:rsidP="7D6EF04B" w:rsidRDefault="00A10953" w14:paraId="156AC3F4" w14:textId="65C22FAB">
      <w:pPr>
        <w:spacing w:after="0" w:line="259" w:lineRule="auto"/>
        <w:ind/>
      </w:pPr>
    </w:p>
    <w:p w:rsidR="00F73EB9" w:rsidP="7D6EF04B" w:rsidRDefault="00A10953" w14:paraId="4A1F1978" w14:textId="1C7775E7">
      <w:pPr>
        <w:pStyle w:val="Heading3"/>
        <w:spacing w:after="0" w:line="259" w:lineRule="auto"/>
        <w:ind/>
      </w:pPr>
      <w:r w:rsidRPr="7D6EF04B" w:rsidR="0B0C3501">
        <w:rPr>
          <w:rFonts w:ascii="Arial" w:hAnsi="Arial" w:eastAsia="Arial" w:cs="Arial"/>
          <w:noProof w:val="0"/>
          <w:sz w:val="24"/>
          <w:szCs w:val="24"/>
          <w:lang w:val="en-US"/>
        </w:rPr>
        <w:t>Medical Student Lectures</w:t>
      </w:r>
    </w:p>
    <w:p w:rsidR="00F73EB9" w:rsidP="7D6EF04B" w:rsidRDefault="00A10953" w14:paraId="7EC3523E" w14:textId="2A0D8377">
      <w:pPr>
        <w:spacing w:after="0" w:line="259" w:lineRule="auto"/>
        <w:ind/>
      </w:pPr>
      <w:r w:rsidRPr="7D6EF04B" w:rsidR="0B0C3501">
        <w:rPr>
          <w:rFonts w:ascii="Arial" w:hAnsi="Arial" w:eastAsia="Arial" w:cs="Arial"/>
          <w:i w:val="1"/>
          <w:iCs w:val="1"/>
          <w:noProof w:val="0"/>
          <w:sz w:val="24"/>
          <w:szCs w:val="24"/>
          <w:lang w:val="en-US"/>
        </w:rPr>
        <w:t>NYITCOM, Old Westbury, NY</w:t>
      </w:r>
    </w:p>
    <w:p w:rsidR="00F73EB9" w:rsidP="7D6EF04B" w:rsidRDefault="00A10953" w14:paraId="02AA7FE8" w14:textId="75CCED73">
      <w:pPr>
        <w:pStyle w:val="ListParagraph"/>
        <w:numPr>
          <w:ilvl w:val="0"/>
          <w:numId w:val="11"/>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Conjunctivitis: a systematic review for primary care physicians. NYITCOM; April 2019.</w:t>
      </w:r>
    </w:p>
    <w:p w:rsidR="00F73EB9" w:rsidP="7D6EF04B" w:rsidRDefault="00A10953" w14:paraId="4E7D99ED" w14:textId="13BDE43B">
      <w:pPr>
        <w:pStyle w:val="ListParagraph"/>
        <w:numPr>
          <w:ilvl w:val="0"/>
          <w:numId w:val="11"/>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Mastering the boards. NYITCOM; December 2016.</w:t>
      </w:r>
    </w:p>
    <w:p w:rsidR="00F73EB9" w:rsidP="7D6EF04B" w:rsidRDefault="00A10953" w14:paraId="5383D7AA" w14:textId="0181F68D">
      <w:pPr>
        <w:pStyle w:val="ListParagraph"/>
        <w:numPr>
          <w:ilvl w:val="0"/>
          <w:numId w:val="11"/>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Human subjects research and protections: IRB, HIPAA, informed consent and history of clinical research. NYITCOM; November 2016.</w:t>
      </w:r>
    </w:p>
    <w:p w:rsidR="00F73EB9" w:rsidP="7D6EF04B" w:rsidRDefault="00A10953" w14:paraId="3FF8CA80" w14:textId="403B525C">
      <w:pPr>
        <w:pStyle w:val="ListParagraph"/>
        <w:numPr>
          <w:ilvl w:val="0"/>
          <w:numId w:val="11"/>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Stanley Schiowitz Case Competition: plagiocephaly in the neonate. 1st place; October 2016.</w:t>
      </w:r>
    </w:p>
    <w:p w:rsidR="00F73EB9" w:rsidP="7D6EF04B" w:rsidRDefault="00A10953" w14:paraId="4F871D93" w14:textId="6C7FA782">
      <w:pPr>
        <w:pStyle w:val="ListParagraph"/>
        <w:numPr>
          <w:ilvl w:val="0"/>
          <w:numId w:val="11"/>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Time allocation and scheduling in first year medical students: does teaching students how to properly allocate time lead to better outcomes with school, mental health and relaxation? Medical Education Seminar, NYITCOM; September 2016.</w:t>
      </w:r>
    </w:p>
    <w:p w:rsidR="00F73EB9" w:rsidP="7D6EF04B" w:rsidRDefault="00A10953" w14:paraId="32A986CA" w14:textId="551ACDE5">
      <w:pPr>
        <w:pStyle w:val="ListParagraph"/>
        <w:numPr>
          <w:ilvl w:val="0"/>
          <w:numId w:val="11"/>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Collagen crosslinking for keratoconus. NYITCOM; September 2016.</w:t>
      </w:r>
    </w:p>
    <w:p w:rsidR="00F73EB9" w:rsidP="7D6EF04B" w:rsidRDefault="00A10953" w14:paraId="1E7002C2" w14:textId="1BC9D1F4">
      <w:pPr>
        <w:spacing w:after="0" w:line="259" w:lineRule="auto"/>
        <w:ind/>
      </w:pPr>
    </w:p>
    <w:p w:rsidR="00F73EB9" w:rsidP="7D6EF04B" w:rsidRDefault="00A10953" w14:paraId="462E06EC" w14:textId="305431B6">
      <w:pPr>
        <w:pStyle w:val="Heading3"/>
        <w:spacing w:after="0" w:line="259" w:lineRule="auto"/>
        <w:ind/>
      </w:pPr>
      <w:r w:rsidRPr="7D6EF04B" w:rsidR="0B0C3501">
        <w:rPr>
          <w:rFonts w:ascii="Arial" w:hAnsi="Arial" w:eastAsia="Arial" w:cs="Arial"/>
          <w:noProof w:val="0"/>
          <w:sz w:val="24"/>
          <w:szCs w:val="24"/>
          <w:lang w:val="en-US"/>
        </w:rPr>
        <w:t>Medical School Clinical Rotation Case Conferences</w:t>
      </w:r>
    </w:p>
    <w:p w:rsidR="00F73EB9" w:rsidP="7D6EF04B" w:rsidRDefault="00A10953" w14:paraId="01B11A15" w14:textId="742803BB">
      <w:pPr>
        <w:spacing w:after="0" w:line="259" w:lineRule="auto"/>
        <w:ind/>
      </w:pPr>
      <w:r w:rsidRPr="7D6EF04B" w:rsidR="0B0C3501">
        <w:rPr>
          <w:rFonts w:ascii="Arial" w:hAnsi="Arial" w:eastAsia="Arial" w:cs="Arial"/>
          <w:i w:val="1"/>
          <w:iCs w:val="1"/>
          <w:noProof w:val="0"/>
          <w:sz w:val="24"/>
          <w:szCs w:val="24"/>
          <w:lang w:val="en-US"/>
        </w:rPr>
        <w:t>Brookdale Hospital Medical Center, Brooklyn, NY</w:t>
      </w:r>
    </w:p>
    <w:p w:rsidR="00F73EB9" w:rsidP="7D6EF04B" w:rsidRDefault="00A10953" w14:paraId="7459C28F" w14:textId="7994776A">
      <w:pPr>
        <w:pStyle w:val="ListParagraph"/>
        <w:numPr>
          <w:ilvl w:val="0"/>
          <w:numId w:val="12"/>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Pediatric hematology/oncology and anatomic abnormalities. August 2018.</w:t>
      </w:r>
    </w:p>
    <w:p w:rsidR="00F73EB9" w:rsidP="7D6EF04B" w:rsidRDefault="00A10953" w14:paraId="34E9DE67" w14:textId="04E0B2AA">
      <w:pPr>
        <w:pStyle w:val="ListParagraph"/>
        <w:numPr>
          <w:ilvl w:val="0"/>
          <w:numId w:val="12"/>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Hypercalcemia. Queens Hospital Center; March 2017; Queens, NY.</w:t>
      </w:r>
    </w:p>
    <w:p w:rsidR="00F73EB9" w:rsidP="7D6EF04B" w:rsidRDefault="00A10953" w14:paraId="5BD97281" w14:textId="47AAFDB0">
      <w:pPr>
        <w:pStyle w:val="ListParagraph"/>
        <w:numPr>
          <w:ilvl w:val="0"/>
          <w:numId w:val="12"/>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Recurrent GBS disease in the neonate. Brookdale Hospital; March 2017.</w:t>
      </w:r>
    </w:p>
    <w:p w:rsidR="00F73EB9" w:rsidP="7D6EF04B" w:rsidRDefault="00A10953" w14:paraId="0A0389EB" w14:textId="12ACA10C">
      <w:pPr>
        <w:pStyle w:val="ListParagraph"/>
        <w:numPr>
          <w:ilvl w:val="0"/>
          <w:numId w:val="12"/>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Neonatal sepsis. Brookdale Hospital; March 2017.</w:t>
      </w:r>
    </w:p>
    <w:p w:rsidR="00F73EB9" w:rsidP="7D6EF04B" w:rsidRDefault="00A10953" w14:paraId="5C4C8C54" w14:textId="39C387D2">
      <w:pPr>
        <w:pStyle w:val="ListParagraph"/>
        <w:numPr>
          <w:ilvl w:val="0"/>
          <w:numId w:val="12"/>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Neonatal and congenital infections. Brookdale Hospital; April 2016.</w:t>
      </w:r>
    </w:p>
    <w:p w:rsidR="00F73EB9" w:rsidP="7D6EF04B" w:rsidRDefault="00A10953" w14:paraId="2AE10804" w14:textId="2EC7BEE5">
      <w:pPr>
        <w:pStyle w:val="ListParagraph"/>
        <w:numPr>
          <w:ilvl w:val="0"/>
          <w:numId w:val="12"/>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Prenatal diagnosis of Down syndrome. Brookdale Hospital; April 2016.</w:t>
      </w:r>
    </w:p>
    <w:p w:rsidR="00F73EB9" w:rsidP="7D6EF04B" w:rsidRDefault="00A10953" w14:paraId="640B9EE9" w14:textId="6BB3FEA6">
      <w:pPr>
        <w:pStyle w:val="ListParagraph"/>
        <w:numPr>
          <w:ilvl w:val="0"/>
          <w:numId w:val="12"/>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Female reproductive physiology. Brookdale Hospital; March 2016.</w:t>
      </w:r>
    </w:p>
    <w:p w:rsidR="00F73EB9" w:rsidP="7D6EF04B" w:rsidRDefault="00A10953" w14:paraId="59FC86F8" w14:textId="1F0F32C9">
      <w:pPr>
        <w:pStyle w:val="ListParagraph"/>
        <w:numPr>
          <w:ilvl w:val="0"/>
          <w:numId w:val="12"/>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Zika virus infection with prolonged maternal viremia and fetal brain abnormalities. Brookdale Hospital; November 2016.</w:t>
      </w:r>
    </w:p>
    <w:p w:rsidR="00F73EB9" w:rsidP="7D6EF04B" w:rsidRDefault="00A10953" w14:paraId="67C45619" w14:textId="49051A90">
      <w:pPr>
        <w:pStyle w:val="ListParagraph"/>
        <w:numPr>
          <w:ilvl w:val="0"/>
          <w:numId w:val="12"/>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Pressors, inotropic agents and receptors. NYU Lutheran Medical Center; November 2015; Brooklyn, NY.</w:t>
      </w:r>
    </w:p>
    <w:p w:rsidR="00F73EB9" w:rsidP="7D6EF04B" w:rsidRDefault="00A10953" w14:paraId="77A41FC8" w14:textId="0AE8BAA6">
      <w:pPr>
        <w:pStyle w:val="ListParagraph"/>
        <w:numPr>
          <w:ilvl w:val="0"/>
          <w:numId w:val="12"/>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Rhabdomyolysis and acute kidney injury. NYU Lutheran Medical Center; December 2015; Brooklyn, NY.</w:t>
      </w:r>
    </w:p>
    <w:p w:rsidR="00F73EB9" w:rsidP="7D6EF04B" w:rsidRDefault="00A10953" w14:paraId="391CDF85" w14:textId="0206956C">
      <w:pPr>
        <w:pStyle w:val="ListParagraph"/>
        <w:numPr>
          <w:ilvl w:val="0"/>
          <w:numId w:val="12"/>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Trauma, epidural, and subdural hematomas. NYU Lutheran Medical Center; November 2015; Brooklyn, NY.</w:t>
      </w:r>
    </w:p>
    <w:p w:rsidR="00F73EB9" w:rsidP="7D6EF04B" w:rsidRDefault="00A10953" w14:paraId="47DA04B8" w14:textId="6940360F">
      <w:pPr>
        <w:pStyle w:val="ListParagraph"/>
        <w:numPr>
          <w:ilvl w:val="0"/>
          <w:numId w:val="12"/>
        </w:numPr>
        <w:spacing w:before="0" w:beforeAutospacing="off" w:after="0" w:afterAutospacing="off" w:line="259" w:lineRule="auto"/>
        <w:ind/>
        <w:rPr>
          <w:rFonts w:ascii="Arial" w:hAnsi="Arial" w:eastAsia="Arial" w:cs="Arial"/>
          <w:noProof w:val="0"/>
          <w:sz w:val="24"/>
          <w:szCs w:val="24"/>
          <w:lang w:val="en-US"/>
        </w:rPr>
      </w:pPr>
      <w:r w:rsidRPr="7D6EF04B" w:rsidR="0B0C3501">
        <w:rPr>
          <w:rFonts w:ascii="Arial" w:hAnsi="Arial" w:eastAsia="Arial" w:cs="Arial"/>
          <w:b w:val="1"/>
          <w:bCs w:val="1"/>
          <w:noProof w:val="0"/>
          <w:sz w:val="24"/>
          <w:szCs w:val="24"/>
          <w:lang w:val="en-US"/>
        </w:rPr>
        <w:t>Coombs A</w:t>
      </w:r>
      <w:r w:rsidRPr="7D6EF04B" w:rsidR="0B0C3501">
        <w:rPr>
          <w:rFonts w:ascii="Arial" w:hAnsi="Arial" w:eastAsia="Arial" w:cs="Arial"/>
          <w:noProof w:val="0"/>
          <w:sz w:val="24"/>
          <w:szCs w:val="24"/>
          <w:lang w:val="en-US"/>
        </w:rPr>
        <w:t>. Magnesium sulfate for prevention of cerebral palsy. Brookdale Hospital; October 2015; Brooklyn, NY.</w:t>
      </w:r>
    </w:p>
    <w:p w:rsidR="00F73EB9" w:rsidP="7D6EF04B" w:rsidRDefault="00A10953" w14:paraId="6E02A58C" w14:textId="0CE818F5">
      <w:pPr>
        <w:spacing w:after="0" w:line="259" w:lineRule="auto"/>
        <w:ind/>
      </w:pPr>
    </w:p>
    <w:p w:rsidR="00F73EB9" w:rsidP="7D6EF04B" w:rsidRDefault="00A10953" w14:paraId="5DF28EE8" w14:textId="17B237CC">
      <w:pPr>
        <w:pStyle w:val="Heading2"/>
        <w:spacing w:after="0" w:line="259" w:lineRule="auto"/>
        <w:ind/>
      </w:pPr>
      <w:r w:rsidRPr="7D6EF04B" w:rsidR="0B0C3501">
        <w:rPr>
          <w:rFonts w:ascii="Arial" w:hAnsi="Arial" w:eastAsia="Arial" w:cs="Arial"/>
          <w:noProof w:val="0"/>
          <w:sz w:val="24"/>
          <w:szCs w:val="24"/>
          <w:lang w:val="en-US"/>
        </w:rPr>
        <w:t>Teaching Experience</w:t>
      </w:r>
    </w:p>
    <w:p w:rsidR="00F73EB9" w:rsidP="7D6EF04B" w:rsidRDefault="00A10953" w14:paraId="5454140F" w14:textId="445121E7">
      <w:pPr>
        <w:pStyle w:val="Heading3"/>
        <w:spacing w:after="0" w:line="259" w:lineRule="auto"/>
        <w:ind/>
      </w:pPr>
      <w:r w:rsidRPr="7D6EF04B" w:rsidR="0B0C3501">
        <w:rPr>
          <w:rFonts w:ascii="Arial" w:hAnsi="Arial" w:eastAsia="Arial" w:cs="Arial"/>
          <w:noProof w:val="0"/>
          <w:sz w:val="24"/>
          <w:szCs w:val="24"/>
          <w:lang w:val="en-US"/>
        </w:rPr>
        <w:t>Academic Appointments</w:t>
      </w:r>
    </w:p>
    <w:p w:rsidR="00F73EB9" w:rsidP="7D6EF04B" w:rsidRDefault="00A10953" w14:paraId="5CEDB3A9" w14:textId="452869DF">
      <w:pPr>
        <w:spacing w:after="0" w:line="259" w:lineRule="auto"/>
        <w:ind/>
      </w:pPr>
      <w:r w:rsidRPr="7D6EF04B" w:rsidR="0B0C3501">
        <w:rPr>
          <w:rFonts w:ascii="Arial" w:hAnsi="Arial" w:eastAsia="Arial" w:cs="Arial"/>
          <w:b w:val="1"/>
          <w:bCs w:val="1"/>
          <w:noProof w:val="0"/>
          <w:sz w:val="24"/>
          <w:szCs w:val="24"/>
          <w:lang w:val="en-US"/>
        </w:rPr>
        <w:t>Assistant Professor, Department of Ophthalmology</w:t>
      </w:r>
      <w:r>
        <w:br/>
      </w:r>
      <w:r w:rsidRPr="7D6EF04B" w:rsidR="0B0C3501">
        <w:rPr>
          <w:rFonts w:ascii="Arial" w:hAnsi="Arial" w:eastAsia="Arial" w:cs="Arial"/>
          <w:noProof w:val="0"/>
          <w:sz w:val="24"/>
          <w:szCs w:val="24"/>
          <w:lang w:val="en-US"/>
        </w:rPr>
        <w:t xml:space="preserve"> Donald and Barbara Zucker School of Medicine at Hofstra/Northwell</w:t>
      </w:r>
      <w:r>
        <w:br/>
      </w:r>
      <w:r w:rsidRPr="7D6EF04B" w:rsidR="0B0C3501">
        <w:rPr>
          <w:rFonts w:ascii="Arial" w:hAnsi="Arial" w:eastAsia="Arial" w:cs="Arial"/>
          <w:noProof w:val="0"/>
          <w:sz w:val="24"/>
          <w:szCs w:val="24"/>
          <w:lang w:val="en-US"/>
        </w:rPr>
        <w:t xml:space="preserve"> July 2025 – present</w:t>
      </w:r>
    </w:p>
    <w:p w:rsidR="00F73EB9" w:rsidP="7D6EF04B" w:rsidRDefault="00A10953" w14:paraId="7CA9BAD0" w14:textId="4590CB1F">
      <w:pPr>
        <w:spacing w:after="0" w:line="259" w:lineRule="auto"/>
        <w:ind/>
      </w:pPr>
      <w:r w:rsidRPr="7D6EF04B" w:rsidR="0B0C3501">
        <w:rPr>
          <w:rFonts w:ascii="Arial" w:hAnsi="Arial" w:eastAsia="Arial" w:cs="Arial"/>
          <w:b w:val="1"/>
          <w:bCs w:val="1"/>
          <w:noProof w:val="0"/>
          <w:sz w:val="24"/>
          <w:szCs w:val="24"/>
          <w:lang w:val="en-US"/>
        </w:rPr>
        <w:t>Instructor in Clinical Ophthalmology</w:t>
      </w:r>
      <w:r>
        <w:br/>
      </w:r>
      <w:r w:rsidRPr="7D6EF04B" w:rsidR="0B0C3501">
        <w:rPr>
          <w:rFonts w:ascii="Arial" w:hAnsi="Arial" w:eastAsia="Arial" w:cs="Arial"/>
          <w:noProof w:val="0"/>
          <w:sz w:val="24"/>
          <w:szCs w:val="24"/>
          <w:lang w:val="en-US"/>
        </w:rPr>
        <w:t xml:space="preserve"> Weill Cornell Medicine, Department of Ophthalmology</w:t>
      </w:r>
      <w:r>
        <w:br/>
      </w:r>
      <w:r w:rsidRPr="7D6EF04B" w:rsidR="0B0C3501">
        <w:rPr>
          <w:rFonts w:ascii="Arial" w:hAnsi="Arial" w:eastAsia="Arial" w:cs="Arial"/>
          <w:noProof w:val="0"/>
          <w:sz w:val="24"/>
          <w:szCs w:val="24"/>
          <w:lang w:val="en-US"/>
        </w:rPr>
        <w:t xml:space="preserve"> July 2022 – June 2024</w:t>
      </w:r>
    </w:p>
    <w:p w:rsidR="00F73EB9" w:rsidP="7D6EF04B" w:rsidRDefault="00A10953" w14:paraId="4BBD00FF" w14:textId="70BCFC09">
      <w:pPr>
        <w:spacing w:after="0" w:line="259" w:lineRule="auto"/>
        <w:ind/>
      </w:pPr>
      <w:r w:rsidRPr="7D6EF04B" w:rsidR="0B0C3501">
        <w:rPr>
          <w:rFonts w:ascii="Arial" w:hAnsi="Arial" w:eastAsia="Arial" w:cs="Arial"/>
          <w:b w:val="1"/>
          <w:bCs w:val="1"/>
          <w:noProof w:val="0"/>
          <w:sz w:val="24"/>
          <w:szCs w:val="24"/>
          <w:lang w:val="en-US"/>
        </w:rPr>
        <w:t>Clinical Instructor in Ophthalmology</w:t>
      </w:r>
      <w:r>
        <w:br/>
      </w:r>
      <w:r w:rsidRPr="7D6EF04B" w:rsidR="0B0C3501">
        <w:rPr>
          <w:rFonts w:ascii="Arial" w:hAnsi="Arial" w:eastAsia="Arial" w:cs="Arial"/>
          <w:noProof w:val="0"/>
          <w:sz w:val="24"/>
          <w:szCs w:val="24"/>
          <w:lang w:val="en-US"/>
        </w:rPr>
        <w:t xml:space="preserve"> NYU Langone Health, Department of Ophthalmology</w:t>
      </w:r>
      <w:r>
        <w:br/>
      </w:r>
      <w:r w:rsidRPr="7D6EF04B" w:rsidR="0B0C3501">
        <w:rPr>
          <w:rFonts w:ascii="Arial" w:hAnsi="Arial" w:eastAsia="Arial" w:cs="Arial"/>
          <w:noProof w:val="0"/>
          <w:sz w:val="24"/>
          <w:szCs w:val="24"/>
          <w:lang w:val="en-US"/>
        </w:rPr>
        <w:t xml:space="preserve"> July 2022 – June 2024</w:t>
      </w:r>
    </w:p>
    <w:p w:rsidR="00F73EB9" w:rsidP="7D6EF04B" w:rsidRDefault="00A10953" w14:paraId="2F87443C" w14:textId="7023592D">
      <w:pPr>
        <w:spacing w:after="0" w:line="259" w:lineRule="auto"/>
        <w:ind/>
      </w:pPr>
      <w:r w:rsidRPr="7D6EF04B" w:rsidR="0B0C3501">
        <w:rPr>
          <w:rFonts w:ascii="Arial" w:hAnsi="Arial" w:eastAsia="Arial" w:cs="Arial"/>
          <w:b w:val="1"/>
          <w:bCs w:val="1"/>
          <w:noProof w:val="0"/>
          <w:sz w:val="24"/>
          <w:szCs w:val="24"/>
          <w:lang w:val="en-US"/>
        </w:rPr>
        <w:t>Clinical Instructor in Ophthalmology</w:t>
      </w:r>
      <w:r>
        <w:br/>
      </w:r>
      <w:r w:rsidRPr="7D6EF04B" w:rsidR="0B0C3501">
        <w:rPr>
          <w:rFonts w:ascii="Arial" w:hAnsi="Arial" w:eastAsia="Arial" w:cs="Arial"/>
          <w:noProof w:val="0"/>
          <w:sz w:val="24"/>
          <w:szCs w:val="24"/>
          <w:lang w:val="en-US"/>
        </w:rPr>
        <w:t xml:space="preserve"> Bellevue Hospital / NYC Health and Hospitals</w:t>
      </w:r>
      <w:r>
        <w:br/>
      </w:r>
      <w:r w:rsidRPr="7D6EF04B" w:rsidR="0B0C3501">
        <w:rPr>
          <w:rFonts w:ascii="Arial" w:hAnsi="Arial" w:eastAsia="Arial" w:cs="Arial"/>
          <w:noProof w:val="0"/>
          <w:sz w:val="24"/>
          <w:szCs w:val="24"/>
          <w:lang w:val="en-US"/>
        </w:rPr>
        <w:t xml:space="preserve"> July 2022 – June 2024</w:t>
      </w:r>
    </w:p>
    <w:p w:rsidR="00F73EB9" w:rsidP="7D6EF04B" w:rsidRDefault="00A10953" w14:paraId="0094D508" w14:textId="78F4E9C8">
      <w:pPr>
        <w:spacing w:after="0" w:line="259" w:lineRule="auto"/>
        <w:ind/>
      </w:pPr>
    </w:p>
    <w:p w:rsidR="00F73EB9" w:rsidP="7D6EF04B" w:rsidRDefault="00A10953" w14:paraId="1FF3A2DD" w14:textId="50AF9A3E">
      <w:pPr>
        <w:pStyle w:val="Heading3"/>
        <w:spacing w:after="0" w:line="259" w:lineRule="auto"/>
        <w:ind/>
      </w:pPr>
      <w:r w:rsidRPr="7D6EF04B" w:rsidR="0B0C3501">
        <w:rPr>
          <w:rFonts w:ascii="Arial" w:hAnsi="Arial" w:eastAsia="Arial" w:cs="Arial"/>
          <w:noProof w:val="0"/>
          <w:sz w:val="24"/>
          <w:szCs w:val="24"/>
          <w:lang w:val="en-US"/>
        </w:rPr>
        <w:t>Course Faculty</w:t>
      </w:r>
    </w:p>
    <w:p w:rsidR="00F73EB9" w:rsidP="7D6EF04B" w:rsidRDefault="00A10953" w14:paraId="37385ABE" w14:textId="75B34394">
      <w:pPr>
        <w:spacing w:after="0" w:line="259" w:lineRule="auto"/>
        <w:ind/>
      </w:pPr>
      <w:r w:rsidRPr="7D6EF04B" w:rsidR="0B0C3501">
        <w:rPr>
          <w:rFonts w:ascii="Arial" w:hAnsi="Arial" w:eastAsia="Arial" w:cs="Arial"/>
          <w:b w:val="1"/>
          <w:bCs w:val="1"/>
          <w:noProof w:val="0"/>
          <w:sz w:val="24"/>
          <w:szCs w:val="24"/>
          <w:lang w:val="en-US"/>
        </w:rPr>
        <w:t>Faculty, Basic and Clinical Science Course in Ophthalmology (BCSC)</w:t>
      </w:r>
      <w:r>
        <w:br/>
      </w:r>
      <w:r w:rsidRPr="7D6EF04B" w:rsidR="0B0C3501">
        <w:rPr>
          <w:rFonts w:ascii="Arial" w:hAnsi="Arial" w:eastAsia="Arial" w:cs="Arial"/>
          <w:noProof w:val="0"/>
          <w:sz w:val="24"/>
          <w:szCs w:val="24"/>
          <w:lang w:val="en-US"/>
        </w:rPr>
        <w:t xml:space="preserve"> Columbia University; February 2025, January 2026</w:t>
      </w:r>
    </w:p>
    <w:p w:rsidR="00F73EB9" w:rsidP="7D6EF04B" w:rsidRDefault="00A10953" w14:paraId="5C2E7A58" w14:textId="03056DEE">
      <w:pPr>
        <w:spacing w:after="0" w:line="259" w:lineRule="auto"/>
        <w:ind/>
      </w:pPr>
      <w:r w:rsidRPr="7D6EF04B" w:rsidR="0B0C3501">
        <w:rPr>
          <w:rFonts w:ascii="Arial" w:hAnsi="Arial" w:eastAsia="Arial" w:cs="Arial"/>
          <w:b w:val="1"/>
          <w:bCs w:val="1"/>
          <w:noProof w:val="0"/>
          <w:sz w:val="24"/>
          <w:szCs w:val="24"/>
          <w:lang w:val="en-US"/>
        </w:rPr>
        <w:t>Faculty, Endoscopic Surgery Course</w:t>
      </w:r>
      <w:r>
        <w:br/>
      </w:r>
      <w:r w:rsidRPr="7D6EF04B" w:rsidR="0B0C3501">
        <w:rPr>
          <w:rFonts w:ascii="Arial" w:hAnsi="Arial" w:eastAsia="Arial" w:cs="Arial"/>
          <w:noProof w:val="0"/>
          <w:sz w:val="24"/>
          <w:szCs w:val="24"/>
          <w:lang w:val="en-US"/>
        </w:rPr>
        <w:t xml:space="preserve"> Columbia University; June 2024, 2026</w:t>
      </w:r>
    </w:p>
    <w:p w:rsidR="00F73EB9" w:rsidP="7D6EF04B" w:rsidRDefault="00A10953" w14:paraId="413351E7" w14:textId="65174821">
      <w:pPr>
        <w:spacing w:after="0" w:line="259" w:lineRule="auto"/>
        <w:ind/>
      </w:pPr>
      <w:r w:rsidRPr="7D6EF04B" w:rsidR="0B0C3501">
        <w:rPr>
          <w:rFonts w:ascii="Arial" w:hAnsi="Arial" w:eastAsia="Arial" w:cs="Arial"/>
          <w:b w:val="1"/>
          <w:bCs w:val="1"/>
          <w:noProof w:val="0"/>
          <w:sz w:val="24"/>
          <w:szCs w:val="24"/>
          <w:lang w:val="en-US"/>
        </w:rPr>
        <w:t>Faculty, Emergency Room CME</w:t>
      </w:r>
      <w:r>
        <w:br/>
      </w:r>
      <w:r w:rsidRPr="7D6EF04B" w:rsidR="0B0C3501">
        <w:rPr>
          <w:rFonts w:ascii="Arial" w:hAnsi="Arial" w:eastAsia="Arial" w:cs="Arial"/>
          <w:noProof w:val="0"/>
          <w:sz w:val="24"/>
          <w:szCs w:val="24"/>
          <w:lang w:val="en-US"/>
        </w:rPr>
        <w:t xml:space="preserve"> Tufts Medical Center, Boston, MA; May 2019</w:t>
      </w:r>
    </w:p>
    <w:p w:rsidR="00F73EB9" w:rsidP="7D6EF04B" w:rsidRDefault="00A10953" w14:paraId="57A7EAB5" w14:textId="017CFEB2">
      <w:pPr>
        <w:spacing w:after="0" w:line="259" w:lineRule="auto"/>
        <w:ind/>
      </w:pPr>
    </w:p>
    <w:p w:rsidR="00F73EB9" w:rsidP="7D6EF04B" w:rsidRDefault="00A10953" w14:paraId="76CC6951" w14:textId="3A7040DC">
      <w:pPr>
        <w:pStyle w:val="Heading3"/>
        <w:spacing w:after="0" w:line="259" w:lineRule="auto"/>
        <w:ind/>
      </w:pPr>
      <w:r w:rsidRPr="7D6EF04B" w:rsidR="0B0C3501">
        <w:rPr>
          <w:rFonts w:ascii="Arial" w:hAnsi="Arial" w:eastAsia="Arial" w:cs="Arial"/>
          <w:noProof w:val="0"/>
          <w:sz w:val="24"/>
          <w:szCs w:val="24"/>
          <w:lang w:val="en-US"/>
        </w:rPr>
        <w:t>Medical School Teaching</w:t>
      </w:r>
    </w:p>
    <w:p w:rsidR="00F73EB9" w:rsidP="7D6EF04B" w:rsidRDefault="00A10953" w14:paraId="2D6FB5DF" w14:textId="7AD4DA2F">
      <w:pPr>
        <w:spacing w:after="0" w:line="259" w:lineRule="auto"/>
        <w:ind/>
      </w:pPr>
      <w:r w:rsidRPr="7D6EF04B" w:rsidR="0B0C3501">
        <w:rPr>
          <w:rFonts w:ascii="Arial" w:hAnsi="Arial" w:eastAsia="Arial" w:cs="Arial"/>
          <w:i w:val="1"/>
          <w:iCs w:val="1"/>
          <w:noProof w:val="0"/>
          <w:sz w:val="24"/>
          <w:szCs w:val="24"/>
          <w:lang w:val="en-US"/>
        </w:rPr>
        <w:t>NYITCOM, Old Westbury, NY</w:t>
      </w:r>
    </w:p>
    <w:p w:rsidR="00F73EB9" w:rsidP="7D6EF04B" w:rsidRDefault="00A10953" w14:paraId="1A5FB979" w14:textId="6EAEE24D">
      <w:pPr>
        <w:spacing w:after="0" w:line="259" w:lineRule="auto"/>
        <w:ind/>
      </w:pPr>
      <w:r w:rsidRPr="7D6EF04B" w:rsidR="0B0C3501">
        <w:rPr>
          <w:rFonts w:ascii="Arial" w:hAnsi="Arial" w:eastAsia="Arial" w:cs="Arial"/>
          <w:b w:val="1"/>
          <w:bCs w:val="1"/>
          <w:noProof w:val="0"/>
          <w:sz w:val="24"/>
          <w:szCs w:val="24"/>
          <w:lang w:val="en-US"/>
        </w:rPr>
        <w:t>Chief Academic Medicine Scholar — Lab</w:t>
      </w:r>
      <w:r>
        <w:br/>
      </w:r>
      <w:r w:rsidRPr="7D6EF04B" w:rsidR="0B0C3501">
        <w:rPr>
          <w:rFonts w:ascii="Arial" w:hAnsi="Arial" w:eastAsia="Arial" w:cs="Arial"/>
          <w:noProof w:val="0"/>
          <w:sz w:val="24"/>
          <w:szCs w:val="24"/>
          <w:lang w:val="en-US"/>
        </w:rPr>
        <w:t xml:space="preserve"> 2016–2017</w:t>
      </w:r>
    </w:p>
    <w:p w:rsidR="00F73EB9" w:rsidP="7D6EF04B" w:rsidRDefault="00A10953" w14:paraId="5769C6E8" w14:textId="7BCBEBA7">
      <w:pPr>
        <w:spacing w:after="0" w:line="259" w:lineRule="auto"/>
        <w:ind/>
      </w:pPr>
      <w:r w:rsidRPr="7D6EF04B" w:rsidR="0B0C3501">
        <w:rPr>
          <w:rFonts w:ascii="Arial" w:hAnsi="Arial" w:eastAsia="Arial" w:cs="Arial"/>
          <w:b w:val="1"/>
          <w:bCs w:val="1"/>
          <w:noProof w:val="0"/>
          <w:sz w:val="24"/>
          <w:szCs w:val="24"/>
          <w:lang w:val="en-US"/>
        </w:rPr>
        <w:t>Cadaver Dissection Instructor, Gross Anatomy Lab</w:t>
      </w:r>
      <w:r>
        <w:br/>
      </w:r>
      <w:r w:rsidRPr="7D6EF04B" w:rsidR="0B0C3501">
        <w:rPr>
          <w:rFonts w:ascii="Arial" w:hAnsi="Arial" w:eastAsia="Arial" w:cs="Arial"/>
          <w:noProof w:val="0"/>
          <w:sz w:val="24"/>
          <w:szCs w:val="24"/>
          <w:lang w:val="en-US"/>
        </w:rPr>
        <w:t xml:space="preserve"> Pro-section demonstrations / Lead Scholar; 2016</w:t>
      </w:r>
    </w:p>
    <w:p w:rsidR="00F73EB9" w:rsidP="7D6EF04B" w:rsidRDefault="00A10953" w14:paraId="05DE55F7" w14:textId="665BB974">
      <w:pPr>
        <w:spacing w:after="0" w:line="259" w:lineRule="auto"/>
        <w:ind/>
      </w:pPr>
      <w:r w:rsidRPr="7D6EF04B" w:rsidR="0B0C3501">
        <w:rPr>
          <w:rFonts w:ascii="Arial" w:hAnsi="Arial" w:eastAsia="Arial" w:cs="Arial"/>
          <w:b w:val="1"/>
          <w:bCs w:val="1"/>
          <w:noProof w:val="0"/>
          <w:sz w:val="24"/>
          <w:szCs w:val="24"/>
          <w:lang w:val="en-US"/>
        </w:rPr>
        <w:t>Instructor, Neuroanatomy</w:t>
      </w:r>
      <w:r>
        <w:br/>
      </w:r>
      <w:r w:rsidRPr="7D6EF04B" w:rsidR="0B0C3501">
        <w:rPr>
          <w:rFonts w:ascii="Arial" w:hAnsi="Arial" w:eastAsia="Arial" w:cs="Arial"/>
          <w:noProof w:val="0"/>
          <w:sz w:val="24"/>
          <w:szCs w:val="24"/>
          <w:lang w:val="en-US"/>
        </w:rPr>
        <w:t xml:space="preserve"> 2016</w:t>
      </w:r>
    </w:p>
    <w:p w:rsidR="00F73EB9" w:rsidP="7D6EF04B" w:rsidRDefault="00A10953" w14:paraId="5D10AAFB" w14:textId="1136D2CB">
      <w:pPr>
        <w:spacing w:after="0" w:line="259" w:lineRule="auto"/>
        <w:ind/>
      </w:pPr>
      <w:r w:rsidRPr="7D6EF04B" w:rsidR="0B0C3501">
        <w:rPr>
          <w:rFonts w:ascii="Arial" w:hAnsi="Arial" w:eastAsia="Arial" w:cs="Arial"/>
          <w:b w:val="1"/>
          <w:bCs w:val="1"/>
          <w:noProof w:val="0"/>
          <w:sz w:val="24"/>
          <w:szCs w:val="24"/>
          <w:lang w:val="en-US"/>
        </w:rPr>
        <w:t>Instructor, Doctor-Patient Relationship Workshops</w:t>
      </w:r>
      <w:r>
        <w:br/>
      </w:r>
      <w:r w:rsidRPr="7D6EF04B" w:rsidR="0B0C3501">
        <w:rPr>
          <w:rFonts w:ascii="Arial" w:hAnsi="Arial" w:eastAsia="Arial" w:cs="Arial"/>
          <w:noProof w:val="0"/>
          <w:sz w:val="24"/>
          <w:szCs w:val="24"/>
          <w:lang w:val="en-US"/>
        </w:rPr>
        <w:t xml:space="preserve"> 1st and 2nd year medical students; January–May 2016</w:t>
      </w:r>
    </w:p>
    <w:p w:rsidR="00F73EB9" w:rsidP="7D6EF04B" w:rsidRDefault="00A10953" w14:paraId="71566A1C" w14:textId="2245B902">
      <w:pPr>
        <w:spacing w:after="0" w:line="259" w:lineRule="auto"/>
        <w:ind/>
      </w:pPr>
      <w:r w:rsidRPr="7D6EF04B" w:rsidR="0B0C3501">
        <w:rPr>
          <w:rFonts w:ascii="Arial" w:hAnsi="Arial" w:eastAsia="Arial" w:cs="Arial"/>
          <w:b w:val="1"/>
          <w:bCs w:val="1"/>
          <w:noProof w:val="0"/>
          <w:sz w:val="24"/>
          <w:szCs w:val="24"/>
          <w:lang w:val="en-US"/>
        </w:rPr>
        <w:t>Instructor, CME for OMT Board Prep</w:t>
      </w:r>
      <w:r>
        <w:br/>
      </w:r>
      <w:r w:rsidRPr="7D6EF04B" w:rsidR="0B0C3501">
        <w:rPr>
          <w:rFonts w:ascii="Arial" w:hAnsi="Arial" w:eastAsia="Arial" w:cs="Arial"/>
          <w:noProof w:val="0"/>
          <w:sz w:val="24"/>
          <w:szCs w:val="24"/>
          <w:lang w:val="en-US"/>
        </w:rPr>
        <w:t xml:space="preserve"> Residents and Attendings; March 30, 2016</w:t>
      </w:r>
    </w:p>
    <w:p w:rsidR="00F73EB9" w:rsidP="7D6EF04B" w:rsidRDefault="00A10953" w14:paraId="64EC6B56" w14:textId="4FE07A63">
      <w:pPr>
        <w:spacing w:after="0" w:line="259" w:lineRule="auto"/>
        <w:ind/>
      </w:pPr>
      <w:r w:rsidRPr="7D6EF04B" w:rsidR="0B0C3501">
        <w:rPr>
          <w:rFonts w:ascii="Arial" w:hAnsi="Arial" w:eastAsia="Arial" w:cs="Arial"/>
          <w:b w:val="1"/>
          <w:bCs w:val="1"/>
          <w:noProof w:val="0"/>
          <w:sz w:val="24"/>
          <w:szCs w:val="24"/>
          <w:lang w:val="en-US"/>
        </w:rPr>
        <w:t>Instructor, OMT Lab Lead / Pod Instructor</w:t>
      </w:r>
      <w:r>
        <w:br/>
      </w:r>
      <w:r w:rsidRPr="7D6EF04B" w:rsidR="0B0C3501">
        <w:rPr>
          <w:rFonts w:ascii="Arial" w:hAnsi="Arial" w:eastAsia="Arial" w:cs="Arial"/>
          <w:noProof w:val="0"/>
          <w:sz w:val="24"/>
          <w:szCs w:val="24"/>
          <w:lang w:val="en-US"/>
        </w:rPr>
        <w:t xml:space="preserve"> March, April, August, September, December 2016</w:t>
      </w:r>
    </w:p>
    <w:p w:rsidR="00F73EB9" w:rsidP="7D6EF04B" w:rsidRDefault="00A10953" w14:paraId="3694248B" w14:textId="02C225EC">
      <w:pPr>
        <w:spacing w:after="0" w:line="259" w:lineRule="auto"/>
        <w:ind/>
      </w:pPr>
      <w:r w:rsidRPr="7D6EF04B" w:rsidR="0B0C3501">
        <w:rPr>
          <w:rFonts w:ascii="Arial" w:hAnsi="Arial" w:eastAsia="Arial" w:cs="Arial"/>
          <w:b w:val="1"/>
          <w:bCs w:val="1"/>
          <w:noProof w:val="0"/>
          <w:sz w:val="24"/>
          <w:szCs w:val="24"/>
          <w:lang w:val="en-US"/>
        </w:rPr>
        <w:t>Leader, Basic Physical Exam Skills Workshop</w:t>
      </w:r>
      <w:r>
        <w:br/>
      </w:r>
      <w:r w:rsidRPr="7D6EF04B" w:rsidR="0B0C3501">
        <w:rPr>
          <w:rFonts w:ascii="Arial" w:hAnsi="Arial" w:eastAsia="Arial" w:cs="Arial"/>
          <w:noProof w:val="0"/>
          <w:sz w:val="24"/>
          <w:szCs w:val="24"/>
          <w:lang w:val="en-US"/>
        </w:rPr>
        <w:t xml:space="preserve"> March 2015</w:t>
      </w:r>
    </w:p>
    <w:p w:rsidR="00F73EB9" w:rsidP="7D6EF04B" w:rsidRDefault="00A10953" w14:paraId="05792CB0" w14:textId="7D4D6024">
      <w:pPr>
        <w:spacing w:after="0" w:line="259" w:lineRule="auto"/>
        <w:ind/>
      </w:pPr>
    </w:p>
    <w:p w:rsidR="00F73EB9" w:rsidP="7D6EF04B" w:rsidRDefault="00A10953" w14:paraId="505FEE97" w14:textId="0161A6A9">
      <w:pPr>
        <w:pStyle w:val="Heading3"/>
        <w:spacing w:after="0" w:line="259" w:lineRule="auto"/>
        <w:ind/>
      </w:pPr>
      <w:r w:rsidRPr="7D6EF04B" w:rsidR="0B0C3501">
        <w:rPr>
          <w:rFonts w:ascii="Arial" w:hAnsi="Arial" w:eastAsia="Arial" w:cs="Arial"/>
          <w:noProof w:val="0"/>
          <w:sz w:val="24"/>
          <w:szCs w:val="24"/>
          <w:lang w:val="en-US"/>
        </w:rPr>
        <w:t>Professional Development</w:t>
      </w:r>
    </w:p>
    <w:p w:rsidR="00F73EB9" w:rsidP="7D6EF04B" w:rsidRDefault="00A10953" w14:paraId="51FBC13A" w14:textId="65E2E891">
      <w:pPr>
        <w:spacing w:after="0" w:line="259" w:lineRule="auto"/>
        <w:ind/>
      </w:pPr>
      <w:r w:rsidRPr="7D6EF04B" w:rsidR="0B0C3501">
        <w:rPr>
          <w:rFonts w:ascii="Arial" w:hAnsi="Arial" w:eastAsia="Arial" w:cs="Arial"/>
          <w:b w:val="1"/>
          <w:bCs w:val="1"/>
          <w:noProof w:val="0"/>
          <w:sz w:val="24"/>
          <w:szCs w:val="24"/>
          <w:lang w:val="en-US"/>
        </w:rPr>
        <w:t>Resident as Teacher Course</w:t>
      </w:r>
      <w:r>
        <w:br/>
      </w:r>
      <w:r w:rsidRPr="7D6EF04B" w:rsidR="0B0C3501">
        <w:rPr>
          <w:rFonts w:ascii="Arial" w:hAnsi="Arial" w:eastAsia="Arial" w:cs="Arial"/>
          <w:noProof w:val="0"/>
          <w:sz w:val="24"/>
          <w:szCs w:val="24"/>
          <w:lang w:val="en-US"/>
        </w:rPr>
        <w:t xml:space="preserve"> Boston, MA; August 2018</w:t>
      </w:r>
    </w:p>
    <w:p w:rsidR="00F73EB9" w:rsidP="7D6EF04B" w:rsidRDefault="00A10953" w14:paraId="5EF09477" w14:textId="7C5372D4">
      <w:pPr>
        <w:spacing w:after="0" w:line="259" w:lineRule="auto"/>
        <w:ind/>
      </w:pPr>
      <w:r w:rsidRPr="7D6EF04B" w:rsidR="0B0C3501">
        <w:rPr>
          <w:rFonts w:ascii="Arial" w:hAnsi="Arial" w:eastAsia="Arial" w:cs="Arial"/>
          <w:b w:val="1"/>
          <w:bCs w:val="1"/>
          <w:noProof w:val="0"/>
          <w:sz w:val="24"/>
          <w:szCs w:val="24"/>
          <w:lang w:val="en-US"/>
        </w:rPr>
        <w:t>Academic Medicine Scholars Program</w:t>
      </w:r>
      <w:r>
        <w:br/>
      </w:r>
      <w:r w:rsidRPr="7D6EF04B" w:rsidR="0B0C3501">
        <w:rPr>
          <w:rFonts w:ascii="Arial" w:hAnsi="Arial" w:eastAsia="Arial" w:cs="Arial"/>
          <w:noProof w:val="0"/>
          <w:sz w:val="24"/>
          <w:szCs w:val="24"/>
          <w:lang w:val="en-US"/>
        </w:rPr>
        <w:t xml:space="preserve"> NYITCOM, Old Westbury, NY</w:t>
      </w:r>
    </w:p>
    <w:p w:rsidR="00F73EB9" w:rsidP="7D6EF04B" w:rsidRDefault="00A10953" w14:paraId="206BE737" w14:textId="3AA960E5">
      <w:pPr>
        <w:spacing w:after="0" w:line="259" w:lineRule="auto"/>
        <w:ind/>
      </w:pPr>
    </w:p>
    <w:p w:rsidR="00F73EB9" w:rsidP="7D6EF04B" w:rsidRDefault="00A10953" w14:paraId="686B21A4" w14:textId="7C5D1026">
      <w:pPr>
        <w:pStyle w:val="Heading3"/>
        <w:spacing w:after="0" w:line="259" w:lineRule="auto"/>
        <w:ind/>
      </w:pPr>
      <w:r w:rsidRPr="7D6EF04B" w:rsidR="0B0C3501">
        <w:rPr>
          <w:rFonts w:ascii="Arial" w:hAnsi="Arial" w:eastAsia="Arial" w:cs="Arial"/>
          <w:noProof w:val="0"/>
          <w:sz w:val="24"/>
          <w:szCs w:val="24"/>
          <w:lang w:val="en-US"/>
        </w:rPr>
        <w:t>Community Outreach &amp; Education</w:t>
      </w:r>
    </w:p>
    <w:p w:rsidR="00F73EB9" w:rsidP="7D6EF04B" w:rsidRDefault="00A10953" w14:paraId="6BEE4B9E" w14:textId="4251CFC2">
      <w:pPr>
        <w:spacing w:after="0" w:line="259" w:lineRule="auto"/>
        <w:ind/>
      </w:pPr>
      <w:r w:rsidRPr="7D6EF04B" w:rsidR="0B0C3501">
        <w:rPr>
          <w:rFonts w:ascii="Arial" w:hAnsi="Arial" w:eastAsia="Arial" w:cs="Arial"/>
          <w:b w:val="1"/>
          <w:bCs w:val="1"/>
          <w:noProof w:val="0"/>
          <w:sz w:val="24"/>
          <w:szCs w:val="24"/>
          <w:lang w:val="en-US"/>
        </w:rPr>
        <w:t>"Adopt-A-Class": Nutrition and Health</w:t>
      </w:r>
      <w:r>
        <w:br/>
      </w:r>
      <w:r w:rsidRPr="7D6EF04B" w:rsidR="0B0C3501">
        <w:rPr>
          <w:rFonts w:ascii="Arial" w:hAnsi="Arial" w:eastAsia="Arial" w:cs="Arial"/>
          <w:noProof w:val="0"/>
          <w:sz w:val="24"/>
          <w:szCs w:val="24"/>
          <w:lang w:val="en-US"/>
        </w:rPr>
        <w:t xml:space="preserve"> P.S. 52, New York, NY; September 2014</w:t>
      </w:r>
    </w:p>
    <w:p w:rsidR="00F73EB9" w:rsidP="7D6EF04B" w:rsidRDefault="00A10953" w14:paraId="74CE5938" w14:textId="78ADC9AB">
      <w:pPr>
        <w:spacing w:after="0" w:line="259" w:lineRule="auto"/>
        <w:ind/>
      </w:pPr>
      <w:r w:rsidRPr="7D6EF04B" w:rsidR="0B0C3501">
        <w:rPr>
          <w:rFonts w:ascii="Arial" w:hAnsi="Arial" w:eastAsia="Arial" w:cs="Arial"/>
          <w:b w:val="1"/>
          <w:bCs w:val="1"/>
          <w:noProof w:val="0"/>
          <w:sz w:val="24"/>
          <w:szCs w:val="24"/>
          <w:lang w:val="en-US"/>
        </w:rPr>
        <w:t>Residency Panel for Undergraduate Medical Students</w:t>
      </w:r>
      <w:r>
        <w:br/>
      </w:r>
      <w:r w:rsidRPr="7D6EF04B" w:rsidR="0B0C3501">
        <w:rPr>
          <w:rFonts w:ascii="Arial" w:hAnsi="Arial" w:eastAsia="Arial" w:cs="Arial"/>
          <w:noProof w:val="0"/>
          <w:sz w:val="24"/>
          <w:szCs w:val="24"/>
          <w:lang w:val="en-US"/>
        </w:rPr>
        <w:t xml:space="preserve"> American Medical Women's Association, Old Westbury, NY; March 2018</w:t>
      </w:r>
    </w:p>
    <w:p w:rsidR="00F73EB9" w:rsidRDefault="00A10953" w14:paraId="5F82A1ED" w14:textId="7B735328">
      <w:pPr>
        <w:spacing w:after="0" w:line="259" w:lineRule="auto"/>
        <w:ind w:left="0" w:firstLine="0"/>
      </w:pPr>
    </w:p>
    <w:sectPr w:rsidR="00F73EB9">
      <w:footerReference w:type="even" r:id="rId7"/>
      <w:footerReference w:type="default" r:id="rId8"/>
      <w:footerReference w:type="first" r:id="rId9"/>
      <w:pgSz w:w="12240" w:h="15840" w:orient="portrait"/>
      <w:pgMar w:top="1046" w:right="741" w:bottom="1321"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4CA1" w:rsidRDefault="00714CA1" w14:paraId="65559CFC" w14:textId="77777777">
      <w:pPr>
        <w:spacing w:after="0" w:line="240" w:lineRule="auto"/>
      </w:pPr>
      <w:r>
        <w:separator/>
      </w:r>
    </w:p>
  </w:endnote>
  <w:endnote w:type="continuationSeparator" w:id="0">
    <w:p w:rsidR="00714CA1" w:rsidRDefault="00714CA1" w14:paraId="2BC2438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EB9" w:rsidRDefault="00A10953" w14:paraId="546B6154" w14:textId="77777777">
    <w:pPr>
      <w:spacing w:after="0" w:line="238" w:lineRule="auto"/>
      <w:ind w:left="9347" w:right="-21" w:firstLine="1333"/>
    </w:pPr>
    <w:r>
      <w:fldChar w:fldCharType="begin"/>
    </w:r>
    <w:r>
      <w:instrText xml:space="preserve"> PAGE   \* MERGEFORMAT </w:instrText>
    </w:r>
    <w:r>
      <w:fldChar w:fldCharType="separate"/>
    </w:r>
    <w:r>
      <w:rPr>
        <w:rFonts w:ascii="Times New Roman" w:hAnsi="Times New Roman" w:eastAsia="Times New Roman" w:cs="Times New Roman"/>
      </w:rPr>
      <w:t>1</w:t>
    </w:r>
    <w:r>
      <w:rPr>
        <w:rFonts w:ascii="Times New Roman" w:hAnsi="Times New Roman" w:eastAsia="Times New Roman" w:cs="Times New Roman"/>
      </w:rPr>
      <w:fldChar w:fldCharType="end"/>
    </w:r>
    <w:r>
      <w:rPr>
        <w:rFonts w:ascii="Times New Roman" w:hAnsi="Times New Roman" w:eastAsia="Times New Roman" w:cs="Times New Roman"/>
      </w:rPr>
      <w:t xml:space="preserve"> A. Coombs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EB9" w:rsidRDefault="00A10953" w14:paraId="2B9BC2ED" w14:textId="77777777">
    <w:pPr>
      <w:spacing w:after="0" w:line="238" w:lineRule="auto"/>
      <w:ind w:left="9347" w:right="-21" w:firstLine="1333"/>
    </w:pPr>
    <w:r>
      <w:fldChar w:fldCharType="begin"/>
    </w:r>
    <w:r>
      <w:instrText xml:space="preserve"> PAGE   \* MERGEFORMAT </w:instrText>
    </w:r>
    <w:r>
      <w:fldChar w:fldCharType="separate"/>
    </w:r>
    <w:r>
      <w:rPr>
        <w:rFonts w:ascii="Times New Roman" w:hAnsi="Times New Roman" w:eastAsia="Times New Roman" w:cs="Times New Roman"/>
      </w:rPr>
      <w:t>1</w:t>
    </w:r>
    <w:r>
      <w:rPr>
        <w:rFonts w:ascii="Times New Roman" w:hAnsi="Times New Roman" w:eastAsia="Times New Roman" w:cs="Times New Roman"/>
      </w:rPr>
      <w:fldChar w:fldCharType="end"/>
    </w:r>
    <w:r>
      <w:rPr>
        <w:rFonts w:ascii="Times New Roman" w:hAnsi="Times New Roman" w:eastAsia="Times New Roman" w:cs="Times New Roman"/>
      </w:rPr>
      <w:t xml:space="preserve"> A. Coombs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EB9" w:rsidRDefault="00A10953" w14:paraId="1FD1697F" w14:textId="77777777">
    <w:pPr>
      <w:spacing w:after="0" w:line="238" w:lineRule="auto"/>
      <w:ind w:left="9347" w:right="-21" w:firstLine="1333"/>
    </w:pPr>
    <w:r>
      <w:fldChar w:fldCharType="begin"/>
    </w:r>
    <w:r>
      <w:instrText xml:space="preserve"> PAGE   \* MERGEFORMAT </w:instrText>
    </w:r>
    <w:r>
      <w:fldChar w:fldCharType="separate"/>
    </w:r>
    <w:r>
      <w:rPr>
        <w:rFonts w:ascii="Times New Roman" w:hAnsi="Times New Roman" w:eastAsia="Times New Roman" w:cs="Times New Roman"/>
      </w:rPr>
      <w:t>1</w:t>
    </w:r>
    <w:r>
      <w:rPr>
        <w:rFonts w:ascii="Times New Roman" w:hAnsi="Times New Roman" w:eastAsia="Times New Roman" w:cs="Times New Roman"/>
      </w:rPr>
      <w:fldChar w:fldCharType="end"/>
    </w:r>
    <w:r>
      <w:rPr>
        <w:rFonts w:ascii="Times New Roman" w:hAnsi="Times New Roman" w:eastAsia="Times New Roman" w:cs="Times New Roman"/>
      </w:rPr>
      <w:t xml:space="preserve"> A. Coombs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4CA1" w:rsidRDefault="00714CA1" w14:paraId="73B464A4" w14:textId="77777777">
      <w:pPr>
        <w:spacing w:after="0" w:line="240" w:lineRule="auto"/>
      </w:pPr>
      <w:r>
        <w:separator/>
      </w:r>
    </w:p>
  </w:footnote>
  <w:footnote w:type="continuationSeparator" w:id="0">
    <w:p w:rsidR="00714CA1" w:rsidRDefault="00714CA1" w14:paraId="2D3F3F3C" w14:textId="77777777">
      <w:pPr>
        <w:spacing w:after="0" w:line="240" w:lineRule="auto"/>
      </w:pPr>
      <w:r>
        <w:continuationSeparator/>
      </w:r>
    </w:p>
  </w:footnote>
</w:footnotes>
</file>

<file path=word/numbering.xml><?xml version="1.0" encoding="utf-8"?>
<w:numbering xmlns:w="http://schemas.openxmlformats.org/wordprocessingml/2006/main">
  <w:abstractNum xmlns:w="http://schemas.openxmlformats.org/wordprocessingml/2006/main" w:abstractNumId="12">
    <w:nsid w:val="39607ad3"/>
    <w:multiLevelType xmlns:w="http://schemas.openxmlformats.org/wordprocessingml/2006/main" w:val="hybridMultilevel"/>
    <w:lvl xmlns:w="http://schemas.openxmlformats.org/wordprocessingml/2006/main" w:ilvl="0">
      <w:start w:val="56"/>
      <w:numFmt w:val="decimal"/>
      <w:lvlText w:val="%1."/>
      <w:lvlJc w:val="left"/>
      <w:pPr>
        <w:ind w:left="381" w:hanging="360"/>
      </w:pPr>
    </w:lvl>
    <w:lvl xmlns:w="http://schemas.openxmlformats.org/wordprocessingml/2006/main" w:ilvl="1">
      <w:start w:val="1"/>
      <w:numFmt w:val="lowerLetter"/>
      <w:lvlText w:val="%2."/>
      <w:lvlJc w:val="left"/>
      <w:pPr>
        <w:ind w:left="1101" w:hanging="360"/>
      </w:pPr>
    </w:lvl>
    <w:lvl xmlns:w="http://schemas.openxmlformats.org/wordprocessingml/2006/main" w:ilvl="2">
      <w:start w:val="1"/>
      <w:numFmt w:val="lowerRoman"/>
      <w:lvlText w:val="%3."/>
      <w:lvlJc w:val="right"/>
      <w:pPr>
        <w:ind w:left="1821" w:hanging="180"/>
      </w:pPr>
    </w:lvl>
    <w:lvl xmlns:w="http://schemas.openxmlformats.org/wordprocessingml/2006/main" w:ilvl="3">
      <w:start w:val="1"/>
      <w:numFmt w:val="decimal"/>
      <w:lvlText w:val="%4."/>
      <w:lvlJc w:val="left"/>
      <w:pPr>
        <w:ind w:left="2541" w:hanging="360"/>
      </w:pPr>
    </w:lvl>
    <w:lvl xmlns:w="http://schemas.openxmlformats.org/wordprocessingml/2006/main" w:ilvl="4">
      <w:start w:val="1"/>
      <w:numFmt w:val="lowerLetter"/>
      <w:lvlText w:val="%5."/>
      <w:lvlJc w:val="left"/>
      <w:pPr>
        <w:ind w:left="3261" w:hanging="360"/>
      </w:pPr>
    </w:lvl>
    <w:lvl xmlns:w="http://schemas.openxmlformats.org/wordprocessingml/2006/main" w:ilvl="5">
      <w:start w:val="1"/>
      <w:numFmt w:val="lowerRoman"/>
      <w:lvlText w:val="%6."/>
      <w:lvlJc w:val="right"/>
      <w:pPr>
        <w:ind w:left="3981" w:hanging="180"/>
      </w:pPr>
    </w:lvl>
    <w:lvl xmlns:w="http://schemas.openxmlformats.org/wordprocessingml/2006/main" w:ilvl="6">
      <w:start w:val="1"/>
      <w:numFmt w:val="decimal"/>
      <w:lvlText w:val="%7."/>
      <w:lvlJc w:val="left"/>
      <w:pPr>
        <w:ind w:left="4701" w:hanging="360"/>
      </w:pPr>
    </w:lvl>
    <w:lvl xmlns:w="http://schemas.openxmlformats.org/wordprocessingml/2006/main" w:ilvl="7">
      <w:start w:val="1"/>
      <w:numFmt w:val="lowerLetter"/>
      <w:lvlText w:val="%8."/>
      <w:lvlJc w:val="left"/>
      <w:pPr>
        <w:ind w:left="5421" w:hanging="360"/>
      </w:pPr>
    </w:lvl>
    <w:lvl xmlns:w="http://schemas.openxmlformats.org/wordprocessingml/2006/main" w:ilvl="8">
      <w:start w:val="1"/>
      <w:numFmt w:val="lowerRoman"/>
      <w:lvlText w:val="%9."/>
      <w:lvlJc w:val="right"/>
      <w:pPr>
        <w:ind w:left="6141" w:hanging="180"/>
      </w:pPr>
    </w:lvl>
  </w:abstractNum>
  <w:abstractNum xmlns:w="http://schemas.openxmlformats.org/wordprocessingml/2006/main" w:abstractNumId="11">
    <w:nsid w:val="440621b7"/>
    <w:multiLevelType xmlns:w="http://schemas.openxmlformats.org/wordprocessingml/2006/main" w:val="hybridMultilevel"/>
    <w:lvl xmlns:w="http://schemas.openxmlformats.org/wordprocessingml/2006/main" w:ilvl="0">
      <w:start w:val="50"/>
      <w:numFmt w:val="decimal"/>
      <w:lvlText w:val="%1."/>
      <w:lvlJc w:val="left"/>
      <w:pPr>
        <w:ind w:left="381" w:hanging="360"/>
      </w:pPr>
    </w:lvl>
    <w:lvl xmlns:w="http://schemas.openxmlformats.org/wordprocessingml/2006/main" w:ilvl="1">
      <w:start w:val="1"/>
      <w:numFmt w:val="lowerLetter"/>
      <w:lvlText w:val="%2."/>
      <w:lvlJc w:val="left"/>
      <w:pPr>
        <w:ind w:left="1101" w:hanging="360"/>
      </w:pPr>
    </w:lvl>
    <w:lvl xmlns:w="http://schemas.openxmlformats.org/wordprocessingml/2006/main" w:ilvl="2">
      <w:start w:val="1"/>
      <w:numFmt w:val="lowerRoman"/>
      <w:lvlText w:val="%3."/>
      <w:lvlJc w:val="right"/>
      <w:pPr>
        <w:ind w:left="1821" w:hanging="180"/>
      </w:pPr>
    </w:lvl>
    <w:lvl xmlns:w="http://schemas.openxmlformats.org/wordprocessingml/2006/main" w:ilvl="3">
      <w:start w:val="1"/>
      <w:numFmt w:val="decimal"/>
      <w:lvlText w:val="%4."/>
      <w:lvlJc w:val="left"/>
      <w:pPr>
        <w:ind w:left="2541" w:hanging="360"/>
      </w:pPr>
    </w:lvl>
    <w:lvl xmlns:w="http://schemas.openxmlformats.org/wordprocessingml/2006/main" w:ilvl="4">
      <w:start w:val="1"/>
      <w:numFmt w:val="lowerLetter"/>
      <w:lvlText w:val="%5."/>
      <w:lvlJc w:val="left"/>
      <w:pPr>
        <w:ind w:left="3261" w:hanging="360"/>
      </w:pPr>
    </w:lvl>
    <w:lvl xmlns:w="http://schemas.openxmlformats.org/wordprocessingml/2006/main" w:ilvl="5">
      <w:start w:val="1"/>
      <w:numFmt w:val="lowerRoman"/>
      <w:lvlText w:val="%6."/>
      <w:lvlJc w:val="right"/>
      <w:pPr>
        <w:ind w:left="3981" w:hanging="180"/>
      </w:pPr>
    </w:lvl>
    <w:lvl xmlns:w="http://schemas.openxmlformats.org/wordprocessingml/2006/main" w:ilvl="6">
      <w:start w:val="1"/>
      <w:numFmt w:val="decimal"/>
      <w:lvlText w:val="%7."/>
      <w:lvlJc w:val="left"/>
      <w:pPr>
        <w:ind w:left="4701" w:hanging="360"/>
      </w:pPr>
    </w:lvl>
    <w:lvl xmlns:w="http://schemas.openxmlformats.org/wordprocessingml/2006/main" w:ilvl="7">
      <w:start w:val="1"/>
      <w:numFmt w:val="lowerLetter"/>
      <w:lvlText w:val="%8."/>
      <w:lvlJc w:val="left"/>
      <w:pPr>
        <w:ind w:left="5421" w:hanging="360"/>
      </w:pPr>
    </w:lvl>
    <w:lvl xmlns:w="http://schemas.openxmlformats.org/wordprocessingml/2006/main" w:ilvl="8">
      <w:start w:val="1"/>
      <w:numFmt w:val="lowerRoman"/>
      <w:lvlText w:val="%9."/>
      <w:lvlJc w:val="right"/>
      <w:pPr>
        <w:ind w:left="6141" w:hanging="180"/>
      </w:pPr>
    </w:lvl>
  </w:abstractNum>
  <w:abstractNum xmlns:w="http://schemas.openxmlformats.org/wordprocessingml/2006/main" w:abstractNumId="10">
    <w:nsid w:val="6b5a1995"/>
    <w:multiLevelType xmlns:w="http://schemas.openxmlformats.org/wordprocessingml/2006/main" w:val="hybridMultilevel"/>
    <w:lvl xmlns:w="http://schemas.openxmlformats.org/wordprocessingml/2006/main" w:ilvl="0">
      <w:start w:val="37"/>
      <w:numFmt w:val="decimal"/>
      <w:lvlText w:val="%1."/>
      <w:lvlJc w:val="left"/>
      <w:pPr>
        <w:ind w:left="381" w:hanging="360"/>
      </w:pPr>
    </w:lvl>
    <w:lvl xmlns:w="http://schemas.openxmlformats.org/wordprocessingml/2006/main" w:ilvl="1">
      <w:start w:val="1"/>
      <w:numFmt w:val="lowerLetter"/>
      <w:lvlText w:val="%2."/>
      <w:lvlJc w:val="left"/>
      <w:pPr>
        <w:ind w:left="1101" w:hanging="360"/>
      </w:pPr>
    </w:lvl>
    <w:lvl xmlns:w="http://schemas.openxmlformats.org/wordprocessingml/2006/main" w:ilvl="2">
      <w:start w:val="1"/>
      <w:numFmt w:val="lowerRoman"/>
      <w:lvlText w:val="%3."/>
      <w:lvlJc w:val="right"/>
      <w:pPr>
        <w:ind w:left="1821" w:hanging="180"/>
      </w:pPr>
    </w:lvl>
    <w:lvl xmlns:w="http://schemas.openxmlformats.org/wordprocessingml/2006/main" w:ilvl="3">
      <w:start w:val="1"/>
      <w:numFmt w:val="decimal"/>
      <w:lvlText w:val="%4."/>
      <w:lvlJc w:val="left"/>
      <w:pPr>
        <w:ind w:left="2541" w:hanging="360"/>
      </w:pPr>
    </w:lvl>
    <w:lvl xmlns:w="http://schemas.openxmlformats.org/wordprocessingml/2006/main" w:ilvl="4">
      <w:start w:val="1"/>
      <w:numFmt w:val="lowerLetter"/>
      <w:lvlText w:val="%5."/>
      <w:lvlJc w:val="left"/>
      <w:pPr>
        <w:ind w:left="3261" w:hanging="360"/>
      </w:pPr>
    </w:lvl>
    <w:lvl xmlns:w="http://schemas.openxmlformats.org/wordprocessingml/2006/main" w:ilvl="5">
      <w:start w:val="1"/>
      <w:numFmt w:val="lowerRoman"/>
      <w:lvlText w:val="%6."/>
      <w:lvlJc w:val="right"/>
      <w:pPr>
        <w:ind w:left="3981" w:hanging="180"/>
      </w:pPr>
    </w:lvl>
    <w:lvl xmlns:w="http://schemas.openxmlformats.org/wordprocessingml/2006/main" w:ilvl="6">
      <w:start w:val="1"/>
      <w:numFmt w:val="decimal"/>
      <w:lvlText w:val="%7."/>
      <w:lvlJc w:val="left"/>
      <w:pPr>
        <w:ind w:left="4701" w:hanging="360"/>
      </w:pPr>
    </w:lvl>
    <w:lvl xmlns:w="http://schemas.openxmlformats.org/wordprocessingml/2006/main" w:ilvl="7">
      <w:start w:val="1"/>
      <w:numFmt w:val="lowerLetter"/>
      <w:lvlText w:val="%8."/>
      <w:lvlJc w:val="left"/>
      <w:pPr>
        <w:ind w:left="5421" w:hanging="360"/>
      </w:pPr>
    </w:lvl>
    <w:lvl xmlns:w="http://schemas.openxmlformats.org/wordprocessingml/2006/main" w:ilvl="8">
      <w:start w:val="1"/>
      <w:numFmt w:val="lowerRoman"/>
      <w:lvlText w:val="%9."/>
      <w:lvlJc w:val="right"/>
      <w:pPr>
        <w:ind w:left="6141" w:hanging="180"/>
      </w:pPr>
    </w:lvl>
  </w:abstractNum>
  <w:abstractNum xmlns:w="http://schemas.openxmlformats.org/wordprocessingml/2006/main" w:abstractNumId="9">
    <w:nsid w:val="69c97a79"/>
    <w:multiLevelType xmlns:w="http://schemas.openxmlformats.org/wordprocessingml/2006/main" w:val="hybridMultilevel"/>
    <w:lvl xmlns:w="http://schemas.openxmlformats.org/wordprocessingml/2006/main" w:ilvl="0">
      <w:start w:val="28"/>
      <w:numFmt w:val="decimal"/>
      <w:lvlText w:val="%1."/>
      <w:lvlJc w:val="left"/>
      <w:pPr>
        <w:ind w:left="381" w:hanging="360"/>
      </w:pPr>
    </w:lvl>
    <w:lvl xmlns:w="http://schemas.openxmlformats.org/wordprocessingml/2006/main" w:ilvl="1">
      <w:start w:val="1"/>
      <w:numFmt w:val="lowerLetter"/>
      <w:lvlText w:val="%2."/>
      <w:lvlJc w:val="left"/>
      <w:pPr>
        <w:ind w:left="1101" w:hanging="360"/>
      </w:pPr>
    </w:lvl>
    <w:lvl xmlns:w="http://schemas.openxmlformats.org/wordprocessingml/2006/main" w:ilvl="2">
      <w:start w:val="1"/>
      <w:numFmt w:val="lowerRoman"/>
      <w:lvlText w:val="%3."/>
      <w:lvlJc w:val="right"/>
      <w:pPr>
        <w:ind w:left="1821" w:hanging="180"/>
      </w:pPr>
    </w:lvl>
    <w:lvl xmlns:w="http://schemas.openxmlformats.org/wordprocessingml/2006/main" w:ilvl="3">
      <w:start w:val="1"/>
      <w:numFmt w:val="decimal"/>
      <w:lvlText w:val="%4."/>
      <w:lvlJc w:val="left"/>
      <w:pPr>
        <w:ind w:left="2541" w:hanging="360"/>
      </w:pPr>
    </w:lvl>
    <w:lvl xmlns:w="http://schemas.openxmlformats.org/wordprocessingml/2006/main" w:ilvl="4">
      <w:start w:val="1"/>
      <w:numFmt w:val="lowerLetter"/>
      <w:lvlText w:val="%5."/>
      <w:lvlJc w:val="left"/>
      <w:pPr>
        <w:ind w:left="3261" w:hanging="360"/>
      </w:pPr>
    </w:lvl>
    <w:lvl xmlns:w="http://schemas.openxmlformats.org/wordprocessingml/2006/main" w:ilvl="5">
      <w:start w:val="1"/>
      <w:numFmt w:val="lowerRoman"/>
      <w:lvlText w:val="%6."/>
      <w:lvlJc w:val="right"/>
      <w:pPr>
        <w:ind w:left="3981" w:hanging="180"/>
      </w:pPr>
    </w:lvl>
    <w:lvl xmlns:w="http://schemas.openxmlformats.org/wordprocessingml/2006/main" w:ilvl="6">
      <w:start w:val="1"/>
      <w:numFmt w:val="decimal"/>
      <w:lvlText w:val="%7."/>
      <w:lvlJc w:val="left"/>
      <w:pPr>
        <w:ind w:left="4701" w:hanging="360"/>
      </w:pPr>
    </w:lvl>
    <w:lvl xmlns:w="http://schemas.openxmlformats.org/wordprocessingml/2006/main" w:ilvl="7">
      <w:start w:val="1"/>
      <w:numFmt w:val="lowerLetter"/>
      <w:lvlText w:val="%8."/>
      <w:lvlJc w:val="left"/>
      <w:pPr>
        <w:ind w:left="5421" w:hanging="360"/>
      </w:pPr>
    </w:lvl>
    <w:lvl xmlns:w="http://schemas.openxmlformats.org/wordprocessingml/2006/main" w:ilvl="8">
      <w:start w:val="1"/>
      <w:numFmt w:val="lowerRoman"/>
      <w:lvlText w:val="%9."/>
      <w:lvlJc w:val="right"/>
      <w:pPr>
        <w:ind w:left="6141" w:hanging="180"/>
      </w:pPr>
    </w:lvl>
  </w:abstractNum>
  <w:abstractNum xmlns:w="http://schemas.openxmlformats.org/wordprocessingml/2006/main" w:abstractNumId="8">
    <w:nsid w:val="2ef9e3e4"/>
    <w:multiLevelType xmlns:w="http://schemas.openxmlformats.org/wordprocessingml/2006/main" w:val="hybridMultilevel"/>
    <w:lvl xmlns:w="http://schemas.openxmlformats.org/wordprocessingml/2006/main" w:ilvl="0">
      <w:start w:val="22"/>
      <w:numFmt w:val="decimal"/>
      <w:lvlText w:val="%1."/>
      <w:lvlJc w:val="left"/>
      <w:pPr>
        <w:ind w:left="381" w:hanging="360"/>
      </w:pPr>
    </w:lvl>
    <w:lvl xmlns:w="http://schemas.openxmlformats.org/wordprocessingml/2006/main" w:ilvl="1">
      <w:start w:val="1"/>
      <w:numFmt w:val="lowerLetter"/>
      <w:lvlText w:val="%2."/>
      <w:lvlJc w:val="left"/>
      <w:pPr>
        <w:ind w:left="1101" w:hanging="360"/>
      </w:pPr>
    </w:lvl>
    <w:lvl xmlns:w="http://schemas.openxmlformats.org/wordprocessingml/2006/main" w:ilvl="2">
      <w:start w:val="1"/>
      <w:numFmt w:val="lowerRoman"/>
      <w:lvlText w:val="%3."/>
      <w:lvlJc w:val="right"/>
      <w:pPr>
        <w:ind w:left="1821" w:hanging="180"/>
      </w:pPr>
    </w:lvl>
    <w:lvl xmlns:w="http://schemas.openxmlformats.org/wordprocessingml/2006/main" w:ilvl="3">
      <w:start w:val="1"/>
      <w:numFmt w:val="decimal"/>
      <w:lvlText w:val="%4."/>
      <w:lvlJc w:val="left"/>
      <w:pPr>
        <w:ind w:left="2541" w:hanging="360"/>
      </w:pPr>
    </w:lvl>
    <w:lvl xmlns:w="http://schemas.openxmlformats.org/wordprocessingml/2006/main" w:ilvl="4">
      <w:start w:val="1"/>
      <w:numFmt w:val="lowerLetter"/>
      <w:lvlText w:val="%5."/>
      <w:lvlJc w:val="left"/>
      <w:pPr>
        <w:ind w:left="3261" w:hanging="360"/>
      </w:pPr>
    </w:lvl>
    <w:lvl xmlns:w="http://schemas.openxmlformats.org/wordprocessingml/2006/main" w:ilvl="5">
      <w:start w:val="1"/>
      <w:numFmt w:val="lowerRoman"/>
      <w:lvlText w:val="%6."/>
      <w:lvlJc w:val="right"/>
      <w:pPr>
        <w:ind w:left="3981" w:hanging="180"/>
      </w:pPr>
    </w:lvl>
    <w:lvl xmlns:w="http://schemas.openxmlformats.org/wordprocessingml/2006/main" w:ilvl="6">
      <w:start w:val="1"/>
      <w:numFmt w:val="decimal"/>
      <w:lvlText w:val="%7."/>
      <w:lvlJc w:val="left"/>
      <w:pPr>
        <w:ind w:left="4701" w:hanging="360"/>
      </w:pPr>
    </w:lvl>
    <w:lvl xmlns:w="http://schemas.openxmlformats.org/wordprocessingml/2006/main" w:ilvl="7">
      <w:start w:val="1"/>
      <w:numFmt w:val="lowerLetter"/>
      <w:lvlText w:val="%8."/>
      <w:lvlJc w:val="left"/>
      <w:pPr>
        <w:ind w:left="5421" w:hanging="360"/>
      </w:pPr>
    </w:lvl>
    <w:lvl xmlns:w="http://schemas.openxmlformats.org/wordprocessingml/2006/main" w:ilvl="8">
      <w:start w:val="1"/>
      <w:numFmt w:val="lowerRoman"/>
      <w:lvlText w:val="%9."/>
      <w:lvlJc w:val="right"/>
      <w:pPr>
        <w:ind w:left="6141" w:hanging="180"/>
      </w:pPr>
    </w:lvl>
  </w:abstractNum>
  <w:abstractNum xmlns:w="http://schemas.openxmlformats.org/wordprocessingml/2006/main" w:abstractNumId="7">
    <w:nsid w:val="59fcd50f"/>
    <w:multiLevelType xmlns:w="http://schemas.openxmlformats.org/wordprocessingml/2006/main" w:val="hybridMultilevel"/>
    <w:lvl xmlns:w="http://schemas.openxmlformats.org/wordprocessingml/2006/main" w:ilvl="0">
      <w:start w:val="13"/>
      <w:numFmt w:val="decimal"/>
      <w:lvlText w:val="%1."/>
      <w:lvlJc w:val="left"/>
      <w:pPr>
        <w:ind w:left="381" w:hanging="360"/>
      </w:pPr>
    </w:lvl>
    <w:lvl xmlns:w="http://schemas.openxmlformats.org/wordprocessingml/2006/main" w:ilvl="1">
      <w:start w:val="1"/>
      <w:numFmt w:val="lowerLetter"/>
      <w:lvlText w:val="%2."/>
      <w:lvlJc w:val="left"/>
      <w:pPr>
        <w:ind w:left="1101" w:hanging="360"/>
      </w:pPr>
    </w:lvl>
    <w:lvl xmlns:w="http://schemas.openxmlformats.org/wordprocessingml/2006/main" w:ilvl="2">
      <w:start w:val="1"/>
      <w:numFmt w:val="lowerRoman"/>
      <w:lvlText w:val="%3."/>
      <w:lvlJc w:val="right"/>
      <w:pPr>
        <w:ind w:left="1821" w:hanging="180"/>
      </w:pPr>
    </w:lvl>
    <w:lvl xmlns:w="http://schemas.openxmlformats.org/wordprocessingml/2006/main" w:ilvl="3">
      <w:start w:val="1"/>
      <w:numFmt w:val="decimal"/>
      <w:lvlText w:val="%4."/>
      <w:lvlJc w:val="left"/>
      <w:pPr>
        <w:ind w:left="2541" w:hanging="360"/>
      </w:pPr>
    </w:lvl>
    <w:lvl xmlns:w="http://schemas.openxmlformats.org/wordprocessingml/2006/main" w:ilvl="4">
      <w:start w:val="1"/>
      <w:numFmt w:val="lowerLetter"/>
      <w:lvlText w:val="%5."/>
      <w:lvlJc w:val="left"/>
      <w:pPr>
        <w:ind w:left="3261" w:hanging="360"/>
      </w:pPr>
    </w:lvl>
    <w:lvl xmlns:w="http://schemas.openxmlformats.org/wordprocessingml/2006/main" w:ilvl="5">
      <w:start w:val="1"/>
      <w:numFmt w:val="lowerRoman"/>
      <w:lvlText w:val="%6."/>
      <w:lvlJc w:val="right"/>
      <w:pPr>
        <w:ind w:left="3981" w:hanging="180"/>
      </w:pPr>
    </w:lvl>
    <w:lvl xmlns:w="http://schemas.openxmlformats.org/wordprocessingml/2006/main" w:ilvl="6">
      <w:start w:val="1"/>
      <w:numFmt w:val="decimal"/>
      <w:lvlText w:val="%7."/>
      <w:lvlJc w:val="left"/>
      <w:pPr>
        <w:ind w:left="4701" w:hanging="360"/>
      </w:pPr>
    </w:lvl>
    <w:lvl xmlns:w="http://schemas.openxmlformats.org/wordprocessingml/2006/main" w:ilvl="7">
      <w:start w:val="1"/>
      <w:numFmt w:val="lowerLetter"/>
      <w:lvlText w:val="%8."/>
      <w:lvlJc w:val="left"/>
      <w:pPr>
        <w:ind w:left="5421" w:hanging="360"/>
      </w:pPr>
    </w:lvl>
    <w:lvl xmlns:w="http://schemas.openxmlformats.org/wordprocessingml/2006/main" w:ilvl="8">
      <w:start w:val="1"/>
      <w:numFmt w:val="lowerRoman"/>
      <w:lvlText w:val="%9."/>
      <w:lvlJc w:val="right"/>
      <w:pPr>
        <w:ind w:left="6141" w:hanging="180"/>
      </w:pPr>
    </w:lvl>
  </w:abstractNum>
  <w:abstractNum xmlns:w="http://schemas.openxmlformats.org/wordprocessingml/2006/main" w:abstractNumId="6">
    <w:nsid w:val="76d7ce6f"/>
    <w:multiLevelType xmlns:w="http://schemas.openxmlformats.org/wordprocessingml/2006/main" w:val="hybridMultilevel"/>
    <w:lvl xmlns:w="http://schemas.openxmlformats.org/wordprocessingml/2006/main" w:ilvl="0">
      <w:start w:val="1"/>
      <w:numFmt w:val="decimal"/>
      <w:lvlText w:val="%1."/>
      <w:lvlJc w:val="left"/>
      <w:pPr>
        <w:ind w:left="381" w:hanging="360"/>
      </w:pPr>
    </w:lvl>
    <w:lvl xmlns:w="http://schemas.openxmlformats.org/wordprocessingml/2006/main" w:ilvl="1">
      <w:start w:val="1"/>
      <w:numFmt w:val="lowerLetter"/>
      <w:lvlText w:val="%2."/>
      <w:lvlJc w:val="left"/>
      <w:pPr>
        <w:ind w:left="1101" w:hanging="360"/>
      </w:pPr>
    </w:lvl>
    <w:lvl xmlns:w="http://schemas.openxmlformats.org/wordprocessingml/2006/main" w:ilvl="2">
      <w:start w:val="1"/>
      <w:numFmt w:val="lowerRoman"/>
      <w:lvlText w:val="%3."/>
      <w:lvlJc w:val="right"/>
      <w:pPr>
        <w:ind w:left="1821" w:hanging="180"/>
      </w:pPr>
    </w:lvl>
    <w:lvl xmlns:w="http://schemas.openxmlformats.org/wordprocessingml/2006/main" w:ilvl="3">
      <w:start w:val="1"/>
      <w:numFmt w:val="decimal"/>
      <w:lvlText w:val="%4."/>
      <w:lvlJc w:val="left"/>
      <w:pPr>
        <w:ind w:left="2541" w:hanging="360"/>
      </w:pPr>
    </w:lvl>
    <w:lvl xmlns:w="http://schemas.openxmlformats.org/wordprocessingml/2006/main" w:ilvl="4">
      <w:start w:val="1"/>
      <w:numFmt w:val="lowerLetter"/>
      <w:lvlText w:val="%5."/>
      <w:lvlJc w:val="left"/>
      <w:pPr>
        <w:ind w:left="3261" w:hanging="360"/>
      </w:pPr>
    </w:lvl>
    <w:lvl xmlns:w="http://schemas.openxmlformats.org/wordprocessingml/2006/main" w:ilvl="5">
      <w:start w:val="1"/>
      <w:numFmt w:val="lowerRoman"/>
      <w:lvlText w:val="%6."/>
      <w:lvlJc w:val="right"/>
      <w:pPr>
        <w:ind w:left="3981" w:hanging="180"/>
      </w:pPr>
    </w:lvl>
    <w:lvl xmlns:w="http://schemas.openxmlformats.org/wordprocessingml/2006/main" w:ilvl="6">
      <w:start w:val="1"/>
      <w:numFmt w:val="decimal"/>
      <w:lvlText w:val="%7."/>
      <w:lvlJc w:val="left"/>
      <w:pPr>
        <w:ind w:left="4701" w:hanging="360"/>
      </w:pPr>
    </w:lvl>
    <w:lvl xmlns:w="http://schemas.openxmlformats.org/wordprocessingml/2006/main" w:ilvl="7">
      <w:start w:val="1"/>
      <w:numFmt w:val="lowerLetter"/>
      <w:lvlText w:val="%8."/>
      <w:lvlJc w:val="left"/>
      <w:pPr>
        <w:ind w:left="5421" w:hanging="360"/>
      </w:pPr>
    </w:lvl>
    <w:lvl xmlns:w="http://schemas.openxmlformats.org/wordprocessingml/2006/main" w:ilvl="8">
      <w:start w:val="1"/>
      <w:numFmt w:val="lowerRoman"/>
      <w:lvlText w:val="%9."/>
      <w:lvlJc w:val="right"/>
      <w:pPr>
        <w:ind w:left="6141" w:hanging="180"/>
      </w:pPr>
    </w:lvl>
  </w:abstractNum>
  <w:abstractNum xmlns:w="http://schemas.openxmlformats.org/wordprocessingml/2006/main" w:abstractNumId="5">
    <w:nsid w:val="1026ac94"/>
    <w:multiLevelType xmlns:w="http://schemas.openxmlformats.org/wordprocessingml/2006/main" w:val="hybridMultilevel"/>
    <w:lvl xmlns:w="http://schemas.openxmlformats.org/wordprocessingml/2006/main" w:ilvl="0">
      <w:start w:val="1"/>
      <w:numFmt w:val="bullet"/>
      <w:lvlText w:val=""/>
      <w:lvlJc w:val="left"/>
      <w:pPr>
        <w:ind w:left="381" w:hanging="360"/>
      </w:pPr>
      <w:rPr>
        <w:rFonts w:hint="default" w:ascii="Symbol" w:hAnsi="Symbol"/>
      </w:rPr>
    </w:lvl>
    <w:lvl xmlns:w="http://schemas.openxmlformats.org/wordprocessingml/2006/main" w:ilvl="1">
      <w:start w:val="1"/>
      <w:numFmt w:val="bullet"/>
      <w:lvlText w:val="o"/>
      <w:lvlJc w:val="left"/>
      <w:pPr>
        <w:ind w:left="1101" w:hanging="360"/>
      </w:pPr>
      <w:rPr>
        <w:rFonts w:hint="default" w:ascii="Courier New" w:hAnsi="Courier New"/>
      </w:rPr>
    </w:lvl>
    <w:lvl xmlns:w="http://schemas.openxmlformats.org/wordprocessingml/2006/main" w:ilvl="2">
      <w:start w:val="1"/>
      <w:numFmt w:val="bullet"/>
      <w:lvlText w:val=""/>
      <w:lvlJc w:val="left"/>
      <w:pPr>
        <w:ind w:left="1821" w:hanging="360"/>
      </w:pPr>
      <w:rPr>
        <w:rFonts w:hint="default" w:ascii="Wingdings" w:hAnsi="Wingdings"/>
      </w:rPr>
    </w:lvl>
    <w:lvl xmlns:w="http://schemas.openxmlformats.org/wordprocessingml/2006/main" w:ilvl="3">
      <w:start w:val="1"/>
      <w:numFmt w:val="bullet"/>
      <w:lvlText w:val=""/>
      <w:lvlJc w:val="left"/>
      <w:pPr>
        <w:ind w:left="2541" w:hanging="360"/>
      </w:pPr>
      <w:rPr>
        <w:rFonts w:hint="default" w:ascii="Symbol" w:hAnsi="Symbol"/>
      </w:rPr>
    </w:lvl>
    <w:lvl xmlns:w="http://schemas.openxmlformats.org/wordprocessingml/2006/main" w:ilvl="4">
      <w:start w:val="1"/>
      <w:numFmt w:val="bullet"/>
      <w:lvlText w:val="o"/>
      <w:lvlJc w:val="left"/>
      <w:pPr>
        <w:ind w:left="3261" w:hanging="360"/>
      </w:pPr>
      <w:rPr>
        <w:rFonts w:hint="default" w:ascii="Courier New" w:hAnsi="Courier New"/>
      </w:rPr>
    </w:lvl>
    <w:lvl xmlns:w="http://schemas.openxmlformats.org/wordprocessingml/2006/main" w:ilvl="5">
      <w:start w:val="1"/>
      <w:numFmt w:val="bullet"/>
      <w:lvlText w:val=""/>
      <w:lvlJc w:val="left"/>
      <w:pPr>
        <w:ind w:left="3981" w:hanging="360"/>
      </w:pPr>
      <w:rPr>
        <w:rFonts w:hint="default" w:ascii="Wingdings" w:hAnsi="Wingdings"/>
      </w:rPr>
    </w:lvl>
    <w:lvl xmlns:w="http://schemas.openxmlformats.org/wordprocessingml/2006/main" w:ilvl="6">
      <w:start w:val="1"/>
      <w:numFmt w:val="bullet"/>
      <w:lvlText w:val=""/>
      <w:lvlJc w:val="left"/>
      <w:pPr>
        <w:ind w:left="4701" w:hanging="360"/>
      </w:pPr>
      <w:rPr>
        <w:rFonts w:hint="default" w:ascii="Symbol" w:hAnsi="Symbol"/>
      </w:rPr>
    </w:lvl>
    <w:lvl xmlns:w="http://schemas.openxmlformats.org/wordprocessingml/2006/main" w:ilvl="7">
      <w:start w:val="1"/>
      <w:numFmt w:val="bullet"/>
      <w:lvlText w:val="o"/>
      <w:lvlJc w:val="left"/>
      <w:pPr>
        <w:ind w:left="5421" w:hanging="360"/>
      </w:pPr>
      <w:rPr>
        <w:rFonts w:hint="default" w:ascii="Courier New" w:hAnsi="Courier New"/>
      </w:rPr>
    </w:lvl>
    <w:lvl xmlns:w="http://schemas.openxmlformats.org/wordprocessingml/2006/main" w:ilvl="8">
      <w:start w:val="1"/>
      <w:numFmt w:val="bullet"/>
      <w:lvlText w:val=""/>
      <w:lvlJc w:val="left"/>
      <w:pPr>
        <w:ind w:left="6141" w:hanging="360"/>
      </w:pPr>
      <w:rPr>
        <w:rFonts w:hint="default" w:ascii="Wingdings" w:hAnsi="Wingdings"/>
      </w:rPr>
    </w:lvl>
  </w:abstractNum>
  <w:abstractNum xmlns:w="http://schemas.openxmlformats.org/wordprocessingml/2006/main" w:abstractNumId="4">
    <w:nsid w:val="58781f3"/>
    <w:multiLevelType xmlns:w="http://schemas.openxmlformats.org/wordprocessingml/2006/main" w:val="hybridMultilevel"/>
    <w:lvl xmlns:w="http://schemas.openxmlformats.org/wordprocessingml/2006/main" w:ilvl="0">
      <w:start w:val="21"/>
      <w:numFmt w:val="decimal"/>
      <w:lvlText w:val="%1."/>
      <w:lvlJc w:val="left"/>
      <w:pPr>
        <w:ind w:left="381" w:hanging="360"/>
      </w:pPr>
    </w:lvl>
    <w:lvl xmlns:w="http://schemas.openxmlformats.org/wordprocessingml/2006/main" w:ilvl="1">
      <w:start w:val="1"/>
      <w:numFmt w:val="lowerLetter"/>
      <w:lvlText w:val="%2."/>
      <w:lvlJc w:val="left"/>
      <w:pPr>
        <w:ind w:left="1101" w:hanging="360"/>
      </w:pPr>
    </w:lvl>
    <w:lvl xmlns:w="http://schemas.openxmlformats.org/wordprocessingml/2006/main" w:ilvl="2">
      <w:start w:val="1"/>
      <w:numFmt w:val="lowerRoman"/>
      <w:lvlText w:val="%3."/>
      <w:lvlJc w:val="right"/>
      <w:pPr>
        <w:ind w:left="1821" w:hanging="180"/>
      </w:pPr>
    </w:lvl>
    <w:lvl xmlns:w="http://schemas.openxmlformats.org/wordprocessingml/2006/main" w:ilvl="3">
      <w:start w:val="1"/>
      <w:numFmt w:val="decimal"/>
      <w:lvlText w:val="%4."/>
      <w:lvlJc w:val="left"/>
      <w:pPr>
        <w:ind w:left="2541" w:hanging="360"/>
      </w:pPr>
    </w:lvl>
    <w:lvl xmlns:w="http://schemas.openxmlformats.org/wordprocessingml/2006/main" w:ilvl="4">
      <w:start w:val="1"/>
      <w:numFmt w:val="lowerLetter"/>
      <w:lvlText w:val="%5."/>
      <w:lvlJc w:val="left"/>
      <w:pPr>
        <w:ind w:left="3261" w:hanging="360"/>
      </w:pPr>
    </w:lvl>
    <w:lvl xmlns:w="http://schemas.openxmlformats.org/wordprocessingml/2006/main" w:ilvl="5">
      <w:start w:val="1"/>
      <w:numFmt w:val="lowerRoman"/>
      <w:lvlText w:val="%6."/>
      <w:lvlJc w:val="right"/>
      <w:pPr>
        <w:ind w:left="3981" w:hanging="180"/>
      </w:pPr>
    </w:lvl>
    <w:lvl xmlns:w="http://schemas.openxmlformats.org/wordprocessingml/2006/main" w:ilvl="6">
      <w:start w:val="1"/>
      <w:numFmt w:val="decimal"/>
      <w:lvlText w:val="%7."/>
      <w:lvlJc w:val="left"/>
      <w:pPr>
        <w:ind w:left="4701" w:hanging="360"/>
      </w:pPr>
    </w:lvl>
    <w:lvl xmlns:w="http://schemas.openxmlformats.org/wordprocessingml/2006/main" w:ilvl="7">
      <w:start w:val="1"/>
      <w:numFmt w:val="lowerLetter"/>
      <w:lvlText w:val="%8."/>
      <w:lvlJc w:val="left"/>
      <w:pPr>
        <w:ind w:left="5421" w:hanging="360"/>
      </w:pPr>
    </w:lvl>
    <w:lvl xmlns:w="http://schemas.openxmlformats.org/wordprocessingml/2006/main" w:ilvl="8">
      <w:start w:val="1"/>
      <w:numFmt w:val="lowerRoman"/>
      <w:lvlText w:val="%9."/>
      <w:lvlJc w:val="right"/>
      <w:pPr>
        <w:ind w:left="6141" w:hanging="180"/>
      </w:pPr>
    </w:lvl>
  </w:abstractNum>
  <w:abstractNum xmlns:w="http://schemas.openxmlformats.org/wordprocessingml/2006/main" w:abstractNumId="3">
    <w:nsid w:val="6ccb0074"/>
    <w:multiLevelType xmlns:w="http://schemas.openxmlformats.org/wordprocessingml/2006/main" w:val="hybridMultilevel"/>
    <w:lvl xmlns:w="http://schemas.openxmlformats.org/wordprocessingml/2006/main" w:ilvl="0">
      <w:start w:val="20"/>
      <w:numFmt w:val="decimal"/>
      <w:lvlText w:val="%1."/>
      <w:lvlJc w:val="left"/>
      <w:pPr>
        <w:ind w:left="381" w:hanging="360"/>
      </w:pPr>
    </w:lvl>
    <w:lvl xmlns:w="http://schemas.openxmlformats.org/wordprocessingml/2006/main" w:ilvl="1">
      <w:start w:val="1"/>
      <w:numFmt w:val="lowerLetter"/>
      <w:lvlText w:val="%2."/>
      <w:lvlJc w:val="left"/>
      <w:pPr>
        <w:ind w:left="1101" w:hanging="360"/>
      </w:pPr>
    </w:lvl>
    <w:lvl xmlns:w="http://schemas.openxmlformats.org/wordprocessingml/2006/main" w:ilvl="2">
      <w:start w:val="1"/>
      <w:numFmt w:val="lowerRoman"/>
      <w:lvlText w:val="%3."/>
      <w:lvlJc w:val="right"/>
      <w:pPr>
        <w:ind w:left="1821" w:hanging="180"/>
      </w:pPr>
    </w:lvl>
    <w:lvl xmlns:w="http://schemas.openxmlformats.org/wordprocessingml/2006/main" w:ilvl="3">
      <w:start w:val="1"/>
      <w:numFmt w:val="decimal"/>
      <w:lvlText w:val="%4."/>
      <w:lvlJc w:val="left"/>
      <w:pPr>
        <w:ind w:left="2541" w:hanging="360"/>
      </w:pPr>
    </w:lvl>
    <w:lvl xmlns:w="http://schemas.openxmlformats.org/wordprocessingml/2006/main" w:ilvl="4">
      <w:start w:val="1"/>
      <w:numFmt w:val="lowerLetter"/>
      <w:lvlText w:val="%5."/>
      <w:lvlJc w:val="left"/>
      <w:pPr>
        <w:ind w:left="3261" w:hanging="360"/>
      </w:pPr>
    </w:lvl>
    <w:lvl xmlns:w="http://schemas.openxmlformats.org/wordprocessingml/2006/main" w:ilvl="5">
      <w:start w:val="1"/>
      <w:numFmt w:val="lowerRoman"/>
      <w:lvlText w:val="%6."/>
      <w:lvlJc w:val="right"/>
      <w:pPr>
        <w:ind w:left="3981" w:hanging="180"/>
      </w:pPr>
    </w:lvl>
    <w:lvl xmlns:w="http://schemas.openxmlformats.org/wordprocessingml/2006/main" w:ilvl="6">
      <w:start w:val="1"/>
      <w:numFmt w:val="decimal"/>
      <w:lvlText w:val="%7."/>
      <w:lvlJc w:val="left"/>
      <w:pPr>
        <w:ind w:left="4701" w:hanging="360"/>
      </w:pPr>
    </w:lvl>
    <w:lvl xmlns:w="http://schemas.openxmlformats.org/wordprocessingml/2006/main" w:ilvl="7">
      <w:start w:val="1"/>
      <w:numFmt w:val="lowerLetter"/>
      <w:lvlText w:val="%8."/>
      <w:lvlJc w:val="left"/>
      <w:pPr>
        <w:ind w:left="5421" w:hanging="360"/>
      </w:pPr>
    </w:lvl>
    <w:lvl xmlns:w="http://schemas.openxmlformats.org/wordprocessingml/2006/main" w:ilvl="8">
      <w:start w:val="1"/>
      <w:numFmt w:val="lowerRoman"/>
      <w:lvlText w:val="%9."/>
      <w:lvlJc w:val="right"/>
      <w:pPr>
        <w:ind w:left="6141" w:hanging="180"/>
      </w:pPr>
    </w:lvl>
  </w:abstractNum>
  <w:abstractNum xmlns:w="http://schemas.openxmlformats.org/wordprocessingml/2006/main" w:abstractNumId="2">
    <w:nsid w:val="417f63f4"/>
    <w:multiLevelType xmlns:w="http://schemas.openxmlformats.org/wordprocessingml/2006/main" w:val="hybridMultilevel"/>
    <w:lvl xmlns:w="http://schemas.openxmlformats.org/wordprocessingml/2006/main" w:ilvl="0">
      <w:start w:val="18"/>
      <w:numFmt w:val="decimal"/>
      <w:lvlText w:val="%1."/>
      <w:lvlJc w:val="left"/>
      <w:pPr>
        <w:ind w:left="381" w:hanging="360"/>
      </w:pPr>
    </w:lvl>
    <w:lvl xmlns:w="http://schemas.openxmlformats.org/wordprocessingml/2006/main" w:ilvl="1">
      <w:start w:val="1"/>
      <w:numFmt w:val="lowerLetter"/>
      <w:lvlText w:val="%2."/>
      <w:lvlJc w:val="left"/>
      <w:pPr>
        <w:ind w:left="1101" w:hanging="360"/>
      </w:pPr>
    </w:lvl>
    <w:lvl xmlns:w="http://schemas.openxmlformats.org/wordprocessingml/2006/main" w:ilvl="2">
      <w:start w:val="1"/>
      <w:numFmt w:val="lowerRoman"/>
      <w:lvlText w:val="%3."/>
      <w:lvlJc w:val="right"/>
      <w:pPr>
        <w:ind w:left="1821" w:hanging="180"/>
      </w:pPr>
    </w:lvl>
    <w:lvl xmlns:w="http://schemas.openxmlformats.org/wordprocessingml/2006/main" w:ilvl="3">
      <w:start w:val="1"/>
      <w:numFmt w:val="decimal"/>
      <w:lvlText w:val="%4."/>
      <w:lvlJc w:val="left"/>
      <w:pPr>
        <w:ind w:left="2541" w:hanging="360"/>
      </w:pPr>
    </w:lvl>
    <w:lvl xmlns:w="http://schemas.openxmlformats.org/wordprocessingml/2006/main" w:ilvl="4">
      <w:start w:val="1"/>
      <w:numFmt w:val="lowerLetter"/>
      <w:lvlText w:val="%5."/>
      <w:lvlJc w:val="left"/>
      <w:pPr>
        <w:ind w:left="3261" w:hanging="360"/>
      </w:pPr>
    </w:lvl>
    <w:lvl xmlns:w="http://schemas.openxmlformats.org/wordprocessingml/2006/main" w:ilvl="5">
      <w:start w:val="1"/>
      <w:numFmt w:val="lowerRoman"/>
      <w:lvlText w:val="%6."/>
      <w:lvlJc w:val="right"/>
      <w:pPr>
        <w:ind w:left="3981" w:hanging="180"/>
      </w:pPr>
    </w:lvl>
    <w:lvl xmlns:w="http://schemas.openxmlformats.org/wordprocessingml/2006/main" w:ilvl="6">
      <w:start w:val="1"/>
      <w:numFmt w:val="decimal"/>
      <w:lvlText w:val="%7."/>
      <w:lvlJc w:val="left"/>
      <w:pPr>
        <w:ind w:left="4701" w:hanging="360"/>
      </w:pPr>
    </w:lvl>
    <w:lvl xmlns:w="http://schemas.openxmlformats.org/wordprocessingml/2006/main" w:ilvl="7">
      <w:start w:val="1"/>
      <w:numFmt w:val="lowerLetter"/>
      <w:lvlText w:val="%8."/>
      <w:lvlJc w:val="left"/>
      <w:pPr>
        <w:ind w:left="5421" w:hanging="360"/>
      </w:pPr>
    </w:lvl>
    <w:lvl xmlns:w="http://schemas.openxmlformats.org/wordprocessingml/2006/main" w:ilvl="8">
      <w:start w:val="1"/>
      <w:numFmt w:val="lowerRoman"/>
      <w:lvlText w:val="%9."/>
      <w:lvlJc w:val="right"/>
      <w:pPr>
        <w:ind w:left="6141" w:hanging="180"/>
      </w:pPr>
    </w:lvl>
  </w:abstractNum>
  <w:abstractNum xmlns:w="http://schemas.openxmlformats.org/wordprocessingml/2006/main" w:abstractNumId="1">
    <w:nsid w:val="229709b0"/>
    <w:multiLevelType xmlns:w="http://schemas.openxmlformats.org/wordprocessingml/2006/main" w:val="hybridMultilevel"/>
    <w:lvl xmlns:w="http://schemas.openxmlformats.org/wordprocessingml/2006/main" w:ilvl="0">
      <w:start w:val="1"/>
      <w:numFmt w:val="decimal"/>
      <w:lvlText w:val="%1."/>
      <w:lvlJc w:val="left"/>
      <w:pPr>
        <w:ind w:left="381" w:hanging="360"/>
      </w:pPr>
    </w:lvl>
    <w:lvl xmlns:w="http://schemas.openxmlformats.org/wordprocessingml/2006/main" w:ilvl="1">
      <w:start w:val="1"/>
      <w:numFmt w:val="lowerLetter"/>
      <w:lvlText w:val="%2."/>
      <w:lvlJc w:val="left"/>
      <w:pPr>
        <w:ind w:left="1101" w:hanging="360"/>
      </w:pPr>
    </w:lvl>
    <w:lvl xmlns:w="http://schemas.openxmlformats.org/wordprocessingml/2006/main" w:ilvl="2">
      <w:start w:val="1"/>
      <w:numFmt w:val="lowerRoman"/>
      <w:lvlText w:val="%3."/>
      <w:lvlJc w:val="right"/>
      <w:pPr>
        <w:ind w:left="1821" w:hanging="180"/>
      </w:pPr>
    </w:lvl>
    <w:lvl xmlns:w="http://schemas.openxmlformats.org/wordprocessingml/2006/main" w:ilvl="3">
      <w:start w:val="1"/>
      <w:numFmt w:val="decimal"/>
      <w:lvlText w:val="%4."/>
      <w:lvlJc w:val="left"/>
      <w:pPr>
        <w:ind w:left="2541" w:hanging="360"/>
      </w:pPr>
    </w:lvl>
    <w:lvl xmlns:w="http://schemas.openxmlformats.org/wordprocessingml/2006/main" w:ilvl="4">
      <w:start w:val="1"/>
      <w:numFmt w:val="lowerLetter"/>
      <w:lvlText w:val="%5."/>
      <w:lvlJc w:val="left"/>
      <w:pPr>
        <w:ind w:left="3261" w:hanging="360"/>
      </w:pPr>
    </w:lvl>
    <w:lvl xmlns:w="http://schemas.openxmlformats.org/wordprocessingml/2006/main" w:ilvl="5">
      <w:start w:val="1"/>
      <w:numFmt w:val="lowerRoman"/>
      <w:lvlText w:val="%6."/>
      <w:lvlJc w:val="right"/>
      <w:pPr>
        <w:ind w:left="3981" w:hanging="180"/>
      </w:pPr>
    </w:lvl>
    <w:lvl xmlns:w="http://schemas.openxmlformats.org/wordprocessingml/2006/main" w:ilvl="6">
      <w:start w:val="1"/>
      <w:numFmt w:val="decimal"/>
      <w:lvlText w:val="%7."/>
      <w:lvlJc w:val="left"/>
      <w:pPr>
        <w:ind w:left="4701" w:hanging="360"/>
      </w:pPr>
    </w:lvl>
    <w:lvl xmlns:w="http://schemas.openxmlformats.org/wordprocessingml/2006/main" w:ilvl="7">
      <w:start w:val="1"/>
      <w:numFmt w:val="lowerLetter"/>
      <w:lvlText w:val="%8."/>
      <w:lvlJc w:val="left"/>
      <w:pPr>
        <w:ind w:left="5421" w:hanging="360"/>
      </w:pPr>
    </w:lvl>
    <w:lvl xmlns:w="http://schemas.openxmlformats.org/wordprocessingml/2006/main" w:ilvl="8">
      <w:start w:val="1"/>
      <w:numFmt w:val="lowerRoman"/>
      <w:lvlText w:val="%9."/>
      <w:lvlJc w:val="right"/>
      <w:pPr>
        <w:ind w:left="6141" w:hanging="180"/>
      </w:p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EB9"/>
    <w:rsid w:val="0003416F"/>
    <w:rsid w:val="00034C04"/>
    <w:rsid w:val="00035AF8"/>
    <w:rsid w:val="00052C50"/>
    <w:rsid w:val="00081CEC"/>
    <w:rsid w:val="000A40C1"/>
    <w:rsid w:val="000E2566"/>
    <w:rsid w:val="0014594A"/>
    <w:rsid w:val="001A0A13"/>
    <w:rsid w:val="00200747"/>
    <w:rsid w:val="0020529F"/>
    <w:rsid w:val="002620BA"/>
    <w:rsid w:val="00267274"/>
    <w:rsid w:val="00283028"/>
    <w:rsid w:val="002860A2"/>
    <w:rsid w:val="002979D9"/>
    <w:rsid w:val="002B0BB7"/>
    <w:rsid w:val="002B1986"/>
    <w:rsid w:val="002C3DD6"/>
    <w:rsid w:val="0031065F"/>
    <w:rsid w:val="003303C1"/>
    <w:rsid w:val="003518AD"/>
    <w:rsid w:val="003710A8"/>
    <w:rsid w:val="00380A51"/>
    <w:rsid w:val="003A07E3"/>
    <w:rsid w:val="003D52E7"/>
    <w:rsid w:val="00414D88"/>
    <w:rsid w:val="004531DC"/>
    <w:rsid w:val="004C7444"/>
    <w:rsid w:val="00524571"/>
    <w:rsid w:val="0054251D"/>
    <w:rsid w:val="0054400F"/>
    <w:rsid w:val="00557A42"/>
    <w:rsid w:val="0056757D"/>
    <w:rsid w:val="005675F8"/>
    <w:rsid w:val="0061102C"/>
    <w:rsid w:val="006A1AFA"/>
    <w:rsid w:val="006D61D3"/>
    <w:rsid w:val="00714CA1"/>
    <w:rsid w:val="00740FFB"/>
    <w:rsid w:val="00751671"/>
    <w:rsid w:val="00791950"/>
    <w:rsid w:val="0079222E"/>
    <w:rsid w:val="007C6D76"/>
    <w:rsid w:val="007C7E26"/>
    <w:rsid w:val="007D7DA9"/>
    <w:rsid w:val="007E01DB"/>
    <w:rsid w:val="007E4714"/>
    <w:rsid w:val="007E4A11"/>
    <w:rsid w:val="007F7354"/>
    <w:rsid w:val="008470FA"/>
    <w:rsid w:val="008630E2"/>
    <w:rsid w:val="00891E48"/>
    <w:rsid w:val="008B3719"/>
    <w:rsid w:val="00917C8B"/>
    <w:rsid w:val="009207E4"/>
    <w:rsid w:val="00942F17"/>
    <w:rsid w:val="00963C3D"/>
    <w:rsid w:val="009949D4"/>
    <w:rsid w:val="009D1EE7"/>
    <w:rsid w:val="00A00C9A"/>
    <w:rsid w:val="00A10953"/>
    <w:rsid w:val="00A910D6"/>
    <w:rsid w:val="00AA2765"/>
    <w:rsid w:val="00AD746F"/>
    <w:rsid w:val="00AE339E"/>
    <w:rsid w:val="00AE46FB"/>
    <w:rsid w:val="00B105CB"/>
    <w:rsid w:val="00B55D99"/>
    <w:rsid w:val="00B704A8"/>
    <w:rsid w:val="00B734CF"/>
    <w:rsid w:val="00BB5F15"/>
    <w:rsid w:val="00BC600D"/>
    <w:rsid w:val="00BD22C8"/>
    <w:rsid w:val="00BE7A7A"/>
    <w:rsid w:val="00C822B3"/>
    <w:rsid w:val="00CA28D9"/>
    <w:rsid w:val="00CD4829"/>
    <w:rsid w:val="00CE1FBF"/>
    <w:rsid w:val="00D4428D"/>
    <w:rsid w:val="00D7796A"/>
    <w:rsid w:val="00D87820"/>
    <w:rsid w:val="00DA0820"/>
    <w:rsid w:val="00DF18E5"/>
    <w:rsid w:val="00E814FD"/>
    <w:rsid w:val="00EE4425"/>
    <w:rsid w:val="00F166EC"/>
    <w:rsid w:val="00F23561"/>
    <w:rsid w:val="00F27EED"/>
    <w:rsid w:val="00F35FFB"/>
    <w:rsid w:val="00F53445"/>
    <w:rsid w:val="00F73EB9"/>
    <w:rsid w:val="00F83322"/>
    <w:rsid w:val="00F85473"/>
    <w:rsid w:val="00F85BF3"/>
    <w:rsid w:val="00FE5944"/>
    <w:rsid w:val="00FF5ECA"/>
    <w:rsid w:val="023CCE75"/>
    <w:rsid w:val="05995000"/>
    <w:rsid w:val="05F76C5D"/>
    <w:rsid w:val="06FD76F9"/>
    <w:rsid w:val="073D50C8"/>
    <w:rsid w:val="096620E2"/>
    <w:rsid w:val="0B0C3501"/>
    <w:rsid w:val="0B92882C"/>
    <w:rsid w:val="0BA9FCAF"/>
    <w:rsid w:val="0BD237D7"/>
    <w:rsid w:val="0BF51B0A"/>
    <w:rsid w:val="0C619FD9"/>
    <w:rsid w:val="0C91AD90"/>
    <w:rsid w:val="15B11865"/>
    <w:rsid w:val="181DC3A0"/>
    <w:rsid w:val="18761D67"/>
    <w:rsid w:val="1D1BD8B1"/>
    <w:rsid w:val="1E3ED65D"/>
    <w:rsid w:val="2325E930"/>
    <w:rsid w:val="245FA907"/>
    <w:rsid w:val="28F0F2C3"/>
    <w:rsid w:val="29524890"/>
    <w:rsid w:val="29DD84DF"/>
    <w:rsid w:val="2CDC7CE4"/>
    <w:rsid w:val="3014B2C7"/>
    <w:rsid w:val="31EABEA3"/>
    <w:rsid w:val="337CECB9"/>
    <w:rsid w:val="343116DC"/>
    <w:rsid w:val="3F4525A7"/>
    <w:rsid w:val="42D60F69"/>
    <w:rsid w:val="436106AC"/>
    <w:rsid w:val="46F6C455"/>
    <w:rsid w:val="4710A0B3"/>
    <w:rsid w:val="4725B4FD"/>
    <w:rsid w:val="4C0D18B0"/>
    <w:rsid w:val="4E66FEA6"/>
    <w:rsid w:val="4E705BD9"/>
    <w:rsid w:val="50C6D725"/>
    <w:rsid w:val="519D242E"/>
    <w:rsid w:val="56233DB2"/>
    <w:rsid w:val="5728B47A"/>
    <w:rsid w:val="582D4807"/>
    <w:rsid w:val="594BBB05"/>
    <w:rsid w:val="5E644562"/>
    <w:rsid w:val="61A25179"/>
    <w:rsid w:val="627971D3"/>
    <w:rsid w:val="6298A21F"/>
    <w:rsid w:val="62AC417E"/>
    <w:rsid w:val="64989809"/>
    <w:rsid w:val="6E4587E8"/>
    <w:rsid w:val="6F0F44CC"/>
    <w:rsid w:val="70D8F178"/>
    <w:rsid w:val="7187D97E"/>
    <w:rsid w:val="780CD573"/>
    <w:rsid w:val="7B54F585"/>
    <w:rsid w:val="7D6EF04B"/>
    <w:rsid w:val="7FE31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106B"/>
  <w15:docId w15:val="{C92E72D3-7913-4DB1-9018-6C7FDC7C0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5" w:line="250" w:lineRule="auto"/>
      <w:ind w:left="31" w:hanging="10"/>
    </w:pPr>
    <w:rPr>
      <w:rFonts w:ascii="Arial" w:hAnsi="Arial" w:eastAsia="Arial" w:cs="Arial"/>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F85473"/>
    <w:rPr>
      <w:color w:val="0000FF"/>
      <w:u w:val="single"/>
    </w:rPr>
  </w:style>
  <w:style w:type="paragraph" w:styleId="Heading1">
    <w:uiPriority w:val="9"/>
    <w:name w:val="heading 1"/>
    <w:basedOn w:val="Normal"/>
    <w:next w:val="Normal"/>
    <w:qFormat/>
    <w:rsid w:val="7D6EF04B"/>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7D6EF04B"/>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7D6EF04B"/>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7D6EF04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footer" Target="footer3.xml" Id="rId9" /><Relationship Type="http://schemas.openxmlformats.org/officeDocument/2006/relationships/hyperlink" Target="mailto:acoombs2@northwell.edu" TargetMode="External" Id="R0a10568c9a384cf5" /><Relationship Type="http://schemas.openxmlformats.org/officeDocument/2006/relationships/hyperlink" Target="https://eyewiki.org/Lotilaner" TargetMode="External" Id="Rdd2aa11aa5714535" /><Relationship Type="http://schemas.openxmlformats.org/officeDocument/2006/relationships/numbering" Target="numbering.xml" Id="R87c42dcb70814f2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Singh, Joycelynn</dc:creator>
  <keywords/>
  <lastModifiedBy>Coombs, Allison</lastModifiedBy>
  <revision>86</revision>
  <lastPrinted>2026-05-08T16:52:00.0000000Z</lastPrinted>
  <dcterms:created xsi:type="dcterms:W3CDTF">2026-05-08T16:51:00.0000000Z</dcterms:created>
  <dcterms:modified xsi:type="dcterms:W3CDTF">2026-07-07T23:45:10.5905686Z</dcterms:modified>
</coreProperties>
</file>