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542EB" w14:textId="05D7DE19" w:rsidR="00242117" w:rsidRPr="006807F2" w:rsidRDefault="00746EE1" w:rsidP="00242117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 xml:space="preserve"> </w:t>
      </w:r>
      <w:r w:rsidR="004A4D70" w:rsidRPr="006807F2">
        <w:rPr>
          <w:rFonts w:ascii="Verdana" w:hAnsi="Verdana"/>
          <w:noProof/>
          <w:sz w:val="20"/>
          <w:szCs w:val="20"/>
          <w:lang w:eastAsia="en-NZ"/>
        </w:rPr>
        <w:drawing>
          <wp:inline distT="0" distB="0" distL="0" distR="0" wp14:anchorId="111930AF" wp14:editId="0E6D710F">
            <wp:extent cx="1903730" cy="432435"/>
            <wp:effectExtent l="0" t="0" r="1270" b="5715"/>
            <wp:docPr id="5" name="Picture 5" descr="Consumer-Logo--email-si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onsumer-Logo--email-si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4F542" w14:textId="161C14CA" w:rsidR="00BB77E1" w:rsidRDefault="00BB77E1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423A1C5" w14:textId="77777777" w:rsidR="00CC4869" w:rsidRDefault="00CC4869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56CD311" w14:textId="1D9C2ADA" w:rsidR="00242117" w:rsidRPr="006807F2" w:rsidRDefault="005B7667" w:rsidP="0024211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22</w:t>
      </w:r>
      <w:bookmarkStart w:id="0" w:name="_GoBack"/>
      <w:bookmarkEnd w:id="0"/>
      <w:r w:rsidR="008B3256">
        <w:rPr>
          <w:rFonts w:ascii="Verdana" w:hAnsi="Verdana"/>
          <w:sz w:val="20"/>
          <w:szCs w:val="20"/>
        </w:rPr>
        <w:t xml:space="preserve"> February 2019</w:t>
      </w:r>
    </w:p>
    <w:p w14:paraId="5AE9FBEE" w14:textId="02AA2554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466AB41" w14:textId="77777777" w:rsidR="00061835" w:rsidRPr="006807F2" w:rsidRDefault="00061835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6A688DB" w14:textId="27F17166" w:rsidR="00E12C24" w:rsidRPr="006807F2" w:rsidRDefault="00956BB8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6807F2">
        <w:rPr>
          <w:rFonts w:ascii="Verdana" w:hAnsi="Verdana"/>
          <w:color w:val="000000"/>
          <w:sz w:val="20"/>
          <w:szCs w:val="20"/>
        </w:rPr>
        <w:t xml:space="preserve">Competition </w:t>
      </w:r>
      <w:r w:rsidR="003601BF">
        <w:rPr>
          <w:rFonts w:ascii="Verdana" w:hAnsi="Verdana"/>
          <w:color w:val="000000"/>
          <w:sz w:val="20"/>
          <w:szCs w:val="20"/>
        </w:rPr>
        <w:t>and</w:t>
      </w:r>
      <w:r w:rsidRPr="006807F2">
        <w:rPr>
          <w:rFonts w:ascii="Verdana" w:hAnsi="Verdana"/>
          <w:color w:val="000000"/>
          <w:sz w:val="20"/>
          <w:szCs w:val="20"/>
        </w:rPr>
        <w:t xml:space="preserve"> Consumer Policy</w:t>
      </w:r>
    </w:p>
    <w:p w14:paraId="713F2E72" w14:textId="77777777" w:rsidR="00A8382E" w:rsidRPr="006807F2" w:rsidRDefault="00A8382E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6807F2">
        <w:rPr>
          <w:rFonts w:ascii="Verdana" w:hAnsi="Verdana"/>
          <w:color w:val="000000"/>
          <w:sz w:val="20"/>
          <w:szCs w:val="20"/>
        </w:rPr>
        <w:t>Ministry of Business, Innovation and Employment</w:t>
      </w:r>
    </w:p>
    <w:p w14:paraId="1FE5BAD6" w14:textId="6B9C26E6" w:rsidR="00A8382E" w:rsidRPr="006807F2" w:rsidRDefault="00A8382E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6807F2">
        <w:rPr>
          <w:rFonts w:ascii="Verdana" w:hAnsi="Verdana"/>
          <w:color w:val="000000"/>
          <w:sz w:val="20"/>
          <w:szCs w:val="20"/>
        </w:rPr>
        <w:t xml:space="preserve">PO Box </w:t>
      </w:r>
      <w:r w:rsidR="00E12C24" w:rsidRPr="006807F2">
        <w:rPr>
          <w:rFonts w:ascii="Verdana" w:hAnsi="Verdana"/>
          <w:color w:val="000000"/>
          <w:sz w:val="20"/>
          <w:szCs w:val="20"/>
        </w:rPr>
        <w:t>1473</w:t>
      </w:r>
    </w:p>
    <w:p w14:paraId="4B3D5B1D" w14:textId="1B6C7CA1" w:rsidR="00A8382E" w:rsidRPr="006807F2" w:rsidRDefault="00A8382E" w:rsidP="00242117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6807F2">
        <w:rPr>
          <w:rFonts w:ascii="Verdana" w:hAnsi="Verdana"/>
          <w:color w:val="000000"/>
          <w:sz w:val="20"/>
          <w:szCs w:val="20"/>
        </w:rPr>
        <w:t>Wellington</w:t>
      </w:r>
      <w:r w:rsidR="00E12C24" w:rsidRPr="006807F2">
        <w:rPr>
          <w:rFonts w:ascii="Verdana" w:hAnsi="Verdana"/>
          <w:color w:val="000000"/>
          <w:sz w:val="20"/>
          <w:szCs w:val="20"/>
        </w:rPr>
        <w:t xml:space="preserve"> 6140</w:t>
      </w:r>
    </w:p>
    <w:p w14:paraId="0BDD4A4B" w14:textId="77777777" w:rsidR="00242117" w:rsidRPr="006807F2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377E228" w14:textId="13C12D92" w:rsidR="00242117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 xml:space="preserve">By email: </w:t>
      </w:r>
      <w:hyperlink r:id="rId12" w:history="1">
        <w:r w:rsidR="008B3256" w:rsidRPr="003F0976">
          <w:rPr>
            <w:rStyle w:val="Hyperlink"/>
            <w:rFonts w:ascii="Verdana" w:hAnsi="Verdana"/>
            <w:sz w:val="20"/>
            <w:szCs w:val="20"/>
          </w:rPr>
          <w:t>competition.policy@mbie.govt.nz</w:t>
        </w:r>
      </w:hyperlink>
    </w:p>
    <w:p w14:paraId="5E66E8C8" w14:textId="77777777" w:rsidR="008B3256" w:rsidRPr="006807F2" w:rsidRDefault="008B3256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92BFA3C" w14:textId="77777777" w:rsidR="00242117" w:rsidRPr="006807F2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72BCA9A" w14:textId="77777777" w:rsidR="00242117" w:rsidRPr="006807F2" w:rsidRDefault="00242117" w:rsidP="0024211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037660B" w14:textId="77777777" w:rsidR="00956BB8" w:rsidRPr="006807F2" w:rsidRDefault="00242117" w:rsidP="00E12C24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807F2">
        <w:rPr>
          <w:rFonts w:ascii="Verdana" w:hAnsi="Verdana"/>
          <w:b/>
          <w:sz w:val="20"/>
          <w:szCs w:val="20"/>
        </w:rPr>
        <w:t xml:space="preserve">SUBMISSION on </w:t>
      </w:r>
    </w:p>
    <w:p w14:paraId="1CF30E05" w14:textId="77777777" w:rsidR="008B3256" w:rsidRDefault="00E3541C" w:rsidP="008B325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6807F2">
        <w:rPr>
          <w:rFonts w:ascii="Verdana" w:hAnsi="Verdana"/>
          <w:b/>
          <w:sz w:val="20"/>
          <w:szCs w:val="20"/>
        </w:rPr>
        <w:t>“</w:t>
      </w:r>
      <w:r w:rsidR="008B3256">
        <w:rPr>
          <w:rFonts w:ascii="Verdana" w:hAnsi="Verdana"/>
          <w:b/>
          <w:sz w:val="20"/>
          <w:szCs w:val="20"/>
        </w:rPr>
        <w:t xml:space="preserve">Protecting businesses and consumers from unfair </w:t>
      </w:r>
    </w:p>
    <w:p w14:paraId="4BFD14BF" w14:textId="74F6038C" w:rsidR="00242117" w:rsidRPr="006807F2" w:rsidRDefault="008B3256" w:rsidP="008B325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commercial practices</w:t>
      </w:r>
      <w:r w:rsidR="00857FF8" w:rsidRPr="006807F2">
        <w:rPr>
          <w:rFonts w:ascii="Verdana" w:hAnsi="Verdana"/>
          <w:b/>
          <w:sz w:val="20"/>
          <w:szCs w:val="20"/>
        </w:rPr>
        <w:t>” d</w:t>
      </w:r>
      <w:r w:rsidR="00E3541C" w:rsidRPr="006807F2">
        <w:rPr>
          <w:rFonts w:ascii="Verdana" w:hAnsi="Verdana"/>
          <w:b/>
          <w:sz w:val="20"/>
          <w:szCs w:val="20"/>
        </w:rPr>
        <w:t>iscussion</w:t>
      </w:r>
      <w:r w:rsidR="00857FF8" w:rsidRPr="006807F2">
        <w:rPr>
          <w:rFonts w:ascii="Verdana" w:hAnsi="Verdana"/>
          <w:b/>
          <w:sz w:val="20"/>
          <w:szCs w:val="20"/>
        </w:rPr>
        <w:t xml:space="preserve"> p</w:t>
      </w:r>
      <w:r w:rsidR="00A8382E" w:rsidRPr="006807F2">
        <w:rPr>
          <w:rFonts w:ascii="Verdana" w:hAnsi="Verdana"/>
          <w:b/>
          <w:sz w:val="20"/>
          <w:szCs w:val="20"/>
        </w:rPr>
        <w:t>aper</w:t>
      </w:r>
    </w:p>
    <w:p w14:paraId="4711BD00" w14:textId="77777777" w:rsidR="00242117" w:rsidRPr="006807F2" w:rsidRDefault="00242117" w:rsidP="00242117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0E8C8C22" w14:textId="77777777" w:rsidR="005B06CB" w:rsidRPr="006807F2" w:rsidRDefault="001F0DFF" w:rsidP="001F0DFF">
      <w:pPr>
        <w:rPr>
          <w:rFonts w:ascii="Verdana" w:hAnsi="Verdana"/>
          <w:b/>
          <w:sz w:val="20"/>
          <w:szCs w:val="20"/>
        </w:rPr>
      </w:pPr>
      <w:r w:rsidRPr="006807F2">
        <w:rPr>
          <w:rFonts w:ascii="Verdana" w:hAnsi="Verdana"/>
          <w:b/>
          <w:sz w:val="20"/>
          <w:szCs w:val="20"/>
        </w:rPr>
        <w:t>1.</w:t>
      </w:r>
      <w:r w:rsidRPr="006807F2">
        <w:rPr>
          <w:rFonts w:ascii="Verdana" w:hAnsi="Verdana"/>
          <w:b/>
          <w:sz w:val="20"/>
          <w:szCs w:val="20"/>
        </w:rPr>
        <w:tab/>
      </w:r>
      <w:r w:rsidR="005B06CB" w:rsidRPr="006807F2">
        <w:rPr>
          <w:rFonts w:ascii="Verdana" w:hAnsi="Verdana"/>
          <w:b/>
          <w:sz w:val="20"/>
          <w:szCs w:val="20"/>
        </w:rPr>
        <w:t>Introduction</w:t>
      </w:r>
    </w:p>
    <w:p w14:paraId="40E8B3BE" w14:textId="69CA30EE" w:rsidR="005B06CB" w:rsidRPr="006807F2" w:rsidRDefault="005B06CB" w:rsidP="00D54FDC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>Thank you for the opportunity to make a submission</w:t>
      </w:r>
      <w:r w:rsidR="002737C3" w:rsidRPr="006807F2">
        <w:rPr>
          <w:rFonts w:ascii="Verdana" w:hAnsi="Verdana"/>
          <w:sz w:val="20"/>
          <w:szCs w:val="20"/>
        </w:rPr>
        <w:t xml:space="preserve"> on </w:t>
      </w:r>
      <w:r w:rsidR="002A60F4" w:rsidRPr="006807F2">
        <w:rPr>
          <w:rFonts w:ascii="Verdana" w:hAnsi="Verdana"/>
          <w:sz w:val="20"/>
          <w:szCs w:val="20"/>
        </w:rPr>
        <w:t>the</w:t>
      </w:r>
      <w:r w:rsidR="00C75A33" w:rsidRPr="006807F2">
        <w:rPr>
          <w:rFonts w:ascii="Verdana" w:hAnsi="Verdana"/>
          <w:sz w:val="20"/>
          <w:szCs w:val="20"/>
        </w:rPr>
        <w:t xml:space="preserve"> </w:t>
      </w:r>
      <w:r w:rsidR="00FA7211">
        <w:rPr>
          <w:rFonts w:ascii="Verdana" w:hAnsi="Verdana"/>
          <w:sz w:val="20"/>
          <w:szCs w:val="20"/>
        </w:rPr>
        <w:t>“</w:t>
      </w:r>
      <w:r w:rsidR="00705014">
        <w:rPr>
          <w:rFonts w:ascii="Verdana" w:hAnsi="Verdana"/>
          <w:sz w:val="20"/>
          <w:szCs w:val="20"/>
        </w:rPr>
        <w:t>Protecting businesses and consumers from unfair commercial practices</w:t>
      </w:r>
      <w:r w:rsidR="00FA7211">
        <w:rPr>
          <w:rFonts w:ascii="Verdana" w:hAnsi="Verdana"/>
          <w:sz w:val="20"/>
          <w:szCs w:val="20"/>
        </w:rPr>
        <w:t>”</w:t>
      </w:r>
      <w:r w:rsidR="001E4DF6" w:rsidRPr="006807F2">
        <w:rPr>
          <w:rFonts w:ascii="Verdana" w:hAnsi="Verdana"/>
          <w:sz w:val="20"/>
          <w:szCs w:val="20"/>
        </w:rPr>
        <w:t xml:space="preserve"> d</w:t>
      </w:r>
      <w:r w:rsidR="00E3541C" w:rsidRPr="006807F2">
        <w:rPr>
          <w:rFonts w:ascii="Verdana" w:hAnsi="Verdana"/>
          <w:sz w:val="20"/>
          <w:szCs w:val="20"/>
        </w:rPr>
        <w:t xml:space="preserve">iscussion </w:t>
      </w:r>
      <w:r w:rsidR="001E4DF6" w:rsidRPr="006807F2">
        <w:rPr>
          <w:rFonts w:ascii="Verdana" w:hAnsi="Verdana"/>
          <w:sz w:val="20"/>
          <w:szCs w:val="20"/>
        </w:rPr>
        <w:t>p</w:t>
      </w:r>
      <w:r w:rsidR="00C75A33" w:rsidRPr="006807F2">
        <w:rPr>
          <w:rFonts w:ascii="Verdana" w:hAnsi="Verdana"/>
          <w:sz w:val="20"/>
          <w:szCs w:val="20"/>
        </w:rPr>
        <w:t>aper</w:t>
      </w:r>
      <w:r w:rsidRPr="006807F2">
        <w:rPr>
          <w:rFonts w:ascii="Verdana" w:hAnsi="Verdana"/>
          <w:sz w:val="20"/>
          <w:szCs w:val="20"/>
        </w:rPr>
        <w:t>. This submission is from Consumer NZ, New Zealand’s leading consumer organisation. It has an acknowledged and respected reputation for independence and fairness as a provider of impartial and comprehensive consumer information and advice.</w:t>
      </w:r>
    </w:p>
    <w:p w14:paraId="3A444D20" w14:textId="77777777" w:rsidR="005B06CB" w:rsidRPr="006807F2" w:rsidRDefault="005B06CB" w:rsidP="005B06CB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6336FF" w14:textId="074E5169" w:rsidR="001B6CA0" w:rsidRPr="006807F2" w:rsidRDefault="001B6CA0" w:rsidP="001B6CA0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 xml:space="preserve">Contact: </w:t>
      </w:r>
      <w:r w:rsidRPr="006807F2">
        <w:rPr>
          <w:rFonts w:ascii="Verdana" w:hAnsi="Verdana"/>
          <w:sz w:val="20"/>
          <w:szCs w:val="20"/>
        </w:rPr>
        <w:tab/>
      </w:r>
      <w:r w:rsidR="00956BB8" w:rsidRPr="006807F2">
        <w:rPr>
          <w:rFonts w:ascii="Verdana" w:hAnsi="Verdana"/>
          <w:sz w:val="20"/>
          <w:szCs w:val="20"/>
        </w:rPr>
        <w:t>Aneleise Gawn</w:t>
      </w:r>
      <w:r w:rsidR="005B06CB" w:rsidRPr="006807F2">
        <w:rPr>
          <w:rFonts w:ascii="Verdana" w:hAnsi="Verdana"/>
          <w:sz w:val="20"/>
          <w:szCs w:val="20"/>
        </w:rPr>
        <w:t xml:space="preserve"> </w:t>
      </w:r>
    </w:p>
    <w:p w14:paraId="2DF7F2FB" w14:textId="48418F75" w:rsidR="005B06CB" w:rsidRPr="006807F2" w:rsidRDefault="005B06CB" w:rsidP="001B6CA0">
      <w:pPr>
        <w:spacing w:after="0" w:line="240" w:lineRule="auto"/>
        <w:ind w:left="720" w:firstLine="720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>Consumer NZ</w:t>
      </w:r>
    </w:p>
    <w:p w14:paraId="1C316273" w14:textId="77777777" w:rsidR="005B06CB" w:rsidRPr="006807F2" w:rsidRDefault="005B06CB" w:rsidP="001B6CA0">
      <w:pPr>
        <w:spacing w:after="0" w:line="240" w:lineRule="auto"/>
        <w:ind w:left="720" w:firstLine="720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>Private Bag 6996</w:t>
      </w:r>
    </w:p>
    <w:p w14:paraId="2D9A9265" w14:textId="485D5DEE" w:rsidR="005B06CB" w:rsidRPr="006807F2" w:rsidRDefault="001B6CA0" w:rsidP="005B06CB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ab/>
      </w:r>
      <w:r w:rsidRPr="006807F2">
        <w:rPr>
          <w:rFonts w:ascii="Verdana" w:hAnsi="Verdana"/>
          <w:sz w:val="20"/>
          <w:szCs w:val="20"/>
        </w:rPr>
        <w:tab/>
      </w:r>
      <w:r w:rsidR="005B06CB" w:rsidRPr="006807F2">
        <w:rPr>
          <w:rFonts w:ascii="Verdana" w:hAnsi="Verdana"/>
          <w:sz w:val="20"/>
          <w:szCs w:val="20"/>
        </w:rPr>
        <w:t>Wellington 6141</w:t>
      </w:r>
    </w:p>
    <w:p w14:paraId="1DEF0483" w14:textId="4F4A8B89" w:rsidR="005B06CB" w:rsidRPr="006807F2" w:rsidRDefault="001B6CA0" w:rsidP="005B06CB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ab/>
      </w:r>
      <w:r w:rsidRPr="006807F2">
        <w:rPr>
          <w:rFonts w:ascii="Verdana" w:hAnsi="Verdana"/>
          <w:sz w:val="20"/>
          <w:szCs w:val="20"/>
        </w:rPr>
        <w:tab/>
      </w:r>
      <w:r w:rsidR="005B06CB" w:rsidRPr="006807F2">
        <w:rPr>
          <w:rFonts w:ascii="Verdana" w:hAnsi="Verdana"/>
          <w:sz w:val="20"/>
          <w:szCs w:val="20"/>
        </w:rPr>
        <w:t xml:space="preserve">Phone: 04 384 7963 </w:t>
      </w:r>
    </w:p>
    <w:p w14:paraId="345DEA9C" w14:textId="272C692D" w:rsidR="00EB08AD" w:rsidRPr="006807F2" w:rsidRDefault="001B6CA0" w:rsidP="00151061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ab/>
      </w:r>
      <w:r w:rsidRPr="006807F2">
        <w:rPr>
          <w:rFonts w:ascii="Verdana" w:hAnsi="Verdana"/>
          <w:sz w:val="20"/>
          <w:szCs w:val="20"/>
        </w:rPr>
        <w:tab/>
      </w:r>
      <w:r w:rsidR="005B06CB" w:rsidRPr="006807F2">
        <w:rPr>
          <w:rFonts w:ascii="Verdana" w:hAnsi="Verdana"/>
          <w:sz w:val="20"/>
          <w:szCs w:val="20"/>
        </w:rPr>
        <w:t xml:space="preserve">Email: </w:t>
      </w:r>
      <w:hyperlink r:id="rId13" w:history="1">
        <w:r w:rsidR="006A4470" w:rsidRPr="006807F2">
          <w:rPr>
            <w:rStyle w:val="Hyperlink"/>
            <w:rFonts w:ascii="Verdana" w:hAnsi="Verdana"/>
            <w:sz w:val="20"/>
            <w:szCs w:val="20"/>
          </w:rPr>
          <w:t>aneleise@consumer.org.nz</w:t>
        </w:r>
      </w:hyperlink>
    </w:p>
    <w:p w14:paraId="11FE26EF" w14:textId="05054C6B" w:rsidR="00771229" w:rsidRPr="006807F2" w:rsidRDefault="00771229" w:rsidP="0015106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75156C6" w14:textId="77777777" w:rsidR="00EA611C" w:rsidRPr="006807F2" w:rsidRDefault="00EA611C" w:rsidP="0015106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E286482" w14:textId="521D7529" w:rsidR="001F0DFF" w:rsidRPr="006807F2" w:rsidRDefault="005B06CB" w:rsidP="0015106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807F2">
        <w:rPr>
          <w:rFonts w:ascii="Verdana" w:hAnsi="Verdana"/>
          <w:b/>
          <w:sz w:val="20"/>
          <w:szCs w:val="20"/>
        </w:rPr>
        <w:t>2.</w:t>
      </w:r>
      <w:r w:rsidRPr="006807F2">
        <w:rPr>
          <w:rFonts w:ascii="Verdana" w:hAnsi="Verdana"/>
          <w:b/>
          <w:sz w:val="20"/>
          <w:szCs w:val="20"/>
        </w:rPr>
        <w:tab/>
      </w:r>
      <w:r w:rsidR="00E7224E" w:rsidRPr="006807F2">
        <w:rPr>
          <w:rFonts w:ascii="Verdana" w:hAnsi="Verdana"/>
          <w:b/>
          <w:sz w:val="20"/>
          <w:szCs w:val="20"/>
        </w:rPr>
        <w:t>General comments</w:t>
      </w:r>
      <w:r w:rsidR="009F7394" w:rsidRPr="006807F2">
        <w:rPr>
          <w:rFonts w:ascii="Verdana" w:hAnsi="Verdana"/>
          <w:b/>
          <w:sz w:val="20"/>
          <w:szCs w:val="20"/>
        </w:rPr>
        <w:t xml:space="preserve"> </w:t>
      </w:r>
    </w:p>
    <w:p w14:paraId="13BA8D3B" w14:textId="2DC9A85A" w:rsidR="00582C78" w:rsidRDefault="00582C78" w:rsidP="00AD0CB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Consumer NZ </w:t>
      </w:r>
      <w:r w:rsidR="008B3256">
        <w:rPr>
          <w:rFonts w:ascii="Verdana" w:hAnsi="Verdana"/>
          <w:sz w:val="20"/>
          <w:szCs w:val="20"/>
        </w:rPr>
        <w:t>receive</w:t>
      </w:r>
      <w:r>
        <w:rPr>
          <w:rFonts w:ascii="Verdana" w:hAnsi="Verdana"/>
          <w:sz w:val="20"/>
          <w:szCs w:val="20"/>
        </w:rPr>
        <w:t>s</w:t>
      </w:r>
      <w:r w:rsidR="008B3256">
        <w:rPr>
          <w:rFonts w:ascii="Verdana" w:hAnsi="Verdana"/>
          <w:sz w:val="20"/>
          <w:szCs w:val="20"/>
        </w:rPr>
        <w:t xml:space="preserve"> regular complaints from consumers </w:t>
      </w:r>
      <w:r w:rsidR="00F11511">
        <w:rPr>
          <w:rFonts w:ascii="Verdana" w:hAnsi="Verdana"/>
          <w:sz w:val="20"/>
          <w:szCs w:val="20"/>
        </w:rPr>
        <w:t xml:space="preserve">regarding unfair business practices. </w:t>
      </w:r>
      <w:r w:rsidR="008B3256">
        <w:rPr>
          <w:rFonts w:ascii="Verdana" w:hAnsi="Verdana"/>
          <w:sz w:val="20"/>
          <w:szCs w:val="20"/>
        </w:rPr>
        <w:t xml:space="preserve">In some situations, the Consumer Guarantees Act, Fair Trading Act or </w:t>
      </w:r>
      <w:r w:rsidR="008B3256" w:rsidRPr="006807F2">
        <w:rPr>
          <w:rFonts w:ascii="Verdana" w:hAnsi="Verdana"/>
          <w:sz w:val="20"/>
          <w:szCs w:val="20"/>
        </w:rPr>
        <w:t xml:space="preserve">Credit Contracts and Consumer Finance Act </w:t>
      </w:r>
      <w:r w:rsidR="008B3256">
        <w:rPr>
          <w:rFonts w:ascii="Verdana" w:hAnsi="Verdana"/>
          <w:sz w:val="20"/>
          <w:szCs w:val="20"/>
        </w:rPr>
        <w:t xml:space="preserve">will </w:t>
      </w:r>
      <w:r w:rsidR="008C28B0">
        <w:rPr>
          <w:rFonts w:ascii="Verdana" w:hAnsi="Verdana"/>
          <w:sz w:val="20"/>
          <w:szCs w:val="20"/>
        </w:rPr>
        <w:t>provide redress for the consumer</w:t>
      </w:r>
      <w:r w:rsidR="008B3256">
        <w:rPr>
          <w:rFonts w:ascii="Verdana" w:hAnsi="Verdana"/>
          <w:sz w:val="20"/>
          <w:szCs w:val="20"/>
        </w:rPr>
        <w:t>. However, in other situations, existing laws are of limited or no use to the consumer</w:t>
      </w:r>
      <w:r>
        <w:rPr>
          <w:rFonts w:ascii="Verdana" w:hAnsi="Verdana"/>
          <w:sz w:val="20"/>
          <w:szCs w:val="20"/>
        </w:rPr>
        <w:t xml:space="preserve">. </w:t>
      </w:r>
    </w:p>
    <w:p w14:paraId="1283E8AE" w14:textId="77777777" w:rsidR="00582C78" w:rsidRDefault="00582C78" w:rsidP="00AD0CB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B704BA" w14:textId="38FD2E42" w:rsidR="008C29F3" w:rsidRDefault="00582C78" w:rsidP="00AD0CB3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therefore support new measures to strengthen the protections for consumers against unfair commercial practices</w:t>
      </w:r>
      <w:r w:rsidR="00672225">
        <w:rPr>
          <w:rFonts w:ascii="Verdana" w:hAnsi="Verdana"/>
          <w:sz w:val="20"/>
          <w:szCs w:val="20"/>
        </w:rPr>
        <w:t xml:space="preserve">. </w:t>
      </w:r>
    </w:p>
    <w:p w14:paraId="7F4E755E" w14:textId="77777777" w:rsidR="008C29F3" w:rsidRDefault="008C29F3" w:rsidP="00AD0CB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0F7BA59" w14:textId="2D233030" w:rsidR="00956BB8" w:rsidRPr="006807F2" w:rsidRDefault="00956BB8" w:rsidP="0015106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6807F2">
        <w:rPr>
          <w:rFonts w:ascii="Verdana" w:hAnsi="Verdana"/>
          <w:b/>
          <w:sz w:val="20"/>
          <w:szCs w:val="20"/>
        </w:rPr>
        <w:t>3.</w:t>
      </w:r>
      <w:r w:rsidRPr="006807F2">
        <w:rPr>
          <w:rFonts w:ascii="Verdana" w:hAnsi="Verdana"/>
          <w:b/>
          <w:sz w:val="20"/>
          <w:szCs w:val="20"/>
        </w:rPr>
        <w:tab/>
        <w:t>Answers to questions</w:t>
      </w:r>
    </w:p>
    <w:p w14:paraId="1616DAB2" w14:textId="10FDE0B7" w:rsidR="00AC3FEB" w:rsidRDefault="00956BB8" w:rsidP="00AC3FEB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 xml:space="preserve">Our answers to specific questions in the discussion paper are set out </w:t>
      </w:r>
      <w:r w:rsidR="00AC3FEB">
        <w:rPr>
          <w:rFonts w:ascii="Verdana" w:hAnsi="Verdana"/>
          <w:sz w:val="20"/>
          <w:szCs w:val="20"/>
        </w:rPr>
        <w:t xml:space="preserve">below. Our comments focus on </w:t>
      </w:r>
      <w:r w:rsidR="00AC3FEB">
        <w:rPr>
          <w:rFonts w:ascii="Verdana" w:hAnsi="Verdana"/>
          <w:sz w:val="20"/>
          <w:szCs w:val="20"/>
        </w:rPr>
        <w:t xml:space="preserve">protections for </w:t>
      </w:r>
      <w:r w:rsidR="00AC3FEB">
        <w:rPr>
          <w:rFonts w:ascii="Verdana" w:hAnsi="Verdana"/>
          <w:sz w:val="20"/>
          <w:szCs w:val="20"/>
        </w:rPr>
        <w:t xml:space="preserve">consumers. </w:t>
      </w:r>
    </w:p>
    <w:p w14:paraId="754D54C1" w14:textId="67BAE839" w:rsidR="00956BB8" w:rsidRPr="006807F2" w:rsidRDefault="00956BB8" w:rsidP="00151061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7B13466" w14:textId="43948EA0" w:rsidR="00D2636F" w:rsidRPr="006807F2" w:rsidRDefault="00D2636F" w:rsidP="00D2636F">
      <w:pPr>
        <w:spacing w:after="0" w:line="240" w:lineRule="auto"/>
        <w:rPr>
          <w:rFonts w:ascii="Verdana" w:hAnsi="Verdana"/>
          <w:sz w:val="20"/>
          <w:szCs w:val="20"/>
        </w:rPr>
      </w:pPr>
      <w:r w:rsidRPr="006807F2">
        <w:rPr>
          <w:rFonts w:ascii="Verdana" w:hAnsi="Verdana"/>
          <w:sz w:val="20"/>
          <w:szCs w:val="20"/>
        </w:rPr>
        <w:t xml:space="preserve">Thank you for the opportunity to make a submission on the </w:t>
      </w:r>
      <w:r w:rsidR="001E4DF6" w:rsidRPr="006807F2">
        <w:rPr>
          <w:rFonts w:ascii="Verdana" w:hAnsi="Verdana"/>
          <w:sz w:val="20"/>
          <w:szCs w:val="20"/>
        </w:rPr>
        <w:t>d</w:t>
      </w:r>
      <w:r w:rsidR="00D13440" w:rsidRPr="006807F2">
        <w:rPr>
          <w:rFonts w:ascii="Verdana" w:hAnsi="Verdana"/>
          <w:sz w:val="20"/>
          <w:szCs w:val="20"/>
        </w:rPr>
        <w:t>iscussion</w:t>
      </w:r>
      <w:r w:rsidR="001E4DF6" w:rsidRPr="006807F2">
        <w:rPr>
          <w:rFonts w:ascii="Verdana" w:hAnsi="Verdana"/>
          <w:sz w:val="20"/>
          <w:szCs w:val="20"/>
        </w:rPr>
        <w:t xml:space="preserve"> p</w:t>
      </w:r>
      <w:r w:rsidRPr="006807F2">
        <w:rPr>
          <w:rFonts w:ascii="Verdana" w:hAnsi="Verdana"/>
          <w:sz w:val="20"/>
          <w:szCs w:val="20"/>
        </w:rPr>
        <w:t xml:space="preserve">aper. If you require any further information, please do not hesitate to contact me. </w:t>
      </w:r>
    </w:p>
    <w:p w14:paraId="0433E2A2" w14:textId="77777777" w:rsidR="00D2636F" w:rsidRPr="006807F2" w:rsidRDefault="00D2636F" w:rsidP="00D2636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E6230D2" w14:textId="77777777" w:rsidR="006E477E" w:rsidRPr="006807F2" w:rsidRDefault="006E477E">
      <w:pPr>
        <w:rPr>
          <w:rFonts w:ascii="Verdana" w:hAnsi="Verdana"/>
          <w:b/>
          <w:i/>
          <w:sz w:val="20"/>
          <w:szCs w:val="20"/>
        </w:rPr>
      </w:pPr>
      <w:r w:rsidRPr="006807F2">
        <w:rPr>
          <w:rFonts w:ascii="Verdana" w:hAnsi="Verdana"/>
          <w:b/>
          <w:i/>
          <w:sz w:val="20"/>
          <w:szCs w:val="20"/>
        </w:rPr>
        <w:br w:type="page"/>
      </w:r>
    </w:p>
    <w:p w14:paraId="100444E7" w14:textId="430DF180" w:rsidR="00997BB6" w:rsidRDefault="00997BB6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lastRenderedPageBreak/>
        <w:t>Areas for comment: How prevalent are unfair contracts and conduct currently? Is further government intervention to protect against unfair commercial practices warranted?</w:t>
      </w:r>
    </w:p>
    <w:p w14:paraId="58FBE4E7" w14:textId="312377F7" w:rsidR="003D55FF" w:rsidRDefault="003601BF" w:rsidP="00997B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Consumer NZ’s </w:t>
      </w:r>
      <w:r w:rsidR="003D55FF">
        <w:rPr>
          <w:rFonts w:ascii="Verdana" w:hAnsi="Verdana"/>
          <w:sz w:val="20"/>
          <w:szCs w:val="20"/>
        </w:rPr>
        <w:t>advisory service receives</w:t>
      </w:r>
      <w:r w:rsidR="00997BB6">
        <w:rPr>
          <w:rFonts w:ascii="Verdana" w:hAnsi="Verdana"/>
          <w:sz w:val="20"/>
          <w:szCs w:val="20"/>
        </w:rPr>
        <w:t xml:space="preserve"> </w:t>
      </w:r>
      <w:r w:rsidR="00AC3FEB">
        <w:rPr>
          <w:rFonts w:ascii="Verdana" w:hAnsi="Verdana"/>
          <w:sz w:val="20"/>
          <w:szCs w:val="20"/>
        </w:rPr>
        <w:t xml:space="preserve">regular </w:t>
      </w:r>
      <w:r w:rsidR="00997BB6">
        <w:rPr>
          <w:rFonts w:ascii="Verdana" w:hAnsi="Verdana"/>
          <w:sz w:val="20"/>
          <w:szCs w:val="20"/>
        </w:rPr>
        <w:t xml:space="preserve">complaints from consumers about unfair conduct and unfair terms. </w:t>
      </w:r>
    </w:p>
    <w:p w14:paraId="64E03628" w14:textId="77777777" w:rsidR="003D55FF" w:rsidRDefault="003D55FF" w:rsidP="00997B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1DE275" w14:textId="207F789E" w:rsidR="009B5B28" w:rsidRDefault="00997BB6" w:rsidP="00997B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The </w:t>
      </w:r>
      <w:r w:rsidR="00992A4A">
        <w:rPr>
          <w:rFonts w:ascii="Verdana" w:hAnsi="Verdana"/>
          <w:sz w:val="20"/>
          <w:szCs w:val="20"/>
        </w:rPr>
        <w:t xml:space="preserve">Fair Trading Act’s </w:t>
      </w:r>
      <w:r w:rsidR="00AC3FEB">
        <w:rPr>
          <w:rFonts w:ascii="Verdana" w:hAnsi="Verdana"/>
          <w:sz w:val="20"/>
          <w:szCs w:val="20"/>
        </w:rPr>
        <w:t xml:space="preserve">ban on </w:t>
      </w:r>
      <w:r>
        <w:rPr>
          <w:rFonts w:ascii="Verdana" w:hAnsi="Verdana"/>
          <w:sz w:val="20"/>
          <w:szCs w:val="20"/>
        </w:rPr>
        <w:t xml:space="preserve">unfair terms has resulted in some improvement in standard form </w:t>
      </w:r>
      <w:r w:rsidR="00992A4A">
        <w:rPr>
          <w:rFonts w:ascii="Verdana" w:hAnsi="Verdana"/>
          <w:sz w:val="20"/>
          <w:szCs w:val="20"/>
        </w:rPr>
        <w:t xml:space="preserve">consumer </w:t>
      </w:r>
      <w:r w:rsidR="00AC3FEB">
        <w:rPr>
          <w:rFonts w:ascii="Verdana" w:hAnsi="Verdana"/>
          <w:sz w:val="20"/>
          <w:szCs w:val="20"/>
        </w:rPr>
        <w:t xml:space="preserve">contracts. However, </w:t>
      </w:r>
      <w:r>
        <w:rPr>
          <w:rFonts w:ascii="Verdana" w:hAnsi="Verdana"/>
          <w:sz w:val="20"/>
          <w:szCs w:val="20"/>
        </w:rPr>
        <w:t>the prevalence of unfair terms and unfair conduct is still a major issue for consumers.</w:t>
      </w:r>
    </w:p>
    <w:p w14:paraId="4EEE5584" w14:textId="77777777" w:rsidR="009B5B28" w:rsidRDefault="009B5B28" w:rsidP="00997B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21D1388" w14:textId="5901B1D6" w:rsidR="00322062" w:rsidRDefault="00AC3FEB" w:rsidP="00AC3FEB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>
        <w:rPr>
          <w:rFonts w:ascii="Verdana" w:hAnsi="Verdana"/>
          <w:sz w:val="20"/>
          <w:szCs w:val="20"/>
        </w:rPr>
        <w:t xml:space="preserve">e find unfair terms in most consumer contracts that </w:t>
      </w:r>
      <w:r w:rsidR="0087250C">
        <w:rPr>
          <w:rFonts w:ascii="Verdana" w:hAnsi="Verdana"/>
          <w:sz w:val="20"/>
          <w:szCs w:val="20"/>
        </w:rPr>
        <w:t xml:space="preserve">we review. </w:t>
      </w:r>
      <w:r>
        <w:rPr>
          <w:rFonts w:ascii="Verdana" w:hAnsi="Verdana"/>
          <w:sz w:val="20"/>
          <w:szCs w:val="20"/>
        </w:rPr>
        <w:t>In our recent consumer survey, one in 10 respondents said they’d been given a contract during the past 12 months that contained unfair terms.</w:t>
      </w:r>
      <w:r w:rsidR="009B5B28">
        <w:rPr>
          <w:rStyle w:val="FootnoteReference"/>
          <w:rFonts w:ascii="Verdana" w:hAnsi="Verdana"/>
          <w:sz w:val="20"/>
          <w:szCs w:val="20"/>
        </w:rPr>
        <w:footnoteReference w:id="1"/>
      </w:r>
      <w:r w:rsidR="008C28B0">
        <w:rPr>
          <w:rFonts w:ascii="Verdana" w:hAnsi="Verdana"/>
          <w:sz w:val="20"/>
          <w:szCs w:val="20"/>
        </w:rPr>
        <w:t xml:space="preserve">  </w:t>
      </w:r>
    </w:p>
    <w:p w14:paraId="74F70F54" w14:textId="77777777" w:rsidR="00AC3FEB" w:rsidRDefault="00AC3FEB" w:rsidP="00997B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39BB5D2" w14:textId="4FFAF3EF" w:rsidR="00997BB6" w:rsidRDefault="003D1EF6" w:rsidP="00997B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</w:t>
      </w:r>
      <w:r w:rsidR="003D55FF">
        <w:rPr>
          <w:rFonts w:ascii="Verdana" w:hAnsi="Verdana"/>
          <w:sz w:val="20"/>
          <w:szCs w:val="20"/>
        </w:rPr>
        <w:t xml:space="preserve">esearch </w:t>
      </w:r>
      <w:r>
        <w:rPr>
          <w:rFonts w:ascii="Verdana" w:hAnsi="Verdana"/>
          <w:sz w:val="20"/>
          <w:szCs w:val="20"/>
        </w:rPr>
        <w:t>lead</w:t>
      </w:r>
      <w:r w:rsidR="003D55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 </w:t>
      </w:r>
      <w:r w:rsidR="003D55FF">
        <w:rPr>
          <w:rFonts w:ascii="Verdana" w:hAnsi="Verdana"/>
          <w:sz w:val="20"/>
          <w:szCs w:val="20"/>
        </w:rPr>
        <w:t>Associate Professor Alexandra Sims</w:t>
      </w:r>
      <w:r w:rsidR="00AC3FEB">
        <w:rPr>
          <w:rFonts w:ascii="Verdana" w:hAnsi="Verdana"/>
          <w:sz w:val="20"/>
          <w:szCs w:val="20"/>
        </w:rPr>
        <w:t xml:space="preserve">, from the </w:t>
      </w:r>
      <w:r w:rsidR="003D55FF">
        <w:rPr>
          <w:rFonts w:ascii="Verdana" w:hAnsi="Verdana"/>
          <w:sz w:val="20"/>
          <w:szCs w:val="20"/>
        </w:rPr>
        <w:t xml:space="preserve">Department of Commercial Law at Auckland University, </w:t>
      </w:r>
      <w:r>
        <w:rPr>
          <w:rFonts w:ascii="Verdana" w:hAnsi="Verdana"/>
          <w:sz w:val="20"/>
          <w:szCs w:val="20"/>
        </w:rPr>
        <w:t xml:space="preserve">found 1225 unfair terms in 114 retail contracts before the unfair terms </w:t>
      </w:r>
      <w:r w:rsidR="00AC3FEB">
        <w:rPr>
          <w:rFonts w:ascii="Verdana" w:hAnsi="Verdana"/>
          <w:sz w:val="20"/>
          <w:szCs w:val="20"/>
        </w:rPr>
        <w:t xml:space="preserve">ban took effect in </w:t>
      </w:r>
      <w:r>
        <w:rPr>
          <w:rFonts w:ascii="Verdana" w:hAnsi="Verdana"/>
          <w:sz w:val="20"/>
          <w:szCs w:val="20"/>
        </w:rPr>
        <w:t xml:space="preserve">2015. </w:t>
      </w:r>
      <w:r w:rsidR="00BA2348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number </w:t>
      </w:r>
      <w:r w:rsidR="00BA2348">
        <w:rPr>
          <w:rFonts w:ascii="Verdana" w:hAnsi="Verdana"/>
          <w:sz w:val="20"/>
          <w:szCs w:val="20"/>
        </w:rPr>
        <w:t xml:space="preserve">of unfair terms </w:t>
      </w:r>
      <w:r w:rsidR="00AC3FEB">
        <w:rPr>
          <w:rFonts w:ascii="Verdana" w:hAnsi="Verdana"/>
          <w:sz w:val="20"/>
          <w:szCs w:val="20"/>
        </w:rPr>
        <w:t>remained at 1</w:t>
      </w:r>
      <w:r>
        <w:rPr>
          <w:rFonts w:ascii="Verdana" w:hAnsi="Verdana"/>
          <w:sz w:val="20"/>
          <w:szCs w:val="20"/>
        </w:rPr>
        <w:t xml:space="preserve">086 after the </w:t>
      </w:r>
      <w:r w:rsidR="00BA2348">
        <w:rPr>
          <w:rFonts w:ascii="Verdana" w:hAnsi="Verdana"/>
          <w:sz w:val="20"/>
          <w:szCs w:val="20"/>
        </w:rPr>
        <w:t>ban</w:t>
      </w:r>
      <w:r w:rsidR="008C28B0">
        <w:rPr>
          <w:rFonts w:ascii="Verdana" w:hAnsi="Verdana"/>
          <w:sz w:val="20"/>
          <w:szCs w:val="20"/>
        </w:rPr>
        <w:t xml:space="preserve"> </w:t>
      </w:r>
      <w:r w:rsidR="00AC3FEB">
        <w:rPr>
          <w:rFonts w:ascii="Verdana" w:hAnsi="Verdana"/>
          <w:sz w:val="20"/>
          <w:szCs w:val="20"/>
        </w:rPr>
        <w:t xml:space="preserve">and </w:t>
      </w:r>
      <w:r w:rsidR="008C28B0">
        <w:rPr>
          <w:rFonts w:ascii="Verdana" w:hAnsi="Verdana"/>
          <w:sz w:val="20"/>
          <w:szCs w:val="20"/>
        </w:rPr>
        <w:t>every contract still contained at least one unfair term.</w:t>
      </w:r>
      <w:r>
        <w:rPr>
          <w:rStyle w:val="FootnoteReference"/>
          <w:rFonts w:ascii="Verdana" w:hAnsi="Verdana"/>
          <w:sz w:val="20"/>
          <w:szCs w:val="20"/>
        </w:rPr>
        <w:footnoteReference w:id="2"/>
      </w:r>
      <w:r>
        <w:rPr>
          <w:rFonts w:ascii="Verdana" w:hAnsi="Verdana"/>
          <w:sz w:val="20"/>
          <w:szCs w:val="20"/>
        </w:rPr>
        <w:t xml:space="preserve"> </w:t>
      </w:r>
    </w:p>
    <w:p w14:paraId="0611CCCB" w14:textId="4F3FEB56" w:rsidR="00351B09" w:rsidRDefault="00351B09" w:rsidP="00997BB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234345B" w14:textId="5B9065BE" w:rsidR="00351B09" w:rsidRDefault="00351B09" w:rsidP="00997BB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See our answer to question 9 below</w:t>
      </w:r>
      <w:r w:rsidR="00322062">
        <w:rPr>
          <w:rFonts w:ascii="Verdana" w:hAnsi="Verdana"/>
          <w:sz w:val="20"/>
          <w:szCs w:val="20"/>
        </w:rPr>
        <w:t xml:space="preserve"> on whether government intervention is warranted</w:t>
      </w:r>
      <w:r>
        <w:rPr>
          <w:rFonts w:ascii="Verdana" w:hAnsi="Verdana"/>
          <w:sz w:val="20"/>
          <w:szCs w:val="20"/>
        </w:rPr>
        <w:t xml:space="preserve">. </w:t>
      </w:r>
    </w:p>
    <w:p w14:paraId="315DA739" w14:textId="3A4A710D" w:rsidR="00997BB6" w:rsidRPr="006024E6" w:rsidRDefault="00997BB6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7C524AB" w14:textId="6CFFEE16" w:rsidR="004136AD" w:rsidRDefault="004136AD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7: What types of unfair business-to-consumer conduct are you aware of, if any? How common is this type of conduct?</w:t>
      </w:r>
    </w:p>
    <w:p w14:paraId="791CFC06" w14:textId="307C8EF5" w:rsidR="00322062" w:rsidRDefault="00BD1CF6" w:rsidP="00BD1CF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As </w:t>
      </w:r>
      <w:r w:rsidR="00AC3FEB">
        <w:rPr>
          <w:rFonts w:ascii="Verdana" w:hAnsi="Verdana"/>
          <w:sz w:val="20"/>
          <w:szCs w:val="20"/>
        </w:rPr>
        <w:t xml:space="preserve">noted </w:t>
      </w:r>
      <w:r>
        <w:rPr>
          <w:rFonts w:ascii="Verdana" w:hAnsi="Verdana"/>
          <w:sz w:val="20"/>
          <w:szCs w:val="20"/>
        </w:rPr>
        <w:t xml:space="preserve">above, we receive complaints from consumers about </w:t>
      </w:r>
      <w:r w:rsidR="001C6885">
        <w:rPr>
          <w:rFonts w:ascii="Verdana" w:hAnsi="Verdana"/>
          <w:sz w:val="20"/>
          <w:szCs w:val="20"/>
        </w:rPr>
        <w:t>unfair business-to-consumer</w:t>
      </w:r>
      <w:r>
        <w:rPr>
          <w:rFonts w:ascii="Verdana" w:hAnsi="Verdana"/>
          <w:sz w:val="20"/>
          <w:szCs w:val="20"/>
        </w:rPr>
        <w:t xml:space="preserve"> conduct on a </w:t>
      </w:r>
      <w:r w:rsidR="00AC3FEB">
        <w:rPr>
          <w:rFonts w:ascii="Verdana" w:hAnsi="Verdana"/>
          <w:sz w:val="20"/>
          <w:szCs w:val="20"/>
        </w:rPr>
        <w:t xml:space="preserve">regular basis, including complaints about unfair terms. </w:t>
      </w:r>
      <w:r>
        <w:rPr>
          <w:rFonts w:ascii="Verdana" w:hAnsi="Verdana"/>
          <w:sz w:val="20"/>
          <w:szCs w:val="20"/>
        </w:rPr>
        <w:t xml:space="preserve"> </w:t>
      </w:r>
    </w:p>
    <w:p w14:paraId="46F05DC0" w14:textId="77777777" w:rsidR="00322062" w:rsidRDefault="00322062" w:rsidP="00BD1CF6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A56A83D" w14:textId="38DC10D4" w:rsidR="00BD1CF6" w:rsidRDefault="00322062" w:rsidP="00BD1CF6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="001C6885">
        <w:rPr>
          <w:rFonts w:ascii="Verdana" w:hAnsi="Verdana"/>
          <w:sz w:val="20"/>
          <w:szCs w:val="20"/>
        </w:rPr>
        <w:t xml:space="preserve">iven consumers can’t challenge unfair terms themselves, there is </w:t>
      </w:r>
      <w:r w:rsidR="006B666D">
        <w:rPr>
          <w:rFonts w:ascii="Verdana" w:hAnsi="Verdana"/>
          <w:sz w:val="20"/>
          <w:szCs w:val="20"/>
        </w:rPr>
        <w:t xml:space="preserve">little </w:t>
      </w:r>
      <w:r w:rsidR="001C6885">
        <w:rPr>
          <w:rFonts w:ascii="Verdana" w:hAnsi="Verdana"/>
          <w:sz w:val="20"/>
          <w:szCs w:val="20"/>
        </w:rPr>
        <w:t xml:space="preserve">redress available in these situations. </w:t>
      </w:r>
      <w:r>
        <w:rPr>
          <w:rFonts w:ascii="Verdana" w:hAnsi="Verdana"/>
          <w:sz w:val="20"/>
          <w:szCs w:val="20"/>
        </w:rPr>
        <w:t>As a result, many businesses are getting away with the inclusion and enforcement of unfair terms</w:t>
      </w:r>
      <w:r w:rsidR="0087250C">
        <w:rPr>
          <w:rFonts w:ascii="Verdana" w:hAnsi="Verdana"/>
          <w:sz w:val="20"/>
          <w:szCs w:val="20"/>
        </w:rPr>
        <w:t xml:space="preserve">. </w:t>
      </w:r>
    </w:p>
    <w:p w14:paraId="28F1BE7B" w14:textId="77777777" w:rsidR="00BD1CF6" w:rsidRDefault="00BD1CF6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CCC358F" w14:textId="25BA2762" w:rsidR="00582C78" w:rsidRDefault="00042B18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Examples of complaints </w:t>
      </w:r>
      <w:r w:rsidR="00F97808">
        <w:rPr>
          <w:rFonts w:ascii="Verdana" w:hAnsi="Verdana"/>
          <w:sz w:val="20"/>
          <w:szCs w:val="20"/>
        </w:rPr>
        <w:t xml:space="preserve">we have received about unfair business-to-consumer conduct </w:t>
      </w:r>
      <w:r w:rsidR="001C6885">
        <w:rPr>
          <w:rFonts w:ascii="Verdana" w:hAnsi="Verdana"/>
          <w:sz w:val="20"/>
          <w:szCs w:val="20"/>
        </w:rPr>
        <w:t xml:space="preserve">and unfair terms </w:t>
      </w:r>
      <w:r w:rsidR="006B666D">
        <w:rPr>
          <w:rFonts w:ascii="Verdana" w:hAnsi="Verdana"/>
          <w:sz w:val="20"/>
          <w:szCs w:val="20"/>
        </w:rPr>
        <w:t xml:space="preserve">are below.  </w:t>
      </w:r>
    </w:p>
    <w:p w14:paraId="530C6F3D" w14:textId="77777777" w:rsidR="0081159C" w:rsidRDefault="0081159C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4769F22" w14:textId="75F714E6" w:rsidR="001C0DE4" w:rsidRPr="00E93492" w:rsidRDefault="006B666D" w:rsidP="001C0DE4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1C0DE4">
        <w:rPr>
          <w:rFonts w:ascii="Verdana" w:hAnsi="Verdana"/>
          <w:sz w:val="20"/>
          <w:szCs w:val="20"/>
        </w:rPr>
        <w:t xml:space="preserve"> consumer was col</w:t>
      </w:r>
      <w:r w:rsidR="00AD383D">
        <w:rPr>
          <w:rFonts w:ascii="Verdana" w:hAnsi="Verdana"/>
          <w:sz w:val="20"/>
          <w:szCs w:val="20"/>
        </w:rPr>
        <w:t>d-</w:t>
      </w:r>
      <w:r w:rsidR="001C0DE4">
        <w:rPr>
          <w:rFonts w:ascii="Verdana" w:hAnsi="Verdana"/>
          <w:sz w:val="20"/>
          <w:szCs w:val="20"/>
        </w:rPr>
        <w:t xml:space="preserve">called and offered a free set of coasters or chopping board if she agreed to a demonstration of a company’s home purification system. She agreed and was subjected to a vacuum cleaner and air filter sales pitch </w:t>
      </w:r>
      <w:r w:rsidR="00322062">
        <w:rPr>
          <w:rFonts w:ascii="Verdana" w:hAnsi="Verdana"/>
          <w:sz w:val="20"/>
          <w:szCs w:val="20"/>
        </w:rPr>
        <w:t xml:space="preserve">that lasted </w:t>
      </w:r>
      <w:r>
        <w:rPr>
          <w:rFonts w:ascii="Verdana" w:hAnsi="Verdana"/>
          <w:sz w:val="20"/>
          <w:szCs w:val="20"/>
        </w:rPr>
        <w:t>six</w:t>
      </w:r>
      <w:r w:rsidR="00322062">
        <w:rPr>
          <w:rFonts w:ascii="Verdana" w:hAnsi="Verdana"/>
          <w:sz w:val="20"/>
          <w:szCs w:val="20"/>
        </w:rPr>
        <w:t xml:space="preserve"> hours. During t</w:t>
      </w:r>
      <w:r w:rsidR="00AD383D">
        <w:rPr>
          <w:rFonts w:ascii="Verdana" w:hAnsi="Verdana"/>
          <w:sz w:val="20"/>
          <w:szCs w:val="20"/>
        </w:rPr>
        <w:t>he sales pitch</w:t>
      </w:r>
      <w:r>
        <w:rPr>
          <w:rFonts w:ascii="Verdana" w:hAnsi="Verdana"/>
          <w:sz w:val="20"/>
          <w:szCs w:val="20"/>
        </w:rPr>
        <w:t>,</w:t>
      </w:r>
      <w:r w:rsidR="00AD383D">
        <w:rPr>
          <w:rFonts w:ascii="Verdana" w:hAnsi="Verdana"/>
          <w:sz w:val="20"/>
          <w:szCs w:val="20"/>
        </w:rPr>
        <w:t xml:space="preserve"> </w:t>
      </w:r>
      <w:r w:rsidR="00322062">
        <w:rPr>
          <w:rFonts w:ascii="Verdana" w:hAnsi="Verdana"/>
          <w:sz w:val="20"/>
          <w:szCs w:val="20"/>
        </w:rPr>
        <w:t>the consumer was told the</w:t>
      </w:r>
      <w:r w:rsidR="001C0DE4">
        <w:rPr>
          <w:rFonts w:ascii="Verdana" w:hAnsi="Verdana"/>
          <w:sz w:val="20"/>
          <w:szCs w:val="20"/>
        </w:rPr>
        <w:t xml:space="preserve"> system could remove cancer-causing particles from the air. </w:t>
      </w:r>
      <w:r>
        <w:rPr>
          <w:rFonts w:ascii="Verdana" w:hAnsi="Verdana"/>
          <w:sz w:val="20"/>
          <w:szCs w:val="20"/>
        </w:rPr>
        <w:t xml:space="preserve">The consumer felt the only way to get the seller to leave was to </w:t>
      </w:r>
      <w:r w:rsidR="001C0DE4">
        <w:rPr>
          <w:rFonts w:ascii="Verdana" w:hAnsi="Verdana"/>
          <w:sz w:val="20"/>
          <w:szCs w:val="20"/>
        </w:rPr>
        <w:t xml:space="preserve">sign up </w:t>
      </w:r>
      <w:r>
        <w:rPr>
          <w:rFonts w:ascii="Verdana" w:hAnsi="Verdana"/>
          <w:sz w:val="20"/>
          <w:szCs w:val="20"/>
        </w:rPr>
        <w:t xml:space="preserve">to buy the product. </w:t>
      </w:r>
    </w:p>
    <w:p w14:paraId="08A851D6" w14:textId="6FF486B3" w:rsidR="00521B5A" w:rsidRDefault="00521B5A" w:rsidP="001C0DE4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 elderly man was door-knocked by </w:t>
      </w:r>
      <w:r w:rsidR="00AD383D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company selling home security systems. The man, who already had a security system, was pressured into purchasing a new system at a cost of more than $2500</w:t>
      </w:r>
      <w:r w:rsidR="00351B09">
        <w:rPr>
          <w:rFonts w:ascii="Verdana" w:hAnsi="Verdana"/>
          <w:sz w:val="20"/>
          <w:szCs w:val="20"/>
        </w:rPr>
        <w:t xml:space="preserve"> (paid off over a period of months)</w:t>
      </w:r>
      <w:r>
        <w:rPr>
          <w:rFonts w:ascii="Verdana" w:hAnsi="Verdana"/>
          <w:sz w:val="20"/>
          <w:szCs w:val="20"/>
        </w:rPr>
        <w:t xml:space="preserve">. </w:t>
      </w:r>
      <w:r w:rsidR="00351B09">
        <w:rPr>
          <w:rFonts w:ascii="Verdana" w:hAnsi="Verdana"/>
          <w:sz w:val="20"/>
          <w:szCs w:val="20"/>
        </w:rPr>
        <w:t xml:space="preserve">The </w:t>
      </w:r>
      <w:r w:rsidR="00322062">
        <w:rPr>
          <w:rFonts w:ascii="Verdana" w:hAnsi="Verdana"/>
          <w:sz w:val="20"/>
          <w:szCs w:val="20"/>
        </w:rPr>
        <w:t xml:space="preserve">new </w:t>
      </w:r>
      <w:r w:rsidR="00351B09">
        <w:rPr>
          <w:rFonts w:ascii="Verdana" w:hAnsi="Verdana"/>
          <w:sz w:val="20"/>
          <w:szCs w:val="20"/>
        </w:rPr>
        <w:t xml:space="preserve">system was installed the same day. </w:t>
      </w:r>
    </w:p>
    <w:p w14:paraId="14767E75" w14:textId="12C7F8A5" w:rsidR="00521B5A" w:rsidRDefault="00AD383D" w:rsidP="001C0DE4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 family purchased two vouchers for a photo </w:t>
      </w:r>
      <w:r w:rsidR="006B666D">
        <w:rPr>
          <w:rFonts w:ascii="Verdana" w:hAnsi="Verdana"/>
          <w:sz w:val="20"/>
          <w:szCs w:val="20"/>
        </w:rPr>
        <w:t>session</w:t>
      </w:r>
      <w:r>
        <w:rPr>
          <w:rFonts w:ascii="Verdana" w:hAnsi="Verdana"/>
          <w:sz w:val="20"/>
          <w:szCs w:val="20"/>
        </w:rPr>
        <w:t xml:space="preserve"> from a daily deal site. The vouchers cost $39 each but were valued at $450. After the session, the family w</w:t>
      </w:r>
      <w:r w:rsidR="006B666D">
        <w:rPr>
          <w:rFonts w:ascii="Verdana" w:hAnsi="Verdana"/>
          <w:sz w:val="20"/>
          <w:szCs w:val="20"/>
        </w:rPr>
        <w:t>as</w:t>
      </w:r>
      <w:r>
        <w:rPr>
          <w:rFonts w:ascii="Verdana" w:hAnsi="Verdana"/>
          <w:sz w:val="20"/>
          <w:szCs w:val="20"/>
        </w:rPr>
        <w:t xml:space="preserve"> advised they needed to pay a minimum of $880 for a photo package. The family felt duped as they never would have purchased the vouchers if they’d known the cost of the photos.  </w:t>
      </w:r>
    </w:p>
    <w:p w14:paraId="44397217" w14:textId="0346628E" w:rsidR="006B666D" w:rsidRPr="001412A9" w:rsidRDefault="006B666D" w:rsidP="00DC23C1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 w:rsidRPr="001412A9">
        <w:rPr>
          <w:rFonts w:ascii="Verdana" w:hAnsi="Verdana"/>
          <w:sz w:val="20"/>
          <w:szCs w:val="20"/>
        </w:rPr>
        <w:t xml:space="preserve">An insurance company refused to </w:t>
      </w:r>
      <w:r w:rsidR="00D641FD" w:rsidRPr="001412A9">
        <w:rPr>
          <w:rFonts w:ascii="Verdana" w:hAnsi="Verdana"/>
          <w:sz w:val="20"/>
          <w:szCs w:val="20"/>
        </w:rPr>
        <w:t xml:space="preserve">allow a consumer to cancel their pet insurance policy before the end of a 12-month term. The consumer paid the policy </w:t>
      </w:r>
      <w:r w:rsidR="00322062" w:rsidRPr="001412A9">
        <w:rPr>
          <w:rFonts w:ascii="Verdana" w:hAnsi="Verdana"/>
          <w:sz w:val="20"/>
          <w:szCs w:val="20"/>
        </w:rPr>
        <w:t>i</w:t>
      </w:r>
      <w:r w:rsidR="00A37946" w:rsidRPr="001412A9">
        <w:rPr>
          <w:rFonts w:ascii="Verdana" w:hAnsi="Verdana"/>
          <w:sz w:val="20"/>
          <w:szCs w:val="20"/>
        </w:rPr>
        <w:t>n monthly instal</w:t>
      </w:r>
      <w:r w:rsidR="00322062" w:rsidRPr="001412A9">
        <w:rPr>
          <w:rFonts w:ascii="Verdana" w:hAnsi="Verdana"/>
          <w:sz w:val="20"/>
          <w:szCs w:val="20"/>
        </w:rPr>
        <w:t>ments</w:t>
      </w:r>
      <w:r w:rsidR="00D641FD" w:rsidRPr="001412A9">
        <w:rPr>
          <w:rFonts w:ascii="Verdana" w:hAnsi="Verdana"/>
          <w:sz w:val="20"/>
          <w:szCs w:val="20"/>
        </w:rPr>
        <w:t xml:space="preserve"> so assumed </w:t>
      </w:r>
      <w:r w:rsidR="007B73BE" w:rsidRPr="001412A9">
        <w:rPr>
          <w:rFonts w:ascii="Verdana" w:hAnsi="Verdana"/>
          <w:sz w:val="20"/>
          <w:szCs w:val="20"/>
        </w:rPr>
        <w:t>she was</w:t>
      </w:r>
      <w:r w:rsidR="00D641FD" w:rsidRPr="001412A9">
        <w:rPr>
          <w:rFonts w:ascii="Verdana" w:hAnsi="Verdana"/>
          <w:sz w:val="20"/>
          <w:szCs w:val="20"/>
        </w:rPr>
        <w:t xml:space="preserve"> free to cancel at any time. The terms allowed the insurance company to cancel the policy on 21 days’ notice.</w:t>
      </w:r>
      <w:r w:rsidR="007B73BE" w:rsidRPr="001412A9">
        <w:rPr>
          <w:rFonts w:ascii="Verdana" w:hAnsi="Verdana"/>
          <w:sz w:val="20"/>
          <w:szCs w:val="20"/>
        </w:rPr>
        <w:t xml:space="preserve"> However, there was no equivalent right of cancellation for the consumer. </w:t>
      </w:r>
      <w:r w:rsidRPr="001412A9">
        <w:rPr>
          <w:rFonts w:ascii="Verdana" w:hAnsi="Verdana"/>
          <w:sz w:val="20"/>
          <w:szCs w:val="20"/>
        </w:rPr>
        <w:t xml:space="preserve">Terms allowing insurance </w:t>
      </w:r>
      <w:r w:rsidRPr="001412A9">
        <w:rPr>
          <w:rFonts w:ascii="Verdana" w:hAnsi="Verdana"/>
          <w:sz w:val="20"/>
          <w:szCs w:val="20"/>
        </w:rPr>
        <w:lastRenderedPageBreak/>
        <w:t xml:space="preserve">companies to cancel </w:t>
      </w:r>
      <w:r w:rsidRPr="001412A9">
        <w:rPr>
          <w:rFonts w:ascii="Verdana" w:hAnsi="Verdana"/>
          <w:sz w:val="20"/>
          <w:szCs w:val="20"/>
        </w:rPr>
        <w:t>a</w:t>
      </w:r>
      <w:r w:rsidRPr="001412A9">
        <w:rPr>
          <w:rFonts w:ascii="Verdana" w:hAnsi="Verdana"/>
          <w:sz w:val="20"/>
          <w:szCs w:val="20"/>
        </w:rPr>
        <w:t xml:space="preserve"> policy at any time </w:t>
      </w:r>
      <w:r w:rsidRPr="001412A9">
        <w:rPr>
          <w:rFonts w:ascii="Verdana" w:hAnsi="Verdana"/>
          <w:sz w:val="20"/>
          <w:szCs w:val="20"/>
        </w:rPr>
        <w:t>are common. S</w:t>
      </w:r>
      <w:r w:rsidRPr="001412A9">
        <w:rPr>
          <w:rFonts w:ascii="Verdana" w:hAnsi="Verdana"/>
          <w:sz w:val="20"/>
          <w:szCs w:val="20"/>
        </w:rPr>
        <w:t>imilar clauses have been found to be potentially unfair in the UK.</w:t>
      </w:r>
      <w:r w:rsidRPr="001412A9">
        <w:rPr>
          <w:rFonts w:ascii="Verdana" w:hAnsi="Verdana"/>
          <w:sz w:val="20"/>
          <w:szCs w:val="20"/>
        </w:rPr>
        <w:t xml:space="preserve"> </w:t>
      </w:r>
    </w:p>
    <w:p w14:paraId="5E60DF6D" w14:textId="1AF707FE" w:rsidR="00D641FD" w:rsidRDefault="00D641FD" w:rsidP="000B2B8A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 gym company</w:t>
      </w:r>
      <w:r w:rsidR="006B666D">
        <w:rPr>
          <w:rFonts w:ascii="Verdana" w:hAnsi="Verdana"/>
          <w:sz w:val="20"/>
          <w:szCs w:val="20"/>
        </w:rPr>
        <w:t xml:space="preserve"> insisted </w:t>
      </w:r>
      <w:r>
        <w:rPr>
          <w:rFonts w:ascii="Verdana" w:hAnsi="Verdana"/>
          <w:sz w:val="20"/>
          <w:szCs w:val="20"/>
        </w:rPr>
        <w:t>a member c</w:t>
      </w:r>
      <w:r w:rsidR="006B666D">
        <w:rPr>
          <w:rFonts w:ascii="Verdana" w:hAnsi="Verdana"/>
          <w:sz w:val="20"/>
          <w:szCs w:val="20"/>
        </w:rPr>
        <w:t xml:space="preserve">ould </w:t>
      </w:r>
      <w:r>
        <w:rPr>
          <w:rFonts w:ascii="Verdana" w:hAnsi="Verdana"/>
          <w:sz w:val="20"/>
          <w:szCs w:val="20"/>
        </w:rPr>
        <w:t xml:space="preserve">only cancel their membership by going into the gym, filling in a form and having the termination request counter-signed by the gym manager. </w:t>
      </w:r>
      <w:r w:rsidR="001412A9">
        <w:rPr>
          <w:rFonts w:ascii="Verdana" w:hAnsi="Verdana"/>
          <w:sz w:val="20"/>
          <w:szCs w:val="20"/>
        </w:rPr>
        <w:t>In another case, a</w:t>
      </w:r>
      <w:r w:rsidR="001412A9" w:rsidRPr="00E93492">
        <w:rPr>
          <w:rFonts w:ascii="Verdana" w:hAnsi="Verdana"/>
          <w:sz w:val="20"/>
          <w:szCs w:val="20"/>
        </w:rPr>
        <w:t xml:space="preserve"> gym advised a member she needed to provide 56 days</w:t>
      </w:r>
      <w:r w:rsidR="001412A9">
        <w:rPr>
          <w:rFonts w:ascii="Verdana" w:hAnsi="Verdana"/>
          <w:sz w:val="20"/>
          <w:szCs w:val="20"/>
        </w:rPr>
        <w:t>’</w:t>
      </w:r>
      <w:r w:rsidR="001412A9" w:rsidRPr="00E93492">
        <w:rPr>
          <w:rFonts w:ascii="Verdana" w:hAnsi="Verdana"/>
          <w:sz w:val="20"/>
          <w:szCs w:val="20"/>
        </w:rPr>
        <w:t xml:space="preserve"> notice to terminate her contract despite the contract stating 30 days’</w:t>
      </w:r>
      <w:r w:rsidR="001412A9">
        <w:rPr>
          <w:rFonts w:ascii="Verdana" w:hAnsi="Verdana"/>
          <w:sz w:val="20"/>
          <w:szCs w:val="20"/>
        </w:rPr>
        <w:t xml:space="preserve"> notice was required. </w:t>
      </w:r>
    </w:p>
    <w:p w14:paraId="5B6FDF69" w14:textId="340B2698" w:rsidR="00054AE9" w:rsidRDefault="00054AE9" w:rsidP="000B2B8A">
      <w:pPr>
        <w:pStyle w:val="ListParagraph"/>
        <w:numPr>
          <w:ilvl w:val="0"/>
          <w:numId w:val="21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="006B666D">
        <w:rPr>
          <w:rFonts w:ascii="Verdana" w:hAnsi="Verdana"/>
          <w:sz w:val="20"/>
          <w:szCs w:val="20"/>
        </w:rPr>
        <w:t xml:space="preserve">nother </w:t>
      </w:r>
      <w:r>
        <w:rPr>
          <w:rFonts w:ascii="Verdana" w:hAnsi="Verdana"/>
          <w:sz w:val="20"/>
          <w:szCs w:val="20"/>
        </w:rPr>
        <w:t>gym contract included a $100,000 penalty for breach of its terms by the consumer.</w:t>
      </w:r>
    </w:p>
    <w:p w14:paraId="2AD47009" w14:textId="005D196F" w:rsidR="001412A9" w:rsidRDefault="001412A9" w:rsidP="001412A9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EA56782" w14:textId="2E633E48" w:rsidR="001412A9" w:rsidRPr="001412A9" w:rsidRDefault="001412A9" w:rsidP="001412A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also receive regular complaints about the following practices: </w:t>
      </w:r>
    </w:p>
    <w:p w14:paraId="1C2EA5E5" w14:textId="5AC42C02" w:rsidR="00351B09" w:rsidRDefault="0087250C" w:rsidP="00000CE7">
      <w:pPr>
        <w:pStyle w:val="ListParagraph"/>
        <w:numPr>
          <w:ilvl w:val="0"/>
          <w:numId w:val="2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0541D0">
        <w:rPr>
          <w:rFonts w:ascii="Verdana" w:hAnsi="Verdana"/>
          <w:sz w:val="20"/>
          <w:szCs w:val="20"/>
        </w:rPr>
        <w:t>he refusal of gym</w:t>
      </w:r>
      <w:r>
        <w:rPr>
          <w:rFonts w:ascii="Verdana" w:hAnsi="Verdana"/>
          <w:sz w:val="20"/>
          <w:szCs w:val="20"/>
        </w:rPr>
        <w:t>s to let consumers out of fixed-</w:t>
      </w:r>
      <w:r w:rsidR="000541D0">
        <w:rPr>
          <w:rFonts w:ascii="Verdana" w:hAnsi="Verdana"/>
          <w:sz w:val="20"/>
          <w:szCs w:val="20"/>
        </w:rPr>
        <w:t xml:space="preserve">term contracts when their circumstances change (for example, </w:t>
      </w:r>
      <w:r w:rsidR="00E93492">
        <w:rPr>
          <w:rFonts w:ascii="Verdana" w:hAnsi="Verdana"/>
          <w:sz w:val="20"/>
          <w:szCs w:val="20"/>
        </w:rPr>
        <w:t xml:space="preserve">when </w:t>
      </w:r>
      <w:r w:rsidR="000541D0">
        <w:rPr>
          <w:rFonts w:ascii="Verdana" w:hAnsi="Verdana"/>
          <w:sz w:val="20"/>
          <w:szCs w:val="20"/>
        </w:rPr>
        <w:t>they are relocated for work or they injure themselves).</w:t>
      </w:r>
    </w:p>
    <w:p w14:paraId="67E33830" w14:textId="77DF7E08" w:rsidR="000541D0" w:rsidRPr="00351B09" w:rsidRDefault="0087250C" w:rsidP="00351B09">
      <w:pPr>
        <w:pStyle w:val="ListParagraph"/>
        <w:numPr>
          <w:ilvl w:val="0"/>
          <w:numId w:val="2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351B09">
        <w:rPr>
          <w:rFonts w:ascii="Verdana" w:hAnsi="Verdana"/>
          <w:sz w:val="20"/>
          <w:szCs w:val="20"/>
        </w:rPr>
        <w:t>he refusal of companies to extend expiry dates on gift cards (or</w:t>
      </w:r>
      <w:r w:rsidR="001412A9">
        <w:rPr>
          <w:rFonts w:ascii="Verdana" w:hAnsi="Verdana"/>
          <w:sz w:val="20"/>
          <w:szCs w:val="20"/>
        </w:rPr>
        <w:t xml:space="preserve"> issue replacement cards) when </w:t>
      </w:r>
      <w:r w:rsidR="00351B09">
        <w:rPr>
          <w:rFonts w:ascii="Verdana" w:hAnsi="Verdana"/>
          <w:sz w:val="20"/>
          <w:szCs w:val="20"/>
        </w:rPr>
        <w:t xml:space="preserve">gift cards expire. </w:t>
      </w:r>
      <w:r w:rsidR="001412A9">
        <w:rPr>
          <w:rFonts w:ascii="Verdana" w:hAnsi="Verdana"/>
          <w:sz w:val="20"/>
          <w:szCs w:val="20"/>
        </w:rPr>
        <w:t>W</w:t>
      </w:r>
      <w:r w:rsidR="00351B09">
        <w:rPr>
          <w:rFonts w:ascii="Verdana" w:hAnsi="Verdana"/>
          <w:sz w:val="20"/>
          <w:szCs w:val="20"/>
        </w:rPr>
        <w:t xml:space="preserve">e estimate consumers could be losing up to $10 million per annum on expired cards. </w:t>
      </w:r>
      <w:r w:rsidR="000541D0" w:rsidRPr="00351B09">
        <w:rPr>
          <w:rFonts w:ascii="Verdana" w:hAnsi="Verdana"/>
          <w:sz w:val="20"/>
          <w:szCs w:val="20"/>
        </w:rPr>
        <w:t xml:space="preserve"> </w:t>
      </w:r>
    </w:p>
    <w:p w14:paraId="58C18783" w14:textId="55E3D6AE" w:rsidR="000541D0" w:rsidRDefault="0087250C" w:rsidP="00000CE7">
      <w:pPr>
        <w:pStyle w:val="ListParagraph"/>
        <w:numPr>
          <w:ilvl w:val="0"/>
          <w:numId w:val="2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</w:t>
      </w:r>
      <w:r w:rsidR="000541D0">
        <w:rPr>
          <w:rFonts w:ascii="Verdana" w:hAnsi="Verdana"/>
          <w:sz w:val="20"/>
          <w:szCs w:val="20"/>
        </w:rPr>
        <w:t xml:space="preserve">igh break fees charged by rental agencies to end fixed-term tenancies. </w:t>
      </w:r>
      <w:r w:rsidR="00351B09">
        <w:rPr>
          <w:rFonts w:ascii="Verdana" w:hAnsi="Verdana"/>
          <w:sz w:val="20"/>
          <w:szCs w:val="20"/>
        </w:rPr>
        <w:t>Break</w:t>
      </w:r>
      <w:r w:rsidR="000541D0">
        <w:rPr>
          <w:rFonts w:ascii="Verdana" w:hAnsi="Verdana"/>
          <w:sz w:val="20"/>
          <w:szCs w:val="20"/>
        </w:rPr>
        <w:t xml:space="preserve"> fees are </w:t>
      </w:r>
      <w:r w:rsidR="001412A9">
        <w:rPr>
          <w:rFonts w:ascii="Verdana" w:hAnsi="Verdana"/>
          <w:sz w:val="20"/>
          <w:szCs w:val="20"/>
        </w:rPr>
        <w:t xml:space="preserve">often </w:t>
      </w:r>
      <w:r w:rsidR="00D641FD">
        <w:rPr>
          <w:rFonts w:ascii="Verdana" w:hAnsi="Verdana"/>
          <w:sz w:val="20"/>
          <w:szCs w:val="20"/>
        </w:rPr>
        <w:t>not</w:t>
      </w:r>
      <w:r w:rsidR="000541D0">
        <w:rPr>
          <w:rFonts w:ascii="Verdana" w:hAnsi="Verdana"/>
          <w:sz w:val="20"/>
          <w:szCs w:val="20"/>
        </w:rPr>
        <w:t xml:space="preserve"> disclosed in</w:t>
      </w:r>
      <w:r w:rsidR="00D641FD">
        <w:rPr>
          <w:rFonts w:ascii="Verdana" w:hAnsi="Verdana"/>
          <w:sz w:val="20"/>
          <w:szCs w:val="20"/>
        </w:rPr>
        <w:t xml:space="preserve"> </w:t>
      </w:r>
      <w:r w:rsidR="001412A9">
        <w:rPr>
          <w:rFonts w:ascii="Verdana" w:hAnsi="Verdana"/>
          <w:sz w:val="20"/>
          <w:szCs w:val="20"/>
        </w:rPr>
        <w:t>tenancy agreement</w:t>
      </w:r>
      <w:r>
        <w:rPr>
          <w:rFonts w:ascii="Verdana" w:hAnsi="Verdana"/>
          <w:sz w:val="20"/>
          <w:szCs w:val="20"/>
        </w:rPr>
        <w:t>s</w:t>
      </w:r>
      <w:r w:rsidR="001412A9">
        <w:rPr>
          <w:rFonts w:ascii="Verdana" w:hAnsi="Verdana"/>
          <w:sz w:val="20"/>
          <w:szCs w:val="20"/>
        </w:rPr>
        <w:t xml:space="preserve"> </w:t>
      </w:r>
      <w:r w:rsidR="00DE1038">
        <w:rPr>
          <w:rFonts w:ascii="Verdana" w:hAnsi="Verdana"/>
          <w:sz w:val="20"/>
          <w:szCs w:val="20"/>
        </w:rPr>
        <w:t>but consumers are forced to pay them if they want to get out of their tenancies</w:t>
      </w:r>
      <w:r w:rsidR="00D641FD">
        <w:rPr>
          <w:rFonts w:ascii="Verdana" w:hAnsi="Verdana"/>
          <w:sz w:val="20"/>
          <w:szCs w:val="20"/>
        </w:rPr>
        <w:t>.</w:t>
      </w:r>
      <w:r w:rsidR="00351B09">
        <w:rPr>
          <w:rFonts w:ascii="Verdana" w:hAnsi="Verdana"/>
          <w:sz w:val="20"/>
          <w:szCs w:val="20"/>
        </w:rPr>
        <w:t xml:space="preserve"> </w:t>
      </w:r>
      <w:r w:rsidR="00D641FD">
        <w:rPr>
          <w:rFonts w:ascii="Verdana" w:hAnsi="Verdana"/>
          <w:sz w:val="20"/>
          <w:szCs w:val="20"/>
        </w:rPr>
        <w:t xml:space="preserve"> </w:t>
      </w:r>
      <w:r w:rsidR="000541D0">
        <w:rPr>
          <w:rFonts w:ascii="Verdana" w:hAnsi="Verdana"/>
          <w:sz w:val="20"/>
          <w:szCs w:val="20"/>
        </w:rPr>
        <w:t xml:space="preserve"> </w:t>
      </w:r>
    </w:p>
    <w:p w14:paraId="43A328AC" w14:textId="6AA00590" w:rsidR="002B70FB" w:rsidRDefault="0087250C" w:rsidP="00000CE7">
      <w:pPr>
        <w:pStyle w:val="ListParagraph"/>
        <w:numPr>
          <w:ilvl w:val="0"/>
          <w:numId w:val="2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</w:t>
      </w:r>
      <w:r w:rsidR="001412A9">
        <w:rPr>
          <w:rFonts w:ascii="Verdana" w:hAnsi="Verdana"/>
          <w:sz w:val="20"/>
          <w:szCs w:val="20"/>
        </w:rPr>
        <w:t>obile t</w:t>
      </w:r>
      <w:r w:rsidR="008940D4">
        <w:rPr>
          <w:rFonts w:ascii="Verdana" w:hAnsi="Verdana"/>
          <w:sz w:val="20"/>
          <w:szCs w:val="20"/>
        </w:rPr>
        <w:t xml:space="preserve">ruck shops targeting vulnerable consumers and selling them goods they can’t afford. In one recent case, a </w:t>
      </w:r>
      <w:r w:rsidR="002B70FB">
        <w:rPr>
          <w:rFonts w:ascii="Verdana" w:hAnsi="Verdana"/>
          <w:sz w:val="20"/>
          <w:szCs w:val="20"/>
        </w:rPr>
        <w:t>truck shop v</w:t>
      </w:r>
      <w:r w:rsidR="008940D4">
        <w:rPr>
          <w:rFonts w:ascii="Verdana" w:hAnsi="Verdana"/>
          <w:sz w:val="20"/>
          <w:szCs w:val="20"/>
        </w:rPr>
        <w:t>isited</w:t>
      </w:r>
      <w:r w:rsidR="002B70FB">
        <w:rPr>
          <w:rFonts w:ascii="Verdana" w:hAnsi="Verdana"/>
          <w:sz w:val="20"/>
          <w:szCs w:val="20"/>
        </w:rPr>
        <w:t xml:space="preserve"> a young woman with mental health issues and s</w:t>
      </w:r>
      <w:r w:rsidR="008940D4">
        <w:rPr>
          <w:rFonts w:ascii="Verdana" w:hAnsi="Verdana"/>
          <w:sz w:val="20"/>
          <w:szCs w:val="20"/>
        </w:rPr>
        <w:t>igned</w:t>
      </w:r>
      <w:r w:rsidR="002B70FB">
        <w:rPr>
          <w:rFonts w:ascii="Verdana" w:hAnsi="Verdana"/>
          <w:sz w:val="20"/>
          <w:szCs w:val="20"/>
        </w:rPr>
        <w:t xml:space="preserve"> her up for expensive items that she didn’t need and couldn’t afford.  </w:t>
      </w:r>
    </w:p>
    <w:p w14:paraId="42D88017" w14:textId="15BC4E59" w:rsidR="004136AD" w:rsidRDefault="0087250C" w:rsidP="00000CE7">
      <w:pPr>
        <w:pStyle w:val="ListParagraph"/>
        <w:numPr>
          <w:ilvl w:val="0"/>
          <w:numId w:val="20"/>
        </w:num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41325E">
        <w:rPr>
          <w:rFonts w:ascii="Verdana" w:hAnsi="Verdana"/>
          <w:sz w:val="20"/>
          <w:szCs w:val="20"/>
        </w:rPr>
        <w:t xml:space="preserve">he </w:t>
      </w:r>
      <w:r w:rsidR="001412A9">
        <w:rPr>
          <w:rFonts w:ascii="Verdana" w:hAnsi="Verdana"/>
          <w:sz w:val="20"/>
          <w:szCs w:val="20"/>
        </w:rPr>
        <w:t xml:space="preserve">high </w:t>
      </w:r>
      <w:r w:rsidR="00672225">
        <w:rPr>
          <w:rFonts w:ascii="Verdana" w:hAnsi="Verdana"/>
          <w:sz w:val="20"/>
          <w:szCs w:val="20"/>
        </w:rPr>
        <w:t>fees</w:t>
      </w:r>
      <w:r w:rsidR="0041325E">
        <w:rPr>
          <w:rFonts w:ascii="Verdana" w:hAnsi="Verdana"/>
          <w:sz w:val="20"/>
          <w:szCs w:val="20"/>
        </w:rPr>
        <w:t xml:space="preserve"> </w:t>
      </w:r>
      <w:r w:rsidR="00672225">
        <w:rPr>
          <w:rFonts w:ascii="Verdana" w:hAnsi="Verdana"/>
          <w:sz w:val="20"/>
          <w:szCs w:val="20"/>
        </w:rPr>
        <w:t xml:space="preserve">charged by </w:t>
      </w:r>
      <w:r w:rsidR="0041325E">
        <w:rPr>
          <w:rFonts w:ascii="Verdana" w:hAnsi="Verdana"/>
          <w:sz w:val="20"/>
          <w:szCs w:val="20"/>
        </w:rPr>
        <w:t xml:space="preserve">private car parking </w:t>
      </w:r>
      <w:r w:rsidR="00672225">
        <w:rPr>
          <w:rFonts w:ascii="Verdana" w:hAnsi="Verdana"/>
          <w:sz w:val="20"/>
          <w:szCs w:val="20"/>
        </w:rPr>
        <w:t>companies</w:t>
      </w:r>
      <w:r w:rsidR="0041325E">
        <w:rPr>
          <w:rFonts w:ascii="Verdana" w:hAnsi="Verdana"/>
          <w:sz w:val="20"/>
          <w:szCs w:val="20"/>
        </w:rPr>
        <w:t xml:space="preserve"> </w:t>
      </w:r>
      <w:r w:rsidR="001412A9">
        <w:rPr>
          <w:rFonts w:ascii="Verdana" w:hAnsi="Verdana"/>
          <w:sz w:val="20"/>
          <w:szCs w:val="20"/>
        </w:rPr>
        <w:t>for alleged breaches of the carpark’s terms and conditions. F</w:t>
      </w:r>
      <w:r w:rsidR="003F6857">
        <w:rPr>
          <w:rFonts w:ascii="Verdana" w:hAnsi="Verdana"/>
          <w:sz w:val="20"/>
          <w:szCs w:val="20"/>
        </w:rPr>
        <w:t>or example</w:t>
      </w:r>
      <w:r w:rsidR="001412A9">
        <w:rPr>
          <w:rFonts w:ascii="Verdana" w:hAnsi="Verdana"/>
          <w:sz w:val="20"/>
          <w:szCs w:val="20"/>
        </w:rPr>
        <w:t xml:space="preserve">, </w:t>
      </w:r>
      <w:r w:rsidR="003F6857">
        <w:rPr>
          <w:rFonts w:ascii="Verdana" w:hAnsi="Verdana"/>
          <w:sz w:val="20"/>
          <w:szCs w:val="20"/>
        </w:rPr>
        <w:t xml:space="preserve">Wilson </w:t>
      </w:r>
      <w:r w:rsidR="001412A9">
        <w:rPr>
          <w:rFonts w:ascii="Verdana" w:hAnsi="Verdana"/>
          <w:sz w:val="20"/>
          <w:szCs w:val="20"/>
        </w:rPr>
        <w:t xml:space="preserve">Parking charges </w:t>
      </w:r>
      <w:r>
        <w:rPr>
          <w:rFonts w:ascii="Verdana" w:hAnsi="Verdana"/>
          <w:sz w:val="20"/>
          <w:szCs w:val="20"/>
        </w:rPr>
        <w:t xml:space="preserve">a </w:t>
      </w:r>
      <w:r w:rsidR="003F6857">
        <w:rPr>
          <w:rFonts w:ascii="Verdana" w:hAnsi="Verdana"/>
          <w:sz w:val="20"/>
          <w:szCs w:val="20"/>
        </w:rPr>
        <w:t xml:space="preserve">$45 fee for a lost ticket when all day parking </w:t>
      </w:r>
      <w:r w:rsidR="00672225">
        <w:rPr>
          <w:rFonts w:ascii="Verdana" w:hAnsi="Verdana"/>
          <w:sz w:val="20"/>
          <w:szCs w:val="20"/>
        </w:rPr>
        <w:t>would only cost</w:t>
      </w:r>
      <w:r w:rsidR="003F6857">
        <w:rPr>
          <w:rFonts w:ascii="Verdana" w:hAnsi="Verdana"/>
          <w:sz w:val="20"/>
          <w:szCs w:val="20"/>
        </w:rPr>
        <w:t xml:space="preserve"> $12. </w:t>
      </w:r>
    </w:p>
    <w:p w14:paraId="55D96715" w14:textId="3CFDEF94" w:rsidR="001412A9" w:rsidRDefault="001412A9" w:rsidP="001412A9">
      <w:pPr>
        <w:pStyle w:val="ListParagraph"/>
        <w:spacing w:after="0" w:line="240" w:lineRule="auto"/>
        <w:ind w:left="360"/>
        <w:rPr>
          <w:rFonts w:ascii="Verdana" w:hAnsi="Verdana"/>
          <w:b/>
          <w:i/>
          <w:sz w:val="20"/>
          <w:szCs w:val="20"/>
        </w:rPr>
      </w:pPr>
    </w:p>
    <w:p w14:paraId="7CCE4CC3" w14:textId="05847763" w:rsidR="00495BB7" w:rsidRDefault="001412A9" w:rsidP="00DE1038">
      <w:pPr>
        <w:keepNext/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</w:t>
      </w:r>
      <w:r w:rsidR="00233CFF">
        <w:rPr>
          <w:rFonts w:ascii="Verdana" w:hAnsi="Verdana"/>
          <w:b/>
          <w:i/>
          <w:sz w:val="20"/>
          <w:szCs w:val="20"/>
        </w:rPr>
        <w:t>uestion 8: What impact, if any, does this conduct have?</w:t>
      </w:r>
    </w:p>
    <w:p w14:paraId="740E72ED" w14:textId="0625B5BF" w:rsidR="00233CFF" w:rsidRDefault="00233CFF" w:rsidP="00DE1038">
      <w:pPr>
        <w:keepNext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most situations involving unfair conduct that we receive complaints about, the consumer </w:t>
      </w:r>
      <w:r w:rsidR="001412A9">
        <w:rPr>
          <w:rFonts w:ascii="Verdana" w:hAnsi="Verdana"/>
          <w:sz w:val="20"/>
          <w:szCs w:val="20"/>
        </w:rPr>
        <w:t xml:space="preserve">suffers economic loss. </w:t>
      </w:r>
      <w:r w:rsidR="00703FF8">
        <w:rPr>
          <w:rFonts w:ascii="Verdana" w:hAnsi="Verdana"/>
          <w:sz w:val="20"/>
          <w:szCs w:val="20"/>
        </w:rPr>
        <w:t>Consumer</w:t>
      </w:r>
      <w:r w:rsidR="00351B09">
        <w:rPr>
          <w:rFonts w:ascii="Verdana" w:hAnsi="Verdana"/>
          <w:sz w:val="20"/>
          <w:szCs w:val="20"/>
        </w:rPr>
        <w:t>s</w:t>
      </w:r>
      <w:r w:rsidR="00703FF8">
        <w:rPr>
          <w:rFonts w:ascii="Verdana" w:hAnsi="Verdana"/>
          <w:sz w:val="20"/>
          <w:szCs w:val="20"/>
        </w:rPr>
        <w:t xml:space="preserve"> also have </w:t>
      </w:r>
      <w:r>
        <w:rPr>
          <w:rFonts w:ascii="Verdana" w:hAnsi="Verdana"/>
          <w:sz w:val="20"/>
          <w:szCs w:val="20"/>
        </w:rPr>
        <w:t>reduced confidence in their ability to transact with businesses in a fair manner</w:t>
      </w:r>
      <w:r w:rsidR="00703FF8">
        <w:rPr>
          <w:rFonts w:ascii="Verdana" w:hAnsi="Verdana"/>
          <w:sz w:val="20"/>
          <w:szCs w:val="20"/>
        </w:rPr>
        <w:t xml:space="preserve"> and may also suffer </w:t>
      </w:r>
      <w:r>
        <w:rPr>
          <w:rFonts w:ascii="Verdana" w:hAnsi="Verdana"/>
          <w:sz w:val="20"/>
          <w:szCs w:val="20"/>
        </w:rPr>
        <w:t>unnecessary stress</w:t>
      </w:r>
      <w:r w:rsidR="00351B09">
        <w:rPr>
          <w:rFonts w:ascii="Verdana" w:hAnsi="Verdana"/>
          <w:sz w:val="20"/>
          <w:szCs w:val="20"/>
        </w:rPr>
        <w:t xml:space="preserve"> and inconvenience</w:t>
      </w:r>
      <w:r>
        <w:rPr>
          <w:rFonts w:ascii="Verdana" w:hAnsi="Verdana"/>
          <w:sz w:val="20"/>
          <w:szCs w:val="20"/>
        </w:rPr>
        <w:t xml:space="preserve">. </w:t>
      </w:r>
    </w:p>
    <w:p w14:paraId="07146437" w14:textId="438AA64D" w:rsidR="00233CFF" w:rsidRDefault="00233CFF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91AB868" w14:textId="4354FA28" w:rsidR="00233CFF" w:rsidRDefault="00233CFF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9: Is government intervention to address unfair business-to-consumer conduct beyond existing legislative protections justified? Why/why not?</w:t>
      </w:r>
    </w:p>
    <w:p w14:paraId="3EE85161" w14:textId="65968EA8" w:rsidR="00233CFF" w:rsidRDefault="00233CFF" w:rsidP="00233C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Given the frequency and severity of the complaints we receive about unfair business-to-consumer conduct, we </w:t>
      </w:r>
      <w:r w:rsidR="001412A9">
        <w:rPr>
          <w:rFonts w:ascii="Verdana" w:hAnsi="Verdana"/>
          <w:sz w:val="20"/>
          <w:szCs w:val="20"/>
        </w:rPr>
        <w:t xml:space="preserve">consider </w:t>
      </w:r>
      <w:r>
        <w:rPr>
          <w:rFonts w:ascii="Verdana" w:hAnsi="Verdana"/>
          <w:sz w:val="20"/>
          <w:szCs w:val="20"/>
        </w:rPr>
        <w:t xml:space="preserve">government intervention </w:t>
      </w:r>
      <w:r w:rsidR="001412A9">
        <w:rPr>
          <w:rFonts w:ascii="Verdana" w:hAnsi="Verdana"/>
          <w:sz w:val="20"/>
          <w:szCs w:val="20"/>
        </w:rPr>
        <w:t xml:space="preserve">is warranted </w:t>
      </w:r>
      <w:r>
        <w:rPr>
          <w:rFonts w:ascii="Verdana" w:hAnsi="Verdana"/>
          <w:sz w:val="20"/>
          <w:szCs w:val="20"/>
        </w:rPr>
        <w:t xml:space="preserve">to protect </w:t>
      </w:r>
      <w:r w:rsidR="001412A9">
        <w:rPr>
          <w:rFonts w:ascii="Verdana" w:hAnsi="Verdana"/>
          <w:sz w:val="20"/>
          <w:szCs w:val="20"/>
        </w:rPr>
        <w:t xml:space="preserve">consumers </w:t>
      </w:r>
      <w:r>
        <w:rPr>
          <w:rFonts w:ascii="Verdana" w:hAnsi="Verdana"/>
          <w:sz w:val="20"/>
          <w:szCs w:val="20"/>
        </w:rPr>
        <w:t xml:space="preserve">against unfair commercial practices. </w:t>
      </w:r>
    </w:p>
    <w:p w14:paraId="3FCEF166" w14:textId="1BCADFFB" w:rsidR="00233CFF" w:rsidRDefault="00233CFF" w:rsidP="00233CF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D080126" w14:textId="3519CD4D" w:rsidR="00C351C8" w:rsidRDefault="006A1630" w:rsidP="00233C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</w:t>
      </w:r>
      <w:r w:rsidR="001412A9">
        <w:rPr>
          <w:rFonts w:ascii="Verdana" w:hAnsi="Verdana"/>
          <w:sz w:val="20"/>
          <w:szCs w:val="20"/>
        </w:rPr>
        <w:t xml:space="preserve">consider </w:t>
      </w:r>
      <w:r>
        <w:rPr>
          <w:rFonts w:ascii="Verdana" w:hAnsi="Verdana"/>
          <w:sz w:val="20"/>
          <w:szCs w:val="20"/>
        </w:rPr>
        <w:t xml:space="preserve">consumers </w:t>
      </w:r>
      <w:r w:rsidR="0087250C">
        <w:rPr>
          <w:rFonts w:ascii="Verdana" w:hAnsi="Verdana"/>
          <w:sz w:val="20"/>
          <w:szCs w:val="20"/>
        </w:rPr>
        <w:t xml:space="preserve">here </w:t>
      </w:r>
      <w:r>
        <w:rPr>
          <w:rFonts w:ascii="Verdana" w:hAnsi="Verdana"/>
          <w:sz w:val="20"/>
          <w:szCs w:val="20"/>
        </w:rPr>
        <w:t xml:space="preserve">deserve protections from unfair business-to-consumer conduct </w:t>
      </w:r>
      <w:r w:rsidR="001412A9">
        <w:rPr>
          <w:rFonts w:ascii="Verdana" w:hAnsi="Verdana"/>
          <w:sz w:val="20"/>
          <w:szCs w:val="20"/>
        </w:rPr>
        <w:t xml:space="preserve">at least comparable </w:t>
      </w:r>
      <w:r w:rsidR="009B1864">
        <w:rPr>
          <w:rFonts w:ascii="Verdana" w:hAnsi="Verdana"/>
          <w:sz w:val="20"/>
          <w:szCs w:val="20"/>
        </w:rPr>
        <w:t xml:space="preserve">to those </w:t>
      </w:r>
      <w:r w:rsidR="001412A9">
        <w:rPr>
          <w:rFonts w:ascii="Verdana" w:hAnsi="Verdana"/>
          <w:sz w:val="20"/>
          <w:szCs w:val="20"/>
        </w:rPr>
        <w:t>afforded t</w:t>
      </w:r>
      <w:r w:rsidR="009B1864">
        <w:rPr>
          <w:rFonts w:ascii="Verdana" w:hAnsi="Verdana"/>
          <w:sz w:val="20"/>
          <w:szCs w:val="20"/>
        </w:rPr>
        <w:t>o</w:t>
      </w:r>
      <w:r>
        <w:rPr>
          <w:rFonts w:ascii="Verdana" w:hAnsi="Verdana"/>
          <w:sz w:val="20"/>
          <w:szCs w:val="20"/>
        </w:rPr>
        <w:t xml:space="preserve"> Australian consumers.</w:t>
      </w:r>
    </w:p>
    <w:p w14:paraId="2F0C7E04" w14:textId="77777777" w:rsidR="00C351C8" w:rsidRDefault="00C351C8" w:rsidP="00233CF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0C8C82C" w14:textId="79E27BE4" w:rsidR="001412A9" w:rsidRDefault="001412A9" w:rsidP="00233CFF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Australian Competition and Consumer Commission (ACCC) has t</w:t>
      </w:r>
      <w:r w:rsidR="00C351C8">
        <w:rPr>
          <w:rFonts w:ascii="Verdana" w:hAnsi="Verdana"/>
          <w:sz w:val="20"/>
          <w:szCs w:val="20"/>
        </w:rPr>
        <w:t xml:space="preserve">aken enforcement action against </w:t>
      </w:r>
      <w:r w:rsidR="0087250C">
        <w:rPr>
          <w:rFonts w:ascii="Verdana" w:hAnsi="Verdana"/>
          <w:sz w:val="20"/>
          <w:szCs w:val="20"/>
        </w:rPr>
        <w:t xml:space="preserve">companies for </w:t>
      </w:r>
      <w:r w:rsidR="00C351C8">
        <w:rPr>
          <w:rFonts w:ascii="Verdana" w:hAnsi="Verdana"/>
          <w:sz w:val="20"/>
          <w:szCs w:val="20"/>
        </w:rPr>
        <w:t xml:space="preserve">unconscionable conduct in </w:t>
      </w:r>
      <w:r w:rsidR="00976354">
        <w:rPr>
          <w:rFonts w:ascii="Verdana" w:hAnsi="Verdana"/>
          <w:sz w:val="20"/>
          <w:szCs w:val="20"/>
        </w:rPr>
        <w:t xml:space="preserve">a large number of cases. </w:t>
      </w:r>
      <w:r w:rsidR="0087250C">
        <w:rPr>
          <w:rFonts w:ascii="Verdana" w:hAnsi="Verdana"/>
          <w:sz w:val="20"/>
          <w:szCs w:val="20"/>
        </w:rPr>
        <w:t xml:space="preserve">There are no equivalent provisions in New Zealand’s Fair Trading Act that would allow the Commerce Commission to take similar action. </w:t>
      </w:r>
    </w:p>
    <w:p w14:paraId="5251A833" w14:textId="77777777" w:rsidR="001412A9" w:rsidRDefault="001412A9" w:rsidP="00233CFF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867DB40" w14:textId="134C9994" w:rsidR="00C00AFD" w:rsidRDefault="00C00AFD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11: Should a high-level prohibition against unfair conduct be introduced? Why/why not?</w:t>
      </w:r>
    </w:p>
    <w:p w14:paraId="78FEC46F" w14:textId="38076DE8" w:rsidR="00E12652" w:rsidRDefault="0087250C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 the reasons stated above, w</w:t>
      </w:r>
      <w:r w:rsidR="006D188F">
        <w:rPr>
          <w:rFonts w:ascii="Verdana" w:hAnsi="Verdana"/>
          <w:sz w:val="20"/>
          <w:szCs w:val="20"/>
        </w:rPr>
        <w:t xml:space="preserve">e consider </w:t>
      </w:r>
      <w:r w:rsidR="00E12652">
        <w:rPr>
          <w:rFonts w:ascii="Verdana" w:hAnsi="Verdana"/>
          <w:sz w:val="20"/>
          <w:szCs w:val="20"/>
        </w:rPr>
        <w:t xml:space="preserve">a high-level prohibition against unfair conduct should be introduced to provide better protections for consumers. </w:t>
      </w:r>
    </w:p>
    <w:p w14:paraId="7A5842C2" w14:textId="767FBEA7" w:rsidR="00C00AFD" w:rsidRPr="00E12652" w:rsidRDefault="00C00AFD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3D1D2E9" w14:textId="1F8D0550" w:rsidR="00C00AFD" w:rsidRDefault="00C00AFD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 xml:space="preserve">Question 12: What are the advantages and disadvantages of Options 1A, 1B and 1C? Which option, if any, do you support? </w:t>
      </w:r>
    </w:p>
    <w:p w14:paraId="09BC9FE9" w14:textId="4EEFAF81" w:rsidR="00584E57" w:rsidRDefault="006D188F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We would support option 1B</w:t>
      </w:r>
      <w:r w:rsidR="00802046">
        <w:rPr>
          <w:rFonts w:ascii="Verdana" w:hAnsi="Verdana"/>
          <w:sz w:val="20"/>
          <w:szCs w:val="20"/>
        </w:rPr>
        <w:t>. Option</w:t>
      </w:r>
      <w:r>
        <w:rPr>
          <w:rFonts w:ascii="Verdana" w:hAnsi="Verdana"/>
          <w:sz w:val="20"/>
          <w:szCs w:val="20"/>
        </w:rPr>
        <w:t xml:space="preserve"> 1C</w:t>
      </w:r>
      <w:r w:rsidR="00802046">
        <w:rPr>
          <w:rFonts w:ascii="Verdana" w:hAnsi="Verdana"/>
          <w:sz w:val="20"/>
          <w:szCs w:val="20"/>
        </w:rPr>
        <w:t xml:space="preserve"> may also have merit and should be explored further</w:t>
      </w:r>
      <w:r>
        <w:rPr>
          <w:rFonts w:ascii="Verdana" w:hAnsi="Verdana"/>
          <w:sz w:val="20"/>
          <w:szCs w:val="20"/>
        </w:rPr>
        <w:t xml:space="preserve">. </w:t>
      </w:r>
    </w:p>
    <w:p w14:paraId="2F9F0918" w14:textId="77777777" w:rsidR="00584E57" w:rsidRDefault="00584E57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6CDE07" w14:textId="1CF334EC" w:rsidR="00584E57" w:rsidRDefault="006D188F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We do not support option 1A, given the narrow definition of unconscionable conduct. We would prefer a ban on oppressive conduct as this is </w:t>
      </w:r>
      <w:r w:rsidR="00584E57">
        <w:rPr>
          <w:rFonts w:ascii="Verdana" w:hAnsi="Verdana"/>
          <w:sz w:val="20"/>
          <w:szCs w:val="20"/>
        </w:rPr>
        <w:t>broader</w:t>
      </w:r>
      <w:r w:rsidR="002B70FB">
        <w:rPr>
          <w:rFonts w:ascii="Verdana" w:hAnsi="Verdana"/>
          <w:sz w:val="20"/>
          <w:szCs w:val="20"/>
        </w:rPr>
        <w:t xml:space="preserve"> than</w:t>
      </w:r>
      <w:r w:rsidR="00584E57">
        <w:rPr>
          <w:rFonts w:ascii="Verdana" w:hAnsi="Verdana"/>
          <w:sz w:val="20"/>
          <w:szCs w:val="20"/>
        </w:rPr>
        <w:t xml:space="preserve"> the concept</w:t>
      </w:r>
      <w:r w:rsidR="002B70FB">
        <w:rPr>
          <w:rFonts w:ascii="Verdana" w:hAnsi="Verdana"/>
          <w:sz w:val="20"/>
          <w:szCs w:val="20"/>
        </w:rPr>
        <w:t xml:space="preserve"> </w:t>
      </w:r>
      <w:r w:rsidR="00554D09">
        <w:rPr>
          <w:rFonts w:ascii="Verdana" w:hAnsi="Verdana"/>
          <w:sz w:val="20"/>
          <w:szCs w:val="20"/>
        </w:rPr>
        <w:t xml:space="preserve">of </w:t>
      </w:r>
      <w:r w:rsidR="003F6857">
        <w:rPr>
          <w:rFonts w:ascii="Verdana" w:hAnsi="Verdana"/>
          <w:sz w:val="20"/>
          <w:szCs w:val="20"/>
        </w:rPr>
        <w:t>u</w:t>
      </w:r>
      <w:r w:rsidR="00672225">
        <w:rPr>
          <w:rFonts w:ascii="Verdana" w:hAnsi="Verdana"/>
          <w:sz w:val="20"/>
          <w:szCs w:val="20"/>
        </w:rPr>
        <w:t>nconscionab</w:t>
      </w:r>
      <w:r w:rsidR="00802046">
        <w:rPr>
          <w:rFonts w:ascii="Verdana" w:hAnsi="Verdana"/>
          <w:sz w:val="20"/>
          <w:szCs w:val="20"/>
        </w:rPr>
        <w:t xml:space="preserve">ility. </w:t>
      </w:r>
      <w:r w:rsidR="00584E57">
        <w:rPr>
          <w:rFonts w:ascii="Verdana" w:hAnsi="Verdana"/>
          <w:sz w:val="20"/>
          <w:szCs w:val="20"/>
        </w:rPr>
        <w:t xml:space="preserve">It therefore creates the opportunity for remedies to be available in a wider range of circumstances and has the potential to enhance consumer protection. </w:t>
      </w:r>
    </w:p>
    <w:p w14:paraId="60BA0832" w14:textId="77777777" w:rsidR="00584E57" w:rsidRDefault="00584E57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F66BB41" w14:textId="13164368" w:rsidR="004136AD" w:rsidRDefault="00554D09" w:rsidP="003E5897">
      <w:pPr>
        <w:keepNext/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13: If unconscionable conduct were prohibited (option 1A), should a definition of unconscionability be included in statute, and if so, how should it be defined?</w:t>
      </w:r>
    </w:p>
    <w:p w14:paraId="36CF0235" w14:textId="4E9960C5" w:rsidR="00A0781D" w:rsidRDefault="00554D09" w:rsidP="006D188F">
      <w:pPr>
        <w:keepNext/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As mentioned above, our pr</w:t>
      </w:r>
      <w:r w:rsidR="00E12652">
        <w:rPr>
          <w:rFonts w:ascii="Verdana" w:hAnsi="Verdana"/>
          <w:sz w:val="20"/>
          <w:szCs w:val="20"/>
        </w:rPr>
        <w:t>eference is for a prohibition o</w:t>
      </w:r>
      <w:r w:rsidR="006D188F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 xml:space="preserve"> oppressive conduct. </w:t>
      </w:r>
      <w:r w:rsidR="00D51D72">
        <w:rPr>
          <w:rFonts w:ascii="Verdana" w:hAnsi="Verdana"/>
          <w:sz w:val="20"/>
          <w:szCs w:val="20"/>
        </w:rPr>
        <w:t>If unconscionable conduct is prohibited</w:t>
      </w:r>
      <w:r w:rsidR="00AB00FC">
        <w:rPr>
          <w:rFonts w:ascii="Verdana" w:hAnsi="Verdana"/>
          <w:sz w:val="20"/>
          <w:szCs w:val="20"/>
        </w:rPr>
        <w:t xml:space="preserve">, the legislation </w:t>
      </w:r>
      <w:r w:rsidR="00AF1C53">
        <w:rPr>
          <w:rFonts w:ascii="Verdana" w:hAnsi="Verdana"/>
          <w:sz w:val="20"/>
          <w:szCs w:val="20"/>
        </w:rPr>
        <w:t>should</w:t>
      </w:r>
      <w:r w:rsidR="00F14721">
        <w:rPr>
          <w:rFonts w:ascii="Verdana" w:hAnsi="Verdana"/>
          <w:sz w:val="20"/>
          <w:szCs w:val="20"/>
        </w:rPr>
        <w:t xml:space="preserve"> either define unconscionability or include a </w:t>
      </w:r>
      <w:r w:rsidR="00A0781D">
        <w:rPr>
          <w:rFonts w:ascii="Verdana" w:hAnsi="Verdana"/>
          <w:sz w:val="20"/>
          <w:szCs w:val="20"/>
        </w:rPr>
        <w:t xml:space="preserve">list of factors to be considered in determining whether conduct is unconscionable. </w:t>
      </w:r>
    </w:p>
    <w:p w14:paraId="1BFB88AF" w14:textId="698488C0" w:rsidR="00A0781D" w:rsidRDefault="00A0781D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74603C3" w14:textId="5FCD824E" w:rsidR="00042B18" w:rsidRDefault="00521B5A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16: If a version of Option 1 is selected, should it also extend to matters relating to the contract itself?</w:t>
      </w:r>
    </w:p>
    <w:p w14:paraId="0262BAA4" w14:textId="46A5529D" w:rsidR="00DE1038" w:rsidRDefault="00F618F1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Under the current unfair terms regime, the price and main subject matter of the contract are excluded, insurance contracts are largely excluded and consumers </w:t>
      </w:r>
      <w:r w:rsidR="005C3337">
        <w:rPr>
          <w:rFonts w:ascii="Verdana" w:hAnsi="Verdana"/>
          <w:sz w:val="20"/>
          <w:szCs w:val="20"/>
        </w:rPr>
        <w:t>can’t challenge unfair terms themselves</w:t>
      </w:r>
      <w:r>
        <w:rPr>
          <w:rFonts w:ascii="Verdana" w:hAnsi="Verdana"/>
          <w:sz w:val="20"/>
          <w:szCs w:val="20"/>
        </w:rPr>
        <w:t xml:space="preserve">. </w:t>
      </w:r>
    </w:p>
    <w:p w14:paraId="184F2912" w14:textId="77777777" w:rsidR="00DE1038" w:rsidRDefault="00DE1038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7839C10" w14:textId="23CD5C00" w:rsidR="00F618F1" w:rsidRDefault="00F618F1" w:rsidP="00000CE7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Given these limitations, we think option 1 should extend to matters relating to the contract. </w:t>
      </w:r>
    </w:p>
    <w:p w14:paraId="3827A730" w14:textId="77777777" w:rsidR="00F618F1" w:rsidRDefault="00F618F1" w:rsidP="00000CE7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09DCCDB" w14:textId="007C9FA1" w:rsidR="00F618F1" w:rsidRDefault="00F618F1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Question 17: Should any protection against unfair conduct apply to consumers only, consumers and some businesses (and if so, which ones?), or all consumers and businesses.</w:t>
      </w:r>
    </w:p>
    <w:p w14:paraId="6CB10F99" w14:textId="22DE289B" w:rsidR="00521B5A" w:rsidRPr="00521B5A" w:rsidRDefault="00F11511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At a minimum, </w:t>
      </w:r>
      <w:r w:rsidR="00F618F1">
        <w:rPr>
          <w:rFonts w:ascii="Verdana" w:hAnsi="Verdana"/>
          <w:sz w:val="20"/>
          <w:szCs w:val="20"/>
        </w:rPr>
        <w:t>the protections should app</w:t>
      </w:r>
      <w:r>
        <w:rPr>
          <w:rFonts w:ascii="Verdana" w:hAnsi="Verdana"/>
          <w:sz w:val="20"/>
          <w:szCs w:val="20"/>
        </w:rPr>
        <w:t xml:space="preserve">ly to all consumers. </w:t>
      </w:r>
    </w:p>
    <w:p w14:paraId="49C01AB2" w14:textId="77777777" w:rsidR="00582C78" w:rsidRDefault="00582C78" w:rsidP="00000CE7">
      <w:pPr>
        <w:spacing w:after="0" w:line="240" w:lineRule="auto"/>
        <w:rPr>
          <w:rFonts w:ascii="Verdana" w:hAnsi="Verdana"/>
          <w:b/>
          <w:i/>
          <w:sz w:val="20"/>
          <w:szCs w:val="20"/>
        </w:rPr>
      </w:pPr>
    </w:p>
    <w:p w14:paraId="2F4EEC68" w14:textId="32858C13" w:rsidR="00675BA3" w:rsidRDefault="00675BA3" w:rsidP="00675BA3"/>
    <w:sectPr w:rsidR="00675BA3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4BA89D" w14:textId="77777777" w:rsidR="00044400" w:rsidRDefault="00044400" w:rsidP="00860E44">
      <w:pPr>
        <w:spacing w:after="0" w:line="240" w:lineRule="auto"/>
      </w:pPr>
      <w:r>
        <w:separator/>
      </w:r>
    </w:p>
  </w:endnote>
  <w:endnote w:type="continuationSeparator" w:id="0">
    <w:p w14:paraId="21D2650B" w14:textId="77777777" w:rsidR="00044400" w:rsidRDefault="00044400" w:rsidP="0086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7436701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14:paraId="760BDF11" w14:textId="096E9B3B" w:rsidR="0077709C" w:rsidRPr="00977817" w:rsidRDefault="0077709C">
        <w:pPr>
          <w:pStyle w:val="Footer"/>
          <w:jc w:val="center"/>
          <w:rPr>
            <w:rFonts w:ascii="Verdana" w:hAnsi="Verdana"/>
            <w:sz w:val="16"/>
            <w:szCs w:val="16"/>
          </w:rPr>
        </w:pPr>
        <w:r w:rsidRPr="00977817">
          <w:rPr>
            <w:rFonts w:ascii="Verdana" w:hAnsi="Verdana"/>
            <w:sz w:val="16"/>
            <w:szCs w:val="16"/>
          </w:rPr>
          <w:fldChar w:fldCharType="begin"/>
        </w:r>
        <w:r w:rsidRPr="00977817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977817">
          <w:rPr>
            <w:rFonts w:ascii="Verdana" w:hAnsi="Verdana"/>
            <w:sz w:val="16"/>
            <w:szCs w:val="16"/>
          </w:rPr>
          <w:fldChar w:fldCharType="separate"/>
        </w:r>
        <w:r w:rsidR="005B7667">
          <w:rPr>
            <w:rFonts w:ascii="Verdana" w:hAnsi="Verdana"/>
            <w:noProof/>
            <w:sz w:val="16"/>
            <w:szCs w:val="16"/>
          </w:rPr>
          <w:t>3</w:t>
        </w:r>
        <w:r w:rsidRPr="00977817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  <w:p w14:paraId="40797D65" w14:textId="77777777" w:rsidR="0077709C" w:rsidRDefault="007770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12540" w14:textId="77777777" w:rsidR="00044400" w:rsidRDefault="00044400" w:rsidP="00860E44">
      <w:pPr>
        <w:spacing w:after="0" w:line="240" w:lineRule="auto"/>
      </w:pPr>
      <w:r>
        <w:separator/>
      </w:r>
    </w:p>
  </w:footnote>
  <w:footnote w:type="continuationSeparator" w:id="0">
    <w:p w14:paraId="122CED17" w14:textId="77777777" w:rsidR="00044400" w:rsidRDefault="00044400" w:rsidP="00860E44">
      <w:pPr>
        <w:spacing w:after="0" w:line="240" w:lineRule="auto"/>
      </w:pPr>
      <w:r>
        <w:continuationSeparator/>
      </w:r>
    </w:p>
  </w:footnote>
  <w:footnote w:id="1">
    <w:p w14:paraId="38708765" w14:textId="6131046B" w:rsidR="009B5B28" w:rsidRDefault="009B5B28">
      <w:pPr>
        <w:pStyle w:val="FootnoteText"/>
      </w:pPr>
      <w:r>
        <w:rPr>
          <w:rStyle w:val="FootnoteReference"/>
        </w:rPr>
        <w:footnoteRef/>
      </w:r>
      <w:r>
        <w:t xml:space="preserve"> Our data are from a nationally representative sample of 1069 New Zealanders aged 18 years and over. The survey was carried out online in December 2018. </w:t>
      </w:r>
    </w:p>
  </w:footnote>
  <w:footnote w:id="2">
    <w:p w14:paraId="7F5C29E9" w14:textId="1FFDC0D8" w:rsidR="003D1EF6" w:rsidRDefault="003D1E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5B7667" w:rsidRPr="007E29FD">
          <w:rPr>
            <w:rStyle w:val="Hyperlink"/>
          </w:rPr>
          <w:t>http://www.lawsociety.org.nz/lawtalk/lawtalk-archives/issue-897/unfair-contract-law-not-working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6D8"/>
    <w:multiLevelType w:val="hybridMultilevel"/>
    <w:tmpl w:val="21FAD4F0"/>
    <w:lvl w:ilvl="0" w:tplc="3BF22E86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912E2"/>
    <w:multiLevelType w:val="hybridMultilevel"/>
    <w:tmpl w:val="DAB4BD60"/>
    <w:lvl w:ilvl="0" w:tplc="13BC83A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1E5B09"/>
    <w:multiLevelType w:val="hybridMultilevel"/>
    <w:tmpl w:val="2DC67AEA"/>
    <w:lvl w:ilvl="0" w:tplc="E1B0D4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D73C70"/>
    <w:multiLevelType w:val="hybridMultilevel"/>
    <w:tmpl w:val="610C6B4E"/>
    <w:lvl w:ilvl="0" w:tplc="F9AE2254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791B"/>
    <w:multiLevelType w:val="multilevel"/>
    <w:tmpl w:val="B57C0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2B31A0"/>
    <w:multiLevelType w:val="multilevel"/>
    <w:tmpl w:val="EBD0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9D177E"/>
    <w:multiLevelType w:val="multilevel"/>
    <w:tmpl w:val="1ABCE5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C26F97"/>
    <w:multiLevelType w:val="hybridMultilevel"/>
    <w:tmpl w:val="94E0B81C"/>
    <w:lvl w:ilvl="0" w:tplc="AD7020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977A5"/>
    <w:multiLevelType w:val="multilevel"/>
    <w:tmpl w:val="8E2CA27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5155861"/>
    <w:multiLevelType w:val="hybridMultilevel"/>
    <w:tmpl w:val="B6AA34B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D5F2E"/>
    <w:multiLevelType w:val="multilevel"/>
    <w:tmpl w:val="D55E0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B8D3E2E"/>
    <w:multiLevelType w:val="hybridMultilevel"/>
    <w:tmpl w:val="BD6C5C28"/>
    <w:lvl w:ilvl="0" w:tplc="3EDE52B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20" w:hanging="360"/>
      </w:pPr>
    </w:lvl>
    <w:lvl w:ilvl="2" w:tplc="1409001B" w:tentative="1">
      <w:start w:val="1"/>
      <w:numFmt w:val="lowerRoman"/>
      <w:lvlText w:val="%3."/>
      <w:lvlJc w:val="right"/>
      <w:pPr>
        <w:ind w:left="3240" w:hanging="180"/>
      </w:pPr>
    </w:lvl>
    <w:lvl w:ilvl="3" w:tplc="1409000F" w:tentative="1">
      <w:start w:val="1"/>
      <w:numFmt w:val="decimal"/>
      <w:lvlText w:val="%4."/>
      <w:lvlJc w:val="left"/>
      <w:pPr>
        <w:ind w:left="3960" w:hanging="360"/>
      </w:pPr>
    </w:lvl>
    <w:lvl w:ilvl="4" w:tplc="14090019" w:tentative="1">
      <w:start w:val="1"/>
      <w:numFmt w:val="lowerLetter"/>
      <w:lvlText w:val="%5."/>
      <w:lvlJc w:val="left"/>
      <w:pPr>
        <w:ind w:left="4680" w:hanging="360"/>
      </w:pPr>
    </w:lvl>
    <w:lvl w:ilvl="5" w:tplc="1409001B" w:tentative="1">
      <w:start w:val="1"/>
      <w:numFmt w:val="lowerRoman"/>
      <w:lvlText w:val="%6."/>
      <w:lvlJc w:val="right"/>
      <w:pPr>
        <w:ind w:left="5400" w:hanging="180"/>
      </w:pPr>
    </w:lvl>
    <w:lvl w:ilvl="6" w:tplc="1409000F" w:tentative="1">
      <w:start w:val="1"/>
      <w:numFmt w:val="decimal"/>
      <w:lvlText w:val="%7."/>
      <w:lvlJc w:val="left"/>
      <w:pPr>
        <w:ind w:left="6120" w:hanging="360"/>
      </w:pPr>
    </w:lvl>
    <w:lvl w:ilvl="7" w:tplc="14090019" w:tentative="1">
      <w:start w:val="1"/>
      <w:numFmt w:val="lowerLetter"/>
      <w:lvlText w:val="%8."/>
      <w:lvlJc w:val="left"/>
      <w:pPr>
        <w:ind w:left="6840" w:hanging="360"/>
      </w:pPr>
    </w:lvl>
    <w:lvl w:ilvl="8" w:tplc="1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02B6E50"/>
    <w:multiLevelType w:val="hybridMultilevel"/>
    <w:tmpl w:val="C7B87252"/>
    <w:lvl w:ilvl="0" w:tplc="76FAFB1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6A65A9"/>
    <w:multiLevelType w:val="hybridMultilevel"/>
    <w:tmpl w:val="AADE88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4227D"/>
    <w:multiLevelType w:val="hybridMultilevel"/>
    <w:tmpl w:val="94E2206A"/>
    <w:lvl w:ilvl="0" w:tplc="3FA641E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82450A"/>
    <w:multiLevelType w:val="hybridMultilevel"/>
    <w:tmpl w:val="1A603F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0125E"/>
    <w:multiLevelType w:val="hybridMultilevel"/>
    <w:tmpl w:val="A17EDDC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1108F3"/>
    <w:multiLevelType w:val="hybridMultilevel"/>
    <w:tmpl w:val="219A97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227CAE"/>
    <w:multiLevelType w:val="multilevel"/>
    <w:tmpl w:val="C10A1D0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8BC2025"/>
    <w:multiLevelType w:val="hybridMultilevel"/>
    <w:tmpl w:val="D58E5ED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2C22C2"/>
    <w:multiLevelType w:val="hybridMultilevel"/>
    <w:tmpl w:val="6066BB34"/>
    <w:lvl w:ilvl="0" w:tplc="3D344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18"/>
  </w:num>
  <w:num w:numId="7">
    <w:abstractNumId w:val="14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7"/>
  </w:num>
  <w:num w:numId="13">
    <w:abstractNumId w:val="20"/>
  </w:num>
  <w:num w:numId="14">
    <w:abstractNumId w:val="16"/>
  </w:num>
  <w:num w:numId="15">
    <w:abstractNumId w:val="5"/>
  </w:num>
  <w:num w:numId="16">
    <w:abstractNumId w:val="13"/>
  </w:num>
  <w:num w:numId="17">
    <w:abstractNumId w:val="6"/>
  </w:num>
  <w:num w:numId="18">
    <w:abstractNumId w:val="15"/>
  </w:num>
  <w:num w:numId="19">
    <w:abstractNumId w:val="17"/>
  </w:num>
  <w:num w:numId="20">
    <w:abstractNumId w:val="19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17"/>
    <w:rsid w:val="00000CE7"/>
    <w:rsid w:val="0000351A"/>
    <w:rsid w:val="0000542A"/>
    <w:rsid w:val="0000786D"/>
    <w:rsid w:val="00017FAD"/>
    <w:rsid w:val="00023179"/>
    <w:rsid w:val="00025A73"/>
    <w:rsid w:val="00026031"/>
    <w:rsid w:val="00034802"/>
    <w:rsid w:val="00034F19"/>
    <w:rsid w:val="00042B18"/>
    <w:rsid w:val="00044400"/>
    <w:rsid w:val="00044DE5"/>
    <w:rsid w:val="000531A3"/>
    <w:rsid w:val="000541D0"/>
    <w:rsid w:val="00054AE9"/>
    <w:rsid w:val="00061835"/>
    <w:rsid w:val="00064A3E"/>
    <w:rsid w:val="000731A1"/>
    <w:rsid w:val="000732C4"/>
    <w:rsid w:val="00074AAB"/>
    <w:rsid w:val="000751CD"/>
    <w:rsid w:val="00084E86"/>
    <w:rsid w:val="00092047"/>
    <w:rsid w:val="000A0DC5"/>
    <w:rsid w:val="000A2B46"/>
    <w:rsid w:val="000B2B8A"/>
    <w:rsid w:val="000C494A"/>
    <w:rsid w:val="000C62EB"/>
    <w:rsid w:val="000D05AD"/>
    <w:rsid w:val="000D352A"/>
    <w:rsid w:val="000D4110"/>
    <w:rsid w:val="000E22D0"/>
    <w:rsid w:val="000E42F8"/>
    <w:rsid w:val="000F18A3"/>
    <w:rsid w:val="000F2E43"/>
    <w:rsid w:val="000F7B0C"/>
    <w:rsid w:val="00106E24"/>
    <w:rsid w:val="00114B9F"/>
    <w:rsid w:val="00116BD5"/>
    <w:rsid w:val="00116FD3"/>
    <w:rsid w:val="001208FD"/>
    <w:rsid w:val="00121EEA"/>
    <w:rsid w:val="00122E22"/>
    <w:rsid w:val="00123D87"/>
    <w:rsid w:val="00126690"/>
    <w:rsid w:val="001334D5"/>
    <w:rsid w:val="00134DF8"/>
    <w:rsid w:val="00135B5B"/>
    <w:rsid w:val="001412A9"/>
    <w:rsid w:val="00146CF4"/>
    <w:rsid w:val="00151061"/>
    <w:rsid w:val="00156038"/>
    <w:rsid w:val="0016362B"/>
    <w:rsid w:val="00165114"/>
    <w:rsid w:val="001657ED"/>
    <w:rsid w:val="00171ABB"/>
    <w:rsid w:val="0017235F"/>
    <w:rsid w:val="00175878"/>
    <w:rsid w:val="00180327"/>
    <w:rsid w:val="0018282C"/>
    <w:rsid w:val="001958A5"/>
    <w:rsid w:val="001A1D58"/>
    <w:rsid w:val="001A1E6B"/>
    <w:rsid w:val="001A29BE"/>
    <w:rsid w:val="001B1D2F"/>
    <w:rsid w:val="001B28F5"/>
    <w:rsid w:val="001B6CA0"/>
    <w:rsid w:val="001C0DE4"/>
    <w:rsid w:val="001C2559"/>
    <w:rsid w:val="001C426B"/>
    <w:rsid w:val="001C6885"/>
    <w:rsid w:val="001C6DD4"/>
    <w:rsid w:val="001D6905"/>
    <w:rsid w:val="001E4DF6"/>
    <w:rsid w:val="001F01BE"/>
    <w:rsid w:val="001F0DFF"/>
    <w:rsid w:val="001F2068"/>
    <w:rsid w:val="002124F4"/>
    <w:rsid w:val="002158AC"/>
    <w:rsid w:val="00217D27"/>
    <w:rsid w:val="0022055D"/>
    <w:rsid w:val="00225E3E"/>
    <w:rsid w:val="00233CFF"/>
    <w:rsid w:val="00240117"/>
    <w:rsid w:val="002408AD"/>
    <w:rsid w:val="00242117"/>
    <w:rsid w:val="00244376"/>
    <w:rsid w:val="0025014D"/>
    <w:rsid w:val="00250597"/>
    <w:rsid w:val="002539B7"/>
    <w:rsid w:val="00253F76"/>
    <w:rsid w:val="00263DD0"/>
    <w:rsid w:val="002659CE"/>
    <w:rsid w:val="0026712A"/>
    <w:rsid w:val="002676D8"/>
    <w:rsid w:val="0027102D"/>
    <w:rsid w:val="0027325E"/>
    <w:rsid w:val="002737C3"/>
    <w:rsid w:val="00274A3F"/>
    <w:rsid w:val="00285B39"/>
    <w:rsid w:val="00290CA2"/>
    <w:rsid w:val="002959A0"/>
    <w:rsid w:val="002A5561"/>
    <w:rsid w:val="002A60F4"/>
    <w:rsid w:val="002B44BE"/>
    <w:rsid w:val="002B5FDE"/>
    <w:rsid w:val="002B70FB"/>
    <w:rsid w:val="002C4769"/>
    <w:rsid w:val="002C4D01"/>
    <w:rsid w:val="002C593D"/>
    <w:rsid w:val="002C7FE1"/>
    <w:rsid w:val="002D19CE"/>
    <w:rsid w:val="002D3A94"/>
    <w:rsid w:val="002D6B2D"/>
    <w:rsid w:val="002E1833"/>
    <w:rsid w:val="002E5E95"/>
    <w:rsid w:val="002E66B5"/>
    <w:rsid w:val="002E6A71"/>
    <w:rsid w:val="002F2F52"/>
    <w:rsid w:val="003012C4"/>
    <w:rsid w:val="00302CDF"/>
    <w:rsid w:val="00307020"/>
    <w:rsid w:val="00311A63"/>
    <w:rsid w:val="00321714"/>
    <w:rsid w:val="00322062"/>
    <w:rsid w:val="00326F85"/>
    <w:rsid w:val="0034031F"/>
    <w:rsid w:val="00351B09"/>
    <w:rsid w:val="003601BF"/>
    <w:rsid w:val="00361082"/>
    <w:rsid w:val="00362DB8"/>
    <w:rsid w:val="0037155C"/>
    <w:rsid w:val="00373300"/>
    <w:rsid w:val="00374FD8"/>
    <w:rsid w:val="00382AFA"/>
    <w:rsid w:val="00382DDC"/>
    <w:rsid w:val="00385B31"/>
    <w:rsid w:val="00386A28"/>
    <w:rsid w:val="003926E1"/>
    <w:rsid w:val="00394C9A"/>
    <w:rsid w:val="003A666E"/>
    <w:rsid w:val="003C46F5"/>
    <w:rsid w:val="003C5ED8"/>
    <w:rsid w:val="003C5F6C"/>
    <w:rsid w:val="003D1EF6"/>
    <w:rsid w:val="003D55FF"/>
    <w:rsid w:val="003D6D0D"/>
    <w:rsid w:val="003D6D45"/>
    <w:rsid w:val="003E5897"/>
    <w:rsid w:val="003F1D21"/>
    <w:rsid w:val="003F6857"/>
    <w:rsid w:val="00402326"/>
    <w:rsid w:val="00404DE4"/>
    <w:rsid w:val="0041325E"/>
    <w:rsid w:val="004136AD"/>
    <w:rsid w:val="004230AE"/>
    <w:rsid w:val="00427049"/>
    <w:rsid w:val="00437FB8"/>
    <w:rsid w:val="00443B84"/>
    <w:rsid w:val="00444991"/>
    <w:rsid w:val="00445BB0"/>
    <w:rsid w:val="0045303E"/>
    <w:rsid w:val="00457239"/>
    <w:rsid w:val="00464218"/>
    <w:rsid w:val="004651F7"/>
    <w:rsid w:val="004677B2"/>
    <w:rsid w:val="00481DD1"/>
    <w:rsid w:val="0048385E"/>
    <w:rsid w:val="00484A4D"/>
    <w:rsid w:val="00495BB7"/>
    <w:rsid w:val="00495C31"/>
    <w:rsid w:val="004971C1"/>
    <w:rsid w:val="00497BD2"/>
    <w:rsid w:val="004A0CA2"/>
    <w:rsid w:val="004A4D70"/>
    <w:rsid w:val="004B33DC"/>
    <w:rsid w:val="004B5F1C"/>
    <w:rsid w:val="004C243B"/>
    <w:rsid w:val="004C3C1F"/>
    <w:rsid w:val="004C5E1B"/>
    <w:rsid w:val="004C6CA1"/>
    <w:rsid w:val="004D0BB9"/>
    <w:rsid w:val="004D0FA7"/>
    <w:rsid w:val="004D3017"/>
    <w:rsid w:val="004D696B"/>
    <w:rsid w:val="004E47E7"/>
    <w:rsid w:val="00521B5A"/>
    <w:rsid w:val="00533FAE"/>
    <w:rsid w:val="005400BC"/>
    <w:rsid w:val="005417CB"/>
    <w:rsid w:val="00541E7F"/>
    <w:rsid w:val="005433FA"/>
    <w:rsid w:val="00545865"/>
    <w:rsid w:val="00546BFA"/>
    <w:rsid w:val="00554D09"/>
    <w:rsid w:val="00556008"/>
    <w:rsid w:val="00557D93"/>
    <w:rsid w:val="005805A7"/>
    <w:rsid w:val="00580803"/>
    <w:rsid w:val="00581F6B"/>
    <w:rsid w:val="00582C78"/>
    <w:rsid w:val="00584E57"/>
    <w:rsid w:val="00585903"/>
    <w:rsid w:val="005927D0"/>
    <w:rsid w:val="00595BB7"/>
    <w:rsid w:val="00596D1E"/>
    <w:rsid w:val="005A1D12"/>
    <w:rsid w:val="005B06CB"/>
    <w:rsid w:val="005B0833"/>
    <w:rsid w:val="005B6EAD"/>
    <w:rsid w:val="005B7667"/>
    <w:rsid w:val="005C2267"/>
    <w:rsid w:val="005C3337"/>
    <w:rsid w:val="005E0311"/>
    <w:rsid w:val="005E6DDD"/>
    <w:rsid w:val="005F3AD7"/>
    <w:rsid w:val="00600A0F"/>
    <w:rsid w:val="006024E6"/>
    <w:rsid w:val="00610BD3"/>
    <w:rsid w:val="00611122"/>
    <w:rsid w:val="006150E4"/>
    <w:rsid w:val="00616B63"/>
    <w:rsid w:val="0062110D"/>
    <w:rsid w:val="00624DEC"/>
    <w:rsid w:val="00625B1E"/>
    <w:rsid w:val="00632BC2"/>
    <w:rsid w:val="00634C4A"/>
    <w:rsid w:val="006362EC"/>
    <w:rsid w:val="00636937"/>
    <w:rsid w:val="00637227"/>
    <w:rsid w:val="006413DD"/>
    <w:rsid w:val="00650FE3"/>
    <w:rsid w:val="00655191"/>
    <w:rsid w:val="0065566E"/>
    <w:rsid w:val="00661E4A"/>
    <w:rsid w:val="00662172"/>
    <w:rsid w:val="006661C7"/>
    <w:rsid w:val="00672225"/>
    <w:rsid w:val="00675BA3"/>
    <w:rsid w:val="0067688E"/>
    <w:rsid w:val="00676B53"/>
    <w:rsid w:val="006772E1"/>
    <w:rsid w:val="006807F2"/>
    <w:rsid w:val="006842B2"/>
    <w:rsid w:val="00685A46"/>
    <w:rsid w:val="006879FA"/>
    <w:rsid w:val="0069115E"/>
    <w:rsid w:val="00691904"/>
    <w:rsid w:val="006922C1"/>
    <w:rsid w:val="0069454F"/>
    <w:rsid w:val="006A1630"/>
    <w:rsid w:val="006A1EA5"/>
    <w:rsid w:val="006A25C0"/>
    <w:rsid w:val="006A3D41"/>
    <w:rsid w:val="006A4470"/>
    <w:rsid w:val="006B0089"/>
    <w:rsid w:val="006B19C1"/>
    <w:rsid w:val="006B4AA5"/>
    <w:rsid w:val="006B666D"/>
    <w:rsid w:val="006C14B2"/>
    <w:rsid w:val="006C32C9"/>
    <w:rsid w:val="006C34E9"/>
    <w:rsid w:val="006D0AB0"/>
    <w:rsid w:val="006D188F"/>
    <w:rsid w:val="006D3DEC"/>
    <w:rsid w:val="006E1CF6"/>
    <w:rsid w:val="006E477E"/>
    <w:rsid w:val="006E4F1F"/>
    <w:rsid w:val="006F26B4"/>
    <w:rsid w:val="006F6A3D"/>
    <w:rsid w:val="006F6ECB"/>
    <w:rsid w:val="00701B76"/>
    <w:rsid w:val="00703FF8"/>
    <w:rsid w:val="0070438F"/>
    <w:rsid w:val="00705014"/>
    <w:rsid w:val="00715A46"/>
    <w:rsid w:val="00720A2D"/>
    <w:rsid w:val="00724B44"/>
    <w:rsid w:val="00724C40"/>
    <w:rsid w:val="00725AA8"/>
    <w:rsid w:val="00737A61"/>
    <w:rsid w:val="0074269F"/>
    <w:rsid w:val="00743FF9"/>
    <w:rsid w:val="00746EE1"/>
    <w:rsid w:val="00750523"/>
    <w:rsid w:val="00752881"/>
    <w:rsid w:val="00771229"/>
    <w:rsid w:val="0077709C"/>
    <w:rsid w:val="0078415A"/>
    <w:rsid w:val="00793F11"/>
    <w:rsid w:val="007A1545"/>
    <w:rsid w:val="007A2B63"/>
    <w:rsid w:val="007A5D53"/>
    <w:rsid w:val="007B0293"/>
    <w:rsid w:val="007B0EF8"/>
    <w:rsid w:val="007B1855"/>
    <w:rsid w:val="007B5EE4"/>
    <w:rsid w:val="007B73BE"/>
    <w:rsid w:val="007B746A"/>
    <w:rsid w:val="007C0680"/>
    <w:rsid w:val="007C2048"/>
    <w:rsid w:val="007C5000"/>
    <w:rsid w:val="007D20FE"/>
    <w:rsid w:val="007D5057"/>
    <w:rsid w:val="007E54F4"/>
    <w:rsid w:val="007F0405"/>
    <w:rsid w:val="00802046"/>
    <w:rsid w:val="00804EA1"/>
    <w:rsid w:val="00805C49"/>
    <w:rsid w:val="0081159C"/>
    <w:rsid w:val="00822964"/>
    <w:rsid w:val="00824B38"/>
    <w:rsid w:val="00827284"/>
    <w:rsid w:val="00834433"/>
    <w:rsid w:val="008436F7"/>
    <w:rsid w:val="00850C58"/>
    <w:rsid w:val="00855E2D"/>
    <w:rsid w:val="00856207"/>
    <w:rsid w:val="00856E5D"/>
    <w:rsid w:val="00857FF8"/>
    <w:rsid w:val="00860E44"/>
    <w:rsid w:val="0086609D"/>
    <w:rsid w:val="00867F1E"/>
    <w:rsid w:val="00871EF0"/>
    <w:rsid w:val="0087250C"/>
    <w:rsid w:val="00872C51"/>
    <w:rsid w:val="00877901"/>
    <w:rsid w:val="00884D69"/>
    <w:rsid w:val="008857ED"/>
    <w:rsid w:val="008940D4"/>
    <w:rsid w:val="008A1A58"/>
    <w:rsid w:val="008A3F66"/>
    <w:rsid w:val="008A432D"/>
    <w:rsid w:val="008A47A0"/>
    <w:rsid w:val="008B3256"/>
    <w:rsid w:val="008B43EB"/>
    <w:rsid w:val="008B5ACD"/>
    <w:rsid w:val="008B7837"/>
    <w:rsid w:val="008C1506"/>
    <w:rsid w:val="008C1E35"/>
    <w:rsid w:val="008C265F"/>
    <w:rsid w:val="008C28B0"/>
    <w:rsid w:val="008C29F3"/>
    <w:rsid w:val="008D112E"/>
    <w:rsid w:val="008D1C12"/>
    <w:rsid w:val="008D2023"/>
    <w:rsid w:val="008D7D79"/>
    <w:rsid w:val="008E1190"/>
    <w:rsid w:val="008E18F4"/>
    <w:rsid w:val="008E471E"/>
    <w:rsid w:val="008F2A33"/>
    <w:rsid w:val="008F36D1"/>
    <w:rsid w:val="008F4E75"/>
    <w:rsid w:val="008F7CBF"/>
    <w:rsid w:val="00906246"/>
    <w:rsid w:val="009079E7"/>
    <w:rsid w:val="009230D7"/>
    <w:rsid w:val="0092470B"/>
    <w:rsid w:val="00926E42"/>
    <w:rsid w:val="00943115"/>
    <w:rsid w:val="00943C8A"/>
    <w:rsid w:val="009459D1"/>
    <w:rsid w:val="009470CB"/>
    <w:rsid w:val="00950BB1"/>
    <w:rsid w:val="009527AA"/>
    <w:rsid w:val="00954446"/>
    <w:rsid w:val="00954D28"/>
    <w:rsid w:val="00956BB8"/>
    <w:rsid w:val="00963630"/>
    <w:rsid w:val="009669C7"/>
    <w:rsid w:val="00966A9A"/>
    <w:rsid w:val="00973DF4"/>
    <w:rsid w:val="00976354"/>
    <w:rsid w:val="009777C7"/>
    <w:rsid w:val="00977817"/>
    <w:rsid w:val="00984268"/>
    <w:rsid w:val="00986622"/>
    <w:rsid w:val="00990091"/>
    <w:rsid w:val="00992A4A"/>
    <w:rsid w:val="009962D1"/>
    <w:rsid w:val="00997BB6"/>
    <w:rsid w:val="009B1864"/>
    <w:rsid w:val="009B35EB"/>
    <w:rsid w:val="009B5B28"/>
    <w:rsid w:val="009C2C8E"/>
    <w:rsid w:val="009C5E53"/>
    <w:rsid w:val="009D0FEA"/>
    <w:rsid w:val="009D1A6C"/>
    <w:rsid w:val="009D2A91"/>
    <w:rsid w:val="009D3A75"/>
    <w:rsid w:val="009D7BFE"/>
    <w:rsid w:val="009E77DF"/>
    <w:rsid w:val="009F4054"/>
    <w:rsid w:val="009F6879"/>
    <w:rsid w:val="009F7394"/>
    <w:rsid w:val="00A0307A"/>
    <w:rsid w:val="00A0462D"/>
    <w:rsid w:val="00A07178"/>
    <w:rsid w:val="00A0781D"/>
    <w:rsid w:val="00A14D84"/>
    <w:rsid w:val="00A2355E"/>
    <w:rsid w:val="00A308A8"/>
    <w:rsid w:val="00A31878"/>
    <w:rsid w:val="00A31AA4"/>
    <w:rsid w:val="00A33A6A"/>
    <w:rsid w:val="00A37946"/>
    <w:rsid w:val="00A4587A"/>
    <w:rsid w:val="00A50E44"/>
    <w:rsid w:val="00A551F1"/>
    <w:rsid w:val="00A57DD8"/>
    <w:rsid w:val="00A623AA"/>
    <w:rsid w:val="00A70068"/>
    <w:rsid w:val="00A73ACB"/>
    <w:rsid w:val="00A82B2E"/>
    <w:rsid w:val="00A8382E"/>
    <w:rsid w:val="00A854F1"/>
    <w:rsid w:val="00A95738"/>
    <w:rsid w:val="00AA238C"/>
    <w:rsid w:val="00AA5612"/>
    <w:rsid w:val="00AB00FC"/>
    <w:rsid w:val="00AB68C5"/>
    <w:rsid w:val="00AC08DB"/>
    <w:rsid w:val="00AC3FEB"/>
    <w:rsid w:val="00AD0CB3"/>
    <w:rsid w:val="00AD383D"/>
    <w:rsid w:val="00AE3815"/>
    <w:rsid w:val="00AE7458"/>
    <w:rsid w:val="00AF0135"/>
    <w:rsid w:val="00AF1303"/>
    <w:rsid w:val="00AF1574"/>
    <w:rsid w:val="00AF1C53"/>
    <w:rsid w:val="00AF47BC"/>
    <w:rsid w:val="00B00B39"/>
    <w:rsid w:val="00B0716C"/>
    <w:rsid w:val="00B11B38"/>
    <w:rsid w:val="00B15A73"/>
    <w:rsid w:val="00B15E4C"/>
    <w:rsid w:val="00B33258"/>
    <w:rsid w:val="00B4016F"/>
    <w:rsid w:val="00B43B6F"/>
    <w:rsid w:val="00B44E1C"/>
    <w:rsid w:val="00B5102E"/>
    <w:rsid w:val="00B53DCA"/>
    <w:rsid w:val="00B56427"/>
    <w:rsid w:val="00B56D48"/>
    <w:rsid w:val="00B600B6"/>
    <w:rsid w:val="00B625DA"/>
    <w:rsid w:val="00B6649F"/>
    <w:rsid w:val="00B72CF2"/>
    <w:rsid w:val="00B73257"/>
    <w:rsid w:val="00B73845"/>
    <w:rsid w:val="00B75179"/>
    <w:rsid w:val="00B77728"/>
    <w:rsid w:val="00B807C3"/>
    <w:rsid w:val="00B82D01"/>
    <w:rsid w:val="00B87CFA"/>
    <w:rsid w:val="00B93FA4"/>
    <w:rsid w:val="00B954C5"/>
    <w:rsid w:val="00BA1E36"/>
    <w:rsid w:val="00BA2348"/>
    <w:rsid w:val="00BA47F6"/>
    <w:rsid w:val="00BA58B5"/>
    <w:rsid w:val="00BA679C"/>
    <w:rsid w:val="00BB5763"/>
    <w:rsid w:val="00BB77E1"/>
    <w:rsid w:val="00BC43CB"/>
    <w:rsid w:val="00BC67C2"/>
    <w:rsid w:val="00BD1CF6"/>
    <w:rsid w:val="00BD2099"/>
    <w:rsid w:val="00BD72CE"/>
    <w:rsid w:val="00BE09C2"/>
    <w:rsid w:val="00BE2196"/>
    <w:rsid w:val="00BE469A"/>
    <w:rsid w:val="00BF3EBD"/>
    <w:rsid w:val="00BF7912"/>
    <w:rsid w:val="00C00AFD"/>
    <w:rsid w:val="00C06109"/>
    <w:rsid w:val="00C07DAC"/>
    <w:rsid w:val="00C1781D"/>
    <w:rsid w:val="00C23B4C"/>
    <w:rsid w:val="00C3187A"/>
    <w:rsid w:val="00C33EE3"/>
    <w:rsid w:val="00C35148"/>
    <w:rsid w:val="00C351C8"/>
    <w:rsid w:val="00C370FE"/>
    <w:rsid w:val="00C43DB3"/>
    <w:rsid w:val="00C4581A"/>
    <w:rsid w:val="00C467D0"/>
    <w:rsid w:val="00C512CA"/>
    <w:rsid w:val="00C55916"/>
    <w:rsid w:val="00C56AF6"/>
    <w:rsid w:val="00C609D7"/>
    <w:rsid w:val="00C61F81"/>
    <w:rsid w:val="00C6536D"/>
    <w:rsid w:val="00C65D02"/>
    <w:rsid w:val="00C66D59"/>
    <w:rsid w:val="00C7145E"/>
    <w:rsid w:val="00C75A33"/>
    <w:rsid w:val="00C83034"/>
    <w:rsid w:val="00C938AD"/>
    <w:rsid w:val="00C9579E"/>
    <w:rsid w:val="00C978CE"/>
    <w:rsid w:val="00CA48D9"/>
    <w:rsid w:val="00CA58FD"/>
    <w:rsid w:val="00CA7C28"/>
    <w:rsid w:val="00CB00A1"/>
    <w:rsid w:val="00CB3A8E"/>
    <w:rsid w:val="00CB618B"/>
    <w:rsid w:val="00CC3112"/>
    <w:rsid w:val="00CC4869"/>
    <w:rsid w:val="00CD19C2"/>
    <w:rsid w:val="00CD481A"/>
    <w:rsid w:val="00CD6FEC"/>
    <w:rsid w:val="00CD7AFC"/>
    <w:rsid w:val="00CE304C"/>
    <w:rsid w:val="00CE3753"/>
    <w:rsid w:val="00CE520E"/>
    <w:rsid w:val="00CF063B"/>
    <w:rsid w:val="00CF7F2E"/>
    <w:rsid w:val="00D01BAF"/>
    <w:rsid w:val="00D108F9"/>
    <w:rsid w:val="00D13440"/>
    <w:rsid w:val="00D2636F"/>
    <w:rsid w:val="00D26920"/>
    <w:rsid w:val="00D47E14"/>
    <w:rsid w:val="00D51D72"/>
    <w:rsid w:val="00D53BA2"/>
    <w:rsid w:val="00D54FDC"/>
    <w:rsid w:val="00D61E06"/>
    <w:rsid w:val="00D62878"/>
    <w:rsid w:val="00D641FD"/>
    <w:rsid w:val="00D64AD0"/>
    <w:rsid w:val="00D76933"/>
    <w:rsid w:val="00D80973"/>
    <w:rsid w:val="00D860F8"/>
    <w:rsid w:val="00D96F56"/>
    <w:rsid w:val="00DA3E7A"/>
    <w:rsid w:val="00DA4C82"/>
    <w:rsid w:val="00DB1ACB"/>
    <w:rsid w:val="00DC62B4"/>
    <w:rsid w:val="00DD23D8"/>
    <w:rsid w:val="00DD30E3"/>
    <w:rsid w:val="00DD45DB"/>
    <w:rsid w:val="00DD45FA"/>
    <w:rsid w:val="00DE1038"/>
    <w:rsid w:val="00DE4397"/>
    <w:rsid w:val="00DE5CD5"/>
    <w:rsid w:val="00DF50C3"/>
    <w:rsid w:val="00DF50C5"/>
    <w:rsid w:val="00DF5840"/>
    <w:rsid w:val="00DF5971"/>
    <w:rsid w:val="00E03CA5"/>
    <w:rsid w:val="00E0577B"/>
    <w:rsid w:val="00E1181D"/>
    <w:rsid w:val="00E12291"/>
    <w:rsid w:val="00E12652"/>
    <w:rsid w:val="00E12C24"/>
    <w:rsid w:val="00E17FC5"/>
    <w:rsid w:val="00E20404"/>
    <w:rsid w:val="00E2311A"/>
    <w:rsid w:val="00E3541C"/>
    <w:rsid w:val="00E36A57"/>
    <w:rsid w:val="00E37ABD"/>
    <w:rsid w:val="00E405DD"/>
    <w:rsid w:val="00E44661"/>
    <w:rsid w:val="00E446F8"/>
    <w:rsid w:val="00E47F57"/>
    <w:rsid w:val="00E56C9A"/>
    <w:rsid w:val="00E60BBD"/>
    <w:rsid w:val="00E649E0"/>
    <w:rsid w:val="00E6719D"/>
    <w:rsid w:val="00E7224E"/>
    <w:rsid w:val="00E7242A"/>
    <w:rsid w:val="00E7278A"/>
    <w:rsid w:val="00E76E18"/>
    <w:rsid w:val="00E87352"/>
    <w:rsid w:val="00E91F0F"/>
    <w:rsid w:val="00E93492"/>
    <w:rsid w:val="00E94B4A"/>
    <w:rsid w:val="00E97A6B"/>
    <w:rsid w:val="00EA4492"/>
    <w:rsid w:val="00EA611C"/>
    <w:rsid w:val="00EB08AD"/>
    <w:rsid w:val="00EB5769"/>
    <w:rsid w:val="00EE7AE5"/>
    <w:rsid w:val="00EF009C"/>
    <w:rsid w:val="00EF0F3A"/>
    <w:rsid w:val="00EF5985"/>
    <w:rsid w:val="00EF60E1"/>
    <w:rsid w:val="00F02528"/>
    <w:rsid w:val="00F02768"/>
    <w:rsid w:val="00F107C1"/>
    <w:rsid w:val="00F11511"/>
    <w:rsid w:val="00F1414B"/>
    <w:rsid w:val="00F14721"/>
    <w:rsid w:val="00F15443"/>
    <w:rsid w:val="00F20ADA"/>
    <w:rsid w:val="00F21BA2"/>
    <w:rsid w:val="00F301B6"/>
    <w:rsid w:val="00F32350"/>
    <w:rsid w:val="00F34FD5"/>
    <w:rsid w:val="00F36D9B"/>
    <w:rsid w:val="00F374A1"/>
    <w:rsid w:val="00F40A37"/>
    <w:rsid w:val="00F41746"/>
    <w:rsid w:val="00F430E2"/>
    <w:rsid w:val="00F44FD2"/>
    <w:rsid w:val="00F47F6C"/>
    <w:rsid w:val="00F500BC"/>
    <w:rsid w:val="00F5584B"/>
    <w:rsid w:val="00F618F1"/>
    <w:rsid w:val="00F62338"/>
    <w:rsid w:val="00F65D8F"/>
    <w:rsid w:val="00F66062"/>
    <w:rsid w:val="00F7108F"/>
    <w:rsid w:val="00F80385"/>
    <w:rsid w:val="00F872B4"/>
    <w:rsid w:val="00F97808"/>
    <w:rsid w:val="00FA1D1B"/>
    <w:rsid w:val="00FA3013"/>
    <w:rsid w:val="00FA7211"/>
    <w:rsid w:val="00FB4EBD"/>
    <w:rsid w:val="00FB5A84"/>
    <w:rsid w:val="00FC4633"/>
    <w:rsid w:val="00FC5BBF"/>
    <w:rsid w:val="00FE641A"/>
    <w:rsid w:val="00FE7BF4"/>
    <w:rsid w:val="00FF698F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2905E0"/>
  <w15:docId w15:val="{EA8D91BA-1A19-4A47-BF8C-96A1752B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1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17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21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1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18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181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1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181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0577B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860E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0E4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60E44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5106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7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81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77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817"/>
    <w:rPr>
      <w:rFonts w:ascii="Calibri" w:eastAsia="Calibri" w:hAnsi="Calibri" w:cs="Times New Roman"/>
    </w:rPr>
  </w:style>
  <w:style w:type="paragraph" w:customStyle="1" w:styleId="Question">
    <w:name w:val="Question"/>
    <w:basedOn w:val="Normal"/>
    <w:qFormat/>
    <w:rsid w:val="002B5FDE"/>
    <w:pPr>
      <w:spacing w:before="120" w:after="120" w:line="240" w:lineRule="auto"/>
    </w:pPr>
  </w:style>
  <w:style w:type="paragraph" w:styleId="NormalWeb">
    <w:name w:val="Normal (Web)"/>
    <w:basedOn w:val="Normal"/>
    <w:uiPriority w:val="99"/>
    <w:semiHidden/>
    <w:unhideWhenUsed/>
    <w:rsid w:val="002B5FDE"/>
    <w:pPr>
      <w:spacing w:after="100" w:afterAutospacing="1" w:line="384" w:lineRule="atLeast"/>
    </w:pPr>
    <w:rPr>
      <w:rFonts w:ascii="Times New Roman" w:eastAsia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eleise@consumer.org.n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petition.policy@mbie.govt.n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wsociety.org.nz/lawtalk/lawtalk-archives/issue-897/unfair-contract-law-not-wor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340E54181524189F95E37B9703FA8" ma:contentTypeVersion="12" ma:contentTypeDescription="Create a new document." ma:contentTypeScope="" ma:versionID="a923c65cb8603821359b46665db78844">
  <xsd:schema xmlns:xsd="http://www.w3.org/2001/XMLSchema" xmlns:xs="http://www.w3.org/2001/XMLSchema" xmlns:p="http://schemas.microsoft.com/office/2006/metadata/properties" xmlns:ns1="http://schemas.microsoft.com/sharepoint/v3" xmlns:ns2="323ca5d0-fc35-4790-b913-da77b49b08cc" xmlns:ns3="ccaaa467-e82e-49b9-8768-7e782f885e53" targetNamespace="http://schemas.microsoft.com/office/2006/metadata/properties" ma:root="true" ma:fieldsID="056a5fa644e2345edae9dd090a881632" ns1:_="" ns2:_="" ns3:_="">
    <xsd:import namespace="http://schemas.microsoft.com/sharepoint/v3"/>
    <xsd:import namespace="323ca5d0-fc35-4790-b913-da77b49b08cc"/>
    <xsd:import namespace="ccaaa467-e82e-49b9-8768-7e782f885e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ca5d0-fc35-4790-b913-da77b49b0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aa467-e82e-49b9-8768-7e782f885e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26FC6-1423-43D2-9342-1FF8DBDBD1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8312C39-642D-48B0-8EA0-42C40323EE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D18C9-8F60-4FC3-B159-6E918782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ca5d0-fc35-4790-b913-da77b49b08cc"/>
    <ds:schemaRef ds:uri="ccaaa467-e82e-49b9-8768-7e782f885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60B37-10C5-48BD-A1D8-777BC86D6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Consumer NZ Incorporated</Company>
  <LinksUpToDate>false</LinksUpToDate>
  <CharactersWithSpaces>9609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Aneleise Gawn</dc:creator>
  <cp:keywords/>
  <dc:description/>
  <cp:lastModifiedBy>Jessica Wilson</cp:lastModifiedBy>
  <cp:revision>3</cp:revision>
  <cp:lastPrinted>2019-02-22T03:19:00Z</cp:lastPrinted>
  <dcterms:created xsi:type="dcterms:W3CDTF">2019-02-22T04:09:00Z</dcterms:created>
  <dcterms:modified xsi:type="dcterms:W3CDTF">2019-02-22T04:12:00Z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0x0101007D8340E54181524189F95E37B9703FA8</vt:lpwstr>
  </property>
  <property fmtid="{D5CDD505-2E9C-101B-9397-08002B2CF9AE}" pid="3" name="AuthorIds_UIVersion_512">
    <vt:lpwstr>79</vt:lpwstr>
  </property>
</Properties>
</file>