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39FD7" w14:textId="77777777" w:rsidR="003E5987" w:rsidRPr="00BB73E1" w:rsidRDefault="003E5987" w:rsidP="003E5987">
      <w:pPr>
        <w:pStyle w:val="berschrift1"/>
        <w:rPr>
          <w:rFonts w:ascii="Arial" w:hAnsi="Arial" w:cs="Arial"/>
          <w:color w:val="000000" w:themeColor="text1"/>
          <w:sz w:val="24"/>
          <w:lang w:val="de-CH"/>
        </w:rPr>
      </w:pPr>
      <w:r w:rsidRPr="00BB73E1">
        <w:rPr>
          <w:rFonts w:ascii="Arial" w:hAnsi="Arial" w:cs="Arial"/>
          <w:color w:val="000000" w:themeColor="text1"/>
          <w:sz w:val="24"/>
          <w:lang w:val="de-CH"/>
        </w:rPr>
        <w:t xml:space="preserve">A N S T E L </w:t>
      </w:r>
      <w:proofErr w:type="spellStart"/>
      <w:r w:rsidRPr="00BB73E1">
        <w:rPr>
          <w:rFonts w:ascii="Arial" w:hAnsi="Arial" w:cs="Arial"/>
          <w:color w:val="000000" w:themeColor="text1"/>
          <w:sz w:val="24"/>
          <w:lang w:val="de-CH"/>
        </w:rPr>
        <w:t>L</w:t>
      </w:r>
      <w:proofErr w:type="spellEnd"/>
      <w:r w:rsidRPr="00BB73E1">
        <w:rPr>
          <w:rFonts w:ascii="Arial" w:hAnsi="Arial" w:cs="Arial"/>
          <w:color w:val="000000" w:themeColor="text1"/>
          <w:sz w:val="24"/>
          <w:lang w:val="de-CH"/>
        </w:rPr>
        <w:t xml:space="preserve"> U N G S V E R F Ü G U N G</w:t>
      </w:r>
    </w:p>
    <w:p w14:paraId="0C17B5C7" w14:textId="6F063D80" w:rsidR="003E5987" w:rsidRPr="00BB73E1" w:rsidRDefault="003E5987" w:rsidP="003E5987">
      <w:pPr>
        <w:rPr>
          <w:rFonts w:ascii="Arial" w:hAnsi="Arial" w:cs="Arial"/>
          <w:b/>
          <w:i/>
          <w:color w:val="000000" w:themeColor="text1"/>
          <w:lang w:val="de-CH"/>
        </w:rPr>
      </w:pPr>
    </w:p>
    <w:p w14:paraId="04A54F64" w14:textId="77777777" w:rsidR="003E5987" w:rsidRPr="00BB73E1" w:rsidRDefault="003E5987" w:rsidP="003E5987">
      <w:pPr>
        <w:rPr>
          <w:rFonts w:ascii="Arial" w:hAnsi="Arial" w:cs="Arial"/>
          <w:b/>
          <w:color w:val="000000" w:themeColor="text1"/>
          <w:sz w:val="18"/>
          <w:lang w:val="de-CH"/>
        </w:rPr>
      </w:pPr>
    </w:p>
    <w:p w14:paraId="54E3565D" w14:textId="77777777" w:rsidR="003E5987" w:rsidRPr="00BB73E1" w:rsidRDefault="003E5987" w:rsidP="003E5987">
      <w:pPr>
        <w:rPr>
          <w:rFonts w:ascii="Arial" w:hAnsi="Arial" w:cs="Arial"/>
          <w:b/>
          <w:color w:val="000000" w:themeColor="text1"/>
          <w:sz w:val="18"/>
          <w:lang w:val="de-CH"/>
        </w:rPr>
      </w:pPr>
    </w:p>
    <w:p w14:paraId="18588CC5" w14:textId="45EBEE1F" w:rsidR="003E5987" w:rsidRPr="00BB73E1" w:rsidRDefault="003E5987" w:rsidP="00CE4E45">
      <w:pPr>
        <w:tabs>
          <w:tab w:val="left" w:leader="dot" w:pos="3969"/>
        </w:tabs>
        <w:spacing w:after="240"/>
        <w:rPr>
          <w:rFonts w:ascii="Arial" w:hAnsi="Arial" w:cs="Arial"/>
          <w:color w:val="000000" w:themeColor="text1"/>
          <w:sz w:val="22"/>
          <w:szCs w:val="22"/>
        </w:rPr>
      </w:pPr>
      <w:r w:rsidRPr="00BB73E1">
        <w:rPr>
          <w:rFonts w:ascii="Arial" w:hAnsi="Arial" w:cs="Arial"/>
          <w:color w:val="000000" w:themeColor="text1"/>
          <w:sz w:val="22"/>
          <w:szCs w:val="22"/>
        </w:rPr>
        <w:t xml:space="preserve">Sehr geehrte / geehrter </w:t>
      </w:r>
      <w:r w:rsidRPr="00BB73E1">
        <w:rPr>
          <w:rFonts w:ascii="Arial" w:hAnsi="Arial" w:cs="Arial"/>
          <w:color w:val="000000" w:themeColor="text1"/>
          <w:sz w:val="22"/>
          <w:szCs w:val="22"/>
        </w:rPr>
        <w:tab/>
      </w:r>
    </w:p>
    <w:p w14:paraId="7422533E" w14:textId="0FB14A0D" w:rsidR="00BB73E1" w:rsidRPr="00BB73E1" w:rsidRDefault="003E5987" w:rsidP="00CE4E45">
      <w:pPr>
        <w:spacing w:after="240"/>
        <w:rPr>
          <w:rFonts w:ascii="Arial" w:hAnsi="Arial" w:cs="Arial"/>
          <w:color w:val="000000" w:themeColor="text1"/>
          <w:sz w:val="22"/>
          <w:szCs w:val="22"/>
        </w:rPr>
      </w:pPr>
      <w:r w:rsidRPr="00BB73E1">
        <w:rPr>
          <w:rFonts w:ascii="Arial" w:hAnsi="Arial" w:cs="Arial"/>
          <w:color w:val="000000" w:themeColor="text1"/>
          <w:sz w:val="22"/>
          <w:szCs w:val="22"/>
        </w:rPr>
        <w:t>Wir freuen uns, Ihnen mitzuteilen, dass Sie wie folgt angestellt werden:</w:t>
      </w:r>
    </w:p>
    <w:p w14:paraId="2BCD9569" w14:textId="07D92976" w:rsidR="00BB73E1" w:rsidRPr="00BB73E1" w:rsidRDefault="003E5987" w:rsidP="00DD6648">
      <w:pPr>
        <w:pStyle w:val="berschrift2"/>
        <w:spacing w:after="120"/>
        <w:rPr>
          <w:rFonts w:ascii="Arial" w:hAnsi="Arial" w:cs="Arial"/>
          <w:b w:val="0"/>
          <w:color w:val="000000" w:themeColor="text1"/>
          <w:sz w:val="22"/>
          <w:szCs w:val="22"/>
        </w:rPr>
      </w:pPr>
      <w:r w:rsidRPr="00BB73E1">
        <w:rPr>
          <w:rFonts w:ascii="Arial" w:hAnsi="Arial" w:cs="Arial"/>
          <w:color w:val="000000" w:themeColor="text1"/>
          <w:sz w:val="22"/>
          <w:szCs w:val="22"/>
        </w:rPr>
        <w:t>Anstellungsform:</w:t>
      </w:r>
      <w:r w:rsidRPr="00BB73E1">
        <w:rPr>
          <w:rFonts w:ascii="Arial" w:hAnsi="Arial" w:cs="Arial"/>
          <w:color w:val="000000" w:themeColor="text1"/>
          <w:sz w:val="22"/>
          <w:szCs w:val="22"/>
        </w:rPr>
        <w:tab/>
      </w:r>
      <w:r w:rsidRPr="00BB73E1">
        <w:rPr>
          <w:rFonts w:ascii="Arial" w:hAnsi="Arial" w:cs="Arial"/>
          <w:b w:val="0"/>
          <w:color w:val="000000" w:themeColor="text1"/>
          <w:sz w:val="22"/>
          <w:szCs w:val="22"/>
        </w:rPr>
        <w:t xml:space="preserve">Öffentlich-rechtlich unbefristet / unbefristet mit Auflage(n) oder befristet </w:t>
      </w:r>
      <w:r w:rsidRPr="00BB73E1">
        <w:rPr>
          <w:rFonts w:ascii="Arial" w:hAnsi="Arial" w:cs="Arial"/>
          <w:i/>
          <w:color w:val="000000" w:themeColor="text1"/>
          <w:sz w:val="18"/>
          <w:szCs w:val="16"/>
        </w:rPr>
        <w:t>[entsprechendes auswählen]</w:t>
      </w:r>
      <w:r w:rsidRPr="00BB73E1">
        <w:rPr>
          <w:rFonts w:ascii="Arial" w:hAnsi="Arial" w:cs="Arial"/>
          <w:i/>
          <w:color w:val="000000" w:themeColor="text1"/>
          <w:sz w:val="24"/>
          <w:szCs w:val="22"/>
        </w:rPr>
        <w:t xml:space="preserve"> </w:t>
      </w:r>
      <w:r w:rsidRPr="00BB73E1">
        <w:rPr>
          <w:rFonts w:ascii="Arial" w:hAnsi="Arial" w:cs="Arial"/>
          <w:b w:val="0"/>
          <w:color w:val="000000" w:themeColor="text1"/>
          <w:sz w:val="22"/>
          <w:szCs w:val="22"/>
        </w:rPr>
        <w:t>nach den Bestimmungen der Lehreranstellungsgesetzgebung.</w:t>
      </w:r>
    </w:p>
    <w:p w14:paraId="08E9B63D" w14:textId="69CA17D5" w:rsidR="003E5987" w:rsidRDefault="003E5987" w:rsidP="00DD6648">
      <w:pPr>
        <w:tabs>
          <w:tab w:val="left" w:leader="dot" w:pos="9072"/>
        </w:tabs>
        <w:spacing w:after="120"/>
        <w:ind w:left="2835" w:hanging="2835"/>
        <w:rPr>
          <w:rFonts w:ascii="Arial" w:hAnsi="Arial" w:cs="Arial"/>
          <w:b/>
          <w:color w:val="000000" w:themeColor="text1"/>
          <w:sz w:val="22"/>
          <w:szCs w:val="22"/>
        </w:rPr>
      </w:pPr>
      <w:r w:rsidRPr="00BB73E1">
        <w:rPr>
          <w:rFonts w:ascii="Arial" w:hAnsi="Arial" w:cs="Arial"/>
          <w:b/>
          <w:color w:val="000000" w:themeColor="text1"/>
          <w:sz w:val="22"/>
          <w:szCs w:val="22"/>
        </w:rPr>
        <w:t>Fu</w:t>
      </w:r>
      <w:r w:rsidR="00BB73E1">
        <w:rPr>
          <w:rFonts w:ascii="Arial" w:hAnsi="Arial" w:cs="Arial"/>
          <w:b/>
          <w:color w:val="000000" w:themeColor="text1"/>
          <w:sz w:val="22"/>
          <w:szCs w:val="22"/>
        </w:rPr>
        <w:t>nktion</w:t>
      </w:r>
      <w:r w:rsidRPr="00BB73E1">
        <w:rPr>
          <w:rFonts w:ascii="Arial" w:hAnsi="Arial" w:cs="Arial"/>
          <w:b/>
          <w:color w:val="000000" w:themeColor="text1"/>
          <w:sz w:val="22"/>
          <w:szCs w:val="22"/>
        </w:rPr>
        <w:t>:</w:t>
      </w:r>
      <w:r w:rsidR="00BB73E1">
        <w:rPr>
          <w:rFonts w:ascii="Arial" w:hAnsi="Arial" w:cs="Arial"/>
          <w:b/>
          <w:color w:val="000000" w:themeColor="text1"/>
          <w:sz w:val="22"/>
          <w:szCs w:val="22"/>
        </w:rPr>
        <w:tab/>
        <w:t>………………………………………………………</w:t>
      </w:r>
      <w:proofErr w:type="gramStart"/>
      <w:r w:rsidR="00BB73E1">
        <w:rPr>
          <w:rFonts w:ascii="Arial" w:hAnsi="Arial" w:cs="Arial"/>
          <w:b/>
          <w:color w:val="000000" w:themeColor="text1"/>
          <w:sz w:val="22"/>
          <w:szCs w:val="22"/>
        </w:rPr>
        <w:t>…….</w:t>
      </w:r>
      <w:proofErr w:type="gramEnd"/>
      <w:r w:rsidR="00BB73E1">
        <w:rPr>
          <w:rFonts w:ascii="Arial" w:hAnsi="Arial" w:cs="Arial"/>
          <w:b/>
          <w:color w:val="000000" w:themeColor="text1"/>
          <w:sz w:val="22"/>
          <w:szCs w:val="22"/>
        </w:rPr>
        <w:t>.</w:t>
      </w:r>
    </w:p>
    <w:p w14:paraId="04B121D5" w14:textId="11702AD8" w:rsidR="00BB73E1" w:rsidRPr="00CE4E45" w:rsidRDefault="00EE7B92" w:rsidP="00DD6648">
      <w:pPr>
        <w:tabs>
          <w:tab w:val="left" w:leader="dot" w:pos="9072"/>
        </w:tabs>
        <w:spacing w:after="120"/>
        <w:ind w:left="2835" w:hanging="2835"/>
        <w:rPr>
          <w:rFonts w:ascii="Arial" w:hAnsi="Arial" w:cs="Arial"/>
          <w:color w:val="000000" w:themeColor="text1"/>
          <w:sz w:val="18"/>
          <w:szCs w:val="18"/>
        </w:rPr>
      </w:pPr>
      <w:r w:rsidRPr="00EE7B92">
        <w:rPr>
          <w:rFonts w:ascii="Arial" w:hAnsi="Arial" w:cs="Arial"/>
          <w:color w:val="000000" w:themeColor="text1"/>
          <w:sz w:val="18"/>
          <w:szCs w:val="18"/>
        </w:rPr>
        <w:tab/>
      </w:r>
      <w:r w:rsidR="00D06E4E">
        <w:rPr>
          <w:rFonts w:ascii="Arial" w:hAnsi="Arial" w:cs="Arial"/>
          <w:color w:val="000000" w:themeColor="text1"/>
          <w:sz w:val="18"/>
          <w:szCs w:val="18"/>
        </w:rPr>
        <w:t xml:space="preserve"> </w:t>
      </w:r>
    </w:p>
    <w:p w14:paraId="4764CF3D" w14:textId="73CF65EC" w:rsidR="00BB73E1" w:rsidRDefault="00BB73E1" w:rsidP="00DD6648">
      <w:pPr>
        <w:tabs>
          <w:tab w:val="left" w:leader="dot" w:pos="9072"/>
        </w:tabs>
        <w:spacing w:after="120"/>
        <w:ind w:left="2835" w:hanging="2835"/>
        <w:rPr>
          <w:rFonts w:ascii="Arial" w:hAnsi="Arial" w:cs="Arial"/>
          <w:b/>
          <w:color w:val="000000" w:themeColor="text1"/>
          <w:sz w:val="22"/>
          <w:szCs w:val="22"/>
        </w:rPr>
      </w:pPr>
      <w:r>
        <w:rPr>
          <w:rFonts w:ascii="Arial" w:hAnsi="Arial" w:cs="Arial"/>
          <w:b/>
          <w:color w:val="000000" w:themeColor="text1"/>
          <w:sz w:val="22"/>
          <w:szCs w:val="22"/>
        </w:rPr>
        <w:t>Arbeitsort:</w:t>
      </w:r>
      <w:r>
        <w:rPr>
          <w:rFonts w:ascii="Arial" w:hAnsi="Arial" w:cs="Arial"/>
          <w:b/>
          <w:color w:val="000000" w:themeColor="text1"/>
          <w:sz w:val="22"/>
          <w:szCs w:val="22"/>
        </w:rPr>
        <w:tab/>
        <w:t>………………………………………………………</w:t>
      </w:r>
      <w:proofErr w:type="gramStart"/>
      <w:r>
        <w:rPr>
          <w:rFonts w:ascii="Arial" w:hAnsi="Arial" w:cs="Arial"/>
          <w:b/>
          <w:color w:val="000000" w:themeColor="text1"/>
          <w:sz w:val="22"/>
          <w:szCs w:val="22"/>
        </w:rPr>
        <w:t>…….</w:t>
      </w:r>
      <w:proofErr w:type="gramEnd"/>
      <w:r>
        <w:rPr>
          <w:rFonts w:ascii="Arial" w:hAnsi="Arial" w:cs="Arial"/>
          <w:b/>
          <w:color w:val="000000" w:themeColor="text1"/>
          <w:sz w:val="22"/>
          <w:szCs w:val="22"/>
        </w:rPr>
        <w:t>.</w:t>
      </w:r>
    </w:p>
    <w:p w14:paraId="2880AF9E" w14:textId="516A5320" w:rsidR="00B60000" w:rsidRDefault="00B60000" w:rsidP="00DD6648">
      <w:pPr>
        <w:tabs>
          <w:tab w:val="left" w:leader="dot" w:pos="9072"/>
        </w:tabs>
        <w:spacing w:after="120"/>
        <w:ind w:left="2835" w:hanging="2835"/>
        <w:rPr>
          <w:rFonts w:ascii="Arial" w:hAnsi="Arial" w:cs="Arial"/>
          <w:b/>
          <w:color w:val="000000" w:themeColor="text1"/>
          <w:sz w:val="22"/>
          <w:szCs w:val="22"/>
        </w:rPr>
      </w:pPr>
      <w:r w:rsidRPr="00AF539B">
        <w:rPr>
          <w:rFonts w:ascii="Arial" w:hAnsi="Arial" w:cs="Arial"/>
          <w:b/>
          <w:color w:val="000000" w:themeColor="text1"/>
          <w:sz w:val="22"/>
          <w:szCs w:val="22"/>
        </w:rPr>
        <w:t xml:space="preserve">Verfügung gültig </w:t>
      </w:r>
      <w:r w:rsidR="00AD7DD9">
        <w:rPr>
          <w:rFonts w:ascii="Arial" w:hAnsi="Arial" w:cs="Arial"/>
          <w:b/>
          <w:color w:val="000000" w:themeColor="text1"/>
          <w:sz w:val="22"/>
          <w:szCs w:val="22"/>
        </w:rPr>
        <w:t>per</w:t>
      </w:r>
      <w:r w:rsidRPr="00DF545E">
        <w:rPr>
          <w:rFonts w:ascii="Arial" w:hAnsi="Arial" w:cs="Arial"/>
          <w:b/>
          <w:color w:val="000000" w:themeColor="text1"/>
          <w:sz w:val="22"/>
          <w:szCs w:val="22"/>
        </w:rPr>
        <w:t>:</w:t>
      </w:r>
      <w:r>
        <w:rPr>
          <w:rFonts w:ascii="Arial" w:hAnsi="Arial" w:cs="Arial"/>
          <w:b/>
          <w:color w:val="000000" w:themeColor="text1"/>
          <w:sz w:val="22"/>
          <w:szCs w:val="22"/>
        </w:rPr>
        <w:tab/>
        <w:t>………………………………………………………</w:t>
      </w:r>
      <w:proofErr w:type="gramStart"/>
      <w:r>
        <w:rPr>
          <w:rFonts w:ascii="Arial" w:hAnsi="Arial" w:cs="Arial"/>
          <w:b/>
          <w:color w:val="000000" w:themeColor="text1"/>
          <w:sz w:val="22"/>
          <w:szCs w:val="22"/>
        </w:rPr>
        <w:t>…….</w:t>
      </w:r>
      <w:proofErr w:type="gramEnd"/>
      <w:r>
        <w:rPr>
          <w:rFonts w:ascii="Arial" w:hAnsi="Arial" w:cs="Arial"/>
          <w:b/>
          <w:color w:val="000000" w:themeColor="text1"/>
          <w:sz w:val="22"/>
          <w:szCs w:val="22"/>
        </w:rPr>
        <w:t>.</w:t>
      </w:r>
    </w:p>
    <w:p w14:paraId="15095E34" w14:textId="41886468" w:rsidR="000D7F1D" w:rsidRDefault="00BB73E1" w:rsidP="00DD6648">
      <w:pPr>
        <w:tabs>
          <w:tab w:val="left" w:leader="dot" w:pos="9072"/>
        </w:tabs>
        <w:spacing w:after="120"/>
        <w:ind w:left="2835" w:hanging="2835"/>
        <w:rPr>
          <w:rFonts w:ascii="Arial" w:hAnsi="Arial" w:cs="Arial"/>
          <w:b/>
          <w:color w:val="000000" w:themeColor="text1"/>
          <w:sz w:val="22"/>
          <w:szCs w:val="22"/>
        </w:rPr>
      </w:pPr>
      <w:r>
        <w:rPr>
          <w:rFonts w:ascii="Arial" w:hAnsi="Arial" w:cs="Arial"/>
          <w:b/>
          <w:color w:val="000000" w:themeColor="text1"/>
          <w:sz w:val="22"/>
          <w:szCs w:val="22"/>
        </w:rPr>
        <w:t>Eintrittsdatum</w:t>
      </w:r>
      <w:r w:rsidRPr="00BB73E1">
        <w:rPr>
          <w:rFonts w:ascii="Arial" w:hAnsi="Arial" w:cs="Arial"/>
          <w:b/>
          <w:color w:val="000000" w:themeColor="text1"/>
          <w:sz w:val="22"/>
          <w:szCs w:val="22"/>
        </w:rPr>
        <w:t>:</w:t>
      </w:r>
      <w:r>
        <w:rPr>
          <w:rFonts w:ascii="Arial" w:hAnsi="Arial" w:cs="Arial"/>
          <w:b/>
          <w:color w:val="000000" w:themeColor="text1"/>
          <w:sz w:val="22"/>
          <w:szCs w:val="22"/>
        </w:rPr>
        <w:tab/>
        <w:t>………………………………………………………</w:t>
      </w:r>
      <w:proofErr w:type="gramStart"/>
      <w:r>
        <w:rPr>
          <w:rFonts w:ascii="Arial" w:hAnsi="Arial" w:cs="Arial"/>
          <w:b/>
          <w:color w:val="000000" w:themeColor="text1"/>
          <w:sz w:val="22"/>
          <w:szCs w:val="22"/>
        </w:rPr>
        <w:t>…….</w:t>
      </w:r>
      <w:proofErr w:type="gramEnd"/>
      <w:r>
        <w:rPr>
          <w:rFonts w:ascii="Arial" w:hAnsi="Arial" w:cs="Arial"/>
          <w:b/>
          <w:color w:val="000000" w:themeColor="text1"/>
          <w:sz w:val="22"/>
          <w:szCs w:val="22"/>
        </w:rPr>
        <w:t>.</w:t>
      </w:r>
    </w:p>
    <w:p w14:paraId="1DC6674A" w14:textId="77777777" w:rsidR="00960001" w:rsidRDefault="000D7F1D" w:rsidP="00AF539B">
      <w:pPr>
        <w:tabs>
          <w:tab w:val="left" w:leader="dot" w:pos="9072"/>
        </w:tabs>
        <w:spacing w:after="120"/>
        <w:ind w:left="2835"/>
        <w:rPr>
          <w:rFonts w:ascii="Arial" w:hAnsi="Arial" w:cs="Arial"/>
          <w:i/>
          <w:color w:val="000000" w:themeColor="text1"/>
          <w:sz w:val="18"/>
        </w:rPr>
      </w:pPr>
      <w:r w:rsidRPr="00AF539B">
        <w:rPr>
          <w:rFonts w:ascii="Arial" w:hAnsi="Arial" w:cs="Arial"/>
          <w:b/>
          <w:bCs/>
          <w:i/>
          <w:color w:val="000000" w:themeColor="text1"/>
          <w:sz w:val="18"/>
        </w:rPr>
        <w:t>Hinweis:</w:t>
      </w:r>
      <w:r>
        <w:rPr>
          <w:rFonts w:ascii="Arial" w:hAnsi="Arial" w:cs="Arial"/>
          <w:i/>
          <w:color w:val="000000" w:themeColor="text1"/>
          <w:sz w:val="18"/>
        </w:rPr>
        <w:t xml:space="preserve"> </w:t>
      </w:r>
      <w:r w:rsidR="006520E7" w:rsidRPr="00AF539B">
        <w:rPr>
          <w:rFonts w:ascii="Arial" w:hAnsi="Arial" w:cs="Arial"/>
          <w:i/>
          <w:color w:val="000000" w:themeColor="text1"/>
          <w:sz w:val="18"/>
        </w:rPr>
        <w:t xml:space="preserve">Wenn eine Anstellungsverfügung ersetzt wird, </w:t>
      </w:r>
      <w:r w:rsidR="006520E7" w:rsidRPr="007F005A">
        <w:rPr>
          <w:rFonts w:ascii="Arial" w:hAnsi="Arial" w:cs="Arial"/>
          <w:i/>
          <w:color w:val="000000" w:themeColor="text1"/>
          <w:sz w:val="18"/>
        </w:rPr>
        <w:t>entspricht</w:t>
      </w:r>
      <w:r w:rsidR="006520E7">
        <w:rPr>
          <w:rFonts w:ascii="Arial" w:hAnsi="Arial" w:cs="Arial"/>
          <w:i/>
          <w:color w:val="000000" w:themeColor="text1"/>
          <w:sz w:val="18"/>
        </w:rPr>
        <w:t xml:space="preserve"> das Eintrittsdatum dem Beginn der </w:t>
      </w:r>
      <w:r w:rsidR="00AF539B">
        <w:rPr>
          <w:rFonts w:ascii="Arial" w:hAnsi="Arial" w:cs="Arial"/>
          <w:i/>
          <w:color w:val="000000" w:themeColor="text1"/>
          <w:sz w:val="18"/>
        </w:rPr>
        <w:t>ursprünglichen</w:t>
      </w:r>
      <w:r w:rsidR="006520E7">
        <w:rPr>
          <w:rFonts w:ascii="Arial" w:hAnsi="Arial" w:cs="Arial"/>
          <w:i/>
          <w:color w:val="000000" w:themeColor="text1"/>
          <w:sz w:val="18"/>
        </w:rPr>
        <w:t xml:space="preserve"> Anstellung.</w:t>
      </w:r>
    </w:p>
    <w:p w14:paraId="7A5395DA" w14:textId="77777777" w:rsidR="00960001" w:rsidRDefault="003E5987" w:rsidP="00960001">
      <w:pPr>
        <w:tabs>
          <w:tab w:val="left" w:pos="2835"/>
          <w:tab w:val="left" w:leader="dot" w:pos="9072"/>
        </w:tabs>
        <w:spacing w:after="120"/>
        <w:rPr>
          <w:rFonts w:ascii="Arial" w:hAnsi="Arial" w:cs="Arial"/>
          <w:color w:val="000000" w:themeColor="text1"/>
          <w:sz w:val="22"/>
          <w:szCs w:val="22"/>
        </w:rPr>
      </w:pPr>
      <w:r w:rsidRPr="00BB73E1">
        <w:rPr>
          <w:rFonts w:ascii="Arial" w:hAnsi="Arial" w:cs="Arial"/>
          <w:b/>
          <w:color w:val="000000" w:themeColor="text1"/>
          <w:sz w:val="22"/>
          <w:szCs w:val="22"/>
        </w:rPr>
        <w:t>Anstellung</w:t>
      </w:r>
      <w:r w:rsidR="008F0154" w:rsidRPr="00BB73E1">
        <w:rPr>
          <w:rFonts w:ascii="Arial" w:hAnsi="Arial" w:cs="Arial"/>
          <w:b/>
          <w:color w:val="000000" w:themeColor="text1"/>
          <w:sz w:val="22"/>
          <w:szCs w:val="22"/>
        </w:rPr>
        <w:t>sdauer</w:t>
      </w:r>
      <w:r w:rsidR="00960001">
        <w:rPr>
          <w:rFonts w:ascii="Arial" w:hAnsi="Arial" w:cs="Arial"/>
          <w:b/>
          <w:color w:val="000000" w:themeColor="text1"/>
          <w:sz w:val="22"/>
          <w:szCs w:val="22"/>
        </w:rPr>
        <w:t>:</w:t>
      </w:r>
      <w:r w:rsidR="00960001">
        <w:rPr>
          <w:rFonts w:ascii="Arial" w:hAnsi="Arial" w:cs="Arial"/>
          <w:color w:val="000000" w:themeColor="text1"/>
          <w:sz w:val="22"/>
          <w:szCs w:val="22"/>
        </w:rPr>
        <w:t xml:space="preserve"> </w:t>
      </w:r>
      <w:r w:rsidR="00960001">
        <w:rPr>
          <w:rFonts w:ascii="Arial" w:hAnsi="Arial" w:cs="Arial"/>
          <w:color w:val="000000" w:themeColor="text1"/>
          <w:sz w:val="22"/>
          <w:szCs w:val="22"/>
        </w:rPr>
        <w:tab/>
      </w:r>
      <w:r w:rsidRPr="00BB73E1">
        <w:rPr>
          <w:rFonts w:ascii="Arial" w:hAnsi="Arial" w:cs="Arial"/>
          <w:color w:val="000000" w:themeColor="text1"/>
          <w:sz w:val="22"/>
          <w:szCs w:val="22"/>
        </w:rPr>
        <w:t xml:space="preserve">Die Anstellung endet ohne vorzeitige Kündigung auf den </w:t>
      </w:r>
    </w:p>
    <w:p w14:paraId="1C205C79" w14:textId="0E0881B2" w:rsidR="003E5987" w:rsidRPr="00960001" w:rsidRDefault="00960001" w:rsidP="00960001">
      <w:pPr>
        <w:tabs>
          <w:tab w:val="left" w:pos="2835"/>
          <w:tab w:val="left" w:leader="dot" w:pos="9072"/>
        </w:tabs>
        <w:spacing w:before="120" w:after="120"/>
        <w:rPr>
          <w:rFonts w:ascii="Arial" w:hAnsi="Arial" w:cs="Arial"/>
          <w:b/>
          <w:bCs/>
          <w:color w:val="000000" w:themeColor="text1"/>
          <w:sz w:val="22"/>
          <w:szCs w:val="22"/>
        </w:rPr>
      </w:pPr>
      <w:r>
        <w:rPr>
          <w:rFonts w:ascii="Arial" w:hAnsi="Arial" w:cs="Arial"/>
          <w:color w:val="000000" w:themeColor="text1"/>
          <w:sz w:val="22"/>
          <w:szCs w:val="22"/>
        </w:rPr>
        <w:tab/>
      </w:r>
      <w:r>
        <w:rPr>
          <w:rFonts w:ascii="Arial" w:hAnsi="Arial" w:cs="Arial"/>
          <w:b/>
          <w:bCs/>
          <w:color w:val="000000" w:themeColor="text1"/>
          <w:sz w:val="22"/>
          <w:szCs w:val="22"/>
        </w:rPr>
        <w:t>………………………………………………………………</w:t>
      </w:r>
    </w:p>
    <w:p w14:paraId="20884E3F" w14:textId="77777777" w:rsidR="003E5987" w:rsidRPr="00BB73E1" w:rsidRDefault="003E5987" w:rsidP="00DD6648">
      <w:pPr>
        <w:tabs>
          <w:tab w:val="left" w:leader="dot" w:pos="9072"/>
        </w:tabs>
        <w:spacing w:after="120"/>
        <w:ind w:left="2835"/>
        <w:rPr>
          <w:rFonts w:ascii="Arial" w:hAnsi="Arial" w:cs="Arial"/>
          <w:b/>
          <w:i/>
          <w:color w:val="000000" w:themeColor="text1"/>
          <w:sz w:val="18"/>
          <w:szCs w:val="18"/>
        </w:rPr>
      </w:pPr>
      <w:r w:rsidRPr="00BB73E1">
        <w:rPr>
          <w:rFonts w:ascii="Arial" w:hAnsi="Arial" w:cs="Arial"/>
          <w:b/>
          <w:i/>
          <w:color w:val="000000" w:themeColor="text1"/>
          <w:sz w:val="18"/>
          <w:szCs w:val="18"/>
        </w:rPr>
        <w:t xml:space="preserve">[Dieser Punkt ist nur bei befristeten Anstellungen zu regeln!] </w:t>
      </w:r>
    </w:p>
    <w:p w14:paraId="282E9AE2" w14:textId="73F2D246" w:rsidR="003E5987" w:rsidRPr="00BB73E1" w:rsidRDefault="003E5987" w:rsidP="00DD6648">
      <w:pPr>
        <w:tabs>
          <w:tab w:val="left" w:leader="dot" w:pos="9072"/>
        </w:tabs>
        <w:spacing w:after="120"/>
        <w:ind w:left="2835"/>
        <w:rPr>
          <w:rFonts w:ascii="Arial" w:hAnsi="Arial" w:cs="Arial"/>
          <w:i/>
          <w:color w:val="000000" w:themeColor="text1"/>
          <w:sz w:val="18"/>
        </w:rPr>
      </w:pPr>
      <w:r w:rsidRPr="00BB73E1">
        <w:rPr>
          <w:rFonts w:ascii="Arial" w:hAnsi="Arial" w:cs="Arial"/>
          <w:i/>
          <w:color w:val="000000" w:themeColor="text1"/>
          <w:sz w:val="18"/>
        </w:rPr>
        <w:t>(</w:t>
      </w:r>
      <w:r w:rsidRPr="00BB73E1">
        <w:rPr>
          <w:rFonts w:ascii="Arial" w:hAnsi="Arial" w:cs="Arial"/>
          <w:b/>
          <w:i/>
          <w:color w:val="000000" w:themeColor="text1"/>
          <w:sz w:val="18"/>
        </w:rPr>
        <w:t xml:space="preserve">Achtung: </w:t>
      </w:r>
      <w:r w:rsidRPr="00BB73E1">
        <w:rPr>
          <w:rFonts w:ascii="Arial" w:hAnsi="Arial" w:cs="Arial"/>
          <w:i/>
          <w:color w:val="000000" w:themeColor="text1"/>
          <w:sz w:val="18"/>
        </w:rPr>
        <w:t xml:space="preserve">Befristete Anstellungsverhältnisse </w:t>
      </w:r>
      <w:r w:rsidR="001059B8">
        <w:rPr>
          <w:rFonts w:ascii="Arial" w:hAnsi="Arial" w:cs="Arial"/>
          <w:i/>
          <w:color w:val="000000" w:themeColor="text1"/>
          <w:sz w:val="18"/>
        </w:rPr>
        <w:t xml:space="preserve">sind die Ausnahme. Sie </w:t>
      </w:r>
      <w:r w:rsidRPr="00BB73E1">
        <w:rPr>
          <w:rFonts w:ascii="Arial" w:hAnsi="Arial" w:cs="Arial"/>
          <w:i/>
          <w:color w:val="000000" w:themeColor="text1"/>
          <w:sz w:val="18"/>
        </w:rPr>
        <w:t xml:space="preserve">können nur dann eingegangen werden, wenn das Ende der Anstellung mit </w:t>
      </w:r>
      <w:proofErr w:type="spellStart"/>
      <w:r w:rsidRPr="00BB73E1">
        <w:rPr>
          <w:rFonts w:ascii="Arial" w:hAnsi="Arial" w:cs="Arial"/>
          <w:i/>
          <w:color w:val="000000" w:themeColor="text1"/>
          <w:sz w:val="18"/>
        </w:rPr>
        <w:t>grosser</w:t>
      </w:r>
      <w:proofErr w:type="spellEnd"/>
      <w:r w:rsidRPr="00BB73E1">
        <w:rPr>
          <w:rFonts w:ascii="Arial" w:hAnsi="Arial" w:cs="Arial"/>
          <w:i/>
          <w:color w:val="000000" w:themeColor="text1"/>
          <w:sz w:val="18"/>
        </w:rPr>
        <w:t xml:space="preserve"> Wahrscheinlichkeit feststeht oder bei Stellvertretungen, Fachreferenten oder Klassenhilfen</w:t>
      </w:r>
      <w:r w:rsidR="00436F59" w:rsidRPr="00BB73E1">
        <w:rPr>
          <w:rFonts w:ascii="Arial" w:hAnsi="Arial" w:cs="Arial"/>
          <w:i/>
          <w:color w:val="000000" w:themeColor="text1"/>
          <w:sz w:val="18"/>
        </w:rPr>
        <w:t xml:space="preserve"> (vgl. Art. 10 LAV</w:t>
      </w:r>
      <w:r w:rsidR="00436F59" w:rsidRPr="00AF539B">
        <w:footnoteReference w:id="1"/>
      </w:r>
      <w:r w:rsidR="00436F59" w:rsidRPr="00AF539B">
        <w:rPr>
          <w:rFonts w:ascii="Arial" w:hAnsi="Arial" w:cs="Arial"/>
          <w:i/>
          <w:color w:val="000000" w:themeColor="text1"/>
          <w:sz w:val="18"/>
        </w:rPr>
        <w:t>]</w:t>
      </w:r>
      <w:r w:rsidR="001059B8" w:rsidRPr="00AF539B">
        <w:rPr>
          <w:rFonts w:ascii="Arial" w:hAnsi="Arial" w:cs="Arial"/>
          <w:i/>
          <w:color w:val="000000" w:themeColor="text1"/>
          <w:sz w:val="18"/>
        </w:rPr>
        <w:t xml:space="preserve">. Eine weitere Ausnahme ist die </w:t>
      </w:r>
      <w:r w:rsidR="002B3CE3">
        <w:rPr>
          <w:rFonts w:ascii="Arial" w:hAnsi="Arial" w:cs="Arial"/>
          <w:i/>
          <w:color w:val="000000" w:themeColor="text1"/>
          <w:sz w:val="18"/>
        </w:rPr>
        <w:t xml:space="preserve">für </w:t>
      </w:r>
      <w:r w:rsidR="00505D74">
        <w:rPr>
          <w:rFonts w:ascii="Arial" w:hAnsi="Arial" w:cs="Arial"/>
          <w:i/>
          <w:color w:val="000000" w:themeColor="text1"/>
          <w:sz w:val="18"/>
        </w:rPr>
        <w:t xml:space="preserve">jeweils </w:t>
      </w:r>
      <w:r w:rsidR="002B3CE3">
        <w:rPr>
          <w:rFonts w:ascii="Arial" w:hAnsi="Arial" w:cs="Arial"/>
          <w:i/>
          <w:color w:val="000000" w:themeColor="text1"/>
          <w:sz w:val="18"/>
        </w:rPr>
        <w:t xml:space="preserve">höchstens ein Jahr </w:t>
      </w:r>
      <w:r w:rsidR="00B31D12">
        <w:rPr>
          <w:rFonts w:ascii="Arial" w:hAnsi="Arial" w:cs="Arial"/>
          <w:i/>
          <w:color w:val="000000" w:themeColor="text1"/>
          <w:sz w:val="18"/>
        </w:rPr>
        <w:t xml:space="preserve">befristete </w:t>
      </w:r>
      <w:r w:rsidR="001059B8" w:rsidRPr="00AF539B">
        <w:rPr>
          <w:rFonts w:ascii="Arial" w:hAnsi="Arial" w:cs="Arial"/>
          <w:i/>
          <w:color w:val="000000" w:themeColor="text1"/>
          <w:sz w:val="18"/>
        </w:rPr>
        <w:t>Anstellung von Lehr</w:t>
      </w:r>
      <w:r w:rsidR="000E4999">
        <w:rPr>
          <w:rFonts w:ascii="Arial" w:hAnsi="Arial" w:cs="Arial"/>
          <w:i/>
          <w:color w:val="000000" w:themeColor="text1"/>
          <w:sz w:val="18"/>
        </w:rPr>
        <w:t>kräften</w:t>
      </w:r>
      <w:r w:rsidR="001059B8" w:rsidRPr="00AF539B">
        <w:rPr>
          <w:rFonts w:ascii="Arial" w:hAnsi="Arial" w:cs="Arial"/>
          <w:i/>
          <w:color w:val="000000" w:themeColor="text1"/>
          <w:sz w:val="18"/>
        </w:rPr>
        <w:t xml:space="preserve"> nach dem 65. Altersjahr</w:t>
      </w:r>
      <w:r w:rsidR="00B54F61">
        <w:rPr>
          <w:rFonts w:ascii="Arial" w:hAnsi="Arial" w:cs="Arial"/>
          <w:i/>
          <w:color w:val="000000" w:themeColor="text1"/>
          <w:sz w:val="18"/>
        </w:rPr>
        <w:t xml:space="preserve"> </w:t>
      </w:r>
      <w:r w:rsidR="001059B8" w:rsidRPr="00AF539B">
        <w:rPr>
          <w:rFonts w:ascii="Arial" w:hAnsi="Arial" w:cs="Arial"/>
          <w:i/>
          <w:color w:val="000000" w:themeColor="text1"/>
          <w:sz w:val="18"/>
        </w:rPr>
        <w:t>gemäss Art. 11 LAG</w:t>
      </w:r>
      <w:r w:rsidR="005B44EE">
        <w:rPr>
          <w:rStyle w:val="Funotenzeichen"/>
          <w:rFonts w:ascii="Arial" w:hAnsi="Arial" w:cs="Arial"/>
          <w:i/>
          <w:color w:val="000000" w:themeColor="text1"/>
          <w:sz w:val="18"/>
        </w:rPr>
        <w:footnoteReference w:id="2"/>
      </w:r>
      <w:r w:rsidR="00605E15">
        <w:rPr>
          <w:rFonts w:ascii="Arial" w:hAnsi="Arial" w:cs="Arial"/>
          <w:i/>
          <w:color w:val="000000" w:themeColor="text1"/>
          <w:sz w:val="18"/>
        </w:rPr>
        <w:t>.</w:t>
      </w:r>
      <w:r w:rsidR="001059B8" w:rsidRPr="00AF539B">
        <w:rPr>
          <w:rFonts w:ascii="Arial" w:hAnsi="Arial" w:cs="Arial"/>
          <w:i/>
          <w:color w:val="000000" w:themeColor="text1"/>
          <w:sz w:val="18"/>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89"/>
        <w:gridCol w:w="81"/>
      </w:tblGrid>
      <w:tr w:rsidR="003E5987" w:rsidRPr="00BB73E1" w14:paraId="3CB53F6B" w14:textId="77777777" w:rsidTr="001059B8">
        <w:trPr>
          <w:tblCellSpacing w:w="15" w:type="dxa"/>
        </w:trPr>
        <w:tc>
          <w:tcPr>
            <w:tcW w:w="0" w:type="auto"/>
            <w:vAlign w:val="center"/>
          </w:tcPr>
          <w:p w14:paraId="1EF89B55" w14:textId="332FF13C" w:rsidR="003E5987" w:rsidRPr="00BB73E1" w:rsidRDefault="003E5987" w:rsidP="00E30B7A">
            <w:pPr>
              <w:tabs>
                <w:tab w:val="left" w:leader="dot" w:pos="9072"/>
              </w:tabs>
              <w:spacing w:after="120"/>
              <w:ind w:left="2790"/>
              <w:rPr>
                <w:rFonts w:ascii="Arial" w:hAnsi="Arial" w:cs="Arial"/>
                <w:b/>
                <w:color w:val="000000" w:themeColor="text1"/>
                <w:sz w:val="18"/>
              </w:rPr>
            </w:pPr>
            <w:r w:rsidRPr="00AF539B">
              <w:rPr>
                <w:rFonts w:ascii="Arial" w:hAnsi="Arial" w:cs="Arial"/>
                <w:b/>
                <w:i/>
                <w:iCs/>
                <w:color w:val="000000" w:themeColor="text1"/>
                <w:sz w:val="18"/>
              </w:rPr>
              <w:t>Hinweis</w:t>
            </w:r>
            <w:r w:rsidRPr="00BB73E1">
              <w:rPr>
                <w:rFonts w:ascii="Arial" w:hAnsi="Arial" w:cs="Arial"/>
                <w:i/>
                <w:color w:val="000000" w:themeColor="text1"/>
                <w:sz w:val="18"/>
              </w:rPr>
              <w:t>: Ohne Unterbruch aneinandergereihte befristete Arbeitsverhältnisse, die zusammen über fünf Jahre dauern, gelten als ein unbefristetes Arbeitsverhältnis [Art. 16a Abs. 2 PG</w:t>
            </w:r>
            <w:r w:rsidRPr="00BB73E1">
              <w:rPr>
                <w:rStyle w:val="Funotenzeichen"/>
                <w:rFonts w:ascii="Arial" w:hAnsi="Arial" w:cs="Arial"/>
                <w:i/>
                <w:color w:val="000000" w:themeColor="text1"/>
                <w:sz w:val="22"/>
                <w:szCs w:val="22"/>
              </w:rPr>
              <w:footnoteReference w:id="3"/>
            </w:r>
            <w:r w:rsidRPr="00BB73E1">
              <w:rPr>
                <w:rFonts w:ascii="Arial" w:hAnsi="Arial" w:cs="Arial"/>
                <w:i/>
                <w:color w:val="000000" w:themeColor="text1"/>
                <w:sz w:val="18"/>
              </w:rPr>
              <w:t>].)</w:t>
            </w:r>
          </w:p>
        </w:tc>
        <w:tc>
          <w:tcPr>
            <w:tcW w:w="0" w:type="auto"/>
            <w:vAlign w:val="center"/>
          </w:tcPr>
          <w:p w14:paraId="426BCD71" w14:textId="77777777" w:rsidR="003E5987" w:rsidRPr="00BB73E1" w:rsidRDefault="003E5987" w:rsidP="00DD6648">
            <w:pPr>
              <w:tabs>
                <w:tab w:val="left" w:leader="dot" w:pos="9072"/>
              </w:tabs>
              <w:spacing w:after="120"/>
              <w:ind w:left="2835"/>
              <w:rPr>
                <w:rFonts w:ascii="Arial" w:hAnsi="Arial" w:cs="Arial"/>
                <w:b/>
                <w:color w:val="000000" w:themeColor="text1"/>
                <w:sz w:val="18"/>
              </w:rPr>
            </w:pPr>
          </w:p>
        </w:tc>
      </w:tr>
    </w:tbl>
    <w:p w14:paraId="519612A9" w14:textId="2BD1559D" w:rsidR="0016690B" w:rsidRPr="00BB73E1" w:rsidRDefault="003E5987" w:rsidP="00DD6648">
      <w:pPr>
        <w:tabs>
          <w:tab w:val="left" w:leader="dot" w:pos="3686"/>
          <w:tab w:val="left" w:leader="dot" w:pos="5245"/>
          <w:tab w:val="left" w:leader="dot" w:pos="9072"/>
        </w:tabs>
        <w:spacing w:after="120"/>
        <w:ind w:left="2835" w:hanging="2835"/>
        <w:rPr>
          <w:rFonts w:ascii="Arial" w:hAnsi="Arial" w:cs="Arial"/>
          <w:b/>
          <w:color w:val="000000" w:themeColor="text1"/>
          <w:sz w:val="22"/>
          <w:szCs w:val="22"/>
        </w:rPr>
      </w:pPr>
      <w:r w:rsidRPr="00BB73E1">
        <w:rPr>
          <w:rFonts w:ascii="Arial" w:hAnsi="Arial" w:cs="Arial"/>
          <w:b/>
          <w:color w:val="000000" w:themeColor="text1"/>
          <w:sz w:val="22"/>
          <w:szCs w:val="22"/>
        </w:rPr>
        <w:t>Beschäftigungsgrad:</w:t>
      </w:r>
      <w:r w:rsidR="00CE4E45">
        <w:rPr>
          <w:rFonts w:ascii="Arial" w:hAnsi="Arial" w:cs="Arial"/>
          <w:b/>
          <w:color w:val="000000" w:themeColor="text1"/>
          <w:sz w:val="22"/>
          <w:szCs w:val="22"/>
        </w:rPr>
        <w:tab/>
      </w:r>
    </w:p>
    <w:p w14:paraId="6CD6F269" w14:textId="0313469D" w:rsidR="003E5987" w:rsidRPr="00BB73E1" w:rsidRDefault="0016690B" w:rsidP="00DD6648">
      <w:pPr>
        <w:tabs>
          <w:tab w:val="left" w:leader="dot" w:pos="5245"/>
          <w:tab w:val="left" w:leader="dot" w:pos="6946"/>
          <w:tab w:val="left" w:leader="dot" w:pos="9072"/>
        </w:tabs>
        <w:spacing w:after="120"/>
        <w:ind w:left="2835" w:hanging="2835"/>
        <w:rPr>
          <w:rFonts w:ascii="Arial" w:hAnsi="Arial" w:cs="Arial"/>
          <w:color w:val="000000" w:themeColor="text1"/>
          <w:sz w:val="22"/>
          <w:szCs w:val="22"/>
        </w:rPr>
      </w:pPr>
      <w:r w:rsidRPr="00BB73E1">
        <w:rPr>
          <w:rFonts w:ascii="Arial" w:hAnsi="Arial" w:cs="Arial"/>
          <w:color w:val="000000" w:themeColor="text1"/>
          <w:sz w:val="22"/>
          <w:szCs w:val="22"/>
        </w:rPr>
        <w:t>Bei einer Fixanstellung:</w:t>
      </w:r>
      <w:r w:rsidRPr="00BB73E1">
        <w:rPr>
          <w:rFonts w:ascii="Arial" w:hAnsi="Arial" w:cs="Arial"/>
          <w:color w:val="000000" w:themeColor="text1"/>
          <w:sz w:val="22"/>
          <w:szCs w:val="22"/>
        </w:rPr>
        <w:tab/>
      </w:r>
      <w:proofErr w:type="gramStart"/>
      <w:r w:rsidRPr="00BB73E1">
        <w:rPr>
          <w:rFonts w:ascii="Arial" w:hAnsi="Arial" w:cs="Arial"/>
          <w:color w:val="000000" w:themeColor="text1"/>
          <w:sz w:val="22"/>
          <w:szCs w:val="22"/>
        </w:rPr>
        <w:t>…….</w:t>
      </w:r>
      <w:proofErr w:type="gramEnd"/>
      <w:r w:rsidRPr="00BB73E1">
        <w:rPr>
          <w:rFonts w:ascii="Arial" w:hAnsi="Arial" w:cs="Arial"/>
          <w:color w:val="000000" w:themeColor="text1"/>
          <w:sz w:val="22"/>
          <w:szCs w:val="22"/>
        </w:rPr>
        <w:t>.% (inkl. allfällige Altersentlastung)</w:t>
      </w:r>
    </w:p>
    <w:p w14:paraId="122485DE" w14:textId="5580E3F6" w:rsidR="00DD6648" w:rsidRDefault="0016690B" w:rsidP="00DD6648">
      <w:pPr>
        <w:pStyle w:val="Textkrper-Zeileneinzug"/>
        <w:spacing w:after="120"/>
        <w:rPr>
          <w:rFonts w:ascii="Arial" w:hAnsi="Arial" w:cs="Arial"/>
          <w:color w:val="000000" w:themeColor="text1"/>
          <w:sz w:val="22"/>
          <w:szCs w:val="22"/>
        </w:rPr>
      </w:pPr>
      <w:r w:rsidRPr="00BB73E1">
        <w:rPr>
          <w:rFonts w:ascii="Arial" w:hAnsi="Arial" w:cs="Arial"/>
          <w:color w:val="000000" w:themeColor="text1"/>
          <w:sz w:val="22"/>
          <w:szCs w:val="22"/>
        </w:rPr>
        <w:t>B</w:t>
      </w:r>
      <w:r w:rsidR="003E5987" w:rsidRPr="00BB73E1">
        <w:rPr>
          <w:rFonts w:ascii="Arial" w:hAnsi="Arial" w:cs="Arial"/>
          <w:color w:val="000000" w:themeColor="text1"/>
          <w:sz w:val="22"/>
          <w:szCs w:val="22"/>
        </w:rPr>
        <w:t xml:space="preserve">ei </w:t>
      </w:r>
      <w:r w:rsidRPr="00BB73E1">
        <w:rPr>
          <w:rFonts w:ascii="Arial" w:hAnsi="Arial" w:cs="Arial"/>
          <w:color w:val="000000" w:themeColor="text1"/>
          <w:sz w:val="22"/>
          <w:szCs w:val="22"/>
        </w:rPr>
        <w:t xml:space="preserve">einer </w:t>
      </w:r>
      <w:r w:rsidR="003E5987" w:rsidRPr="00BB73E1">
        <w:rPr>
          <w:rFonts w:ascii="Arial" w:hAnsi="Arial" w:cs="Arial"/>
          <w:color w:val="000000" w:themeColor="text1"/>
          <w:sz w:val="22"/>
          <w:szCs w:val="22"/>
        </w:rPr>
        <w:t>Bandbreite</w:t>
      </w:r>
      <w:r w:rsidR="00CE4E45">
        <w:rPr>
          <w:rFonts w:ascii="Arial" w:hAnsi="Arial" w:cs="Arial"/>
          <w:color w:val="000000" w:themeColor="text1"/>
          <w:sz w:val="22"/>
          <w:szCs w:val="22"/>
        </w:rPr>
        <w:t>n</w:t>
      </w:r>
      <w:r w:rsidR="00DD6648">
        <w:rPr>
          <w:rFonts w:ascii="Arial" w:hAnsi="Arial" w:cs="Arial"/>
          <w:color w:val="000000" w:themeColor="text1"/>
          <w:sz w:val="22"/>
          <w:szCs w:val="22"/>
        </w:rPr>
        <w:t>-</w:t>
      </w:r>
    </w:p>
    <w:p w14:paraId="50F971E8" w14:textId="7D5D9729" w:rsidR="00894E8F" w:rsidRDefault="00C9558B" w:rsidP="00DD6648">
      <w:pPr>
        <w:pStyle w:val="Textkrper-Zeileneinzug"/>
        <w:spacing w:after="120"/>
        <w:rPr>
          <w:rFonts w:ascii="Arial" w:hAnsi="Arial" w:cs="Arial"/>
          <w:color w:val="000000" w:themeColor="text1"/>
          <w:sz w:val="22"/>
          <w:szCs w:val="22"/>
        </w:rPr>
      </w:pPr>
      <w:proofErr w:type="spellStart"/>
      <w:r w:rsidRPr="00BB73E1">
        <w:rPr>
          <w:rFonts w:ascii="Arial" w:hAnsi="Arial" w:cs="Arial"/>
          <w:color w:val="000000" w:themeColor="text1"/>
          <w:sz w:val="22"/>
          <w:szCs w:val="22"/>
        </w:rPr>
        <w:t>a</w:t>
      </w:r>
      <w:r w:rsidR="0016690B" w:rsidRPr="00BB73E1">
        <w:rPr>
          <w:rFonts w:ascii="Arial" w:hAnsi="Arial" w:cs="Arial"/>
          <w:color w:val="000000" w:themeColor="text1"/>
          <w:sz w:val="22"/>
          <w:szCs w:val="22"/>
        </w:rPr>
        <w:t>nstellung</w:t>
      </w:r>
      <w:proofErr w:type="spellEnd"/>
      <w:r w:rsidR="0016690B" w:rsidRPr="00BB73E1">
        <w:rPr>
          <w:rFonts w:ascii="Arial" w:hAnsi="Arial" w:cs="Arial"/>
          <w:color w:val="000000" w:themeColor="text1"/>
          <w:sz w:val="22"/>
          <w:szCs w:val="22"/>
        </w:rPr>
        <w:t xml:space="preserve"> (empfohlen)</w:t>
      </w:r>
      <w:r w:rsidR="003E5987" w:rsidRPr="00BB73E1">
        <w:rPr>
          <w:rFonts w:ascii="Arial" w:hAnsi="Arial" w:cs="Arial"/>
          <w:color w:val="000000" w:themeColor="text1"/>
          <w:sz w:val="22"/>
          <w:szCs w:val="22"/>
        </w:rPr>
        <w:t>:</w:t>
      </w:r>
      <w:r w:rsidR="003E5987" w:rsidRPr="00BB73E1">
        <w:rPr>
          <w:rFonts w:ascii="Arial" w:hAnsi="Arial" w:cs="Arial"/>
          <w:color w:val="000000" w:themeColor="text1"/>
          <w:sz w:val="22"/>
          <w:szCs w:val="22"/>
        </w:rPr>
        <w:tab/>
        <w:t>Untergrenze:</w:t>
      </w:r>
      <w:r w:rsidR="003E5987" w:rsidRPr="00BB73E1">
        <w:rPr>
          <w:rFonts w:ascii="Arial" w:hAnsi="Arial" w:cs="Arial"/>
          <w:color w:val="000000" w:themeColor="text1"/>
          <w:sz w:val="22"/>
          <w:szCs w:val="22"/>
        </w:rPr>
        <w:tab/>
        <w:t>%</w:t>
      </w:r>
      <w:r w:rsidR="0016690B" w:rsidRPr="00BB73E1">
        <w:rPr>
          <w:rFonts w:ascii="Arial" w:hAnsi="Arial" w:cs="Arial"/>
          <w:color w:val="000000" w:themeColor="text1"/>
          <w:sz w:val="22"/>
          <w:szCs w:val="22"/>
        </w:rPr>
        <w:t xml:space="preserve"> (inkl. allfällige Altersentlastung)</w:t>
      </w:r>
    </w:p>
    <w:p w14:paraId="6BEBF58F" w14:textId="75DEAED4" w:rsidR="0016690B" w:rsidRPr="00BB73E1" w:rsidRDefault="003E5987" w:rsidP="00DD6648">
      <w:pPr>
        <w:pStyle w:val="Textkrper-Zeileneinzug"/>
        <w:spacing w:after="120"/>
        <w:rPr>
          <w:rFonts w:ascii="Arial" w:hAnsi="Arial" w:cs="Arial"/>
          <w:color w:val="000000" w:themeColor="text1"/>
          <w:sz w:val="22"/>
          <w:szCs w:val="22"/>
        </w:rPr>
      </w:pPr>
      <w:r w:rsidRPr="00BB73E1">
        <w:rPr>
          <w:rFonts w:ascii="Arial" w:hAnsi="Arial" w:cs="Arial"/>
          <w:color w:val="000000" w:themeColor="text1"/>
          <w:sz w:val="22"/>
          <w:szCs w:val="22"/>
        </w:rPr>
        <w:br/>
        <w:t>Obergrenze:</w:t>
      </w:r>
      <w:r w:rsidRPr="00BB73E1">
        <w:rPr>
          <w:rFonts w:ascii="Arial" w:hAnsi="Arial" w:cs="Arial"/>
          <w:color w:val="000000" w:themeColor="text1"/>
          <w:sz w:val="22"/>
          <w:szCs w:val="22"/>
        </w:rPr>
        <w:tab/>
        <w:t>%</w:t>
      </w:r>
      <w:r w:rsidR="0016690B" w:rsidRPr="00BB73E1">
        <w:rPr>
          <w:rFonts w:ascii="Arial" w:hAnsi="Arial" w:cs="Arial"/>
          <w:color w:val="000000" w:themeColor="text1"/>
          <w:sz w:val="22"/>
          <w:szCs w:val="22"/>
        </w:rPr>
        <w:t xml:space="preserve"> (inkl. allfällige Altersentlastung)</w:t>
      </w:r>
    </w:p>
    <w:p w14:paraId="4C8EAE31" w14:textId="66C5F6D6" w:rsidR="00191D3E" w:rsidRPr="00DD6648" w:rsidRDefault="0016690B" w:rsidP="00DD6648">
      <w:pPr>
        <w:pStyle w:val="Textkrper-Zeileneinzug"/>
        <w:spacing w:after="120"/>
        <w:rPr>
          <w:rFonts w:ascii="Arial" w:hAnsi="Arial" w:cs="Arial"/>
          <w:i/>
          <w:color w:val="000000" w:themeColor="text1"/>
          <w:sz w:val="22"/>
          <w:szCs w:val="22"/>
        </w:rPr>
      </w:pPr>
      <w:r w:rsidRPr="00BB73E1">
        <w:rPr>
          <w:rFonts w:ascii="Arial" w:hAnsi="Arial" w:cs="Arial"/>
          <w:color w:val="000000" w:themeColor="text1"/>
          <w:sz w:val="22"/>
          <w:szCs w:val="22"/>
        </w:rPr>
        <w:tab/>
      </w:r>
      <w:r w:rsidR="003E5987" w:rsidRPr="00BB73E1">
        <w:rPr>
          <w:rFonts w:ascii="Arial" w:hAnsi="Arial" w:cs="Arial"/>
          <w:i/>
          <w:color w:val="000000" w:themeColor="text1"/>
          <w:sz w:val="18"/>
          <w:szCs w:val="18"/>
        </w:rPr>
        <w:t>[Differenz höchstens 12,5 Beschäftigungsgradprozente (Art. 8 Abs. 1 LAV)]</w:t>
      </w:r>
    </w:p>
    <w:p w14:paraId="6512E0EC" w14:textId="571C6C87" w:rsidR="00DD6648" w:rsidRDefault="00DD6648" w:rsidP="00DD6648">
      <w:pPr>
        <w:spacing w:after="120"/>
        <w:rPr>
          <w:rFonts w:ascii="Arial" w:hAnsi="Arial" w:cs="Arial"/>
          <w:b/>
          <w:color w:val="000000" w:themeColor="text1"/>
          <w:sz w:val="22"/>
          <w:szCs w:val="22"/>
        </w:rPr>
      </w:pPr>
    </w:p>
    <w:p w14:paraId="787C6E2D" w14:textId="77777777" w:rsidR="00DD6648" w:rsidRDefault="00DD6648" w:rsidP="00DD6648">
      <w:pPr>
        <w:spacing w:after="120"/>
        <w:rPr>
          <w:rFonts w:ascii="Arial" w:hAnsi="Arial" w:cs="Arial"/>
          <w:b/>
          <w:color w:val="000000" w:themeColor="text1"/>
          <w:sz w:val="22"/>
          <w:szCs w:val="22"/>
        </w:rPr>
      </w:pPr>
    </w:p>
    <w:p w14:paraId="5186EB9E" w14:textId="77777777" w:rsidR="00134B46" w:rsidRDefault="00134B46" w:rsidP="00DD6648">
      <w:pPr>
        <w:spacing w:after="120"/>
        <w:rPr>
          <w:rFonts w:ascii="Arial" w:hAnsi="Arial" w:cs="Arial"/>
          <w:b/>
          <w:color w:val="000000" w:themeColor="text1"/>
          <w:sz w:val="22"/>
          <w:szCs w:val="22"/>
        </w:rPr>
      </w:pPr>
    </w:p>
    <w:p w14:paraId="569346AD" w14:textId="77777777" w:rsidR="00134B46" w:rsidRDefault="00134B46" w:rsidP="00DD6648">
      <w:pPr>
        <w:spacing w:after="120"/>
        <w:rPr>
          <w:rFonts w:ascii="Arial" w:hAnsi="Arial" w:cs="Arial"/>
          <w:b/>
          <w:color w:val="000000" w:themeColor="text1"/>
          <w:sz w:val="22"/>
          <w:szCs w:val="22"/>
        </w:rPr>
      </w:pPr>
    </w:p>
    <w:p w14:paraId="18BD59C8" w14:textId="5FC29EDF" w:rsidR="003E5987" w:rsidRPr="00BB73E1" w:rsidRDefault="003E5987" w:rsidP="00CE4E45">
      <w:pPr>
        <w:spacing w:after="120"/>
        <w:rPr>
          <w:rFonts w:ascii="Arial" w:hAnsi="Arial" w:cs="Arial"/>
          <w:b/>
          <w:color w:val="000000" w:themeColor="text1"/>
          <w:sz w:val="22"/>
          <w:szCs w:val="22"/>
        </w:rPr>
      </w:pPr>
      <w:r w:rsidRPr="00BB73E1">
        <w:rPr>
          <w:rFonts w:ascii="Arial" w:hAnsi="Arial" w:cs="Arial"/>
          <w:b/>
          <w:color w:val="000000" w:themeColor="text1"/>
          <w:sz w:val="22"/>
          <w:szCs w:val="22"/>
        </w:rPr>
        <w:lastRenderedPageBreak/>
        <w:t>P</w:t>
      </w:r>
      <w:r w:rsidR="00686F02">
        <w:rPr>
          <w:rFonts w:ascii="Arial" w:hAnsi="Arial" w:cs="Arial"/>
          <w:b/>
          <w:color w:val="000000" w:themeColor="text1"/>
          <w:sz w:val="22"/>
          <w:szCs w:val="22"/>
        </w:rPr>
        <w:t>robezeit</w:t>
      </w:r>
    </w:p>
    <w:p w14:paraId="332A082D" w14:textId="77777777" w:rsidR="003E5987" w:rsidRPr="00BB73E1" w:rsidRDefault="003E5987" w:rsidP="00CE4E45">
      <w:pPr>
        <w:autoSpaceDE w:val="0"/>
        <w:autoSpaceDN w:val="0"/>
        <w:adjustRightInd w:val="0"/>
        <w:spacing w:after="120"/>
        <w:rPr>
          <w:rFonts w:ascii="Arial" w:hAnsi="Arial" w:cs="Arial"/>
          <w:color w:val="000000" w:themeColor="text1"/>
          <w:sz w:val="22"/>
          <w:szCs w:val="22"/>
        </w:rPr>
      </w:pPr>
      <w:r w:rsidRPr="00BB73E1">
        <w:rPr>
          <w:rFonts w:ascii="Arial" w:hAnsi="Arial" w:cs="Arial"/>
          <w:color w:val="000000" w:themeColor="text1"/>
          <w:sz w:val="22"/>
          <w:szCs w:val="22"/>
        </w:rPr>
        <w:t xml:space="preserve">Die Probezeit dauert sechs Monate. Erfolgt während der Probezeit keine Kündigung, wird das Arbeitsverhältnis definitiv. </w:t>
      </w:r>
    </w:p>
    <w:p w14:paraId="6E887ADD" w14:textId="77777777" w:rsidR="003E5987" w:rsidRPr="00BB73E1" w:rsidRDefault="003E5987" w:rsidP="00CE4E45">
      <w:pPr>
        <w:autoSpaceDE w:val="0"/>
        <w:autoSpaceDN w:val="0"/>
        <w:adjustRightInd w:val="0"/>
        <w:spacing w:after="120"/>
        <w:rPr>
          <w:rFonts w:ascii="Arial" w:hAnsi="Arial" w:cs="Arial"/>
          <w:i/>
          <w:color w:val="000000" w:themeColor="text1"/>
          <w:sz w:val="18"/>
        </w:rPr>
      </w:pPr>
      <w:r w:rsidRPr="00BB73E1">
        <w:rPr>
          <w:rFonts w:ascii="Arial" w:hAnsi="Arial" w:cs="Arial"/>
          <w:b/>
          <w:i/>
          <w:color w:val="000000" w:themeColor="text1"/>
          <w:sz w:val="18"/>
          <w:szCs w:val="18"/>
          <w:lang w:val="de-CH" w:eastAsia="en-US"/>
        </w:rPr>
        <w:t xml:space="preserve">(Achtung: </w:t>
      </w:r>
      <w:r w:rsidRPr="00BB73E1">
        <w:rPr>
          <w:rFonts w:ascii="Arial" w:hAnsi="Arial" w:cs="Arial"/>
          <w:i/>
          <w:color w:val="000000" w:themeColor="text1"/>
          <w:sz w:val="18"/>
          <w:szCs w:val="18"/>
          <w:lang w:val="de-CH" w:eastAsia="en-US"/>
        </w:rPr>
        <w:t>Es kann auch eine Probezeit unter sechs Monaten vereinbart werden. Wird bei unbefristeten Anstellungen die Probezeit in der Anstellungsverfügung nicht explizit geregelt, so gilt eine Probezeit von sechs Monaten</w:t>
      </w:r>
      <w:r w:rsidRPr="00BB73E1">
        <w:rPr>
          <w:rFonts w:ascii="Arial" w:hAnsi="Arial" w:cs="Arial"/>
          <w:i/>
          <w:color w:val="000000" w:themeColor="text1"/>
          <w:sz w:val="18"/>
        </w:rPr>
        <w:t xml:space="preserve"> [Art. 22 PG].</w:t>
      </w:r>
    </w:p>
    <w:p w14:paraId="2065DE04" w14:textId="78C0F52A" w:rsidR="00BB73E1" w:rsidRPr="00DD6648" w:rsidRDefault="003E5987" w:rsidP="00DD6648">
      <w:pPr>
        <w:autoSpaceDE w:val="0"/>
        <w:autoSpaceDN w:val="0"/>
        <w:adjustRightInd w:val="0"/>
        <w:spacing w:after="120"/>
        <w:rPr>
          <w:rFonts w:ascii="Arial" w:hAnsi="Arial" w:cs="Arial"/>
          <w:i/>
          <w:color w:val="000000" w:themeColor="text1"/>
          <w:sz w:val="18"/>
          <w:szCs w:val="18"/>
          <w:lang w:val="de-CH"/>
        </w:rPr>
      </w:pPr>
      <w:r w:rsidRPr="00BB73E1">
        <w:rPr>
          <w:rFonts w:ascii="Arial" w:hAnsi="Arial" w:cs="Arial"/>
          <w:i/>
          <w:color w:val="000000" w:themeColor="text1"/>
          <w:sz w:val="18"/>
        </w:rPr>
        <w:t>Bei befristeten Anstellungen wird eine Probezeit von ein bis zwei Monaten empfohlen.)</w:t>
      </w:r>
    </w:p>
    <w:p w14:paraId="7F02F493" w14:textId="30057D8E" w:rsidR="003E5987" w:rsidRPr="00BB73E1" w:rsidRDefault="003E5987" w:rsidP="00CE4E45">
      <w:pPr>
        <w:tabs>
          <w:tab w:val="left" w:leader="dot" w:pos="5245"/>
          <w:tab w:val="left" w:leader="dot" w:pos="6946"/>
          <w:tab w:val="left" w:leader="dot" w:pos="9072"/>
        </w:tabs>
        <w:spacing w:after="120"/>
        <w:ind w:left="2835" w:hanging="2835"/>
        <w:rPr>
          <w:rFonts w:ascii="Arial" w:hAnsi="Arial" w:cs="Arial"/>
          <w:b/>
          <w:color w:val="000000" w:themeColor="text1"/>
          <w:sz w:val="22"/>
          <w:szCs w:val="22"/>
        </w:rPr>
      </w:pPr>
      <w:r w:rsidRPr="00BB73E1">
        <w:rPr>
          <w:rFonts w:ascii="Arial" w:hAnsi="Arial" w:cs="Arial"/>
          <w:b/>
          <w:color w:val="000000" w:themeColor="text1"/>
          <w:sz w:val="22"/>
          <w:szCs w:val="22"/>
        </w:rPr>
        <w:t xml:space="preserve">Einstufung und </w:t>
      </w:r>
      <w:r w:rsidR="00686F02">
        <w:rPr>
          <w:rFonts w:ascii="Arial" w:hAnsi="Arial" w:cs="Arial"/>
          <w:b/>
          <w:color w:val="000000" w:themeColor="text1"/>
          <w:sz w:val="22"/>
          <w:szCs w:val="22"/>
        </w:rPr>
        <w:t>Gehalt (Art. 28 LAV)</w:t>
      </w:r>
    </w:p>
    <w:p w14:paraId="64B30EDC" w14:textId="3CE51E4F" w:rsidR="001327DA" w:rsidRDefault="001327DA" w:rsidP="00CE4E45">
      <w:pPr>
        <w:numPr>
          <w:ilvl w:val="0"/>
          <w:numId w:val="4"/>
        </w:numPr>
        <w:spacing w:after="120"/>
        <w:ind w:left="714" w:hanging="357"/>
        <w:rPr>
          <w:rFonts w:ascii="Arial" w:hAnsi="Arial" w:cs="Arial"/>
          <w:bCs/>
          <w:i/>
          <w:color w:val="000000" w:themeColor="text1"/>
          <w:sz w:val="18"/>
          <w:szCs w:val="18"/>
        </w:rPr>
      </w:pPr>
      <w:r w:rsidRPr="00AF539B">
        <w:rPr>
          <w:rFonts w:ascii="Arial" w:hAnsi="Arial" w:cs="Arial"/>
          <w:bCs/>
          <w:i/>
          <w:color w:val="000000" w:themeColor="text1"/>
          <w:sz w:val="18"/>
          <w:szCs w:val="18"/>
        </w:rPr>
        <w:t xml:space="preserve">Grundsätzlich </w:t>
      </w:r>
      <w:r w:rsidR="006F4099">
        <w:rPr>
          <w:rFonts w:ascii="Arial" w:hAnsi="Arial" w:cs="Arial"/>
          <w:bCs/>
          <w:i/>
          <w:color w:val="000000" w:themeColor="text1"/>
          <w:sz w:val="18"/>
          <w:szCs w:val="18"/>
        </w:rPr>
        <w:t>verfügt die Abteilung Personaldienstleistungen des Amtes für zentrale Dienste (APD) der Bildungs- und Kulturdirektion die Einstufung der Schulleitungsmitglieder und Lehrkräfte in die entsprechende Gehaltsklasse sowie die Festlegung der anrechenbaren Gehalts- oder Vorstufen in einer separaten Verfügung (Einstufungsverfügung). D</w:t>
      </w:r>
      <w:r w:rsidR="00D814A6">
        <w:rPr>
          <w:rFonts w:ascii="Arial" w:hAnsi="Arial" w:cs="Arial"/>
          <w:bCs/>
          <w:i/>
          <w:color w:val="000000" w:themeColor="text1"/>
          <w:sz w:val="18"/>
          <w:szCs w:val="18"/>
        </w:rPr>
        <w:t xml:space="preserve">eshalb </w:t>
      </w:r>
      <w:r w:rsidR="00D814A6" w:rsidRPr="00011A0B">
        <w:rPr>
          <w:rFonts w:ascii="Arial" w:hAnsi="Arial" w:cs="Arial"/>
          <w:bCs/>
          <w:i/>
          <w:color w:val="000000" w:themeColor="text1"/>
          <w:sz w:val="18"/>
          <w:szCs w:val="18"/>
        </w:rPr>
        <w:t>entfällt</w:t>
      </w:r>
      <w:r w:rsidR="00011A0B">
        <w:rPr>
          <w:rFonts w:ascii="Arial" w:hAnsi="Arial" w:cs="Arial"/>
          <w:bCs/>
          <w:i/>
          <w:color w:val="000000" w:themeColor="text1"/>
          <w:sz w:val="18"/>
          <w:szCs w:val="18"/>
        </w:rPr>
        <w:t xml:space="preserve"> eine Regelung </w:t>
      </w:r>
      <w:r w:rsidR="00090DD4">
        <w:rPr>
          <w:rFonts w:ascii="Arial" w:hAnsi="Arial" w:cs="Arial"/>
          <w:bCs/>
          <w:i/>
          <w:color w:val="000000" w:themeColor="text1"/>
          <w:sz w:val="18"/>
          <w:szCs w:val="18"/>
        </w:rPr>
        <w:t xml:space="preserve">zu dieser Thematik „Einstufung und Gehalt“ </w:t>
      </w:r>
      <w:r w:rsidR="00D814A6">
        <w:rPr>
          <w:rFonts w:ascii="Arial" w:hAnsi="Arial" w:cs="Arial"/>
          <w:bCs/>
          <w:i/>
          <w:color w:val="000000" w:themeColor="text1"/>
          <w:sz w:val="18"/>
          <w:szCs w:val="18"/>
        </w:rPr>
        <w:t xml:space="preserve">für sämtliche Volksschulen und Gymnasien sowie </w:t>
      </w:r>
      <w:r w:rsidR="00C67873">
        <w:rPr>
          <w:rFonts w:ascii="Arial" w:hAnsi="Arial" w:cs="Arial"/>
          <w:bCs/>
          <w:i/>
          <w:color w:val="000000" w:themeColor="text1"/>
          <w:sz w:val="18"/>
          <w:szCs w:val="18"/>
        </w:rPr>
        <w:t xml:space="preserve">auch </w:t>
      </w:r>
      <w:r w:rsidR="00DF08BA">
        <w:rPr>
          <w:rFonts w:ascii="Arial" w:hAnsi="Arial" w:cs="Arial"/>
          <w:bCs/>
          <w:i/>
          <w:color w:val="000000" w:themeColor="text1"/>
          <w:sz w:val="18"/>
          <w:szCs w:val="18"/>
        </w:rPr>
        <w:t xml:space="preserve">für </w:t>
      </w:r>
      <w:r w:rsidR="00D814A6">
        <w:rPr>
          <w:rFonts w:ascii="Arial" w:hAnsi="Arial" w:cs="Arial"/>
          <w:bCs/>
          <w:i/>
          <w:color w:val="000000" w:themeColor="text1"/>
          <w:sz w:val="18"/>
          <w:szCs w:val="18"/>
        </w:rPr>
        <w:t xml:space="preserve">einige Berufsfachschulen. </w:t>
      </w:r>
    </w:p>
    <w:p w14:paraId="67D910C6" w14:textId="5E6364DA" w:rsidR="00F474F1" w:rsidRDefault="00D814A6" w:rsidP="00CE4E45">
      <w:pPr>
        <w:numPr>
          <w:ilvl w:val="0"/>
          <w:numId w:val="4"/>
        </w:numPr>
        <w:spacing w:after="120"/>
        <w:ind w:left="714" w:hanging="357"/>
        <w:rPr>
          <w:rFonts w:ascii="Arial" w:hAnsi="Arial" w:cs="Arial"/>
          <w:bCs/>
          <w:i/>
          <w:color w:val="000000" w:themeColor="text1"/>
          <w:sz w:val="18"/>
          <w:szCs w:val="18"/>
        </w:rPr>
      </w:pPr>
      <w:r>
        <w:rPr>
          <w:rFonts w:ascii="Arial" w:hAnsi="Arial" w:cs="Arial"/>
          <w:bCs/>
          <w:i/>
          <w:color w:val="000000" w:themeColor="text1"/>
          <w:sz w:val="18"/>
          <w:szCs w:val="18"/>
        </w:rPr>
        <w:t xml:space="preserve">Einzig die Berufsfachschulen, welche </w:t>
      </w:r>
      <w:r w:rsidR="0001157A">
        <w:rPr>
          <w:rFonts w:ascii="Arial" w:hAnsi="Arial" w:cs="Arial"/>
          <w:bCs/>
          <w:i/>
          <w:color w:val="000000" w:themeColor="text1"/>
          <w:sz w:val="18"/>
          <w:szCs w:val="18"/>
        </w:rPr>
        <w:t>das Gehalt</w:t>
      </w:r>
      <w:r w:rsidR="00F474F1">
        <w:rPr>
          <w:rFonts w:ascii="Arial" w:hAnsi="Arial" w:cs="Arial"/>
          <w:bCs/>
          <w:i/>
          <w:color w:val="000000" w:themeColor="text1"/>
          <w:sz w:val="18"/>
          <w:szCs w:val="18"/>
        </w:rPr>
        <w:t xml:space="preserve"> in der Anstellungsverfügung festhalten, verfügen an dieser Stelle </w:t>
      </w:r>
      <w:proofErr w:type="gramStart"/>
      <w:r w:rsidR="006B1994">
        <w:rPr>
          <w:rFonts w:ascii="Arial" w:hAnsi="Arial" w:cs="Arial"/>
          <w:bCs/>
          <w:i/>
          <w:color w:val="000000" w:themeColor="text1"/>
          <w:sz w:val="18"/>
          <w:szCs w:val="18"/>
        </w:rPr>
        <w:t>selber</w:t>
      </w:r>
      <w:proofErr w:type="gramEnd"/>
      <w:r w:rsidR="006B1994">
        <w:rPr>
          <w:rFonts w:ascii="Arial" w:hAnsi="Arial" w:cs="Arial"/>
          <w:bCs/>
          <w:i/>
          <w:color w:val="000000" w:themeColor="text1"/>
          <w:sz w:val="18"/>
          <w:szCs w:val="18"/>
        </w:rPr>
        <w:t xml:space="preserve"> </w:t>
      </w:r>
      <w:r w:rsidR="00F474F1">
        <w:rPr>
          <w:rFonts w:ascii="Arial" w:hAnsi="Arial" w:cs="Arial"/>
          <w:bCs/>
          <w:i/>
          <w:color w:val="000000" w:themeColor="text1"/>
          <w:sz w:val="18"/>
          <w:szCs w:val="18"/>
        </w:rPr>
        <w:t xml:space="preserve">die </w:t>
      </w:r>
      <w:r w:rsidR="00CB31B2">
        <w:rPr>
          <w:rFonts w:ascii="Arial" w:hAnsi="Arial" w:cs="Arial"/>
          <w:bCs/>
          <w:i/>
          <w:color w:val="000000" w:themeColor="text1"/>
          <w:sz w:val="18"/>
          <w:szCs w:val="18"/>
        </w:rPr>
        <w:t xml:space="preserve">entsprechende </w:t>
      </w:r>
      <w:r w:rsidR="00F474F1">
        <w:rPr>
          <w:rFonts w:ascii="Arial" w:hAnsi="Arial" w:cs="Arial"/>
          <w:bCs/>
          <w:i/>
          <w:color w:val="000000" w:themeColor="text1"/>
          <w:sz w:val="18"/>
          <w:szCs w:val="18"/>
        </w:rPr>
        <w:t xml:space="preserve">Einstufung. </w:t>
      </w:r>
    </w:p>
    <w:p w14:paraId="620B6348" w14:textId="63FE4F31" w:rsidR="003E5987" w:rsidRPr="00BB73E1" w:rsidRDefault="00686F02" w:rsidP="00134B46">
      <w:pPr>
        <w:tabs>
          <w:tab w:val="left" w:leader="dot" w:pos="5245"/>
          <w:tab w:val="left" w:leader="dot" w:pos="6946"/>
          <w:tab w:val="left" w:leader="dot" w:pos="9072"/>
        </w:tabs>
        <w:spacing w:before="120" w:after="120"/>
        <w:ind w:left="2835" w:hanging="2835"/>
        <w:rPr>
          <w:rFonts w:ascii="Arial" w:hAnsi="Arial" w:cs="Arial"/>
          <w:b/>
          <w:color w:val="000000" w:themeColor="text1"/>
          <w:sz w:val="22"/>
          <w:szCs w:val="22"/>
        </w:rPr>
      </w:pPr>
      <w:r>
        <w:rPr>
          <w:rFonts w:ascii="Arial" w:hAnsi="Arial" w:cs="Arial"/>
          <w:b/>
          <w:color w:val="000000" w:themeColor="text1"/>
          <w:sz w:val="22"/>
          <w:szCs w:val="22"/>
        </w:rPr>
        <w:t>Auflage</w:t>
      </w:r>
    </w:p>
    <w:p w14:paraId="69ECA4E2" w14:textId="77777777" w:rsidR="00842BD4" w:rsidRPr="00AE6244" w:rsidRDefault="00842BD4" w:rsidP="00CE4E45">
      <w:pPr>
        <w:shd w:val="clear" w:color="auto" w:fill="FFFFFF"/>
        <w:spacing w:after="120"/>
        <w:rPr>
          <w:rFonts w:ascii="Arial" w:hAnsi="Arial" w:cs="Arial"/>
          <w:color w:val="000000" w:themeColor="text1"/>
          <w:sz w:val="22"/>
          <w:szCs w:val="22"/>
          <w:lang w:val="de-CH"/>
        </w:rPr>
      </w:pPr>
      <w:r w:rsidRPr="00AE6244">
        <w:rPr>
          <w:rFonts w:ascii="Arial" w:hAnsi="Arial" w:cs="Arial"/>
          <w:color w:val="000000" w:themeColor="text1"/>
          <w:sz w:val="22"/>
          <w:szCs w:val="22"/>
          <w:lang w:val="de-CH"/>
        </w:rPr>
        <w:t>Verfügt die Lehrkraft nicht über ein durch die Gesetzgebung oder von den zuständigen Behörden anerkanntes Diplom, wird die Anstellung in der Regel mit der Auflage verbunden, das erforderliche Diplom innert angemessener Frist zu erwerben (vgl. Art. 5 LAG).</w:t>
      </w:r>
    </w:p>
    <w:p w14:paraId="2869D559" w14:textId="77777777" w:rsidR="003E5987" w:rsidRPr="00BB73E1" w:rsidRDefault="003E5987" w:rsidP="00CE4E45">
      <w:pPr>
        <w:tabs>
          <w:tab w:val="left" w:leader="dot" w:pos="9072"/>
        </w:tabs>
        <w:spacing w:after="120"/>
        <w:rPr>
          <w:rFonts w:ascii="Arial" w:hAnsi="Arial" w:cs="Arial"/>
          <w:color w:val="000000" w:themeColor="text1"/>
          <w:sz w:val="22"/>
          <w:szCs w:val="22"/>
        </w:rPr>
      </w:pPr>
      <w:r w:rsidRPr="00BB73E1">
        <w:rPr>
          <w:rFonts w:ascii="Arial" w:hAnsi="Arial" w:cs="Arial"/>
          <w:color w:val="000000" w:themeColor="text1"/>
          <w:sz w:val="22"/>
          <w:szCs w:val="22"/>
        </w:rPr>
        <w:t xml:space="preserve">Die vorliegende, unbefristete Anstellung erfolgt </w:t>
      </w:r>
      <w:r w:rsidR="00842BD4" w:rsidRPr="00BB73E1">
        <w:rPr>
          <w:rFonts w:ascii="Arial" w:hAnsi="Arial" w:cs="Arial"/>
          <w:color w:val="000000" w:themeColor="text1"/>
          <w:sz w:val="22"/>
          <w:szCs w:val="22"/>
        </w:rPr>
        <w:t xml:space="preserve">demnach </w:t>
      </w:r>
      <w:r w:rsidRPr="00BB73E1">
        <w:rPr>
          <w:rFonts w:ascii="Arial" w:hAnsi="Arial" w:cs="Arial"/>
          <w:color w:val="000000" w:themeColor="text1"/>
          <w:sz w:val="22"/>
          <w:szCs w:val="22"/>
        </w:rPr>
        <w:t xml:space="preserve">mit folgender Auflage: </w:t>
      </w:r>
    </w:p>
    <w:p w14:paraId="7F2A7E96" w14:textId="77777777" w:rsidR="00467A19" w:rsidRPr="00AE6244" w:rsidRDefault="00467A19" w:rsidP="00CE4E45">
      <w:pPr>
        <w:tabs>
          <w:tab w:val="left" w:leader="dot" w:pos="9072"/>
        </w:tabs>
        <w:spacing w:after="120" w:line="360" w:lineRule="auto"/>
        <w:rPr>
          <w:rFonts w:ascii="Arial" w:hAnsi="Arial" w:cs="Arial"/>
          <w:i/>
          <w:color w:val="000000" w:themeColor="text1"/>
          <w:sz w:val="18"/>
          <w:szCs w:val="18"/>
        </w:rPr>
      </w:pPr>
      <w:r w:rsidRPr="00AE6244">
        <w:rPr>
          <w:rFonts w:ascii="Arial" w:hAnsi="Arial" w:cs="Arial"/>
          <w:i/>
          <w:color w:val="000000" w:themeColor="text1"/>
          <w:sz w:val="18"/>
          <w:szCs w:val="18"/>
        </w:rPr>
        <w:t xml:space="preserve">Beispielhafte, nicht </w:t>
      </w:r>
      <w:proofErr w:type="spellStart"/>
      <w:r w:rsidRPr="00AE6244">
        <w:rPr>
          <w:rFonts w:ascii="Arial" w:hAnsi="Arial" w:cs="Arial"/>
          <w:i/>
          <w:color w:val="000000" w:themeColor="text1"/>
          <w:sz w:val="18"/>
          <w:szCs w:val="18"/>
        </w:rPr>
        <w:t>abschliessende</w:t>
      </w:r>
      <w:proofErr w:type="spellEnd"/>
      <w:r w:rsidRPr="00AE6244">
        <w:rPr>
          <w:rFonts w:ascii="Arial" w:hAnsi="Arial" w:cs="Arial"/>
          <w:i/>
          <w:color w:val="000000" w:themeColor="text1"/>
          <w:sz w:val="18"/>
          <w:szCs w:val="18"/>
        </w:rPr>
        <w:t xml:space="preserve"> Aufzählung möglicher Auflagen:</w:t>
      </w:r>
    </w:p>
    <w:p w14:paraId="1C4736BB" w14:textId="77777777" w:rsidR="00842BD4" w:rsidRPr="00AE6244" w:rsidRDefault="00842BD4" w:rsidP="00CE4E45">
      <w:pPr>
        <w:pStyle w:val="Listenabsatz"/>
        <w:numPr>
          <w:ilvl w:val="0"/>
          <w:numId w:val="5"/>
        </w:numPr>
        <w:tabs>
          <w:tab w:val="left" w:leader="dot" w:pos="9072"/>
        </w:tabs>
        <w:spacing w:after="120" w:line="360" w:lineRule="auto"/>
        <w:ind w:left="714" w:hanging="357"/>
        <w:contextualSpacing w:val="0"/>
        <w:rPr>
          <w:rFonts w:ascii="Arial" w:hAnsi="Arial" w:cs="Arial"/>
          <w:i/>
          <w:color w:val="000000" w:themeColor="text1"/>
          <w:sz w:val="18"/>
          <w:szCs w:val="18"/>
        </w:rPr>
      </w:pPr>
      <w:r w:rsidRPr="00AE6244">
        <w:rPr>
          <w:rFonts w:ascii="Arial" w:hAnsi="Arial" w:cs="Arial"/>
          <w:i/>
          <w:color w:val="000000" w:themeColor="text1"/>
          <w:sz w:val="18"/>
          <w:szCs w:val="18"/>
        </w:rPr>
        <w:t xml:space="preserve">XY muss bis am [genaues Datum] </w:t>
      </w:r>
      <w:r w:rsidR="001B4357" w:rsidRPr="00AE6244">
        <w:rPr>
          <w:rFonts w:ascii="Arial" w:hAnsi="Arial" w:cs="Arial"/>
          <w:i/>
          <w:color w:val="000000" w:themeColor="text1"/>
          <w:sz w:val="18"/>
          <w:szCs w:val="18"/>
        </w:rPr>
        <w:t>das „Lehrdiplom für Primarstufe“</w:t>
      </w:r>
      <w:r w:rsidRPr="00AE6244">
        <w:rPr>
          <w:rFonts w:ascii="Arial" w:hAnsi="Arial" w:cs="Arial"/>
          <w:i/>
          <w:color w:val="000000" w:themeColor="text1"/>
          <w:sz w:val="18"/>
          <w:szCs w:val="18"/>
        </w:rPr>
        <w:t xml:space="preserve"> am Institut Primarstufe an der </w:t>
      </w:r>
      <w:proofErr w:type="gramStart"/>
      <w:r w:rsidRPr="00AE6244">
        <w:rPr>
          <w:rFonts w:ascii="Arial" w:hAnsi="Arial" w:cs="Arial"/>
          <w:i/>
          <w:color w:val="000000" w:themeColor="text1"/>
          <w:sz w:val="18"/>
          <w:szCs w:val="18"/>
        </w:rPr>
        <w:t>PH Bern</w:t>
      </w:r>
      <w:proofErr w:type="gramEnd"/>
      <w:r w:rsidRPr="00AE6244">
        <w:rPr>
          <w:rFonts w:ascii="Arial" w:hAnsi="Arial" w:cs="Arial"/>
          <w:i/>
          <w:color w:val="000000" w:themeColor="text1"/>
          <w:sz w:val="18"/>
          <w:szCs w:val="18"/>
        </w:rPr>
        <w:t xml:space="preserve"> </w:t>
      </w:r>
      <w:r w:rsidR="001B4357" w:rsidRPr="00AE6244">
        <w:rPr>
          <w:rFonts w:ascii="Arial" w:hAnsi="Arial" w:cs="Arial"/>
          <w:i/>
          <w:color w:val="000000" w:themeColor="text1"/>
          <w:sz w:val="18"/>
          <w:szCs w:val="18"/>
        </w:rPr>
        <w:t>erworben</w:t>
      </w:r>
      <w:r w:rsidRPr="00AE6244">
        <w:rPr>
          <w:rFonts w:ascii="Arial" w:hAnsi="Arial" w:cs="Arial"/>
          <w:i/>
          <w:color w:val="000000" w:themeColor="text1"/>
          <w:sz w:val="18"/>
          <w:szCs w:val="18"/>
        </w:rPr>
        <w:t xml:space="preserve"> haben.</w:t>
      </w:r>
    </w:p>
    <w:p w14:paraId="730B6FAF" w14:textId="77777777" w:rsidR="00842BD4" w:rsidRPr="00AE6244" w:rsidRDefault="00842BD4" w:rsidP="00CE4E45">
      <w:pPr>
        <w:pStyle w:val="Listenabsatz"/>
        <w:numPr>
          <w:ilvl w:val="0"/>
          <w:numId w:val="5"/>
        </w:numPr>
        <w:tabs>
          <w:tab w:val="left" w:leader="dot" w:pos="9072"/>
        </w:tabs>
        <w:spacing w:after="120" w:line="360" w:lineRule="auto"/>
        <w:ind w:left="714" w:hanging="357"/>
        <w:contextualSpacing w:val="0"/>
        <w:rPr>
          <w:rFonts w:ascii="Arial" w:hAnsi="Arial" w:cs="Arial"/>
          <w:i/>
          <w:color w:val="000000" w:themeColor="text1"/>
          <w:sz w:val="18"/>
          <w:szCs w:val="18"/>
        </w:rPr>
      </w:pPr>
      <w:r w:rsidRPr="00AE6244">
        <w:rPr>
          <w:rFonts w:ascii="Arial" w:hAnsi="Arial" w:cs="Arial"/>
          <w:i/>
          <w:color w:val="000000" w:themeColor="text1"/>
          <w:sz w:val="18"/>
          <w:szCs w:val="18"/>
        </w:rPr>
        <w:t>XY muss bis am [genaues Datum] die </w:t>
      </w:r>
      <w:hyperlink r:id="rId8" w:tgtFrame="_blank" w:history="1">
        <w:r w:rsidRPr="00AE6244">
          <w:rPr>
            <w:rFonts w:ascii="Arial" w:hAnsi="Arial" w:cs="Arial"/>
            <w:i/>
            <w:color w:val="000000" w:themeColor="text1"/>
            <w:sz w:val="18"/>
            <w:szCs w:val="18"/>
          </w:rPr>
          <w:t>Stufenerweiterung für die Sekundarstufe I</w:t>
        </w:r>
      </w:hyperlink>
      <w:r w:rsidRPr="00AE6244">
        <w:rPr>
          <w:rFonts w:ascii="Arial" w:hAnsi="Arial" w:cs="Arial"/>
          <w:i/>
          <w:color w:val="000000" w:themeColor="text1"/>
          <w:sz w:val="18"/>
          <w:szCs w:val="18"/>
        </w:rPr>
        <w:t xml:space="preserve"> an der </w:t>
      </w:r>
      <w:proofErr w:type="gramStart"/>
      <w:r w:rsidRPr="00AE6244">
        <w:rPr>
          <w:rFonts w:ascii="Arial" w:hAnsi="Arial" w:cs="Arial"/>
          <w:i/>
          <w:color w:val="000000" w:themeColor="text1"/>
          <w:sz w:val="18"/>
          <w:szCs w:val="18"/>
        </w:rPr>
        <w:t>PH Bern</w:t>
      </w:r>
      <w:proofErr w:type="gramEnd"/>
      <w:r w:rsidRPr="00AE6244">
        <w:rPr>
          <w:rFonts w:ascii="Arial" w:hAnsi="Arial" w:cs="Arial"/>
          <w:i/>
          <w:color w:val="000000" w:themeColor="text1"/>
          <w:sz w:val="18"/>
          <w:szCs w:val="18"/>
        </w:rPr>
        <w:t xml:space="preserve"> erworben haben. </w:t>
      </w:r>
    </w:p>
    <w:p w14:paraId="18C87EEB" w14:textId="77777777" w:rsidR="0025619A" w:rsidRPr="00AE6244" w:rsidRDefault="0025619A" w:rsidP="00CE4E45">
      <w:pPr>
        <w:pStyle w:val="Listenabsatz"/>
        <w:numPr>
          <w:ilvl w:val="0"/>
          <w:numId w:val="5"/>
        </w:numPr>
        <w:tabs>
          <w:tab w:val="left" w:leader="dot" w:pos="9072"/>
        </w:tabs>
        <w:spacing w:after="120" w:line="360" w:lineRule="auto"/>
        <w:ind w:left="714" w:hanging="357"/>
        <w:contextualSpacing w:val="0"/>
        <w:rPr>
          <w:rFonts w:ascii="Arial" w:hAnsi="Arial" w:cs="Arial"/>
          <w:i/>
          <w:color w:val="000000" w:themeColor="text1"/>
          <w:sz w:val="18"/>
          <w:szCs w:val="18"/>
        </w:rPr>
      </w:pPr>
      <w:r w:rsidRPr="00AE6244">
        <w:rPr>
          <w:rFonts w:ascii="Arial" w:hAnsi="Arial" w:cs="Arial"/>
          <w:i/>
          <w:color w:val="000000" w:themeColor="text1"/>
          <w:sz w:val="18"/>
          <w:szCs w:val="18"/>
        </w:rPr>
        <w:t xml:space="preserve">XY muss bis am [genaues Datum] die Ergänzungsprüfung an der </w:t>
      </w:r>
      <w:proofErr w:type="gramStart"/>
      <w:r w:rsidRPr="00AE6244">
        <w:rPr>
          <w:rFonts w:ascii="Arial" w:hAnsi="Arial" w:cs="Arial"/>
          <w:i/>
          <w:color w:val="000000" w:themeColor="text1"/>
          <w:sz w:val="18"/>
          <w:szCs w:val="18"/>
        </w:rPr>
        <w:t>PH</w:t>
      </w:r>
      <w:r w:rsidR="00842BD4" w:rsidRPr="00AE6244">
        <w:rPr>
          <w:rFonts w:ascii="Arial" w:hAnsi="Arial" w:cs="Arial"/>
          <w:i/>
          <w:color w:val="000000" w:themeColor="text1"/>
          <w:sz w:val="18"/>
          <w:szCs w:val="18"/>
        </w:rPr>
        <w:t xml:space="preserve"> </w:t>
      </w:r>
      <w:r w:rsidRPr="00AE6244">
        <w:rPr>
          <w:rFonts w:ascii="Arial" w:hAnsi="Arial" w:cs="Arial"/>
          <w:i/>
          <w:color w:val="000000" w:themeColor="text1"/>
          <w:sz w:val="18"/>
          <w:szCs w:val="18"/>
        </w:rPr>
        <w:t>Bern</w:t>
      </w:r>
      <w:proofErr w:type="gramEnd"/>
      <w:r w:rsidRPr="00AE6244">
        <w:rPr>
          <w:rFonts w:ascii="Arial" w:hAnsi="Arial" w:cs="Arial"/>
          <w:i/>
          <w:color w:val="000000" w:themeColor="text1"/>
          <w:sz w:val="18"/>
          <w:szCs w:val="18"/>
        </w:rPr>
        <w:t xml:space="preserve"> </w:t>
      </w:r>
      <w:r w:rsidR="00382D0A" w:rsidRPr="00AE6244">
        <w:rPr>
          <w:rFonts w:ascii="Arial" w:hAnsi="Arial" w:cs="Arial"/>
          <w:i/>
          <w:color w:val="000000" w:themeColor="text1"/>
          <w:sz w:val="18"/>
          <w:szCs w:val="18"/>
        </w:rPr>
        <w:t xml:space="preserve">absolviert </w:t>
      </w:r>
      <w:r w:rsidRPr="00AE6244">
        <w:rPr>
          <w:rFonts w:ascii="Arial" w:hAnsi="Arial" w:cs="Arial"/>
          <w:i/>
          <w:color w:val="000000" w:themeColor="text1"/>
          <w:sz w:val="18"/>
          <w:szCs w:val="18"/>
        </w:rPr>
        <w:t>haben</w:t>
      </w:r>
      <w:r w:rsidR="007874D5" w:rsidRPr="00AE6244">
        <w:rPr>
          <w:rFonts w:ascii="Arial" w:hAnsi="Arial" w:cs="Arial"/>
          <w:i/>
          <w:color w:val="000000" w:themeColor="text1"/>
          <w:sz w:val="18"/>
          <w:szCs w:val="18"/>
        </w:rPr>
        <w:t>.</w:t>
      </w:r>
    </w:p>
    <w:p w14:paraId="5EB9B80A" w14:textId="77777777" w:rsidR="0025619A" w:rsidRPr="00AE6244" w:rsidRDefault="0025619A" w:rsidP="00CE4E45">
      <w:pPr>
        <w:pStyle w:val="Listenabsatz"/>
        <w:numPr>
          <w:ilvl w:val="0"/>
          <w:numId w:val="5"/>
        </w:numPr>
        <w:tabs>
          <w:tab w:val="left" w:leader="dot" w:pos="9072"/>
        </w:tabs>
        <w:spacing w:after="120" w:line="360" w:lineRule="auto"/>
        <w:ind w:left="714" w:hanging="357"/>
        <w:contextualSpacing w:val="0"/>
        <w:rPr>
          <w:rFonts w:ascii="Arial" w:hAnsi="Arial" w:cs="Arial"/>
          <w:i/>
          <w:color w:val="000000" w:themeColor="text1"/>
          <w:sz w:val="18"/>
          <w:szCs w:val="18"/>
        </w:rPr>
      </w:pPr>
      <w:r w:rsidRPr="00AE6244">
        <w:rPr>
          <w:rFonts w:ascii="Arial" w:hAnsi="Arial" w:cs="Arial"/>
          <w:i/>
          <w:color w:val="000000" w:themeColor="text1"/>
          <w:sz w:val="18"/>
          <w:szCs w:val="18"/>
        </w:rPr>
        <w:t>XY muss bis am [genaues Datum] de</w:t>
      </w:r>
      <w:r w:rsidR="007874D5" w:rsidRPr="00AE6244">
        <w:rPr>
          <w:rFonts w:ascii="Arial" w:hAnsi="Arial" w:cs="Arial"/>
          <w:i/>
          <w:color w:val="000000" w:themeColor="text1"/>
          <w:sz w:val="18"/>
          <w:szCs w:val="18"/>
        </w:rPr>
        <w:t>n</w:t>
      </w:r>
      <w:r w:rsidRPr="00AE6244">
        <w:rPr>
          <w:rFonts w:ascii="Arial" w:hAnsi="Arial" w:cs="Arial"/>
          <w:i/>
          <w:color w:val="000000" w:themeColor="text1"/>
          <w:sz w:val="18"/>
          <w:szCs w:val="18"/>
        </w:rPr>
        <w:t xml:space="preserve"> </w:t>
      </w:r>
      <w:r w:rsidR="00A6487B" w:rsidRPr="00AE6244">
        <w:rPr>
          <w:rFonts w:ascii="Arial" w:hAnsi="Arial" w:cs="Arial"/>
          <w:i/>
          <w:color w:val="000000" w:themeColor="text1"/>
          <w:sz w:val="18"/>
          <w:szCs w:val="18"/>
        </w:rPr>
        <w:t>Vorbereitungskurs</w:t>
      </w:r>
      <w:r w:rsidRPr="00AE6244">
        <w:rPr>
          <w:rFonts w:ascii="Arial" w:hAnsi="Arial" w:cs="Arial"/>
          <w:i/>
          <w:color w:val="000000" w:themeColor="text1"/>
          <w:sz w:val="18"/>
          <w:szCs w:val="18"/>
        </w:rPr>
        <w:t xml:space="preserve"> an der </w:t>
      </w:r>
      <w:proofErr w:type="gramStart"/>
      <w:r w:rsidRPr="00AE6244">
        <w:rPr>
          <w:rFonts w:ascii="Arial" w:hAnsi="Arial" w:cs="Arial"/>
          <w:i/>
          <w:color w:val="000000" w:themeColor="text1"/>
          <w:sz w:val="18"/>
          <w:szCs w:val="18"/>
        </w:rPr>
        <w:t>PH</w:t>
      </w:r>
      <w:r w:rsidR="00842BD4" w:rsidRPr="00AE6244">
        <w:rPr>
          <w:rFonts w:ascii="Arial" w:hAnsi="Arial" w:cs="Arial"/>
          <w:i/>
          <w:color w:val="000000" w:themeColor="text1"/>
          <w:sz w:val="18"/>
          <w:szCs w:val="18"/>
        </w:rPr>
        <w:t xml:space="preserve"> </w:t>
      </w:r>
      <w:r w:rsidRPr="00AE6244">
        <w:rPr>
          <w:rFonts w:ascii="Arial" w:hAnsi="Arial" w:cs="Arial"/>
          <w:i/>
          <w:color w:val="000000" w:themeColor="text1"/>
          <w:sz w:val="18"/>
          <w:szCs w:val="18"/>
        </w:rPr>
        <w:t>Bern</w:t>
      </w:r>
      <w:proofErr w:type="gramEnd"/>
      <w:r w:rsidRPr="00AE6244">
        <w:rPr>
          <w:rFonts w:ascii="Arial" w:hAnsi="Arial" w:cs="Arial"/>
          <w:i/>
          <w:color w:val="000000" w:themeColor="text1"/>
          <w:sz w:val="18"/>
          <w:szCs w:val="18"/>
        </w:rPr>
        <w:t xml:space="preserve"> besucht haben</w:t>
      </w:r>
      <w:r w:rsidR="007874D5" w:rsidRPr="00AE6244">
        <w:rPr>
          <w:rFonts w:ascii="Arial" w:hAnsi="Arial" w:cs="Arial"/>
          <w:i/>
          <w:color w:val="000000" w:themeColor="text1"/>
          <w:sz w:val="18"/>
          <w:szCs w:val="18"/>
        </w:rPr>
        <w:t>.</w:t>
      </w:r>
    </w:p>
    <w:p w14:paraId="15D63A17" w14:textId="77777777" w:rsidR="0025619A" w:rsidRPr="00AE6244" w:rsidRDefault="0025619A" w:rsidP="00CE4E45">
      <w:pPr>
        <w:pStyle w:val="Listenabsatz"/>
        <w:numPr>
          <w:ilvl w:val="0"/>
          <w:numId w:val="5"/>
        </w:numPr>
        <w:tabs>
          <w:tab w:val="left" w:leader="dot" w:pos="9072"/>
        </w:tabs>
        <w:spacing w:after="120" w:line="360" w:lineRule="auto"/>
        <w:ind w:left="714" w:hanging="357"/>
        <w:contextualSpacing w:val="0"/>
        <w:rPr>
          <w:rFonts w:ascii="Arial" w:hAnsi="Arial" w:cs="Arial"/>
          <w:i/>
          <w:color w:val="000000" w:themeColor="text1"/>
          <w:sz w:val="18"/>
          <w:szCs w:val="18"/>
        </w:rPr>
      </w:pPr>
      <w:r w:rsidRPr="00AE6244">
        <w:rPr>
          <w:rFonts w:ascii="Arial" w:hAnsi="Arial" w:cs="Arial"/>
          <w:i/>
          <w:color w:val="000000" w:themeColor="text1"/>
          <w:sz w:val="18"/>
          <w:szCs w:val="18"/>
        </w:rPr>
        <w:t xml:space="preserve">XY </w:t>
      </w:r>
      <w:r w:rsidR="00A6487B" w:rsidRPr="00AE6244">
        <w:rPr>
          <w:rFonts w:ascii="Arial" w:hAnsi="Arial" w:cs="Arial"/>
          <w:i/>
          <w:color w:val="000000" w:themeColor="text1"/>
          <w:sz w:val="18"/>
          <w:szCs w:val="18"/>
        </w:rPr>
        <w:t xml:space="preserve">verfügt über ein ausländisches Lehrdiplom und über einen Entscheid der EDK zu </w:t>
      </w:r>
      <w:proofErr w:type="spellStart"/>
      <w:r w:rsidR="00A6487B" w:rsidRPr="00AE6244">
        <w:rPr>
          <w:rFonts w:ascii="Arial" w:hAnsi="Arial" w:cs="Arial"/>
          <w:i/>
          <w:color w:val="000000" w:themeColor="text1"/>
          <w:sz w:val="18"/>
          <w:szCs w:val="18"/>
        </w:rPr>
        <w:t>Ausgleichsmassnahmen</w:t>
      </w:r>
      <w:proofErr w:type="spellEnd"/>
      <w:r w:rsidR="00A6487B" w:rsidRPr="00AE6244">
        <w:rPr>
          <w:rFonts w:ascii="Arial" w:hAnsi="Arial" w:cs="Arial"/>
          <w:i/>
          <w:color w:val="000000" w:themeColor="text1"/>
          <w:sz w:val="18"/>
          <w:szCs w:val="18"/>
        </w:rPr>
        <w:t xml:space="preserve">. Er/Sie </w:t>
      </w:r>
      <w:r w:rsidRPr="00AE6244">
        <w:rPr>
          <w:rFonts w:ascii="Arial" w:hAnsi="Arial" w:cs="Arial"/>
          <w:i/>
          <w:color w:val="000000" w:themeColor="text1"/>
          <w:sz w:val="18"/>
          <w:szCs w:val="18"/>
        </w:rPr>
        <w:t xml:space="preserve">muss bis am [genaues Datum] </w:t>
      </w:r>
      <w:r w:rsidR="00A6487B" w:rsidRPr="00AE6244">
        <w:rPr>
          <w:rFonts w:ascii="Arial" w:hAnsi="Arial" w:cs="Arial"/>
          <w:i/>
          <w:color w:val="000000" w:themeColor="text1"/>
          <w:sz w:val="18"/>
          <w:szCs w:val="18"/>
        </w:rPr>
        <w:t xml:space="preserve">die fehlenden Ausbildungsteile an der </w:t>
      </w:r>
      <w:proofErr w:type="gramStart"/>
      <w:r w:rsidR="00A6487B" w:rsidRPr="00AE6244">
        <w:rPr>
          <w:rFonts w:ascii="Arial" w:hAnsi="Arial" w:cs="Arial"/>
          <w:i/>
          <w:color w:val="000000" w:themeColor="text1"/>
          <w:sz w:val="18"/>
          <w:szCs w:val="18"/>
        </w:rPr>
        <w:t>PH</w:t>
      </w:r>
      <w:r w:rsidR="00842BD4" w:rsidRPr="00AE6244">
        <w:rPr>
          <w:rFonts w:ascii="Arial" w:hAnsi="Arial" w:cs="Arial"/>
          <w:i/>
          <w:color w:val="000000" w:themeColor="text1"/>
          <w:sz w:val="18"/>
          <w:szCs w:val="18"/>
        </w:rPr>
        <w:t xml:space="preserve"> </w:t>
      </w:r>
      <w:r w:rsidR="00A6487B" w:rsidRPr="00AE6244">
        <w:rPr>
          <w:rFonts w:ascii="Arial" w:hAnsi="Arial" w:cs="Arial"/>
          <w:i/>
          <w:color w:val="000000" w:themeColor="text1"/>
          <w:sz w:val="18"/>
          <w:szCs w:val="18"/>
        </w:rPr>
        <w:t>Bern</w:t>
      </w:r>
      <w:proofErr w:type="gramEnd"/>
      <w:r w:rsidR="00A6487B" w:rsidRPr="00AE6244">
        <w:rPr>
          <w:rFonts w:ascii="Arial" w:hAnsi="Arial" w:cs="Arial"/>
          <w:i/>
          <w:color w:val="000000" w:themeColor="text1"/>
          <w:sz w:val="18"/>
          <w:szCs w:val="18"/>
        </w:rPr>
        <w:t xml:space="preserve"> erfüllen und so die geforderten ECTS-Punkte erhalten.</w:t>
      </w:r>
    </w:p>
    <w:p w14:paraId="567F51C1" w14:textId="008607C1" w:rsidR="007874D5" w:rsidRPr="00686F02" w:rsidRDefault="00AE6244" w:rsidP="003E5987">
      <w:pPr>
        <w:tabs>
          <w:tab w:val="left" w:leader="dot" w:pos="9072"/>
        </w:tabs>
        <w:rPr>
          <w:rFonts w:ascii="Arial" w:hAnsi="Arial" w:cs="Arial"/>
          <w:color w:val="000000" w:themeColor="text1"/>
          <w:sz w:val="18"/>
          <w:szCs w:val="18"/>
        </w:rPr>
      </w:pPr>
      <w:r w:rsidRPr="00DD6648">
        <w:rPr>
          <w:rFonts w:ascii="Arial" w:hAnsi="Arial" w:cs="Arial"/>
          <w:b/>
          <w:color w:val="000000" w:themeColor="text1"/>
          <w:sz w:val="18"/>
          <w:szCs w:val="18"/>
        </w:rPr>
        <w:t>Hinweise</w:t>
      </w:r>
      <w:r w:rsidR="00686F02">
        <w:rPr>
          <w:rFonts w:ascii="Arial" w:hAnsi="Arial" w:cs="Arial"/>
          <w:color w:val="000000" w:themeColor="text1"/>
          <w:sz w:val="18"/>
          <w:szCs w:val="18"/>
        </w:rPr>
        <w:t>:</w:t>
      </w:r>
    </w:p>
    <w:p w14:paraId="37E68374" w14:textId="77777777" w:rsidR="000E4999" w:rsidRDefault="000E4999" w:rsidP="000E4999">
      <w:pPr>
        <w:pStyle w:val="Listenabsatz"/>
        <w:numPr>
          <w:ilvl w:val="0"/>
          <w:numId w:val="5"/>
        </w:numPr>
        <w:shd w:val="clear" w:color="auto" w:fill="FFFFFF"/>
        <w:spacing w:after="120"/>
        <w:rPr>
          <w:rFonts w:ascii="Arial" w:hAnsi="Arial" w:cs="Arial"/>
          <w:i/>
          <w:color w:val="000000" w:themeColor="text1"/>
          <w:sz w:val="18"/>
          <w:szCs w:val="18"/>
          <w:lang w:val="de-CH"/>
        </w:rPr>
      </w:pPr>
      <w:r w:rsidRPr="000E4999">
        <w:rPr>
          <w:rFonts w:ascii="Arial" w:hAnsi="Arial" w:cs="Arial"/>
          <w:i/>
          <w:color w:val="000000" w:themeColor="text1"/>
          <w:sz w:val="18"/>
          <w:szCs w:val="18"/>
          <w:lang w:val="de-CH"/>
        </w:rPr>
        <w:t>Im Ausnahmefall kann eine Anstellung ohne Auflagen erfolgen. Die Anstellungsbehörde legt das Vorliegen eines Ausnahmefalls für jede Anstellung individuell fest. Ein möglicher Ausnahmefall könnte beispielsweise angenommen werden, wenn die Lehrkraft kurz vor der Pensionierung steht.</w:t>
      </w:r>
    </w:p>
    <w:p w14:paraId="30471B07" w14:textId="77777777" w:rsidR="004F2454" w:rsidRPr="000E4999" w:rsidRDefault="004F2454" w:rsidP="00AF539B">
      <w:pPr>
        <w:pStyle w:val="Listenabsatz"/>
        <w:shd w:val="clear" w:color="auto" w:fill="FFFFFF"/>
        <w:spacing w:after="120"/>
        <w:rPr>
          <w:rFonts w:ascii="Arial" w:hAnsi="Arial" w:cs="Arial"/>
          <w:i/>
          <w:color w:val="000000" w:themeColor="text1"/>
          <w:sz w:val="18"/>
          <w:szCs w:val="18"/>
          <w:lang w:val="de-CH"/>
        </w:rPr>
      </w:pPr>
    </w:p>
    <w:p w14:paraId="6D704B4D" w14:textId="4ECEE282" w:rsidR="00AE6244" w:rsidRPr="00AE6244" w:rsidRDefault="00AE6244" w:rsidP="00CE4E45">
      <w:pPr>
        <w:pStyle w:val="Listenabsatz"/>
        <w:numPr>
          <w:ilvl w:val="0"/>
          <w:numId w:val="5"/>
        </w:numPr>
        <w:tabs>
          <w:tab w:val="left" w:leader="dot" w:pos="9072"/>
        </w:tabs>
        <w:spacing w:after="120"/>
        <w:ind w:left="714" w:hanging="357"/>
        <w:contextualSpacing w:val="0"/>
        <w:rPr>
          <w:rFonts w:ascii="Arial" w:hAnsi="Arial" w:cs="Arial"/>
          <w:i/>
          <w:color w:val="000000" w:themeColor="text1"/>
          <w:sz w:val="18"/>
          <w:szCs w:val="18"/>
        </w:rPr>
      </w:pPr>
      <w:r w:rsidRPr="00AE6244">
        <w:rPr>
          <w:rFonts w:ascii="Arial" w:hAnsi="Arial" w:cs="Arial"/>
          <w:i/>
          <w:color w:val="000000" w:themeColor="text1"/>
          <w:sz w:val="18"/>
          <w:szCs w:val="18"/>
        </w:rPr>
        <w:t xml:space="preserve">Die Auflagen können auch stufenweise verfügt werden. So können </w:t>
      </w:r>
      <w:proofErr w:type="gramStart"/>
      <w:r w:rsidRPr="00AE6244">
        <w:rPr>
          <w:rFonts w:ascii="Arial" w:hAnsi="Arial" w:cs="Arial"/>
          <w:i/>
          <w:color w:val="000000" w:themeColor="text1"/>
          <w:sz w:val="18"/>
          <w:szCs w:val="18"/>
        </w:rPr>
        <w:t>durchaus mehrere</w:t>
      </w:r>
      <w:proofErr w:type="gramEnd"/>
      <w:r w:rsidRPr="00AE6244">
        <w:rPr>
          <w:rFonts w:ascii="Arial" w:hAnsi="Arial" w:cs="Arial"/>
          <w:i/>
          <w:color w:val="000000" w:themeColor="text1"/>
          <w:sz w:val="18"/>
          <w:szCs w:val="18"/>
        </w:rPr>
        <w:t xml:space="preserve"> Auflagen in derselben Anstellungsverfügung festgelegt werden. </w:t>
      </w:r>
    </w:p>
    <w:p w14:paraId="0805C249" w14:textId="33EBAA52" w:rsidR="00842BD4" w:rsidRPr="00AE6244" w:rsidRDefault="00842BD4" w:rsidP="00CE4E45">
      <w:pPr>
        <w:pStyle w:val="Listenabsatz"/>
        <w:numPr>
          <w:ilvl w:val="0"/>
          <w:numId w:val="5"/>
        </w:numPr>
        <w:tabs>
          <w:tab w:val="left" w:leader="dot" w:pos="9072"/>
        </w:tabs>
        <w:spacing w:after="120"/>
        <w:ind w:left="714" w:hanging="357"/>
        <w:contextualSpacing w:val="0"/>
        <w:rPr>
          <w:rFonts w:ascii="Arial" w:hAnsi="Arial" w:cs="Arial"/>
          <w:i/>
          <w:color w:val="000000" w:themeColor="text1"/>
          <w:sz w:val="18"/>
          <w:szCs w:val="18"/>
        </w:rPr>
      </w:pPr>
      <w:r w:rsidRPr="00AE6244">
        <w:rPr>
          <w:rFonts w:ascii="Arial" w:hAnsi="Arial" w:cs="Arial"/>
          <w:i/>
          <w:color w:val="000000" w:themeColor="text1"/>
          <w:sz w:val="18"/>
          <w:szCs w:val="18"/>
        </w:rPr>
        <w:t xml:space="preserve">Die möglichen Auflagen müssen nicht zwingend an der </w:t>
      </w:r>
      <w:proofErr w:type="gramStart"/>
      <w:r w:rsidRPr="00AE6244">
        <w:rPr>
          <w:rFonts w:ascii="Arial" w:hAnsi="Arial" w:cs="Arial"/>
          <w:i/>
          <w:color w:val="000000" w:themeColor="text1"/>
          <w:sz w:val="18"/>
          <w:szCs w:val="18"/>
        </w:rPr>
        <w:t>PH Bern</w:t>
      </w:r>
      <w:proofErr w:type="gramEnd"/>
      <w:r w:rsidRPr="00AE6244">
        <w:rPr>
          <w:rFonts w:ascii="Arial" w:hAnsi="Arial" w:cs="Arial"/>
          <w:i/>
          <w:color w:val="000000" w:themeColor="text1"/>
          <w:sz w:val="18"/>
          <w:szCs w:val="18"/>
        </w:rPr>
        <w:t xml:space="preserve"> absolviert werden. Es bestehen auch alternative Ausbildungsstätten</w:t>
      </w:r>
      <w:r w:rsidR="001B4357" w:rsidRPr="00AE6244">
        <w:rPr>
          <w:rFonts w:ascii="Arial" w:hAnsi="Arial" w:cs="Arial"/>
          <w:i/>
          <w:color w:val="000000" w:themeColor="text1"/>
          <w:sz w:val="18"/>
          <w:szCs w:val="18"/>
        </w:rPr>
        <w:t xml:space="preserve"> wie beispielsweise das </w:t>
      </w:r>
      <w:r w:rsidR="00897A7C">
        <w:rPr>
          <w:rFonts w:ascii="Arial" w:hAnsi="Arial" w:cs="Arial"/>
          <w:i/>
          <w:color w:val="000000" w:themeColor="text1"/>
          <w:sz w:val="18"/>
          <w:szCs w:val="18"/>
        </w:rPr>
        <w:t xml:space="preserve">PH-Institut </w:t>
      </w:r>
      <w:r w:rsidR="001B4357" w:rsidRPr="00AE6244">
        <w:rPr>
          <w:rFonts w:ascii="Arial" w:hAnsi="Arial" w:cs="Arial"/>
          <w:i/>
          <w:color w:val="000000" w:themeColor="text1"/>
          <w:sz w:val="18"/>
          <w:szCs w:val="18"/>
        </w:rPr>
        <w:t>NMS Bern.</w:t>
      </w:r>
    </w:p>
    <w:p w14:paraId="2E65E8B7" w14:textId="58F04FD8" w:rsidR="00842BD4" w:rsidRDefault="003E5987" w:rsidP="00686F02">
      <w:pPr>
        <w:pStyle w:val="Listenabsatz"/>
        <w:numPr>
          <w:ilvl w:val="0"/>
          <w:numId w:val="5"/>
        </w:numPr>
        <w:tabs>
          <w:tab w:val="left" w:leader="dot" w:pos="9072"/>
        </w:tabs>
        <w:spacing w:after="120"/>
        <w:ind w:left="714" w:hanging="357"/>
        <w:contextualSpacing w:val="0"/>
        <w:rPr>
          <w:rFonts w:ascii="Arial" w:hAnsi="Arial" w:cs="Arial"/>
          <w:i/>
          <w:color w:val="000000" w:themeColor="text1"/>
          <w:sz w:val="18"/>
          <w:szCs w:val="18"/>
        </w:rPr>
      </w:pPr>
      <w:r w:rsidRPr="00AE6244">
        <w:rPr>
          <w:rFonts w:ascii="Arial" w:hAnsi="Arial" w:cs="Arial"/>
          <w:i/>
          <w:color w:val="000000" w:themeColor="text1"/>
          <w:sz w:val="18"/>
          <w:szCs w:val="18"/>
        </w:rPr>
        <w:t xml:space="preserve">Das Nichterfüllen der Auflage innert Frist kann einen triftigen Grund gemäss Art. 10 Abs. 1 LAG darstellen und zur Auflösung der Anstellung führen. </w:t>
      </w:r>
      <w:bookmarkStart w:id="0" w:name="t-0--t-2--a-5--p-2"/>
      <w:bookmarkEnd w:id="0"/>
    </w:p>
    <w:p w14:paraId="4F41AA44" w14:textId="2AFA2E8D" w:rsidR="00686F02" w:rsidRDefault="00686F02" w:rsidP="00686F02">
      <w:pPr>
        <w:tabs>
          <w:tab w:val="left" w:leader="dot" w:pos="9072"/>
        </w:tabs>
        <w:spacing w:after="120"/>
        <w:rPr>
          <w:rFonts w:ascii="Arial" w:hAnsi="Arial" w:cs="Arial"/>
          <w:i/>
          <w:color w:val="000000" w:themeColor="text1"/>
          <w:sz w:val="18"/>
          <w:szCs w:val="18"/>
        </w:rPr>
      </w:pPr>
    </w:p>
    <w:p w14:paraId="5AD89749" w14:textId="7FEE1947" w:rsidR="00686F02" w:rsidRDefault="00686F02" w:rsidP="00686F02">
      <w:pPr>
        <w:tabs>
          <w:tab w:val="left" w:leader="dot" w:pos="9072"/>
        </w:tabs>
        <w:spacing w:after="120"/>
        <w:rPr>
          <w:rFonts w:ascii="Arial" w:hAnsi="Arial" w:cs="Arial"/>
          <w:i/>
          <w:color w:val="000000" w:themeColor="text1"/>
          <w:sz w:val="18"/>
          <w:szCs w:val="18"/>
        </w:rPr>
      </w:pPr>
    </w:p>
    <w:p w14:paraId="6C4CB9F8" w14:textId="77777777" w:rsidR="00686F02" w:rsidRPr="00686F02" w:rsidRDefault="00686F02" w:rsidP="00686F02">
      <w:pPr>
        <w:tabs>
          <w:tab w:val="left" w:leader="dot" w:pos="9072"/>
        </w:tabs>
        <w:spacing w:after="120"/>
        <w:rPr>
          <w:rFonts w:ascii="Arial" w:hAnsi="Arial" w:cs="Arial"/>
          <w:i/>
          <w:color w:val="000000" w:themeColor="text1"/>
          <w:sz w:val="18"/>
          <w:szCs w:val="18"/>
        </w:rPr>
      </w:pPr>
    </w:p>
    <w:p w14:paraId="169D91B2" w14:textId="6C53B1B4" w:rsidR="003E5987" w:rsidRPr="00BB73E1" w:rsidRDefault="003E5987" w:rsidP="00CE4E45">
      <w:pPr>
        <w:tabs>
          <w:tab w:val="left" w:leader="dot" w:pos="9072"/>
        </w:tabs>
        <w:spacing w:after="120"/>
        <w:rPr>
          <w:rFonts w:ascii="Arial" w:hAnsi="Arial" w:cs="Arial"/>
          <w:b/>
          <w:color w:val="000000" w:themeColor="text1"/>
          <w:sz w:val="22"/>
          <w:szCs w:val="22"/>
        </w:rPr>
      </w:pPr>
      <w:r w:rsidRPr="00BB73E1">
        <w:rPr>
          <w:rFonts w:ascii="Arial" w:hAnsi="Arial" w:cs="Arial"/>
          <w:b/>
          <w:color w:val="000000" w:themeColor="text1"/>
          <w:sz w:val="22"/>
          <w:szCs w:val="22"/>
        </w:rPr>
        <w:lastRenderedPageBreak/>
        <w:t>B</w:t>
      </w:r>
      <w:r w:rsidR="00686F02">
        <w:rPr>
          <w:rFonts w:ascii="Arial" w:hAnsi="Arial" w:cs="Arial"/>
          <w:b/>
          <w:color w:val="000000" w:themeColor="text1"/>
          <w:sz w:val="22"/>
          <w:szCs w:val="22"/>
        </w:rPr>
        <w:t>esonderes</w:t>
      </w:r>
    </w:p>
    <w:p w14:paraId="45B49B0C" w14:textId="01C4939B" w:rsidR="006C57A7" w:rsidRDefault="006C57A7" w:rsidP="00CE4E45">
      <w:pPr>
        <w:tabs>
          <w:tab w:val="left" w:leader="dot" w:pos="9072"/>
        </w:tabs>
        <w:spacing w:after="120"/>
        <w:rPr>
          <w:rFonts w:ascii="Arial" w:hAnsi="Arial" w:cs="Arial"/>
          <w:i/>
          <w:color w:val="000000" w:themeColor="text1"/>
          <w:sz w:val="18"/>
          <w:szCs w:val="18"/>
        </w:rPr>
      </w:pPr>
    </w:p>
    <w:p w14:paraId="18712C54" w14:textId="72F1C88E" w:rsidR="003E5987" w:rsidRPr="00686F02" w:rsidRDefault="003E5987" w:rsidP="00CE4E45">
      <w:pPr>
        <w:tabs>
          <w:tab w:val="left" w:leader="dot" w:pos="9072"/>
        </w:tabs>
        <w:spacing w:after="120"/>
        <w:rPr>
          <w:rFonts w:ascii="Arial" w:hAnsi="Arial" w:cs="Arial"/>
          <w:i/>
          <w:color w:val="000000" w:themeColor="text1"/>
          <w:sz w:val="18"/>
          <w:szCs w:val="18"/>
        </w:rPr>
      </w:pPr>
      <w:r w:rsidRPr="00BB73E1">
        <w:rPr>
          <w:rFonts w:ascii="Arial" w:hAnsi="Arial" w:cs="Arial"/>
          <w:i/>
          <w:color w:val="000000" w:themeColor="text1"/>
          <w:sz w:val="18"/>
          <w:szCs w:val="18"/>
        </w:rPr>
        <w:t>[Weitere Regelungen bezüglich Nebenbeschäftigung / Ausübung öffentlicher Ämter / Amtsgeheimnis usw.]</w:t>
      </w:r>
    </w:p>
    <w:p w14:paraId="48BE593F" w14:textId="77777777" w:rsidR="003E5987" w:rsidRPr="00BB73E1" w:rsidRDefault="003E5987" w:rsidP="00CE4E45">
      <w:pPr>
        <w:tabs>
          <w:tab w:val="left" w:leader="dot" w:pos="9072"/>
        </w:tabs>
        <w:spacing w:after="120"/>
        <w:rPr>
          <w:rFonts w:ascii="Arial" w:hAnsi="Arial" w:cs="Arial"/>
          <w:color w:val="000000" w:themeColor="text1"/>
          <w:sz w:val="22"/>
          <w:szCs w:val="22"/>
        </w:rPr>
      </w:pPr>
      <w:r w:rsidRPr="00BB73E1">
        <w:rPr>
          <w:rFonts w:ascii="Arial" w:hAnsi="Arial" w:cs="Arial"/>
          <w:color w:val="000000" w:themeColor="text1"/>
          <w:sz w:val="22"/>
          <w:szCs w:val="22"/>
        </w:rPr>
        <w:t>Für die neue Aufgabe wünschen wir Ihnen viel Erfolg und Befriedigung.</w:t>
      </w:r>
    </w:p>
    <w:p w14:paraId="4972B1B5" w14:textId="77777777" w:rsidR="003E5987" w:rsidRPr="00BB73E1" w:rsidRDefault="003E5987" w:rsidP="003E5987">
      <w:pPr>
        <w:tabs>
          <w:tab w:val="left" w:leader="dot" w:pos="9072"/>
        </w:tabs>
        <w:rPr>
          <w:rFonts w:ascii="Arial" w:hAnsi="Arial" w:cs="Arial"/>
          <w:color w:val="000000" w:themeColor="text1"/>
          <w:sz w:val="22"/>
          <w:szCs w:val="22"/>
        </w:rPr>
      </w:pPr>
    </w:p>
    <w:p w14:paraId="50185534" w14:textId="77777777" w:rsidR="003E5987" w:rsidRPr="00BB73E1" w:rsidRDefault="003E5987" w:rsidP="003E5987">
      <w:pPr>
        <w:tabs>
          <w:tab w:val="left" w:pos="4536"/>
        </w:tabs>
        <w:rPr>
          <w:rFonts w:ascii="Arial" w:hAnsi="Arial" w:cs="Arial"/>
          <w:b/>
          <w:color w:val="000000" w:themeColor="text1"/>
          <w:sz w:val="22"/>
          <w:szCs w:val="22"/>
        </w:rPr>
      </w:pPr>
      <w:r w:rsidRPr="00BB73E1">
        <w:rPr>
          <w:rFonts w:ascii="Arial" w:hAnsi="Arial" w:cs="Arial"/>
          <w:color w:val="000000" w:themeColor="text1"/>
          <w:sz w:val="22"/>
          <w:szCs w:val="22"/>
        </w:rPr>
        <w:br/>
      </w:r>
      <w:r w:rsidRPr="00BB73E1">
        <w:rPr>
          <w:rFonts w:ascii="Arial" w:hAnsi="Arial" w:cs="Arial"/>
          <w:b/>
          <w:color w:val="000000" w:themeColor="text1"/>
          <w:sz w:val="22"/>
          <w:szCs w:val="22"/>
        </w:rPr>
        <w:t>ORT, DATUM:</w:t>
      </w:r>
      <w:r w:rsidRPr="00BB73E1">
        <w:rPr>
          <w:rFonts w:ascii="Arial" w:hAnsi="Arial" w:cs="Arial"/>
          <w:b/>
          <w:color w:val="000000" w:themeColor="text1"/>
          <w:sz w:val="22"/>
          <w:szCs w:val="22"/>
        </w:rPr>
        <w:tab/>
        <w:t>DIE ANSTELLUNGSBEHÖRDE:</w:t>
      </w:r>
    </w:p>
    <w:p w14:paraId="50898DAC" w14:textId="33BDC5CD" w:rsidR="003E5987" w:rsidRDefault="003E5987" w:rsidP="003E5987">
      <w:pPr>
        <w:tabs>
          <w:tab w:val="left" w:pos="4536"/>
        </w:tabs>
        <w:rPr>
          <w:rFonts w:ascii="Arial" w:hAnsi="Arial" w:cs="Arial"/>
          <w:color w:val="000000" w:themeColor="text1"/>
          <w:sz w:val="22"/>
          <w:szCs w:val="22"/>
        </w:rPr>
      </w:pPr>
    </w:p>
    <w:p w14:paraId="125A062B" w14:textId="77777777" w:rsidR="00686F02" w:rsidRDefault="00686F02" w:rsidP="003E5987">
      <w:pPr>
        <w:tabs>
          <w:tab w:val="left" w:pos="4536"/>
        </w:tabs>
        <w:rPr>
          <w:rFonts w:ascii="Arial" w:hAnsi="Arial" w:cs="Arial"/>
          <w:color w:val="000000" w:themeColor="text1"/>
          <w:sz w:val="22"/>
          <w:szCs w:val="22"/>
        </w:rPr>
      </w:pPr>
    </w:p>
    <w:p w14:paraId="4A3ABFE4" w14:textId="77777777" w:rsidR="00686F02" w:rsidRPr="00BB73E1" w:rsidRDefault="00686F02" w:rsidP="003E5987">
      <w:pPr>
        <w:tabs>
          <w:tab w:val="left" w:pos="4536"/>
        </w:tabs>
        <w:rPr>
          <w:rFonts w:ascii="Arial" w:hAnsi="Arial" w:cs="Arial"/>
          <w:color w:val="000000" w:themeColor="text1"/>
          <w:sz w:val="22"/>
          <w:szCs w:val="22"/>
        </w:rPr>
      </w:pPr>
    </w:p>
    <w:p w14:paraId="341125BF" w14:textId="125C669C" w:rsidR="003E5987" w:rsidRDefault="00686F02" w:rsidP="00686F02">
      <w:pPr>
        <w:tabs>
          <w:tab w:val="left" w:leader="underscore" w:pos="3828"/>
          <w:tab w:val="left" w:pos="4536"/>
          <w:tab w:val="left" w:leader="underscore" w:pos="9072"/>
        </w:tabs>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____________________________________</w:t>
      </w:r>
    </w:p>
    <w:p w14:paraId="20776B50" w14:textId="60E87B7A" w:rsidR="00686F02" w:rsidRPr="00BB73E1" w:rsidRDefault="00686F02" w:rsidP="003E5987">
      <w:pPr>
        <w:tabs>
          <w:tab w:val="left" w:leader="underscore" w:pos="3828"/>
          <w:tab w:val="left" w:pos="4536"/>
          <w:tab w:val="left" w:leader="underscore" w:pos="9072"/>
        </w:tabs>
        <w:rPr>
          <w:rFonts w:ascii="Arial" w:hAnsi="Arial" w:cs="Arial"/>
          <w:color w:val="000000" w:themeColor="text1"/>
        </w:rPr>
      </w:pPr>
    </w:p>
    <w:p w14:paraId="10E1E67C" w14:textId="77777777" w:rsidR="003E5987" w:rsidRPr="00BB73E1" w:rsidRDefault="003E5987" w:rsidP="003E5987">
      <w:pPr>
        <w:rPr>
          <w:rFonts w:ascii="Arial" w:hAnsi="Arial" w:cs="Arial"/>
          <w:color w:val="000000" w:themeColor="text1"/>
        </w:rPr>
      </w:pPr>
    </w:p>
    <w:p w14:paraId="4553CB35" w14:textId="77777777" w:rsidR="003E5987" w:rsidRPr="00BB73E1" w:rsidRDefault="003E5987" w:rsidP="003E5987">
      <w:pPr>
        <w:rPr>
          <w:rFonts w:ascii="Arial" w:hAnsi="Arial" w:cs="Arial"/>
          <w:color w:val="000000" w:themeColor="text1"/>
        </w:rPr>
      </w:pPr>
    </w:p>
    <w:p w14:paraId="33E60267" w14:textId="77777777" w:rsidR="00047A5E" w:rsidRDefault="003E5987" w:rsidP="00686F02">
      <w:pPr>
        <w:spacing w:after="120"/>
        <w:rPr>
          <w:rFonts w:ascii="Arial" w:hAnsi="Arial" w:cs="Arial"/>
          <w:b/>
          <w:color w:val="000000" w:themeColor="text1"/>
          <w:sz w:val="18"/>
          <w:szCs w:val="18"/>
        </w:rPr>
      </w:pPr>
      <w:r w:rsidRPr="00BB73E1">
        <w:rPr>
          <w:rFonts w:ascii="Arial" w:hAnsi="Arial" w:cs="Arial"/>
          <w:b/>
          <w:color w:val="000000" w:themeColor="text1"/>
          <w:sz w:val="18"/>
          <w:szCs w:val="18"/>
        </w:rPr>
        <w:t xml:space="preserve">Beilage: </w:t>
      </w:r>
    </w:p>
    <w:p w14:paraId="3AA797E1" w14:textId="69A9D890" w:rsidR="003E5987" w:rsidRPr="00BB73E1" w:rsidRDefault="003E5987" w:rsidP="00686F02">
      <w:pPr>
        <w:spacing w:after="120"/>
        <w:rPr>
          <w:rFonts w:ascii="Arial" w:hAnsi="Arial" w:cs="Arial"/>
          <w:color w:val="000000" w:themeColor="text1"/>
          <w:sz w:val="18"/>
          <w:szCs w:val="18"/>
        </w:rPr>
      </w:pPr>
      <w:r w:rsidRPr="00BB73E1">
        <w:rPr>
          <w:rFonts w:ascii="Arial" w:hAnsi="Arial" w:cs="Arial"/>
          <w:i/>
          <w:color w:val="000000" w:themeColor="text1"/>
          <w:sz w:val="18"/>
          <w:szCs w:val="18"/>
        </w:rPr>
        <w:t>(Sofern die Einstufung in dieser Verfügung geregelt wird)</w:t>
      </w:r>
    </w:p>
    <w:p w14:paraId="20F66711" w14:textId="05FE9A4F" w:rsidR="00047A5E" w:rsidRDefault="003E5987" w:rsidP="00686F02">
      <w:pPr>
        <w:spacing w:after="120"/>
        <w:rPr>
          <w:rFonts w:ascii="Arial" w:hAnsi="Arial" w:cs="Arial"/>
          <w:color w:val="000000" w:themeColor="text1"/>
          <w:sz w:val="18"/>
          <w:szCs w:val="18"/>
        </w:rPr>
      </w:pPr>
      <w:r w:rsidRPr="00BB73E1">
        <w:rPr>
          <w:rFonts w:ascii="Arial" w:hAnsi="Arial" w:cs="Arial"/>
          <w:color w:val="000000" w:themeColor="text1"/>
          <w:sz w:val="18"/>
          <w:szCs w:val="18"/>
        </w:rPr>
        <w:t>Tabelle «Anrechnung Berufserfahrung/Dienstzeit Lehrkräfte»</w:t>
      </w:r>
    </w:p>
    <w:p w14:paraId="60016B52" w14:textId="77777777" w:rsidR="00686F02" w:rsidRDefault="00686F02" w:rsidP="00686F02">
      <w:pPr>
        <w:tabs>
          <w:tab w:val="left" w:pos="2127"/>
          <w:tab w:val="left" w:leader="dot" w:pos="5245"/>
          <w:tab w:val="left" w:leader="dot" w:pos="6946"/>
          <w:tab w:val="left" w:leader="dot" w:pos="9072"/>
        </w:tabs>
        <w:spacing w:after="120"/>
        <w:rPr>
          <w:rFonts w:ascii="Arial" w:hAnsi="Arial" w:cs="Arial"/>
          <w:b/>
          <w:color w:val="000000" w:themeColor="text1"/>
          <w:sz w:val="22"/>
          <w:szCs w:val="22"/>
        </w:rPr>
      </w:pPr>
    </w:p>
    <w:p w14:paraId="5D73975E" w14:textId="77777777" w:rsidR="00686F02" w:rsidRDefault="00686F02" w:rsidP="00686F02">
      <w:pPr>
        <w:tabs>
          <w:tab w:val="left" w:pos="2127"/>
          <w:tab w:val="left" w:leader="dot" w:pos="5245"/>
          <w:tab w:val="left" w:leader="dot" w:pos="6946"/>
          <w:tab w:val="left" w:leader="dot" w:pos="9072"/>
        </w:tabs>
        <w:spacing w:after="120"/>
        <w:rPr>
          <w:rFonts w:ascii="Arial" w:hAnsi="Arial" w:cs="Arial"/>
          <w:b/>
          <w:color w:val="000000" w:themeColor="text1"/>
          <w:sz w:val="22"/>
          <w:szCs w:val="22"/>
        </w:rPr>
      </w:pPr>
    </w:p>
    <w:p w14:paraId="00EACCC1" w14:textId="77777777" w:rsidR="00686F02" w:rsidRDefault="00686F02" w:rsidP="00686F02">
      <w:pPr>
        <w:tabs>
          <w:tab w:val="left" w:pos="2127"/>
          <w:tab w:val="left" w:leader="dot" w:pos="5245"/>
          <w:tab w:val="left" w:leader="dot" w:pos="6946"/>
          <w:tab w:val="left" w:leader="dot" w:pos="9072"/>
        </w:tabs>
        <w:spacing w:after="120"/>
        <w:rPr>
          <w:rFonts w:ascii="Arial" w:hAnsi="Arial" w:cs="Arial"/>
          <w:b/>
          <w:color w:val="000000" w:themeColor="text1"/>
          <w:sz w:val="22"/>
          <w:szCs w:val="22"/>
        </w:rPr>
      </w:pPr>
    </w:p>
    <w:p w14:paraId="5D51CCDD" w14:textId="77777777" w:rsidR="00686F02" w:rsidRDefault="00686F02" w:rsidP="00686F02">
      <w:pPr>
        <w:tabs>
          <w:tab w:val="left" w:pos="2127"/>
          <w:tab w:val="left" w:leader="dot" w:pos="5245"/>
          <w:tab w:val="left" w:leader="dot" w:pos="6946"/>
          <w:tab w:val="left" w:leader="dot" w:pos="9072"/>
        </w:tabs>
        <w:spacing w:after="120"/>
        <w:rPr>
          <w:rFonts w:ascii="Arial" w:hAnsi="Arial" w:cs="Arial"/>
          <w:b/>
          <w:color w:val="000000" w:themeColor="text1"/>
          <w:sz w:val="22"/>
          <w:szCs w:val="22"/>
        </w:rPr>
      </w:pPr>
    </w:p>
    <w:p w14:paraId="3E468030" w14:textId="382ACEF1" w:rsidR="003E5987" w:rsidRPr="00BB73E1" w:rsidRDefault="00686F02" w:rsidP="00686F02">
      <w:pPr>
        <w:tabs>
          <w:tab w:val="left" w:pos="2127"/>
          <w:tab w:val="left" w:leader="dot" w:pos="5245"/>
          <w:tab w:val="left" w:leader="dot" w:pos="6946"/>
          <w:tab w:val="left" w:leader="dot" w:pos="9072"/>
        </w:tabs>
        <w:spacing w:after="120"/>
        <w:rPr>
          <w:rFonts w:ascii="Arial" w:hAnsi="Arial" w:cs="Arial"/>
          <w:b/>
          <w:color w:val="000000" w:themeColor="text1"/>
          <w:sz w:val="22"/>
          <w:szCs w:val="22"/>
        </w:rPr>
      </w:pPr>
      <w:r>
        <w:rPr>
          <w:rFonts w:ascii="Arial" w:hAnsi="Arial" w:cs="Arial"/>
          <w:b/>
          <w:color w:val="000000" w:themeColor="text1"/>
          <w:sz w:val="22"/>
          <w:szCs w:val="22"/>
        </w:rPr>
        <w:t>Rechtsmittelbelehrung</w:t>
      </w:r>
    </w:p>
    <w:p w14:paraId="31B08402" w14:textId="77777777" w:rsidR="003E5987" w:rsidRPr="00BB73E1" w:rsidRDefault="003E5987" w:rsidP="00686F02">
      <w:pPr>
        <w:tabs>
          <w:tab w:val="left" w:leader="dot" w:pos="9072"/>
        </w:tabs>
        <w:spacing w:after="120"/>
        <w:rPr>
          <w:rFonts w:ascii="Arial" w:hAnsi="Arial" w:cs="Arial"/>
          <w:color w:val="000000" w:themeColor="text1"/>
          <w:sz w:val="22"/>
          <w:szCs w:val="22"/>
        </w:rPr>
      </w:pPr>
      <w:r w:rsidRPr="00BB73E1">
        <w:rPr>
          <w:rFonts w:ascii="Arial" w:hAnsi="Arial" w:cs="Arial"/>
          <w:color w:val="000000" w:themeColor="text1"/>
          <w:sz w:val="22"/>
          <w:szCs w:val="22"/>
        </w:rPr>
        <w:t>Gegen diese Verfügung kann innert 30 Tagen seit ihrer Zustellung schriftlich und begründet bei der Bildungs- und Kulturdirektion, Rechtsdienst, Sulgeneckstrasse 70, 3005 Bern Beschwerde geführt werden.</w:t>
      </w:r>
    </w:p>
    <w:p w14:paraId="5BC52102" w14:textId="77777777" w:rsidR="003E5987" w:rsidRPr="00BB73E1" w:rsidRDefault="003E5987" w:rsidP="003E5987">
      <w:pPr>
        <w:tabs>
          <w:tab w:val="left" w:leader="dot" w:pos="5245"/>
          <w:tab w:val="left" w:leader="dot" w:pos="6946"/>
          <w:tab w:val="left" w:leader="dot" w:pos="9072"/>
        </w:tabs>
        <w:ind w:left="2835" w:hanging="2835"/>
        <w:rPr>
          <w:rFonts w:ascii="Arial" w:hAnsi="Arial" w:cs="Arial"/>
          <w:b/>
          <w:color w:val="000000" w:themeColor="text1"/>
          <w:sz w:val="22"/>
          <w:szCs w:val="22"/>
        </w:rPr>
      </w:pPr>
    </w:p>
    <w:p w14:paraId="3490333A" w14:textId="77777777" w:rsidR="003E5987" w:rsidRPr="00BB73E1" w:rsidRDefault="003E5987" w:rsidP="003E5987">
      <w:pPr>
        <w:tabs>
          <w:tab w:val="left" w:leader="dot" w:pos="5245"/>
          <w:tab w:val="left" w:leader="dot" w:pos="6946"/>
          <w:tab w:val="left" w:leader="dot" w:pos="9072"/>
        </w:tabs>
        <w:ind w:left="2835" w:hanging="2835"/>
        <w:rPr>
          <w:rFonts w:ascii="Arial" w:hAnsi="Arial" w:cs="Arial"/>
          <w:b/>
          <w:color w:val="000000" w:themeColor="text1"/>
          <w:sz w:val="22"/>
          <w:szCs w:val="22"/>
        </w:rPr>
      </w:pPr>
    </w:p>
    <w:p w14:paraId="1B0A0852" w14:textId="77777777" w:rsidR="005658C3" w:rsidRPr="00BB73E1" w:rsidRDefault="005658C3" w:rsidP="003E5987">
      <w:pPr>
        <w:tabs>
          <w:tab w:val="left" w:leader="dot" w:pos="5245"/>
          <w:tab w:val="left" w:leader="dot" w:pos="6946"/>
          <w:tab w:val="left" w:leader="dot" w:pos="9072"/>
        </w:tabs>
        <w:ind w:left="2835" w:hanging="2835"/>
        <w:rPr>
          <w:rFonts w:ascii="Arial" w:hAnsi="Arial" w:cs="Arial"/>
          <w:b/>
          <w:color w:val="000000" w:themeColor="text1"/>
          <w:sz w:val="22"/>
          <w:szCs w:val="22"/>
        </w:rPr>
      </w:pPr>
    </w:p>
    <w:p w14:paraId="6AEDF9DE" w14:textId="77777777" w:rsidR="00904F4E" w:rsidRDefault="00904F4E">
      <w:pPr>
        <w:rPr>
          <w:rFonts w:ascii="Arial" w:hAnsi="Arial" w:cs="Arial"/>
          <w:b/>
          <w:color w:val="000000" w:themeColor="text1"/>
          <w:sz w:val="22"/>
          <w:szCs w:val="22"/>
        </w:rPr>
      </w:pPr>
      <w:r>
        <w:rPr>
          <w:rFonts w:ascii="Arial" w:hAnsi="Arial" w:cs="Arial"/>
          <w:b/>
          <w:color w:val="000000" w:themeColor="text1"/>
          <w:sz w:val="22"/>
          <w:szCs w:val="22"/>
        </w:rPr>
        <w:br w:type="page"/>
      </w:r>
    </w:p>
    <w:p w14:paraId="44408346" w14:textId="05057FD9" w:rsidR="008A7843" w:rsidRPr="00BB73E1" w:rsidRDefault="00C67DF6" w:rsidP="00CE4E45">
      <w:pPr>
        <w:tabs>
          <w:tab w:val="left" w:pos="2127"/>
          <w:tab w:val="left" w:leader="dot" w:pos="5245"/>
          <w:tab w:val="left" w:leader="dot" w:pos="6946"/>
          <w:tab w:val="left" w:leader="dot" w:pos="9072"/>
        </w:tabs>
        <w:spacing w:after="240"/>
        <w:rPr>
          <w:rFonts w:ascii="Arial" w:hAnsi="Arial" w:cs="Arial"/>
          <w:b/>
          <w:color w:val="000000" w:themeColor="text1"/>
          <w:sz w:val="22"/>
          <w:szCs w:val="22"/>
        </w:rPr>
      </w:pPr>
      <w:r w:rsidRPr="00BB73E1">
        <w:rPr>
          <w:rFonts w:ascii="Arial" w:hAnsi="Arial" w:cs="Arial"/>
          <w:b/>
          <w:color w:val="000000" w:themeColor="text1"/>
          <w:sz w:val="22"/>
          <w:szCs w:val="22"/>
        </w:rPr>
        <w:lastRenderedPageBreak/>
        <w:t>Gesetzliche Grundlagen (</w:t>
      </w:r>
      <w:r w:rsidRPr="00BB73E1">
        <w:rPr>
          <w:rFonts w:ascii="Arial" w:hAnsi="Arial" w:cs="Arial"/>
          <w:color w:val="000000" w:themeColor="text1"/>
          <w:sz w:val="22"/>
          <w:szCs w:val="22"/>
        </w:rPr>
        <w:t>zur Kenntnisnahme</w:t>
      </w:r>
      <w:r w:rsidRPr="00BB73E1">
        <w:rPr>
          <w:rFonts w:ascii="Arial" w:hAnsi="Arial" w:cs="Arial"/>
          <w:b/>
          <w:color w:val="000000" w:themeColor="text1"/>
          <w:sz w:val="22"/>
          <w:szCs w:val="22"/>
        </w:rPr>
        <w:t>):</w:t>
      </w:r>
    </w:p>
    <w:p w14:paraId="79F8DD8E" w14:textId="5BEEA650" w:rsidR="003E5987" w:rsidRPr="00686F02" w:rsidRDefault="003E5987" w:rsidP="00686F02">
      <w:pPr>
        <w:pStyle w:val="berschrift2"/>
        <w:tabs>
          <w:tab w:val="left" w:leader="dot" w:pos="5245"/>
          <w:tab w:val="left" w:leader="dot" w:pos="6946"/>
          <w:tab w:val="left" w:leader="dot" w:pos="9072"/>
        </w:tabs>
        <w:spacing w:after="120"/>
        <w:rPr>
          <w:rFonts w:ascii="Arial" w:hAnsi="Arial" w:cs="Arial"/>
          <w:color w:val="000000" w:themeColor="text1"/>
          <w:sz w:val="22"/>
          <w:szCs w:val="22"/>
        </w:rPr>
      </w:pPr>
      <w:r w:rsidRPr="00686F02">
        <w:rPr>
          <w:rFonts w:ascii="Arial" w:hAnsi="Arial" w:cs="Arial"/>
          <w:color w:val="000000" w:themeColor="text1"/>
          <w:sz w:val="22"/>
          <w:szCs w:val="22"/>
        </w:rPr>
        <w:t xml:space="preserve">Fristen zur Beendigung des </w:t>
      </w:r>
      <w:r w:rsidR="00CE4E45" w:rsidRPr="00686F02">
        <w:rPr>
          <w:rFonts w:ascii="Arial" w:hAnsi="Arial" w:cs="Arial"/>
          <w:color w:val="000000" w:themeColor="text1"/>
          <w:sz w:val="22"/>
          <w:szCs w:val="22"/>
        </w:rPr>
        <w:t>Anstellungsverhältnisses</w:t>
      </w:r>
    </w:p>
    <w:p w14:paraId="5B589B94" w14:textId="77777777" w:rsidR="003E5987" w:rsidRPr="00BB73E1" w:rsidRDefault="003E5987" w:rsidP="00686F02">
      <w:pPr>
        <w:numPr>
          <w:ilvl w:val="0"/>
          <w:numId w:val="4"/>
        </w:numPr>
        <w:spacing w:after="120"/>
        <w:rPr>
          <w:rFonts w:ascii="Arial" w:hAnsi="Arial" w:cs="Arial"/>
          <w:color w:val="000000" w:themeColor="text1"/>
          <w:sz w:val="22"/>
          <w:szCs w:val="22"/>
        </w:rPr>
      </w:pPr>
      <w:r w:rsidRPr="00CE4E45">
        <w:rPr>
          <w:rFonts w:ascii="Arial" w:hAnsi="Arial" w:cs="Arial"/>
          <w:b/>
          <w:color w:val="000000" w:themeColor="text1"/>
          <w:sz w:val="22"/>
          <w:szCs w:val="22"/>
        </w:rPr>
        <w:t>Während der Probezeit</w:t>
      </w:r>
      <w:r w:rsidRPr="00BB73E1">
        <w:rPr>
          <w:rFonts w:ascii="Arial" w:hAnsi="Arial" w:cs="Arial"/>
          <w:color w:val="000000" w:themeColor="text1"/>
          <w:sz w:val="22"/>
          <w:szCs w:val="22"/>
        </w:rPr>
        <w:t xml:space="preserve"> (Art. 22 Abs. 2 PG)</w:t>
      </w:r>
    </w:p>
    <w:p w14:paraId="71555481" w14:textId="77777777" w:rsidR="003E5987" w:rsidRPr="00BB73E1" w:rsidRDefault="003E5987" w:rsidP="00686F02">
      <w:pPr>
        <w:spacing w:after="120"/>
        <w:ind w:left="720"/>
        <w:rPr>
          <w:rFonts w:ascii="Arial" w:hAnsi="Arial" w:cs="Arial"/>
          <w:color w:val="000000" w:themeColor="text1"/>
          <w:sz w:val="22"/>
          <w:szCs w:val="22"/>
        </w:rPr>
      </w:pPr>
      <w:r w:rsidRPr="00BB73E1">
        <w:rPr>
          <w:rFonts w:ascii="Arial" w:hAnsi="Arial" w:cs="Arial"/>
          <w:color w:val="000000" w:themeColor="text1"/>
          <w:sz w:val="22"/>
          <w:szCs w:val="22"/>
        </w:rPr>
        <w:t xml:space="preserve">Während der Probezeit kann das Arbeitsverhältnis von beiden Seiten auf das Ende eines Monats gekündigt werden. Während des ersten Monats beträgt die Kündigungsfrist sieben Tage, während der weiteren Probezeit einen Monat. </w:t>
      </w:r>
    </w:p>
    <w:p w14:paraId="7197CD99" w14:textId="77777777" w:rsidR="003E5987" w:rsidRPr="00BB73E1" w:rsidRDefault="003E5987" w:rsidP="00686F02">
      <w:pPr>
        <w:numPr>
          <w:ilvl w:val="0"/>
          <w:numId w:val="4"/>
        </w:numPr>
        <w:spacing w:after="120"/>
        <w:rPr>
          <w:rFonts w:ascii="Arial" w:hAnsi="Arial" w:cs="Arial"/>
          <w:color w:val="000000" w:themeColor="text1"/>
          <w:sz w:val="22"/>
          <w:szCs w:val="22"/>
        </w:rPr>
      </w:pPr>
      <w:r w:rsidRPr="00CE4E45">
        <w:rPr>
          <w:rFonts w:ascii="Arial" w:hAnsi="Arial" w:cs="Arial"/>
          <w:b/>
          <w:color w:val="000000" w:themeColor="text1"/>
          <w:sz w:val="22"/>
          <w:szCs w:val="22"/>
        </w:rPr>
        <w:t>Nach Ablauf der Probezeit</w:t>
      </w:r>
      <w:r w:rsidRPr="00BB73E1">
        <w:rPr>
          <w:rFonts w:ascii="Arial" w:hAnsi="Arial" w:cs="Arial"/>
          <w:color w:val="000000" w:themeColor="text1"/>
          <w:sz w:val="22"/>
          <w:szCs w:val="22"/>
        </w:rPr>
        <w:t xml:space="preserve"> (Art. 10 LAG</w:t>
      </w:r>
      <w:r w:rsidRPr="00BB73E1">
        <w:rPr>
          <w:rStyle w:val="Funotenzeichen"/>
          <w:rFonts w:ascii="Arial" w:hAnsi="Arial" w:cs="Arial"/>
          <w:color w:val="000000" w:themeColor="text1"/>
          <w:sz w:val="22"/>
          <w:szCs w:val="22"/>
        </w:rPr>
        <w:footnoteReference w:id="4"/>
      </w:r>
      <w:r w:rsidRPr="00BB73E1">
        <w:rPr>
          <w:rFonts w:ascii="Arial" w:hAnsi="Arial" w:cs="Arial"/>
          <w:color w:val="000000" w:themeColor="text1"/>
          <w:sz w:val="22"/>
          <w:szCs w:val="22"/>
        </w:rPr>
        <w:t>)</w:t>
      </w:r>
    </w:p>
    <w:p w14:paraId="67B766C8" w14:textId="77777777" w:rsidR="003E5987" w:rsidRPr="00BB73E1" w:rsidRDefault="003E5987" w:rsidP="00686F02">
      <w:pPr>
        <w:tabs>
          <w:tab w:val="left" w:leader="dot" w:pos="5245"/>
          <w:tab w:val="left" w:leader="dot" w:pos="6946"/>
          <w:tab w:val="left" w:leader="dot" w:pos="9072"/>
        </w:tabs>
        <w:spacing w:after="120"/>
        <w:ind w:left="1072"/>
        <w:rPr>
          <w:rFonts w:ascii="Arial" w:hAnsi="Arial" w:cs="Arial"/>
          <w:color w:val="000000" w:themeColor="text1"/>
          <w:sz w:val="22"/>
          <w:szCs w:val="22"/>
        </w:rPr>
      </w:pPr>
      <w:r w:rsidRPr="00CE4E45">
        <w:rPr>
          <w:rFonts w:ascii="Arial" w:hAnsi="Arial" w:cs="Arial"/>
          <w:b/>
          <w:color w:val="000000" w:themeColor="text1"/>
          <w:sz w:val="22"/>
          <w:szCs w:val="22"/>
        </w:rPr>
        <w:t>Durch die Lehrkraft</w:t>
      </w:r>
      <w:r w:rsidRPr="00BB73E1">
        <w:rPr>
          <w:rFonts w:ascii="Arial" w:hAnsi="Arial" w:cs="Arial"/>
          <w:color w:val="000000" w:themeColor="text1"/>
          <w:sz w:val="22"/>
          <w:szCs w:val="22"/>
        </w:rPr>
        <w:t>:</w:t>
      </w:r>
      <w:r w:rsidRPr="00BB73E1">
        <w:rPr>
          <w:rFonts w:ascii="Arial" w:hAnsi="Arial" w:cs="Arial"/>
          <w:color w:val="000000" w:themeColor="text1"/>
          <w:sz w:val="22"/>
          <w:szCs w:val="22"/>
        </w:rPr>
        <w:br/>
        <w:t>Lehrkräfte können ihr Anstellungsverhältnis unter Einhaltung einer Kündigungsfrist von drei Monaten auf das Ende eines Schulsemesters auflösen. Im gegenseitigen Einvernehmen kann von der Kündigungsfrist abgewichen werden.</w:t>
      </w:r>
    </w:p>
    <w:p w14:paraId="01EEFEC5" w14:textId="605BB0D0" w:rsidR="003E5987" w:rsidRPr="00BB73E1" w:rsidRDefault="003E5987" w:rsidP="00CE4E45">
      <w:pPr>
        <w:tabs>
          <w:tab w:val="left" w:leader="dot" w:pos="5245"/>
          <w:tab w:val="left" w:leader="dot" w:pos="6946"/>
          <w:tab w:val="left" w:leader="dot" w:pos="9072"/>
        </w:tabs>
        <w:spacing w:after="120"/>
        <w:ind w:left="1072"/>
        <w:rPr>
          <w:rFonts w:ascii="Arial" w:hAnsi="Arial" w:cs="Arial"/>
          <w:color w:val="000000" w:themeColor="text1"/>
          <w:sz w:val="22"/>
          <w:szCs w:val="22"/>
        </w:rPr>
      </w:pPr>
      <w:r w:rsidRPr="00CE4E45">
        <w:rPr>
          <w:rFonts w:ascii="Arial" w:hAnsi="Arial" w:cs="Arial"/>
          <w:b/>
          <w:color w:val="000000" w:themeColor="text1"/>
          <w:sz w:val="22"/>
          <w:szCs w:val="22"/>
        </w:rPr>
        <w:t>Durch die Anstellungsbehörde</w:t>
      </w:r>
      <w:r w:rsidRPr="00BB73E1">
        <w:rPr>
          <w:rFonts w:ascii="Arial" w:hAnsi="Arial" w:cs="Arial"/>
          <w:color w:val="000000" w:themeColor="text1"/>
          <w:sz w:val="22"/>
          <w:szCs w:val="22"/>
        </w:rPr>
        <w:t>:</w:t>
      </w:r>
      <w:r w:rsidRPr="00BB73E1">
        <w:rPr>
          <w:rFonts w:ascii="Arial" w:hAnsi="Arial" w:cs="Arial"/>
          <w:color w:val="000000" w:themeColor="text1"/>
          <w:sz w:val="22"/>
          <w:szCs w:val="22"/>
        </w:rPr>
        <w:br/>
        <w:t>Die zuständige Behörde kann Anstellungsverhältnisse unter Wahrung einer Frist von drei Monaten aus triftigen Gründen auf das Ende eines Schulsemesters auflösen.</w:t>
      </w:r>
      <w:r w:rsidRPr="00BB73E1">
        <w:rPr>
          <w:rFonts w:ascii="Arial" w:hAnsi="Arial" w:cs="Arial"/>
          <w:color w:val="000000" w:themeColor="text1"/>
          <w:sz w:val="22"/>
          <w:szCs w:val="22"/>
        </w:rPr>
        <w:br/>
      </w:r>
      <w:r w:rsidRPr="0030740D">
        <w:rPr>
          <w:rFonts w:ascii="Arial" w:hAnsi="Arial" w:cs="Arial"/>
          <w:color w:val="000000" w:themeColor="text1"/>
          <w:sz w:val="22"/>
          <w:szCs w:val="22"/>
        </w:rPr>
        <w:t>Triftige</w:t>
      </w:r>
      <w:r w:rsidRPr="00BB73E1">
        <w:rPr>
          <w:rFonts w:ascii="Arial" w:hAnsi="Arial" w:cs="Arial"/>
          <w:color w:val="000000" w:themeColor="text1"/>
          <w:sz w:val="22"/>
          <w:szCs w:val="22"/>
        </w:rPr>
        <w:t xml:space="preserve"> Gründe sind </w:t>
      </w:r>
      <w:r w:rsidR="00BF2A09">
        <w:rPr>
          <w:rFonts w:ascii="Arial" w:hAnsi="Arial" w:cs="Arial"/>
          <w:color w:val="000000" w:themeColor="text1"/>
          <w:sz w:val="22"/>
          <w:szCs w:val="22"/>
        </w:rPr>
        <w:t xml:space="preserve">beispielshaft </w:t>
      </w:r>
      <w:proofErr w:type="gramStart"/>
      <w:r w:rsidR="00BF2A09">
        <w:rPr>
          <w:rFonts w:ascii="Arial" w:hAnsi="Arial" w:cs="Arial"/>
          <w:color w:val="000000" w:themeColor="text1"/>
          <w:sz w:val="22"/>
          <w:szCs w:val="22"/>
        </w:rPr>
        <w:t>in</w:t>
      </w:r>
      <w:r w:rsidRPr="00BB73E1">
        <w:rPr>
          <w:rFonts w:ascii="Arial" w:hAnsi="Arial" w:cs="Arial"/>
          <w:color w:val="000000" w:themeColor="text1"/>
          <w:sz w:val="22"/>
          <w:szCs w:val="22"/>
        </w:rPr>
        <w:t xml:space="preserve">  Art.</w:t>
      </w:r>
      <w:proofErr w:type="gramEnd"/>
      <w:r w:rsidRPr="00BB73E1">
        <w:rPr>
          <w:rFonts w:ascii="Arial" w:hAnsi="Arial" w:cs="Arial"/>
          <w:color w:val="000000" w:themeColor="text1"/>
          <w:sz w:val="22"/>
          <w:szCs w:val="22"/>
        </w:rPr>
        <w:t xml:space="preserve"> 25 PG </w:t>
      </w:r>
      <w:r w:rsidR="00BF2A09">
        <w:rPr>
          <w:rFonts w:ascii="Arial" w:hAnsi="Arial" w:cs="Arial"/>
          <w:color w:val="000000" w:themeColor="text1"/>
          <w:sz w:val="22"/>
          <w:szCs w:val="22"/>
        </w:rPr>
        <w:t xml:space="preserve">aufgezählt </w:t>
      </w:r>
      <w:r w:rsidRPr="00BB73E1">
        <w:rPr>
          <w:rFonts w:ascii="Arial" w:hAnsi="Arial" w:cs="Arial"/>
          <w:color w:val="000000" w:themeColor="text1"/>
          <w:sz w:val="22"/>
          <w:szCs w:val="22"/>
        </w:rPr>
        <w:t xml:space="preserve">(z.B. ungenügende Leistungen, wiederholte Missachtung von Vorgesetztenweisungen etc.). Diese Aufzählung ist nicht abschliessend. </w:t>
      </w:r>
      <w:r w:rsidR="00BF2A09">
        <w:rPr>
          <w:rFonts w:ascii="Arial" w:hAnsi="Arial" w:cs="Arial"/>
          <w:color w:val="000000" w:themeColor="text1"/>
          <w:sz w:val="22"/>
          <w:szCs w:val="22"/>
        </w:rPr>
        <w:t>So</w:t>
      </w:r>
      <w:r w:rsidR="00BF2A09" w:rsidRPr="00BB73E1">
        <w:rPr>
          <w:rFonts w:ascii="Arial" w:hAnsi="Arial" w:cs="Arial"/>
          <w:color w:val="000000" w:themeColor="text1"/>
          <w:sz w:val="22"/>
          <w:szCs w:val="22"/>
        </w:rPr>
        <w:t xml:space="preserve"> </w:t>
      </w:r>
      <w:r w:rsidRPr="00BB73E1">
        <w:rPr>
          <w:rFonts w:ascii="Arial" w:hAnsi="Arial" w:cs="Arial"/>
          <w:color w:val="000000" w:themeColor="text1"/>
          <w:sz w:val="22"/>
          <w:szCs w:val="22"/>
        </w:rPr>
        <w:t xml:space="preserve">gelten etwa </w:t>
      </w:r>
      <w:r w:rsidR="00BF2A09">
        <w:rPr>
          <w:rFonts w:ascii="Arial" w:hAnsi="Arial" w:cs="Arial"/>
          <w:color w:val="000000" w:themeColor="text1"/>
          <w:sz w:val="22"/>
          <w:szCs w:val="22"/>
        </w:rPr>
        <w:t xml:space="preserve">auch </w:t>
      </w:r>
      <w:r w:rsidRPr="00BB73E1">
        <w:rPr>
          <w:rFonts w:ascii="Arial" w:hAnsi="Arial" w:cs="Arial"/>
          <w:color w:val="000000" w:themeColor="text1"/>
          <w:sz w:val="22"/>
          <w:szCs w:val="22"/>
        </w:rPr>
        <w:t>der Wegfall des Pensums oder der Funktion oder auch das Nichterfüllen von Auflagen als triftige Gründe. Es muss sich dabei um Gründe handeln, die das Fortführen des Anstellungsve</w:t>
      </w:r>
      <w:r w:rsidR="005658C3" w:rsidRPr="00BB73E1">
        <w:rPr>
          <w:rFonts w:ascii="Arial" w:hAnsi="Arial" w:cs="Arial"/>
          <w:color w:val="000000" w:themeColor="text1"/>
          <w:sz w:val="22"/>
          <w:szCs w:val="22"/>
        </w:rPr>
        <w:t>r</w:t>
      </w:r>
      <w:r w:rsidRPr="00BB73E1">
        <w:rPr>
          <w:rFonts w:ascii="Arial" w:hAnsi="Arial" w:cs="Arial"/>
          <w:color w:val="000000" w:themeColor="text1"/>
          <w:sz w:val="22"/>
          <w:szCs w:val="22"/>
        </w:rPr>
        <w:t>hältnisses insgesamt als unzumutbar erscheinen lassen.</w:t>
      </w:r>
    </w:p>
    <w:p w14:paraId="3700AF6B" w14:textId="452CBF83" w:rsidR="00BB73E1" w:rsidRPr="00CE4E45" w:rsidRDefault="003E5987" w:rsidP="003E5987">
      <w:pPr>
        <w:numPr>
          <w:ilvl w:val="0"/>
          <w:numId w:val="4"/>
        </w:numPr>
        <w:spacing w:after="120"/>
        <w:rPr>
          <w:rFonts w:ascii="Arial" w:hAnsi="Arial" w:cs="Arial"/>
          <w:color w:val="000000" w:themeColor="text1"/>
          <w:sz w:val="22"/>
          <w:szCs w:val="22"/>
        </w:rPr>
      </w:pPr>
      <w:r w:rsidRPr="00BB73E1">
        <w:rPr>
          <w:rFonts w:ascii="Arial" w:hAnsi="Arial" w:cs="Arial"/>
          <w:color w:val="000000" w:themeColor="text1"/>
          <w:sz w:val="22"/>
          <w:szCs w:val="22"/>
        </w:rPr>
        <w:t>Diese Kündigungsbestimmungen gelten auch für befristete Anstellungsverhältnisse.</w:t>
      </w:r>
    </w:p>
    <w:p w14:paraId="30567F01" w14:textId="4E5ADD8D" w:rsidR="003E5987" w:rsidRPr="00686F02" w:rsidRDefault="00CE4E45" w:rsidP="00CE4E45">
      <w:pPr>
        <w:tabs>
          <w:tab w:val="left" w:leader="dot" w:pos="5245"/>
          <w:tab w:val="left" w:leader="dot" w:pos="6946"/>
          <w:tab w:val="left" w:leader="dot" w:pos="9072"/>
        </w:tabs>
        <w:spacing w:after="120"/>
        <w:rPr>
          <w:rFonts w:ascii="Arial" w:hAnsi="Arial" w:cs="Arial"/>
          <w:b/>
          <w:color w:val="000000" w:themeColor="text1"/>
          <w:sz w:val="22"/>
          <w:szCs w:val="22"/>
        </w:rPr>
      </w:pPr>
      <w:r w:rsidRPr="00686F02">
        <w:rPr>
          <w:rFonts w:ascii="Arial" w:hAnsi="Arial" w:cs="Arial"/>
          <w:b/>
          <w:color w:val="000000" w:themeColor="text1"/>
          <w:sz w:val="22"/>
          <w:szCs w:val="22"/>
        </w:rPr>
        <w:t>13. Monatsgehalt (Art. 32 PV)</w:t>
      </w:r>
    </w:p>
    <w:p w14:paraId="6983A136" w14:textId="04EE5C37" w:rsidR="00BB73E1" w:rsidRPr="00BB73E1" w:rsidRDefault="003E5987" w:rsidP="00CE4E45">
      <w:pPr>
        <w:tabs>
          <w:tab w:val="left" w:leader="dot" w:pos="5245"/>
          <w:tab w:val="left" w:leader="dot" w:pos="6946"/>
          <w:tab w:val="left" w:leader="dot" w:pos="9072"/>
        </w:tabs>
        <w:spacing w:after="120"/>
        <w:rPr>
          <w:rFonts w:ascii="Arial" w:hAnsi="Arial" w:cs="Arial"/>
          <w:color w:val="000000" w:themeColor="text1"/>
          <w:sz w:val="22"/>
          <w:szCs w:val="22"/>
        </w:rPr>
      </w:pPr>
      <w:r w:rsidRPr="00BB73E1">
        <w:rPr>
          <w:rFonts w:ascii="Arial" w:hAnsi="Arial" w:cs="Arial"/>
          <w:color w:val="000000" w:themeColor="text1"/>
          <w:sz w:val="22"/>
          <w:szCs w:val="22"/>
        </w:rPr>
        <w:t xml:space="preserve">Das 13. Monatsgehalt wird je zur Hälfte im Juni und Dezember ausgerichtet. Austretende Mitarbeiterinnen und Mitarbeiter haben Anspruch auf eine pro </w:t>
      </w:r>
      <w:proofErr w:type="spellStart"/>
      <w:r w:rsidRPr="00BB73E1">
        <w:rPr>
          <w:rFonts w:ascii="Arial" w:hAnsi="Arial" w:cs="Arial"/>
          <w:color w:val="000000" w:themeColor="text1"/>
          <w:sz w:val="22"/>
          <w:szCs w:val="22"/>
        </w:rPr>
        <w:t>rata</w:t>
      </w:r>
      <w:proofErr w:type="spellEnd"/>
      <w:r w:rsidRPr="00BB73E1">
        <w:rPr>
          <w:rFonts w:ascii="Arial" w:hAnsi="Arial" w:cs="Arial"/>
          <w:color w:val="000000" w:themeColor="text1"/>
          <w:sz w:val="22"/>
          <w:szCs w:val="22"/>
        </w:rPr>
        <w:t>-Ausrichtung.</w:t>
      </w:r>
    </w:p>
    <w:p w14:paraId="79CC914C" w14:textId="40F715FF" w:rsidR="003E5987" w:rsidRPr="00686F02" w:rsidRDefault="00CE4E45" w:rsidP="00CE4E45">
      <w:pPr>
        <w:tabs>
          <w:tab w:val="left" w:leader="dot" w:pos="5245"/>
          <w:tab w:val="left" w:leader="dot" w:pos="6946"/>
          <w:tab w:val="left" w:leader="dot" w:pos="9072"/>
        </w:tabs>
        <w:spacing w:after="120"/>
        <w:rPr>
          <w:rFonts w:ascii="Arial" w:hAnsi="Arial" w:cs="Arial"/>
          <w:b/>
          <w:color w:val="000000" w:themeColor="text1"/>
          <w:sz w:val="22"/>
          <w:szCs w:val="22"/>
        </w:rPr>
      </w:pPr>
      <w:r w:rsidRPr="00686F02">
        <w:rPr>
          <w:rFonts w:ascii="Arial" w:hAnsi="Arial" w:cs="Arial"/>
          <w:b/>
          <w:color w:val="000000" w:themeColor="text1"/>
          <w:sz w:val="22"/>
          <w:szCs w:val="22"/>
        </w:rPr>
        <w:t>Familien- und Betreuungszulagen</w:t>
      </w:r>
    </w:p>
    <w:p w14:paraId="66CCCB1B" w14:textId="2D3CA3E6" w:rsidR="00BB73E1" w:rsidRDefault="003E5987" w:rsidP="00CE4E45">
      <w:pPr>
        <w:tabs>
          <w:tab w:val="left" w:leader="dot" w:pos="5245"/>
          <w:tab w:val="left" w:leader="dot" w:pos="6946"/>
          <w:tab w:val="left" w:leader="dot" w:pos="9072"/>
        </w:tabs>
        <w:spacing w:after="120"/>
        <w:rPr>
          <w:rFonts w:ascii="Arial" w:hAnsi="Arial" w:cs="Arial"/>
          <w:color w:val="000000" w:themeColor="text1"/>
          <w:sz w:val="22"/>
          <w:szCs w:val="22"/>
        </w:rPr>
      </w:pPr>
      <w:r w:rsidRPr="00BB73E1">
        <w:rPr>
          <w:rFonts w:ascii="Arial" w:hAnsi="Arial" w:cs="Arial"/>
          <w:color w:val="000000" w:themeColor="text1"/>
          <w:sz w:val="22"/>
          <w:szCs w:val="22"/>
        </w:rPr>
        <w:t>Der Anspruch auf Familien- und Betreuungszulage richtet sich nach Art</w:t>
      </w:r>
      <w:r w:rsidR="00787475" w:rsidRPr="00BB73E1">
        <w:rPr>
          <w:rFonts w:ascii="Arial" w:hAnsi="Arial" w:cs="Arial"/>
          <w:color w:val="000000" w:themeColor="text1"/>
          <w:sz w:val="22"/>
          <w:szCs w:val="22"/>
        </w:rPr>
        <w:t>.</w:t>
      </w:r>
      <w:r w:rsidRPr="00BB73E1">
        <w:rPr>
          <w:rFonts w:ascii="Arial" w:hAnsi="Arial" w:cs="Arial"/>
          <w:color w:val="000000" w:themeColor="text1"/>
          <w:sz w:val="22"/>
          <w:szCs w:val="22"/>
        </w:rPr>
        <w:t xml:space="preserve"> 83ff. PG.</w:t>
      </w:r>
    </w:p>
    <w:p w14:paraId="2EE4932C" w14:textId="562F69EB" w:rsidR="00196CEC" w:rsidRPr="007B5009" w:rsidRDefault="006E5902" w:rsidP="00CE4E45">
      <w:pPr>
        <w:tabs>
          <w:tab w:val="left" w:leader="dot" w:pos="5245"/>
          <w:tab w:val="left" w:leader="dot" w:pos="6946"/>
          <w:tab w:val="left" w:leader="dot" w:pos="9072"/>
        </w:tabs>
        <w:spacing w:after="120"/>
        <w:rPr>
          <w:rFonts w:ascii="Arial" w:hAnsi="Arial" w:cs="Arial"/>
          <w:b/>
          <w:bCs/>
          <w:color w:val="000000" w:themeColor="text1"/>
          <w:sz w:val="22"/>
          <w:szCs w:val="22"/>
        </w:rPr>
      </w:pPr>
      <w:r w:rsidRPr="007B5009">
        <w:rPr>
          <w:rFonts w:ascii="Arial" w:hAnsi="Arial" w:cs="Arial"/>
          <w:b/>
          <w:bCs/>
          <w:color w:val="000000" w:themeColor="text1"/>
          <w:sz w:val="22"/>
          <w:szCs w:val="22"/>
        </w:rPr>
        <w:t xml:space="preserve">Funktionsanstellung für </w:t>
      </w:r>
      <w:r w:rsidR="006461E9" w:rsidRPr="007B5009">
        <w:rPr>
          <w:rFonts w:ascii="Arial" w:hAnsi="Arial" w:cs="Arial"/>
          <w:b/>
          <w:bCs/>
          <w:color w:val="000000" w:themeColor="text1"/>
          <w:sz w:val="22"/>
          <w:szCs w:val="22"/>
        </w:rPr>
        <w:t>Klassenlehrkräfte</w:t>
      </w:r>
      <w:r w:rsidR="009D1955" w:rsidRPr="007B5009">
        <w:rPr>
          <w:rFonts w:ascii="Arial" w:hAnsi="Arial" w:cs="Arial"/>
          <w:b/>
          <w:bCs/>
          <w:color w:val="000000" w:themeColor="text1"/>
          <w:sz w:val="22"/>
          <w:szCs w:val="22"/>
        </w:rPr>
        <w:t xml:space="preserve"> </w:t>
      </w:r>
      <w:r w:rsidR="006461E9" w:rsidRPr="007B5009">
        <w:rPr>
          <w:rFonts w:ascii="Arial" w:hAnsi="Arial" w:cs="Arial"/>
          <w:b/>
          <w:bCs/>
          <w:color w:val="000000" w:themeColor="text1"/>
          <w:sz w:val="22"/>
          <w:szCs w:val="22"/>
        </w:rPr>
        <w:t>(</w:t>
      </w:r>
      <w:r w:rsidR="009D1955" w:rsidRPr="007B5009">
        <w:rPr>
          <w:rFonts w:ascii="Arial" w:hAnsi="Arial" w:cs="Arial"/>
          <w:b/>
          <w:bCs/>
          <w:color w:val="000000" w:themeColor="text1"/>
          <w:sz w:val="22"/>
          <w:szCs w:val="22"/>
        </w:rPr>
        <w:t>ab 1. August 2024</w:t>
      </w:r>
      <w:r w:rsidR="006461E9" w:rsidRPr="007B5009">
        <w:rPr>
          <w:rFonts w:ascii="Arial" w:hAnsi="Arial" w:cs="Arial"/>
          <w:b/>
          <w:bCs/>
          <w:color w:val="000000" w:themeColor="text1"/>
          <w:sz w:val="22"/>
          <w:szCs w:val="22"/>
        </w:rPr>
        <w:t>)</w:t>
      </w:r>
    </w:p>
    <w:p w14:paraId="10438B0D" w14:textId="266F0EA0" w:rsidR="00196CEC" w:rsidRPr="00196CEC" w:rsidRDefault="00673756" w:rsidP="00CE4E45">
      <w:pPr>
        <w:tabs>
          <w:tab w:val="left" w:leader="dot" w:pos="5245"/>
          <w:tab w:val="left" w:leader="dot" w:pos="6946"/>
          <w:tab w:val="left" w:leader="dot" w:pos="9072"/>
        </w:tabs>
        <w:spacing w:after="120"/>
        <w:rPr>
          <w:rFonts w:ascii="Arial" w:hAnsi="Arial" w:cs="Arial"/>
          <w:color w:val="000000" w:themeColor="text1"/>
          <w:sz w:val="22"/>
          <w:szCs w:val="22"/>
        </w:rPr>
      </w:pPr>
      <w:r>
        <w:rPr>
          <w:rFonts w:ascii="Arial" w:hAnsi="Arial" w:cs="Arial"/>
          <w:color w:val="000000" w:themeColor="text1"/>
          <w:sz w:val="22"/>
          <w:szCs w:val="22"/>
        </w:rPr>
        <w:t>F</w:t>
      </w:r>
      <w:r w:rsidR="007849BB">
        <w:rPr>
          <w:rFonts w:ascii="Arial" w:hAnsi="Arial" w:cs="Arial"/>
          <w:color w:val="000000" w:themeColor="text1"/>
          <w:sz w:val="22"/>
          <w:szCs w:val="22"/>
        </w:rPr>
        <w:t xml:space="preserve">ür Klassenlehrkräfte </w:t>
      </w:r>
      <w:r>
        <w:rPr>
          <w:rFonts w:ascii="Arial" w:hAnsi="Arial" w:cs="Arial"/>
          <w:color w:val="000000" w:themeColor="text1"/>
          <w:sz w:val="22"/>
          <w:szCs w:val="22"/>
        </w:rPr>
        <w:t xml:space="preserve">gilt </w:t>
      </w:r>
      <w:r w:rsidR="007849BB">
        <w:rPr>
          <w:rFonts w:ascii="Arial" w:hAnsi="Arial" w:cs="Arial"/>
          <w:color w:val="000000" w:themeColor="text1"/>
          <w:sz w:val="22"/>
          <w:szCs w:val="22"/>
        </w:rPr>
        <w:t xml:space="preserve">eine Funktionsanstellung von </w:t>
      </w:r>
      <w:r w:rsidR="007849BB" w:rsidRPr="00304C47">
        <w:rPr>
          <w:rFonts w:ascii="Arial" w:hAnsi="Arial" w:cs="Arial"/>
          <w:color w:val="000000" w:themeColor="text1"/>
          <w:sz w:val="22"/>
          <w:szCs w:val="22"/>
        </w:rPr>
        <w:t>fünf Beschäftigungsgradprozenten</w:t>
      </w:r>
      <w:r w:rsidR="009113DA">
        <w:rPr>
          <w:rFonts w:ascii="Arial" w:hAnsi="Arial" w:cs="Arial"/>
          <w:color w:val="000000" w:themeColor="text1"/>
          <w:sz w:val="22"/>
          <w:szCs w:val="22"/>
        </w:rPr>
        <w:t xml:space="preserve"> pro Klasse</w:t>
      </w:r>
      <w:r w:rsidR="007849BB" w:rsidRPr="00304C47">
        <w:rPr>
          <w:rFonts w:ascii="Arial" w:hAnsi="Arial" w:cs="Arial"/>
          <w:color w:val="000000" w:themeColor="text1"/>
          <w:sz w:val="22"/>
          <w:szCs w:val="22"/>
        </w:rPr>
        <w:t xml:space="preserve"> und eine monatliche, pensionskassenberechtigte Funktionszulage von 300 </w:t>
      </w:r>
      <w:r w:rsidR="006E5902" w:rsidRPr="00304C47">
        <w:rPr>
          <w:rFonts w:ascii="Arial" w:hAnsi="Arial" w:cs="Arial"/>
          <w:color w:val="000000" w:themeColor="text1"/>
          <w:sz w:val="22"/>
          <w:szCs w:val="22"/>
        </w:rPr>
        <w:t xml:space="preserve">Franken pro Klasse </w:t>
      </w:r>
      <w:r w:rsidR="007849BB" w:rsidRPr="00304C47">
        <w:rPr>
          <w:rFonts w:ascii="Arial" w:hAnsi="Arial" w:cs="Arial"/>
          <w:color w:val="000000" w:themeColor="text1"/>
          <w:sz w:val="22"/>
          <w:szCs w:val="22"/>
        </w:rPr>
        <w:t>(Art. 36b LAV sowie Art. 92 LAV i.V.m. Anhang</w:t>
      </w:r>
      <w:r w:rsidR="00304C47">
        <w:rPr>
          <w:rFonts w:ascii="Arial" w:hAnsi="Arial" w:cs="Arial"/>
          <w:color w:val="000000" w:themeColor="text1"/>
          <w:sz w:val="22"/>
          <w:szCs w:val="22"/>
        </w:rPr>
        <w:t xml:space="preserve"> 4 </w:t>
      </w:r>
      <w:r w:rsidR="007849BB">
        <w:rPr>
          <w:rFonts w:ascii="Arial" w:hAnsi="Arial" w:cs="Arial"/>
          <w:color w:val="000000" w:themeColor="text1"/>
          <w:sz w:val="22"/>
          <w:szCs w:val="22"/>
        </w:rPr>
        <w:t>LAV</w:t>
      </w:r>
      <w:r w:rsidR="00BD75BB">
        <w:rPr>
          <w:rFonts w:ascii="Arial" w:hAnsi="Arial" w:cs="Arial"/>
          <w:color w:val="000000" w:themeColor="text1"/>
          <w:sz w:val="22"/>
          <w:szCs w:val="22"/>
        </w:rPr>
        <w:t xml:space="preserve"> resp.</w:t>
      </w:r>
      <w:r w:rsidR="00965DC4">
        <w:rPr>
          <w:rFonts w:ascii="Arial" w:hAnsi="Arial" w:cs="Arial"/>
          <w:color w:val="000000" w:themeColor="text1"/>
          <w:sz w:val="22"/>
          <w:szCs w:val="22"/>
        </w:rPr>
        <w:t xml:space="preserve"> </w:t>
      </w:r>
      <w:r w:rsidR="00287758">
        <w:rPr>
          <w:rFonts w:ascii="Arial" w:hAnsi="Arial" w:cs="Arial"/>
          <w:color w:val="000000" w:themeColor="text1"/>
          <w:sz w:val="22"/>
          <w:szCs w:val="22"/>
        </w:rPr>
        <w:t xml:space="preserve">Art. 92a LAV i.V.m. </w:t>
      </w:r>
      <w:r w:rsidR="00965DC4">
        <w:rPr>
          <w:rFonts w:ascii="Arial" w:hAnsi="Arial" w:cs="Arial"/>
          <w:color w:val="000000" w:themeColor="text1"/>
          <w:sz w:val="22"/>
          <w:szCs w:val="22"/>
        </w:rPr>
        <w:t>Art. 47</w:t>
      </w:r>
      <w:r w:rsidR="007B6C8E">
        <w:rPr>
          <w:rFonts w:ascii="Arial" w:hAnsi="Arial" w:cs="Arial"/>
          <w:color w:val="000000" w:themeColor="text1"/>
          <w:sz w:val="22"/>
          <w:szCs w:val="22"/>
        </w:rPr>
        <w:t xml:space="preserve">b </w:t>
      </w:r>
      <w:proofErr w:type="spellStart"/>
      <w:r w:rsidR="007B6C8E">
        <w:rPr>
          <w:rFonts w:ascii="Arial" w:hAnsi="Arial" w:cs="Arial"/>
          <w:color w:val="000000" w:themeColor="text1"/>
          <w:sz w:val="22"/>
          <w:szCs w:val="22"/>
        </w:rPr>
        <w:t>BerV</w:t>
      </w:r>
      <w:proofErr w:type="spellEnd"/>
      <w:r w:rsidR="007B6C8E">
        <w:rPr>
          <w:rFonts w:ascii="Arial" w:hAnsi="Arial" w:cs="Arial"/>
          <w:color w:val="000000" w:themeColor="text1"/>
          <w:sz w:val="22"/>
          <w:szCs w:val="22"/>
        </w:rPr>
        <w:t xml:space="preserve"> und Art. 73 </w:t>
      </w:r>
      <w:proofErr w:type="spellStart"/>
      <w:r w:rsidR="007B6C8E">
        <w:rPr>
          <w:rFonts w:ascii="Arial" w:hAnsi="Arial" w:cs="Arial"/>
          <w:color w:val="000000" w:themeColor="text1"/>
          <w:sz w:val="22"/>
          <w:szCs w:val="22"/>
        </w:rPr>
        <w:t>MiSV</w:t>
      </w:r>
      <w:proofErr w:type="spellEnd"/>
      <w:r w:rsidR="007849BB">
        <w:rPr>
          <w:rFonts w:ascii="Arial" w:hAnsi="Arial" w:cs="Arial"/>
          <w:color w:val="000000" w:themeColor="text1"/>
          <w:sz w:val="22"/>
          <w:szCs w:val="22"/>
        </w:rPr>
        <w:t>).</w:t>
      </w:r>
      <w:r w:rsidR="00F0341C">
        <w:rPr>
          <w:rFonts w:ascii="Arial" w:hAnsi="Arial" w:cs="Arial"/>
          <w:color w:val="000000" w:themeColor="text1"/>
          <w:sz w:val="22"/>
          <w:szCs w:val="22"/>
        </w:rPr>
        <w:t xml:space="preserve"> </w:t>
      </w:r>
    </w:p>
    <w:p w14:paraId="5998C371" w14:textId="3E414C84" w:rsidR="003E5987" w:rsidRPr="00686F02" w:rsidRDefault="00CE4E45" w:rsidP="00CE4E45">
      <w:pPr>
        <w:pStyle w:val="Textkrper-Zeileneinzug"/>
        <w:spacing w:after="120"/>
        <w:rPr>
          <w:rFonts w:ascii="Arial" w:hAnsi="Arial" w:cs="Arial"/>
          <w:b/>
          <w:color w:val="000000" w:themeColor="text1"/>
          <w:sz w:val="22"/>
          <w:szCs w:val="22"/>
        </w:rPr>
      </w:pPr>
      <w:r w:rsidRPr="00686F02">
        <w:rPr>
          <w:rFonts w:ascii="Arial" w:hAnsi="Arial" w:cs="Arial"/>
          <w:b/>
          <w:color w:val="000000" w:themeColor="text1"/>
          <w:sz w:val="22"/>
          <w:szCs w:val="22"/>
        </w:rPr>
        <w:t>Unfallversicherung</w:t>
      </w:r>
    </w:p>
    <w:p w14:paraId="548EB0D3" w14:textId="77777777" w:rsidR="003E5987" w:rsidRPr="00BB73E1" w:rsidRDefault="003E5987" w:rsidP="00CE4E45">
      <w:pPr>
        <w:tabs>
          <w:tab w:val="left" w:leader="dot" w:pos="5245"/>
          <w:tab w:val="left" w:leader="dot" w:pos="6946"/>
          <w:tab w:val="left" w:leader="dot" w:pos="9072"/>
        </w:tabs>
        <w:spacing w:after="120"/>
        <w:rPr>
          <w:rFonts w:ascii="Arial" w:hAnsi="Arial" w:cs="Arial"/>
          <w:color w:val="000000" w:themeColor="text1"/>
          <w:sz w:val="22"/>
          <w:szCs w:val="22"/>
        </w:rPr>
      </w:pPr>
      <w:r w:rsidRPr="00BB73E1">
        <w:rPr>
          <w:rFonts w:ascii="Arial" w:hAnsi="Arial" w:cs="Arial"/>
          <w:color w:val="000000" w:themeColor="text1"/>
          <w:sz w:val="22"/>
          <w:szCs w:val="22"/>
        </w:rPr>
        <w:t>Gemäss den gesetzlichen Bestimmungen ist die Lehrkraft gegen Berufsunfälle sowie Berufskrankheiten obligatorisch versichert. Nichtberufsunfälle sind versichert bei einer wöchentlichen Arbeitszeit von 8 und mehr Stunden. Aufgrund der besonderen Umstände im Lehrerberuf entsprechen diese 8 Stunden 4 Lektionen pro Woche. Darüber hinaus besteht eine Zusatzversicherung, welche im Todes- und Invaliditätsfall Kapitalleistungen vorsieht.</w:t>
      </w:r>
    </w:p>
    <w:p w14:paraId="01226247" w14:textId="6BBCE073" w:rsidR="00BB73E1" w:rsidRDefault="00BB73E1" w:rsidP="003E5987">
      <w:pPr>
        <w:tabs>
          <w:tab w:val="left" w:pos="2127"/>
          <w:tab w:val="left" w:leader="dot" w:pos="5245"/>
          <w:tab w:val="left" w:leader="dot" w:pos="6946"/>
          <w:tab w:val="left" w:leader="dot" w:pos="9072"/>
        </w:tabs>
        <w:rPr>
          <w:rFonts w:ascii="Arial" w:hAnsi="Arial" w:cs="Arial"/>
          <w:color w:val="000000" w:themeColor="text1"/>
          <w:sz w:val="22"/>
          <w:szCs w:val="22"/>
        </w:rPr>
      </w:pPr>
    </w:p>
    <w:p w14:paraId="47FB90D1" w14:textId="2CF7B736" w:rsidR="00686F02" w:rsidRDefault="00686F02" w:rsidP="003E5987">
      <w:pPr>
        <w:tabs>
          <w:tab w:val="left" w:pos="2127"/>
          <w:tab w:val="left" w:leader="dot" w:pos="5245"/>
          <w:tab w:val="left" w:leader="dot" w:pos="6946"/>
          <w:tab w:val="left" w:leader="dot" w:pos="9072"/>
        </w:tabs>
        <w:rPr>
          <w:rFonts w:ascii="Arial" w:hAnsi="Arial" w:cs="Arial"/>
          <w:color w:val="000000" w:themeColor="text1"/>
          <w:sz w:val="22"/>
          <w:szCs w:val="22"/>
        </w:rPr>
      </w:pPr>
    </w:p>
    <w:p w14:paraId="363C66FD" w14:textId="77777777" w:rsidR="00686F02" w:rsidRDefault="00686F02" w:rsidP="003E5987">
      <w:pPr>
        <w:tabs>
          <w:tab w:val="left" w:pos="2127"/>
          <w:tab w:val="left" w:leader="dot" w:pos="5245"/>
          <w:tab w:val="left" w:leader="dot" w:pos="6946"/>
          <w:tab w:val="left" w:leader="dot" w:pos="9072"/>
        </w:tabs>
        <w:rPr>
          <w:rFonts w:ascii="Arial" w:hAnsi="Arial" w:cs="Arial"/>
          <w:color w:val="000000" w:themeColor="text1"/>
          <w:sz w:val="22"/>
          <w:szCs w:val="22"/>
        </w:rPr>
      </w:pPr>
    </w:p>
    <w:p w14:paraId="77BAE30C" w14:textId="77777777" w:rsidR="00EA2CB6" w:rsidRPr="00BB73E1" w:rsidRDefault="00EA2CB6" w:rsidP="003E5987">
      <w:pPr>
        <w:tabs>
          <w:tab w:val="left" w:pos="2127"/>
          <w:tab w:val="left" w:leader="dot" w:pos="5245"/>
          <w:tab w:val="left" w:leader="dot" w:pos="6946"/>
          <w:tab w:val="left" w:leader="dot" w:pos="9072"/>
        </w:tabs>
        <w:rPr>
          <w:rFonts w:ascii="Arial" w:hAnsi="Arial" w:cs="Arial"/>
          <w:color w:val="000000" w:themeColor="text1"/>
          <w:sz w:val="22"/>
          <w:szCs w:val="22"/>
        </w:rPr>
      </w:pPr>
    </w:p>
    <w:p w14:paraId="1F20E62F" w14:textId="0B41071E" w:rsidR="003E5987" w:rsidRPr="00686F02" w:rsidRDefault="00CE4E45" w:rsidP="00CE4E45">
      <w:pPr>
        <w:tabs>
          <w:tab w:val="left" w:pos="2127"/>
          <w:tab w:val="left" w:leader="dot" w:pos="5245"/>
          <w:tab w:val="left" w:leader="dot" w:pos="6946"/>
          <w:tab w:val="left" w:leader="dot" w:pos="9072"/>
        </w:tabs>
        <w:spacing w:after="120"/>
        <w:rPr>
          <w:rFonts w:ascii="Arial" w:hAnsi="Arial" w:cs="Arial"/>
          <w:b/>
          <w:color w:val="000000" w:themeColor="text1"/>
          <w:sz w:val="22"/>
          <w:szCs w:val="22"/>
        </w:rPr>
      </w:pPr>
      <w:r w:rsidRPr="00686F02">
        <w:rPr>
          <w:rFonts w:ascii="Arial" w:hAnsi="Arial" w:cs="Arial"/>
          <w:b/>
          <w:color w:val="000000" w:themeColor="text1"/>
          <w:sz w:val="22"/>
          <w:szCs w:val="22"/>
        </w:rPr>
        <w:lastRenderedPageBreak/>
        <w:t>Berufliche Vorsorge</w:t>
      </w:r>
    </w:p>
    <w:p w14:paraId="3397C0BC" w14:textId="06597D50" w:rsidR="00BB73E1" w:rsidRPr="00BB73E1" w:rsidRDefault="003E5987" w:rsidP="00CE4E45">
      <w:pPr>
        <w:tabs>
          <w:tab w:val="left" w:leader="dot" w:pos="5245"/>
          <w:tab w:val="left" w:leader="dot" w:pos="6946"/>
          <w:tab w:val="left" w:leader="dot" w:pos="9072"/>
        </w:tabs>
        <w:spacing w:after="120"/>
        <w:rPr>
          <w:rFonts w:ascii="Arial" w:hAnsi="Arial" w:cs="Arial"/>
          <w:color w:val="000000" w:themeColor="text1"/>
          <w:sz w:val="22"/>
          <w:szCs w:val="22"/>
        </w:rPr>
      </w:pPr>
      <w:r w:rsidRPr="00BB73E1">
        <w:rPr>
          <w:rFonts w:ascii="Arial" w:hAnsi="Arial" w:cs="Arial"/>
          <w:color w:val="000000" w:themeColor="text1"/>
          <w:sz w:val="22"/>
          <w:szCs w:val="22"/>
        </w:rPr>
        <w:t>Untersteht die Lehrkraft der obligatorischen beruflichen Vorsorge, hat sie der Bernischen Lehrerversicherungskasse (BLVK) bzw. derjenigen Kasse, welcher die Schule angeschlossen ist, beizutreten.</w:t>
      </w:r>
    </w:p>
    <w:p w14:paraId="5FC9B81F" w14:textId="6D04196C" w:rsidR="003E5987" w:rsidRPr="00686F02" w:rsidRDefault="003E5987" w:rsidP="00CE4E45">
      <w:pPr>
        <w:tabs>
          <w:tab w:val="left" w:pos="2127"/>
          <w:tab w:val="left" w:leader="dot" w:pos="5245"/>
          <w:tab w:val="left" w:leader="dot" w:pos="6946"/>
          <w:tab w:val="left" w:leader="dot" w:pos="9072"/>
        </w:tabs>
        <w:spacing w:after="120"/>
        <w:rPr>
          <w:rFonts w:ascii="Arial" w:hAnsi="Arial" w:cs="Arial"/>
          <w:b/>
          <w:color w:val="000000" w:themeColor="text1"/>
          <w:sz w:val="22"/>
          <w:szCs w:val="22"/>
        </w:rPr>
      </w:pPr>
      <w:r w:rsidRPr="00686F02">
        <w:rPr>
          <w:rFonts w:ascii="Arial" w:hAnsi="Arial" w:cs="Arial"/>
          <w:b/>
          <w:color w:val="000000" w:themeColor="text1"/>
          <w:sz w:val="22"/>
          <w:szCs w:val="22"/>
        </w:rPr>
        <w:t>Personalrechtliche G</w:t>
      </w:r>
      <w:r w:rsidR="00CE4E45" w:rsidRPr="00686F02">
        <w:rPr>
          <w:rFonts w:ascii="Arial" w:hAnsi="Arial" w:cs="Arial"/>
          <w:b/>
          <w:color w:val="000000" w:themeColor="text1"/>
          <w:sz w:val="22"/>
          <w:szCs w:val="22"/>
        </w:rPr>
        <w:t>rundlagen; Rechte und Pflichten</w:t>
      </w:r>
    </w:p>
    <w:p w14:paraId="58A97692" w14:textId="3689D826" w:rsidR="00EB06DC" w:rsidRDefault="003E5987" w:rsidP="00CE4E45">
      <w:pPr>
        <w:tabs>
          <w:tab w:val="left" w:pos="2127"/>
          <w:tab w:val="left" w:leader="dot" w:pos="5245"/>
          <w:tab w:val="left" w:leader="dot" w:pos="6946"/>
          <w:tab w:val="left" w:leader="dot" w:pos="9072"/>
        </w:tabs>
        <w:spacing w:after="120"/>
        <w:rPr>
          <w:rFonts w:ascii="Arial" w:hAnsi="Arial" w:cs="Arial"/>
          <w:color w:val="000000" w:themeColor="text1"/>
          <w:sz w:val="22"/>
          <w:szCs w:val="22"/>
        </w:rPr>
      </w:pPr>
      <w:r w:rsidRPr="00BB73E1">
        <w:rPr>
          <w:rFonts w:ascii="Arial" w:hAnsi="Arial" w:cs="Arial"/>
          <w:color w:val="000000" w:themeColor="text1"/>
          <w:sz w:val="22"/>
          <w:szCs w:val="22"/>
        </w:rPr>
        <w:t xml:space="preserve">Die Rechte und Pflichten aus dem Anstellungsverhältnis richten sich nach den geltenden Bestimmungen der Lehreranstellungsgesetzgebung. </w:t>
      </w:r>
      <w:r w:rsidRPr="00EA2CB6">
        <w:rPr>
          <w:rFonts w:ascii="Arial" w:hAnsi="Arial" w:cs="Arial"/>
          <w:color w:val="000000" w:themeColor="text1"/>
          <w:sz w:val="22"/>
          <w:szCs w:val="22"/>
        </w:rPr>
        <w:t>Wo dieser keine Regelung entnommen werden kann, findet die Personalgesetzgebung des Kantons Anwendung</w:t>
      </w:r>
      <w:r w:rsidR="00C35827" w:rsidRPr="00EA2CB6">
        <w:rPr>
          <w:rFonts w:ascii="Arial" w:hAnsi="Arial" w:cs="Arial"/>
          <w:color w:val="000000" w:themeColor="text1"/>
          <w:sz w:val="22"/>
          <w:szCs w:val="22"/>
        </w:rPr>
        <w:t xml:space="preserve"> (Art. 1 Abs. 2 LAG)</w:t>
      </w:r>
      <w:r w:rsidRPr="00EA2CB6">
        <w:rPr>
          <w:rFonts w:ascii="Arial" w:hAnsi="Arial" w:cs="Arial"/>
          <w:color w:val="000000" w:themeColor="text1"/>
          <w:sz w:val="22"/>
          <w:szCs w:val="22"/>
        </w:rPr>
        <w:t>.</w:t>
      </w:r>
      <w:r w:rsidRPr="00BB73E1">
        <w:rPr>
          <w:rFonts w:ascii="Arial" w:hAnsi="Arial" w:cs="Arial"/>
          <w:color w:val="000000" w:themeColor="text1"/>
          <w:sz w:val="22"/>
          <w:szCs w:val="22"/>
        </w:rPr>
        <w:t xml:space="preserve"> </w:t>
      </w:r>
    </w:p>
    <w:p w14:paraId="3D031A72" w14:textId="77777777" w:rsidR="00C710B6" w:rsidRDefault="00C710B6" w:rsidP="00CE4E45">
      <w:pPr>
        <w:tabs>
          <w:tab w:val="left" w:pos="2127"/>
          <w:tab w:val="left" w:leader="dot" w:pos="5245"/>
          <w:tab w:val="left" w:leader="dot" w:pos="6946"/>
          <w:tab w:val="left" w:leader="dot" w:pos="9072"/>
        </w:tabs>
        <w:spacing w:after="120"/>
        <w:rPr>
          <w:rFonts w:ascii="Arial" w:hAnsi="Arial" w:cs="Arial"/>
          <w:color w:val="000000" w:themeColor="text1"/>
          <w:sz w:val="22"/>
          <w:szCs w:val="22"/>
        </w:rPr>
      </w:pPr>
    </w:p>
    <w:p w14:paraId="7796033F" w14:textId="2530FF61" w:rsidR="00C710B6" w:rsidRPr="00BB73E1" w:rsidRDefault="00C710B6" w:rsidP="00CE4E45">
      <w:pPr>
        <w:tabs>
          <w:tab w:val="left" w:pos="2127"/>
          <w:tab w:val="left" w:leader="dot" w:pos="5245"/>
          <w:tab w:val="left" w:leader="dot" w:pos="6946"/>
          <w:tab w:val="left" w:leader="dot" w:pos="9072"/>
        </w:tabs>
        <w:spacing w:after="120"/>
        <w:rPr>
          <w:rFonts w:ascii="Arial" w:hAnsi="Arial" w:cs="Arial"/>
          <w:color w:val="000000" w:themeColor="text1"/>
          <w:sz w:val="22"/>
          <w:szCs w:val="22"/>
        </w:rPr>
      </w:pPr>
    </w:p>
    <w:sectPr w:rsidR="00C710B6" w:rsidRPr="00BB73E1" w:rsidSect="00373537">
      <w:headerReference w:type="default" r:id="rId9"/>
      <w:footerReference w:type="default" r:id="rId10"/>
      <w:pgSz w:w="11906" w:h="16838"/>
      <w:pgMar w:top="1843"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05259" w14:textId="77777777" w:rsidR="004271AD" w:rsidRDefault="004271AD">
      <w:r>
        <w:separator/>
      </w:r>
    </w:p>
  </w:endnote>
  <w:endnote w:type="continuationSeparator" w:id="0">
    <w:p w14:paraId="690FC684" w14:textId="77777777" w:rsidR="004271AD" w:rsidRDefault="0042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471A" w14:textId="2BF916C4" w:rsidR="003D2987" w:rsidRDefault="006C14BD" w:rsidP="00607AED">
    <w:pPr>
      <w:pStyle w:val="Fuzeile"/>
      <w:tabs>
        <w:tab w:val="clear" w:pos="8640"/>
        <w:tab w:val="right" w:pos="9072"/>
      </w:tabs>
      <w:rPr>
        <w:rFonts w:ascii="Arial" w:hAnsi="Arial" w:cs="Arial"/>
        <w:sz w:val="16"/>
        <w:szCs w:val="16"/>
        <w:lang w:val="de-CH"/>
      </w:rPr>
    </w:pPr>
    <w:r w:rsidRPr="006C14BD">
      <w:rPr>
        <w:rFonts w:ascii="Arial" w:hAnsi="Arial" w:cs="Arial"/>
        <w:sz w:val="16"/>
        <w:szCs w:val="16"/>
        <w:lang w:val="de-CH"/>
      </w:rPr>
      <w:t>Geschäftsnummer: 2019.ERZ.2626</w:t>
    </w:r>
    <w:r>
      <w:rPr>
        <w:rFonts w:ascii="Arial" w:hAnsi="Arial" w:cs="Arial"/>
        <w:sz w:val="16"/>
        <w:szCs w:val="16"/>
        <w:lang w:val="de-CH"/>
      </w:rPr>
      <w:t xml:space="preserve"> </w:t>
    </w:r>
    <w:r w:rsidR="00676AA6">
      <w:rPr>
        <w:rFonts w:ascii="Arial" w:hAnsi="Arial" w:cs="Arial"/>
        <w:sz w:val="16"/>
        <w:szCs w:val="16"/>
        <w:lang w:val="de-CH"/>
      </w:rPr>
      <w:t xml:space="preserve">/ </w:t>
    </w:r>
    <w:proofErr w:type="spellStart"/>
    <w:r>
      <w:rPr>
        <w:rFonts w:ascii="Arial" w:hAnsi="Arial" w:cs="Arial"/>
        <w:sz w:val="16"/>
        <w:szCs w:val="16"/>
        <w:lang w:val="de-CH"/>
      </w:rPr>
      <w:t>Dok</w:t>
    </w:r>
    <w:proofErr w:type="spellEnd"/>
    <w:r>
      <w:rPr>
        <w:rFonts w:ascii="Arial" w:hAnsi="Arial" w:cs="Arial"/>
        <w:sz w:val="16"/>
        <w:szCs w:val="16"/>
        <w:lang w:val="de-CH"/>
      </w:rPr>
      <w:t xml:space="preserve">.-Nr. </w:t>
    </w:r>
    <w:r w:rsidRPr="006C14BD">
      <w:rPr>
        <w:rFonts w:ascii="Arial" w:hAnsi="Arial" w:cs="Arial"/>
        <w:sz w:val="16"/>
        <w:szCs w:val="16"/>
        <w:lang w:val="de-CH"/>
      </w:rPr>
      <w:t>312474</w:t>
    </w:r>
    <w:r>
      <w:rPr>
        <w:rFonts w:ascii="Arial" w:hAnsi="Arial" w:cs="Arial"/>
        <w:sz w:val="16"/>
        <w:szCs w:val="16"/>
        <w:lang w:val="de-CH"/>
      </w:rPr>
      <w:t xml:space="preserve"> / </w:t>
    </w:r>
    <w:r w:rsidR="00663A02">
      <w:rPr>
        <w:rFonts w:ascii="Arial" w:hAnsi="Arial" w:cs="Arial"/>
        <w:sz w:val="16"/>
        <w:szCs w:val="16"/>
        <w:lang w:val="de-CH"/>
      </w:rPr>
      <w:t xml:space="preserve">Oktober </w:t>
    </w:r>
    <w:proofErr w:type="gramStart"/>
    <w:r w:rsidR="00B2445B">
      <w:rPr>
        <w:rFonts w:ascii="Arial" w:hAnsi="Arial" w:cs="Arial"/>
        <w:sz w:val="16"/>
        <w:szCs w:val="16"/>
        <w:lang w:val="de-CH"/>
      </w:rPr>
      <w:t xml:space="preserve">2024 </w:t>
    </w:r>
    <w:r w:rsidR="00237DAA">
      <w:rPr>
        <w:rFonts w:ascii="Arial" w:hAnsi="Arial" w:cs="Arial"/>
        <w:sz w:val="16"/>
        <w:szCs w:val="16"/>
        <w:lang w:val="de-CH"/>
      </w:rPr>
      <w:t xml:space="preserve"> </w:t>
    </w:r>
    <w:r w:rsidR="003D2987" w:rsidRPr="00180F2E">
      <w:rPr>
        <w:rFonts w:ascii="Arial" w:hAnsi="Arial" w:cs="Arial"/>
        <w:sz w:val="16"/>
        <w:szCs w:val="16"/>
        <w:lang w:val="de-CH"/>
      </w:rPr>
      <w:tab/>
    </w:r>
    <w:proofErr w:type="gramEnd"/>
    <w:r w:rsidR="003D2987">
      <w:rPr>
        <w:rFonts w:ascii="Arial" w:hAnsi="Arial" w:cs="Arial"/>
        <w:sz w:val="16"/>
        <w:szCs w:val="16"/>
        <w:lang w:val="de-CH"/>
      </w:rPr>
      <w:tab/>
    </w:r>
    <w:r w:rsidR="00607AED">
      <w:rPr>
        <w:rFonts w:ascii="Arial" w:hAnsi="Arial" w:cs="Arial"/>
        <w:sz w:val="16"/>
        <w:szCs w:val="16"/>
        <w:lang w:val="de-CH"/>
      </w:rPr>
      <w:tab/>
    </w:r>
    <w:r w:rsidR="003D2987" w:rsidRPr="00180F2E">
      <w:rPr>
        <w:rStyle w:val="Seitenzahl"/>
        <w:rFonts w:ascii="Arial" w:hAnsi="Arial" w:cs="Arial"/>
        <w:sz w:val="16"/>
        <w:szCs w:val="16"/>
      </w:rPr>
      <w:fldChar w:fldCharType="begin"/>
    </w:r>
    <w:r w:rsidR="003D2987" w:rsidRPr="00180F2E">
      <w:rPr>
        <w:rStyle w:val="Seitenzahl"/>
        <w:rFonts w:ascii="Arial" w:hAnsi="Arial" w:cs="Arial"/>
        <w:sz w:val="16"/>
        <w:szCs w:val="16"/>
      </w:rPr>
      <w:instrText xml:space="preserve"> PAGE </w:instrText>
    </w:r>
    <w:r w:rsidR="003D2987" w:rsidRPr="00180F2E">
      <w:rPr>
        <w:rStyle w:val="Seitenzahl"/>
        <w:rFonts w:ascii="Arial" w:hAnsi="Arial" w:cs="Arial"/>
        <w:sz w:val="16"/>
        <w:szCs w:val="16"/>
      </w:rPr>
      <w:fldChar w:fldCharType="separate"/>
    </w:r>
    <w:r w:rsidR="00086F8D">
      <w:rPr>
        <w:rStyle w:val="Seitenzahl"/>
        <w:rFonts w:ascii="Arial" w:hAnsi="Arial" w:cs="Arial"/>
        <w:noProof/>
        <w:sz w:val="16"/>
        <w:szCs w:val="16"/>
      </w:rPr>
      <w:t>2</w:t>
    </w:r>
    <w:r w:rsidR="003D2987" w:rsidRPr="00180F2E">
      <w:rPr>
        <w:rStyle w:val="Seitenzahl"/>
        <w:rFonts w:ascii="Arial" w:hAnsi="Arial" w:cs="Arial"/>
        <w:sz w:val="16"/>
        <w:szCs w:val="16"/>
      </w:rPr>
      <w:fldChar w:fldCharType="end"/>
    </w:r>
    <w:r w:rsidR="003D2987" w:rsidRPr="00180F2E">
      <w:rPr>
        <w:rStyle w:val="Seitenzahl"/>
        <w:rFonts w:ascii="Arial" w:hAnsi="Arial" w:cs="Arial"/>
        <w:sz w:val="16"/>
        <w:szCs w:val="16"/>
      </w:rPr>
      <w:t>/</w:t>
    </w:r>
    <w:r w:rsidR="003D2987" w:rsidRPr="00180F2E">
      <w:rPr>
        <w:rStyle w:val="Seitenzahl"/>
        <w:rFonts w:ascii="Arial" w:hAnsi="Arial" w:cs="Arial"/>
        <w:sz w:val="16"/>
        <w:szCs w:val="16"/>
      </w:rPr>
      <w:fldChar w:fldCharType="begin"/>
    </w:r>
    <w:r w:rsidR="003D2987" w:rsidRPr="00180F2E">
      <w:rPr>
        <w:rStyle w:val="Seitenzahl"/>
        <w:rFonts w:ascii="Arial" w:hAnsi="Arial" w:cs="Arial"/>
        <w:sz w:val="16"/>
        <w:szCs w:val="16"/>
      </w:rPr>
      <w:instrText xml:space="preserve"> NUMPAGES </w:instrText>
    </w:r>
    <w:r w:rsidR="003D2987" w:rsidRPr="00180F2E">
      <w:rPr>
        <w:rStyle w:val="Seitenzahl"/>
        <w:rFonts w:ascii="Arial" w:hAnsi="Arial" w:cs="Arial"/>
        <w:sz w:val="16"/>
        <w:szCs w:val="16"/>
      </w:rPr>
      <w:fldChar w:fldCharType="separate"/>
    </w:r>
    <w:r w:rsidR="00086F8D">
      <w:rPr>
        <w:rStyle w:val="Seitenzahl"/>
        <w:rFonts w:ascii="Arial" w:hAnsi="Arial" w:cs="Arial"/>
        <w:noProof/>
        <w:sz w:val="16"/>
        <w:szCs w:val="16"/>
      </w:rPr>
      <w:t>5</w:t>
    </w:r>
    <w:r w:rsidR="003D2987" w:rsidRPr="00180F2E">
      <w:rPr>
        <w:rStyle w:val="Seitenzahl"/>
        <w:rFonts w:ascii="Arial" w:hAnsi="Arial" w:cs="Arial"/>
        <w:sz w:val="16"/>
        <w:szCs w:val="16"/>
      </w:rPr>
      <w:fldChar w:fldCharType="end"/>
    </w:r>
  </w:p>
  <w:p w14:paraId="3E9092C0" w14:textId="77777777" w:rsidR="003D2987" w:rsidRDefault="003D2987" w:rsidP="00180F2E">
    <w:pPr>
      <w:pStyle w:val="Fuzeile"/>
      <w:tabs>
        <w:tab w:val="clear" w:pos="8640"/>
        <w:tab w:val="right" w:pos="9072"/>
      </w:tabs>
      <w:rPr>
        <w:rFonts w:ascii="Arial" w:hAnsi="Arial" w:cs="Arial"/>
        <w:sz w:val="16"/>
        <w:szCs w:val="16"/>
        <w:lang w:val="de-CH"/>
      </w:rPr>
    </w:pPr>
  </w:p>
  <w:p w14:paraId="4B5AB594" w14:textId="77777777" w:rsidR="003D2987" w:rsidRPr="00180F2E" w:rsidRDefault="003D2987" w:rsidP="00180F2E">
    <w:pPr>
      <w:pStyle w:val="Fuzeile"/>
      <w:tabs>
        <w:tab w:val="clear" w:pos="8640"/>
        <w:tab w:val="right" w:pos="9072"/>
      </w:tabs>
      <w:rPr>
        <w:rFonts w:ascii="Arial" w:hAnsi="Arial" w:cs="Arial"/>
        <w:sz w:val="16"/>
        <w:szCs w:val="16"/>
        <w:lang w:val="de-CH"/>
      </w:rPr>
    </w:pPr>
    <w:r w:rsidRPr="00180F2E">
      <w:rPr>
        <w:rFonts w:ascii="Arial" w:hAnsi="Arial" w:cs="Arial"/>
        <w:sz w:val="16"/>
        <w:szCs w:val="16"/>
        <w:lang w:val="de-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9604A" w14:textId="77777777" w:rsidR="004271AD" w:rsidRDefault="004271AD">
      <w:r>
        <w:separator/>
      </w:r>
    </w:p>
  </w:footnote>
  <w:footnote w:type="continuationSeparator" w:id="0">
    <w:p w14:paraId="6A221DFB" w14:textId="77777777" w:rsidR="004271AD" w:rsidRDefault="004271AD">
      <w:r>
        <w:continuationSeparator/>
      </w:r>
    </w:p>
  </w:footnote>
  <w:footnote w:id="1">
    <w:p w14:paraId="0E97A412" w14:textId="77777777" w:rsidR="00436F59" w:rsidRPr="00946D1D" w:rsidRDefault="00436F59" w:rsidP="00436F59">
      <w:pPr>
        <w:pStyle w:val="Funotentext"/>
        <w:rPr>
          <w:rFonts w:ascii="Arial" w:hAnsi="Arial" w:cs="Arial"/>
          <w:sz w:val="16"/>
          <w:szCs w:val="16"/>
          <w:lang w:val="de-CH"/>
        </w:rPr>
      </w:pPr>
      <w:r w:rsidRPr="00E41E01">
        <w:rPr>
          <w:rStyle w:val="Funotenzeichen"/>
          <w:rFonts w:ascii="Arial" w:hAnsi="Arial" w:cs="Arial"/>
          <w:sz w:val="16"/>
          <w:szCs w:val="16"/>
        </w:rPr>
        <w:footnoteRef/>
      </w:r>
      <w:r w:rsidRPr="00946D1D">
        <w:rPr>
          <w:rFonts w:ascii="Arial" w:hAnsi="Arial" w:cs="Arial"/>
          <w:sz w:val="16"/>
          <w:szCs w:val="16"/>
          <w:lang w:val="de-CH"/>
        </w:rPr>
        <w:t xml:space="preserve"> Verordnung über die Anstellung </w:t>
      </w:r>
      <w:r>
        <w:rPr>
          <w:rFonts w:ascii="Arial" w:hAnsi="Arial" w:cs="Arial"/>
          <w:sz w:val="16"/>
          <w:szCs w:val="16"/>
          <w:lang w:val="de-CH"/>
        </w:rPr>
        <w:t>der</w:t>
      </w:r>
      <w:r w:rsidRPr="00946D1D">
        <w:rPr>
          <w:rFonts w:ascii="Arial" w:hAnsi="Arial" w:cs="Arial"/>
          <w:sz w:val="16"/>
          <w:szCs w:val="16"/>
          <w:lang w:val="de-CH"/>
        </w:rPr>
        <w:t xml:space="preserve"> Lehrkräfte vom 28.</w:t>
      </w:r>
      <w:r>
        <w:rPr>
          <w:rFonts w:ascii="Arial" w:hAnsi="Arial" w:cs="Arial"/>
          <w:sz w:val="16"/>
          <w:szCs w:val="16"/>
          <w:lang w:val="de-CH"/>
        </w:rPr>
        <w:t xml:space="preserve"> März</w:t>
      </w:r>
      <w:r w:rsidRPr="00946D1D">
        <w:rPr>
          <w:rFonts w:ascii="Arial" w:hAnsi="Arial" w:cs="Arial"/>
          <w:sz w:val="16"/>
          <w:szCs w:val="16"/>
          <w:lang w:val="de-CH"/>
        </w:rPr>
        <w:t xml:space="preserve"> 2007 </w:t>
      </w:r>
      <w:r>
        <w:rPr>
          <w:rFonts w:ascii="Arial" w:hAnsi="Arial" w:cs="Arial"/>
          <w:sz w:val="16"/>
          <w:szCs w:val="16"/>
          <w:lang w:val="de-CH"/>
        </w:rPr>
        <w:t xml:space="preserve">(LAV; BSG </w:t>
      </w:r>
      <w:r w:rsidRPr="00946D1D">
        <w:rPr>
          <w:rFonts w:ascii="Arial" w:hAnsi="Arial" w:cs="Arial"/>
          <w:sz w:val="16"/>
          <w:szCs w:val="16"/>
          <w:lang w:val="de-CH"/>
        </w:rPr>
        <w:t>430.251.0)</w:t>
      </w:r>
    </w:p>
  </w:footnote>
  <w:footnote w:id="2">
    <w:p w14:paraId="38B504AD" w14:textId="5A1A5373" w:rsidR="005B44EE" w:rsidRPr="00AF539B" w:rsidRDefault="005B44EE" w:rsidP="00AF539B">
      <w:pPr>
        <w:pStyle w:val="berschrift1"/>
        <w:shd w:val="clear" w:color="auto" w:fill="FFFFFF"/>
        <w:rPr>
          <w:rFonts w:ascii="Arial" w:hAnsi="Arial" w:cs="Arial"/>
          <w:bCs/>
          <w:sz w:val="16"/>
          <w:szCs w:val="16"/>
          <w:lang w:val="de-CH"/>
        </w:rPr>
      </w:pPr>
      <w:r w:rsidRPr="00AF539B">
        <w:rPr>
          <w:rStyle w:val="Funotenzeichen"/>
          <w:rFonts w:ascii="Arial" w:hAnsi="Arial" w:cs="Arial"/>
          <w:b w:val="0"/>
          <w:bCs/>
          <w:sz w:val="16"/>
          <w:szCs w:val="16"/>
        </w:rPr>
        <w:footnoteRef/>
      </w:r>
      <w:r w:rsidRPr="00AF539B">
        <w:rPr>
          <w:rFonts w:ascii="Arial" w:hAnsi="Arial" w:cs="Arial"/>
          <w:b w:val="0"/>
          <w:bCs/>
          <w:sz w:val="16"/>
          <w:szCs w:val="16"/>
        </w:rPr>
        <w:t xml:space="preserve"> </w:t>
      </w:r>
      <w:r w:rsidRPr="00AF539B">
        <w:rPr>
          <w:rFonts w:ascii="Arial" w:hAnsi="Arial" w:cs="Arial"/>
          <w:b w:val="0"/>
          <w:bCs/>
          <w:sz w:val="16"/>
          <w:szCs w:val="16"/>
          <w:lang w:val="de-CH"/>
        </w:rPr>
        <w:t>Gesetz</w:t>
      </w:r>
      <w:r w:rsidR="00E67A2C" w:rsidRPr="00AF539B">
        <w:rPr>
          <w:rFonts w:ascii="Arial" w:hAnsi="Arial" w:cs="Arial"/>
          <w:b w:val="0"/>
          <w:bCs/>
          <w:sz w:val="16"/>
          <w:szCs w:val="16"/>
          <w:lang w:val="de-CH"/>
        </w:rPr>
        <w:t xml:space="preserve"> über die Anstellung der Lehrkräfte vom</w:t>
      </w:r>
      <w:r w:rsidR="00D648B5" w:rsidRPr="00AF539B">
        <w:rPr>
          <w:rFonts w:ascii="Arial" w:hAnsi="Arial" w:cs="Arial"/>
          <w:b w:val="0"/>
          <w:bCs/>
          <w:sz w:val="16"/>
          <w:szCs w:val="16"/>
          <w:lang w:val="de-CH"/>
        </w:rPr>
        <w:t xml:space="preserve"> 20. Januar 1993 (LAG; BSG </w:t>
      </w:r>
      <w:r w:rsidR="0035164D" w:rsidRPr="00AF539B">
        <w:rPr>
          <w:rFonts w:ascii="Arial" w:hAnsi="Arial" w:cs="Arial"/>
          <w:b w:val="0"/>
          <w:bCs/>
          <w:sz w:val="16"/>
          <w:szCs w:val="16"/>
          <w:lang w:val="de-CH"/>
        </w:rPr>
        <w:t>430.250</w:t>
      </w:r>
      <w:r w:rsidR="00D648B5" w:rsidRPr="00AF539B">
        <w:rPr>
          <w:rFonts w:ascii="Arial" w:hAnsi="Arial" w:cs="Arial"/>
          <w:b w:val="0"/>
          <w:bCs/>
          <w:sz w:val="16"/>
          <w:szCs w:val="16"/>
          <w:lang w:val="de-CH"/>
        </w:rPr>
        <w:t>)</w:t>
      </w:r>
    </w:p>
  </w:footnote>
  <w:footnote w:id="3">
    <w:p w14:paraId="6A7DFEE2" w14:textId="77777777" w:rsidR="003E5987" w:rsidRPr="002824D7" w:rsidRDefault="003E5987" w:rsidP="003E5987">
      <w:pPr>
        <w:pStyle w:val="Funotentext"/>
        <w:rPr>
          <w:rFonts w:ascii="Arial" w:hAnsi="Arial" w:cs="Arial"/>
        </w:rPr>
      </w:pPr>
      <w:r w:rsidRPr="00946D1D">
        <w:rPr>
          <w:rStyle w:val="Funotenzeichen"/>
          <w:rFonts w:ascii="Arial" w:hAnsi="Arial" w:cs="Arial"/>
          <w:sz w:val="16"/>
          <w:szCs w:val="16"/>
        </w:rPr>
        <w:footnoteRef/>
      </w:r>
      <w:r w:rsidRPr="00946D1D">
        <w:rPr>
          <w:rFonts w:ascii="Arial" w:hAnsi="Arial" w:cs="Arial"/>
          <w:sz w:val="16"/>
          <w:szCs w:val="16"/>
        </w:rPr>
        <w:t xml:space="preserve"> Personalgesetz vom 16. September 2004 (PG; BSG 153.01)</w:t>
      </w:r>
    </w:p>
  </w:footnote>
  <w:footnote w:id="4">
    <w:p w14:paraId="7EA814B7" w14:textId="77777777" w:rsidR="003E5987" w:rsidRPr="00946D1D" w:rsidRDefault="003E5987" w:rsidP="003E5987">
      <w:pPr>
        <w:pStyle w:val="Funotentext"/>
        <w:rPr>
          <w:rFonts w:ascii="Arial" w:hAnsi="Arial" w:cs="Arial"/>
          <w:sz w:val="16"/>
          <w:szCs w:val="16"/>
        </w:rPr>
      </w:pPr>
      <w:r w:rsidRPr="00946D1D">
        <w:rPr>
          <w:rStyle w:val="Funotenzeichen"/>
          <w:rFonts w:ascii="Arial" w:hAnsi="Arial" w:cs="Arial"/>
          <w:sz w:val="16"/>
          <w:szCs w:val="16"/>
        </w:rPr>
        <w:footnoteRef/>
      </w:r>
      <w:r w:rsidRPr="00946D1D">
        <w:rPr>
          <w:rFonts w:ascii="Arial" w:hAnsi="Arial" w:cs="Arial"/>
          <w:sz w:val="16"/>
          <w:szCs w:val="16"/>
        </w:rPr>
        <w:t xml:space="preserve"> Gesetz vom 20. Januar 1993 über die Anstellung der Lehrkräfte (LAG; BSG 430.250)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F097" w14:textId="77777777" w:rsidR="00B1062F" w:rsidRPr="00373537" w:rsidRDefault="003D2987" w:rsidP="008A6DE7">
    <w:pPr>
      <w:rPr>
        <w:rFonts w:ascii="Arial" w:hAnsi="Arial" w:cs="Arial"/>
        <w:b/>
        <w:sz w:val="22"/>
      </w:rPr>
    </w:pPr>
    <w:r w:rsidRPr="00373537">
      <w:rPr>
        <w:rFonts w:ascii="Arial" w:hAnsi="Arial" w:cs="Arial"/>
        <w:b/>
        <w:sz w:val="22"/>
      </w:rPr>
      <w:t>Muster einer Anstellungsverfügung für eine befristete</w:t>
    </w:r>
    <w:r w:rsidR="007405D3" w:rsidRPr="00373537">
      <w:rPr>
        <w:rFonts w:ascii="Arial" w:hAnsi="Arial" w:cs="Arial"/>
        <w:b/>
        <w:sz w:val="22"/>
      </w:rPr>
      <w:t>, eine</w:t>
    </w:r>
    <w:r w:rsidRPr="00373537">
      <w:rPr>
        <w:rFonts w:ascii="Arial" w:hAnsi="Arial" w:cs="Arial"/>
        <w:b/>
        <w:sz w:val="22"/>
      </w:rPr>
      <w:t xml:space="preserve"> unbefristete </w:t>
    </w:r>
    <w:r w:rsidR="007405D3" w:rsidRPr="00373537">
      <w:rPr>
        <w:rFonts w:ascii="Arial" w:hAnsi="Arial" w:cs="Arial"/>
        <w:b/>
        <w:sz w:val="22"/>
      </w:rPr>
      <w:t>oder eine</w:t>
    </w:r>
  </w:p>
  <w:p w14:paraId="1EA09532" w14:textId="33989E53" w:rsidR="00373537" w:rsidRPr="00DD6648" w:rsidRDefault="007405D3" w:rsidP="00DD6648">
    <w:pPr>
      <w:rPr>
        <w:rFonts w:ascii="Arial" w:hAnsi="Arial" w:cs="Arial"/>
        <w:b/>
        <w:sz w:val="18"/>
        <w:szCs w:val="18"/>
      </w:rPr>
    </w:pPr>
    <w:r w:rsidRPr="00373537">
      <w:rPr>
        <w:rFonts w:ascii="Arial" w:hAnsi="Arial" w:cs="Arial"/>
        <w:b/>
        <w:sz w:val="22"/>
      </w:rPr>
      <w:t xml:space="preserve">unbefristete </w:t>
    </w:r>
    <w:r w:rsidR="003D2987" w:rsidRPr="00373537">
      <w:rPr>
        <w:rFonts w:ascii="Arial" w:hAnsi="Arial" w:cs="Arial"/>
        <w:b/>
        <w:sz w:val="22"/>
      </w:rPr>
      <w:t>Anstellung</w:t>
    </w:r>
    <w:r w:rsidRPr="00373537">
      <w:rPr>
        <w:rFonts w:ascii="Arial" w:hAnsi="Arial" w:cs="Arial"/>
        <w:b/>
        <w:sz w:val="22"/>
      </w:rPr>
      <w:t xml:space="preserve"> mit Auflagen</w:t>
    </w:r>
    <w:r w:rsidR="003D2987" w:rsidRPr="00373537">
      <w:rPr>
        <w:rFonts w:ascii="Arial" w:hAnsi="Arial" w:cs="Arial"/>
        <w:b/>
        <w:sz w:val="22"/>
      </w:rPr>
      <w:br/>
    </w:r>
    <w:r w:rsidR="003D2987" w:rsidRPr="00373537">
      <w:rPr>
        <w:rFonts w:ascii="Arial" w:hAnsi="Arial" w:cs="Arial"/>
        <w:sz w:val="18"/>
        <w:szCs w:val="18"/>
      </w:rPr>
      <w:t>[je nach Schultyp sind entsprechende Anpassungen nötig]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F74"/>
    <w:multiLevelType w:val="hybridMultilevel"/>
    <w:tmpl w:val="F5A8F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7C17C22"/>
    <w:multiLevelType w:val="hybridMultilevel"/>
    <w:tmpl w:val="E2E88F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510D9"/>
    <w:multiLevelType w:val="hybridMultilevel"/>
    <w:tmpl w:val="BF4AEC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B5A676A"/>
    <w:multiLevelType w:val="hybridMultilevel"/>
    <w:tmpl w:val="25524684"/>
    <w:lvl w:ilvl="0" w:tplc="A83470A4">
      <w:start w:val="1"/>
      <w:numFmt w:val="bullet"/>
      <w:lvlText w:val="•"/>
      <w:lvlJc w:val="left"/>
      <w:pPr>
        <w:tabs>
          <w:tab w:val="num" w:pos="720"/>
        </w:tabs>
        <w:ind w:left="720" w:hanging="360"/>
      </w:pPr>
      <w:rPr>
        <w:rFonts w:ascii="Arial" w:hAnsi="Arial" w:hint="default"/>
      </w:rPr>
    </w:lvl>
    <w:lvl w:ilvl="1" w:tplc="9D9A8E7C" w:tentative="1">
      <w:start w:val="1"/>
      <w:numFmt w:val="bullet"/>
      <w:lvlText w:val="•"/>
      <w:lvlJc w:val="left"/>
      <w:pPr>
        <w:tabs>
          <w:tab w:val="num" w:pos="1440"/>
        </w:tabs>
        <w:ind w:left="1440" w:hanging="360"/>
      </w:pPr>
      <w:rPr>
        <w:rFonts w:ascii="Arial" w:hAnsi="Arial" w:hint="default"/>
      </w:rPr>
    </w:lvl>
    <w:lvl w:ilvl="2" w:tplc="D6144886" w:tentative="1">
      <w:start w:val="1"/>
      <w:numFmt w:val="bullet"/>
      <w:lvlText w:val="•"/>
      <w:lvlJc w:val="left"/>
      <w:pPr>
        <w:tabs>
          <w:tab w:val="num" w:pos="2160"/>
        </w:tabs>
        <w:ind w:left="2160" w:hanging="360"/>
      </w:pPr>
      <w:rPr>
        <w:rFonts w:ascii="Arial" w:hAnsi="Arial" w:hint="default"/>
      </w:rPr>
    </w:lvl>
    <w:lvl w:ilvl="3" w:tplc="B4023724" w:tentative="1">
      <w:start w:val="1"/>
      <w:numFmt w:val="bullet"/>
      <w:lvlText w:val="•"/>
      <w:lvlJc w:val="left"/>
      <w:pPr>
        <w:tabs>
          <w:tab w:val="num" w:pos="2880"/>
        </w:tabs>
        <w:ind w:left="2880" w:hanging="360"/>
      </w:pPr>
      <w:rPr>
        <w:rFonts w:ascii="Arial" w:hAnsi="Arial" w:hint="default"/>
      </w:rPr>
    </w:lvl>
    <w:lvl w:ilvl="4" w:tplc="A726FC52" w:tentative="1">
      <w:start w:val="1"/>
      <w:numFmt w:val="bullet"/>
      <w:lvlText w:val="•"/>
      <w:lvlJc w:val="left"/>
      <w:pPr>
        <w:tabs>
          <w:tab w:val="num" w:pos="3600"/>
        </w:tabs>
        <w:ind w:left="3600" w:hanging="360"/>
      </w:pPr>
      <w:rPr>
        <w:rFonts w:ascii="Arial" w:hAnsi="Arial" w:hint="default"/>
      </w:rPr>
    </w:lvl>
    <w:lvl w:ilvl="5" w:tplc="9C165F22" w:tentative="1">
      <w:start w:val="1"/>
      <w:numFmt w:val="bullet"/>
      <w:lvlText w:val="•"/>
      <w:lvlJc w:val="left"/>
      <w:pPr>
        <w:tabs>
          <w:tab w:val="num" w:pos="4320"/>
        </w:tabs>
        <w:ind w:left="4320" w:hanging="360"/>
      </w:pPr>
      <w:rPr>
        <w:rFonts w:ascii="Arial" w:hAnsi="Arial" w:hint="default"/>
      </w:rPr>
    </w:lvl>
    <w:lvl w:ilvl="6" w:tplc="231C420C" w:tentative="1">
      <w:start w:val="1"/>
      <w:numFmt w:val="bullet"/>
      <w:lvlText w:val="•"/>
      <w:lvlJc w:val="left"/>
      <w:pPr>
        <w:tabs>
          <w:tab w:val="num" w:pos="5040"/>
        </w:tabs>
        <w:ind w:left="5040" w:hanging="360"/>
      </w:pPr>
      <w:rPr>
        <w:rFonts w:ascii="Arial" w:hAnsi="Arial" w:hint="default"/>
      </w:rPr>
    </w:lvl>
    <w:lvl w:ilvl="7" w:tplc="510A607E" w:tentative="1">
      <w:start w:val="1"/>
      <w:numFmt w:val="bullet"/>
      <w:lvlText w:val="•"/>
      <w:lvlJc w:val="left"/>
      <w:pPr>
        <w:tabs>
          <w:tab w:val="num" w:pos="5760"/>
        </w:tabs>
        <w:ind w:left="5760" w:hanging="360"/>
      </w:pPr>
      <w:rPr>
        <w:rFonts w:ascii="Arial" w:hAnsi="Arial" w:hint="default"/>
      </w:rPr>
    </w:lvl>
    <w:lvl w:ilvl="8" w:tplc="2F5C42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425BD9"/>
    <w:multiLevelType w:val="hybridMultilevel"/>
    <w:tmpl w:val="3E1E5F0E"/>
    <w:lvl w:ilvl="0" w:tplc="0F94249C">
      <w:numFmt w:val="bullet"/>
      <w:lvlText w:val="-"/>
      <w:lvlJc w:val="left"/>
      <w:pPr>
        <w:ind w:left="720" w:hanging="360"/>
      </w:pPr>
      <w:rPr>
        <w:rFonts w:ascii="Arial" w:eastAsia="Times New Roman" w:hAnsi="Arial" w:cs="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4B07515"/>
    <w:multiLevelType w:val="hybridMultilevel"/>
    <w:tmpl w:val="100C18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17696252">
    <w:abstractNumId w:val="1"/>
  </w:num>
  <w:num w:numId="2" w16cid:durableId="686178788">
    <w:abstractNumId w:val="0"/>
  </w:num>
  <w:num w:numId="3" w16cid:durableId="1335646998">
    <w:abstractNumId w:val="5"/>
  </w:num>
  <w:num w:numId="4" w16cid:durableId="1306935316">
    <w:abstractNumId w:val="2"/>
  </w:num>
  <w:num w:numId="5" w16cid:durableId="443959232">
    <w:abstractNumId w:val="4"/>
  </w:num>
  <w:num w:numId="6" w16cid:durableId="121110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74"/>
    <w:rsid w:val="0000214F"/>
    <w:rsid w:val="0001157A"/>
    <w:rsid w:val="00011A0B"/>
    <w:rsid w:val="00013B93"/>
    <w:rsid w:val="000235D5"/>
    <w:rsid w:val="00023958"/>
    <w:rsid w:val="00031560"/>
    <w:rsid w:val="000324FC"/>
    <w:rsid w:val="000407B3"/>
    <w:rsid w:val="00047A5E"/>
    <w:rsid w:val="00056459"/>
    <w:rsid w:val="00071087"/>
    <w:rsid w:val="00080100"/>
    <w:rsid w:val="00085271"/>
    <w:rsid w:val="00086F8D"/>
    <w:rsid w:val="00090DD4"/>
    <w:rsid w:val="00095529"/>
    <w:rsid w:val="000A08DB"/>
    <w:rsid w:val="000A3B25"/>
    <w:rsid w:val="000B284A"/>
    <w:rsid w:val="000B5507"/>
    <w:rsid w:val="000D5A1C"/>
    <w:rsid w:val="000D7F1D"/>
    <w:rsid w:val="000E4999"/>
    <w:rsid w:val="000F1057"/>
    <w:rsid w:val="000F17FF"/>
    <w:rsid w:val="000F18D7"/>
    <w:rsid w:val="00104CE4"/>
    <w:rsid w:val="001059B8"/>
    <w:rsid w:val="00113C01"/>
    <w:rsid w:val="001204BC"/>
    <w:rsid w:val="00123C80"/>
    <w:rsid w:val="00124290"/>
    <w:rsid w:val="001268BB"/>
    <w:rsid w:val="00130665"/>
    <w:rsid w:val="001316DC"/>
    <w:rsid w:val="001327DA"/>
    <w:rsid w:val="00134464"/>
    <w:rsid w:val="00134B46"/>
    <w:rsid w:val="00135403"/>
    <w:rsid w:val="00136361"/>
    <w:rsid w:val="00136707"/>
    <w:rsid w:val="001401ED"/>
    <w:rsid w:val="0016690B"/>
    <w:rsid w:val="00167586"/>
    <w:rsid w:val="0017178D"/>
    <w:rsid w:val="0017260A"/>
    <w:rsid w:val="00180F2E"/>
    <w:rsid w:val="0018370A"/>
    <w:rsid w:val="00187B71"/>
    <w:rsid w:val="00191D3E"/>
    <w:rsid w:val="00196CEC"/>
    <w:rsid w:val="00197470"/>
    <w:rsid w:val="001B0E00"/>
    <w:rsid w:val="001B2587"/>
    <w:rsid w:val="001B4357"/>
    <w:rsid w:val="001B57CB"/>
    <w:rsid w:val="001D0927"/>
    <w:rsid w:val="001D7E33"/>
    <w:rsid w:val="001E6119"/>
    <w:rsid w:val="001F5F46"/>
    <w:rsid w:val="00203232"/>
    <w:rsid w:val="00207812"/>
    <w:rsid w:val="00210708"/>
    <w:rsid w:val="002156D2"/>
    <w:rsid w:val="002266B0"/>
    <w:rsid w:val="002268A0"/>
    <w:rsid w:val="002301F9"/>
    <w:rsid w:val="0023790F"/>
    <w:rsid w:val="00237CB4"/>
    <w:rsid w:val="00237DAA"/>
    <w:rsid w:val="00240E67"/>
    <w:rsid w:val="00244334"/>
    <w:rsid w:val="00245900"/>
    <w:rsid w:val="00246AEB"/>
    <w:rsid w:val="0025619A"/>
    <w:rsid w:val="00256FC8"/>
    <w:rsid w:val="002650F1"/>
    <w:rsid w:val="00265B95"/>
    <w:rsid w:val="00272968"/>
    <w:rsid w:val="0028183D"/>
    <w:rsid w:val="0028293A"/>
    <w:rsid w:val="00287758"/>
    <w:rsid w:val="00294D76"/>
    <w:rsid w:val="00295BCA"/>
    <w:rsid w:val="002A64EE"/>
    <w:rsid w:val="002A7338"/>
    <w:rsid w:val="002B3CE3"/>
    <w:rsid w:val="002B6C51"/>
    <w:rsid w:val="002E019E"/>
    <w:rsid w:val="002E166E"/>
    <w:rsid w:val="002E3B3D"/>
    <w:rsid w:val="002E6C49"/>
    <w:rsid w:val="002E7D04"/>
    <w:rsid w:val="002E7F81"/>
    <w:rsid w:val="002F02EB"/>
    <w:rsid w:val="002F2259"/>
    <w:rsid w:val="002F314A"/>
    <w:rsid w:val="00304C47"/>
    <w:rsid w:val="00305171"/>
    <w:rsid w:val="0030740D"/>
    <w:rsid w:val="00314EFA"/>
    <w:rsid w:val="00315B76"/>
    <w:rsid w:val="003322C8"/>
    <w:rsid w:val="00332927"/>
    <w:rsid w:val="00341BE4"/>
    <w:rsid w:val="00342CB4"/>
    <w:rsid w:val="0035164D"/>
    <w:rsid w:val="003519BC"/>
    <w:rsid w:val="00355FC1"/>
    <w:rsid w:val="00356173"/>
    <w:rsid w:val="0036195F"/>
    <w:rsid w:val="003637E9"/>
    <w:rsid w:val="00364306"/>
    <w:rsid w:val="00371BFD"/>
    <w:rsid w:val="00373339"/>
    <w:rsid w:val="00373537"/>
    <w:rsid w:val="00374DFD"/>
    <w:rsid w:val="00382D0A"/>
    <w:rsid w:val="003A2A8A"/>
    <w:rsid w:val="003B091E"/>
    <w:rsid w:val="003B5F3F"/>
    <w:rsid w:val="003D2987"/>
    <w:rsid w:val="003E2A26"/>
    <w:rsid w:val="003E5987"/>
    <w:rsid w:val="003F09C9"/>
    <w:rsid w:val="003F1F1C"/>
    <w:rsid w:val="0040393C"/>
    <w:rsid w:val="004059BE"/>
    <w:rsid w:val="00416265"/>
    <w:rsid w:val="00416480"/>
    <w:rsid w:val="004215B6"/>
    <w:rsid w:val="004271AD"/>
    <w:rsid w:val="004313CF"/>
    <w:rsid w:val="004341E2"/>
    <w:rsid w:val="00436F59"/>
    <w:rsid w:val="00437D35"/>
    <w:rsid w:val="0044087F"/>
    <w:rsid w:val="00440D53"/>
    <w:rsid w:val="00460F96"/>
    <w:rsid w:val="004624F4"/>
    <w:rsid w:val="00467A19"/>
    <w:rsid w:val="004773C8"/>
    <w:rsid w:val="004816B1"/>
    <w:rsid w:val="00483671"/>
    <w:rsid w:val="004932D7"/>
    <w:rsid w:val="004937FA"/>
    <w:rsid w:val="004960AF"/>
    <w:rsid w:val="0049742F"/>
    <w:rsid w:val="004A79F2"/>
    <w:rsid w:val="004B0822"/>
    <w:rsid w:val="004B5F5D"/>
    <w:rsid w:val="004C6507"/>
    <w:rsid w:val="004D5FFD"/>
    <w:rsid w:val="004D7EA5"/>
    <w:rsid w:val="004F0516"/>
    <w:rsid w:val="004F2454"/>
    <w:rsid w:val="00500BCF"/>
    <w:rsid w:val="005027E0"/>
    <w:rsid w:val="00505D74"/>
    <w:rsid w:val="00506702"/>
    <w:rsid w:val="00510024"/>
    <w:rsid w:val="00516015"/>
    <w:rsid w:val="005163D0"/>
    <w:rsid w:val="00522F89"/>
    <w:rsid w:val="00532212"/>
    <w:rsid w:val="00540F26"/>
    <w:rsid w:val="00556623"/>
    <w:rsid w:val="00562A51"/>
    <w:rsid w:val="005658C3"/>
    <w:rsid w:val="00581C16"/>
    <w:rsid w:val="00585765"/>
    <w:rsid w:val="005922B4"/>
    <w:rsid w:val="0059595D"/>
    <w:rsid w:val="005A2325"/>
    <w:rsid w:val="005A5B3C"/>
    <w:rsid w:val="005A782E"/>
    <w:rsid w:val="005B44EE"/>
    <w:rsid w:val="005C056E"/>
    <w:rsid w:val="005D567C"/>
    <w:rsid w:val="005D727A"/>
    <w:rsid w:val="005E127D"/>
    <w:rsid w:val="005E2850"/>
    <w:rsid w:val="005E571B"/>
    <w:rsid w:val="005E603D"/>
    <w:rsid w:val="005F1C75"/>
    <w:rsid w:val="005F68BE"/>
    <w:rsid w:val="00605E15"/>
    <w:rsid w:val="00607AED"/>
    <w:rsid w:val="00622990"/>
    <w:rsid w:val="00623510"/>
    <w:rsid w:val="00624FEC"/>
    <w:rsid w:val="00626026"/>
    <w:rsid w:val="006323C1"/>
    <w:rsid w:val="00633232"/>
    <w:rsid w:val="006461E9"/>
    <w:rsid w:val="0064745D"/>
    <w:rsid w:val="006520E7"/>
    <w:rsid w:val="00663254"/>
    <w:rsid w:val="00663A02"/>
    <w:rsid w:val="00664DEC"/>
    <w:rsid w:val="006679B2"/>
    <w:rsid w:val="00673756"/>
    <w:rsid w:val="00676AA6"/>
    <w:rsid w:val="006770E3"/>
    <w:rsid w:val="006801EF"/>
    <w:rsid w:val="00683089"/>
    <w:rsid w:val="006859D2"/>
    <w:rsid w:val="00686F02"/>
    <w:rsid w:val="0068795B"/>
    <w:rsid w:val="00687CFB"/>
    <w:rsid w:val="00691190"/>
    <w:rsid w:val="006A38F0"/>
    <w:rsid w:val="006A6174"/>
    <w:rsid w:val="006B1994"/>
    <w:rsid w:val="006C14BD"/>
    <w:rsid w:val="006C57A7"/>
    <w:rsid w:val="006C7E9D"/>
    <w:rsid w:val="006D3017"/>
    <w:rsid w:val="006D3EF5"/>
    <w:rsid w:val="006D6B54"/>
    <w:rsid w:val="006E1606"/>
    <w:rsid w:val="006E5902"/>
    <w:rsid w:val="006E7E8B"/>
    <w:rsid w:val="006F4099"/>
    <w:rsid w:val="00711A76"/>
    <w:rsid w:val="00715655"/>
    <w:rsid w:val="007353CA"/>
    <w:rsid w:val="007405D3"/>
    <w:rsid w:val="00746697"/>
    <w:rsid w:val="0075633A"/>
    <w:rsid w:val="00756B2E"/>
    <w:rsid w:val="00761B36"/>
    <w:rsid w:val="0076577D"/>
    <w:rsid w:val="0077193B"/>
    <w:rsid w:val="00780CF1"/>
    <w:rsid w:val="00782E92"/>
    <w:rsid w:val="007849BB"/>
    <w:rsid w:val="00787475"/>
    <w:rsid w:val="007874D5"/>
    <w:rsid w:val="007B047D"/>
    <w:rsid w:val="007B149A"/>
    <w:rsid w:val="007B5009"/>
    <w:rsid w:val="007B6C8E"/>
    <w:rsid w:val="007C0575"/>
    <w:rsid w:val="007C0AF8"/>
    <w:rsid w:val="007C130B"/>
    <w:rsid w:val="007C755D"/>
    <w:rsid w:val="007C7EA4"/>
    <w:rsid w:val="007D2FCF"/>
    <w:rsid w:val="007D5738"/>
    <w:rsid w:val="007D7D5A"/>
    <w:rsid w:val="007E0B4A"/>
    <w:rsid w:val="007E1443"/>
    <w:rsid w:val="007F005A"/>
    <w:rsid w:val="007F7BEC"/>
    <w:rsid w:val="0080011D"/>
    <w:rsid w:val="00806820"/>
    <w:rsid w:val="00815955"/>
    <w:rsid w:val="00827AEE"/>
    <w:rsid w:val="0083363B"/>
    <w:rsid w:val="00842BD4"/>
    <w:rsid w:val="00846D72"/>
    <w:rsid w:val="0084753D"/>
    <w:rsid w:val="00854C9D"/>
    <w:rsid w:val="00855FFE"/>
    <w:rsid w:val="008577EE"/>
    <w:rsid w:val="0086123E"/>
    <w:rsid w:val="00861E56"/>
    <w:rsid w:val="00863256"/>
    <w:rsid w:val="00864F59"/>
    <w:rsid w:val="00875C92"/>
    <w:rsid w:val="00894E8F"/>
    <w:rsid w:val="00897A7C"/>
    <w:rsid w:val="008A1712"/>
    <w:rsid w:val="008A26F6"/>
    <w:rsid w:val="008A6DE7"/>
    <w:rsid w:val="008A7843"/>
    <w:rsid w:val="008B02F9"/>
    <w:rsid w:val="008B0D97"/>
    <w:rsid w:val="008B22B7"/>
    <w:rsid w:val="008B2E53"/>
    <w:rsid w:val="008B5309"/>
    <w:rsid w:val="008B62CB"/>
    <w:rsid w:val="008C1834"/>
    <w:rsid w:val="008C371C"/>
    <w:rsid w:val="008C4849"/>
    <w:rsid w:val="008D691B"/>
    <w:rsid w:val="008E27BF"/>
    <w:rsid w:val="008E32A7"/>
    <w:rsid w:val="008E399E"/>
    <w:rsid w:val="008F0154"/>
    <w:rsid w:val="008F2076"/>
    <w:rsid w:val="008F3709"/>
    <w:rsid w:val="00903118"/>
    <w:rsid w:val="00904F4E"/>
    <w:rsid w:val="00910474"/>
    <w:rsid w:val="009112E5"/>
    <w:rsid w:val="009113DA"/>
    <w:rsid w:val="00914AB2"/>
    <w:rsid w:val="00920E37"/>
    <w:rsid w:val="009246F3"/>
    <w:rsid w:val="00925DA4"/>
    <w:rsid w:val="009373B7"/>
    <w:rsid w:val="0093757D"/>
    <w:rsid w:val="00942304"/>
    <w:rsid w:val="00946D1D"/>
    <w:rsid w:val="00946D5E"/>
    <w:rsid w:val="00956E92"/>
    <w:rsid w:val="00960001"/>
    <w:rsid w:val="00965DC4"/>
    <w:rsid w:val="00966811"/>
    <w:rsid w:val="00966CEC"/>
    <w:rsid w:val="00970296"/>
    <w:rsid w:val="00980D14"/>
    <w:rsid w:val="00980DDC"/>
    <w:rsid w:val="00980F66"/>
    <w:rsid w:val="00983007"/>
    <w:rsid w:val="0099031F"/>
    <w:rsid w:val="00990487"/>
    <w:rsid w:val="00997B5C"/>
    <w:rsid w:val="009A4AC7"/>
    <w:rsid w:val="009A61A9"/>
    <w:rsid w:val="009A6751"/>
    <w:rsid w:val="009B7D8F"/>
    <w:rsid w:val="009D1955"/>
    <w:rsid w:val="009D24BC"/>
    <w:rsid w:val="009E0199"/>
    <w:rsid w:val="009E04BC"/>
    <w:rsid w:val="009E28AE"/>
    <w:rsid w:val="009E36BF"/>
    <w:rsid w:val="009E6504"/>
    <w:rsid w:val="009E7747"/>
    <w:rsid w:val="009F0597"/>
    <w:rsid w:val="00A00636"/>
    <w:rsid w:val="00A134ED"/>
    <w:rsid w:val="00A21AC2"/>
    <w:rsid w:val="00A4305C"/>
    <w:rsid w:val="00A44DE9"/>
    <w:rsid w:val="00A54F46"/>
    <w:rsid w:val="00A61865"/>
    <w:rsid w:val="00A622EF"/>
    <w:rsid w:val="00A634A0"/>
    <w:rsid w:val="00A6487B"/>
    <w:rsid w:val="00A65194"/>
    <w:rsid w:val="00A71EAF"/>
    <w:rsid w:val="00A74A23"/>
    <w:rsid w:val="00A91997"/>
    <w:rsid w:val="00A96BAD"/>
    <w:rsid w:val="00AA14A1"/>
    <w:rsid w:val="00AA1CE5"/>
    <w:rsid w:val="00AB158A"/>
    <w:rsid w:val="00AB402F"/>
    <w:rsid w:val="00AB6784"/>
    <w:rsid w:val="00AB75B6"/>
    <w:rsid w:val="00AC3E01"/>
    <w:rsid w:val="00AD0F1F"/>
    <w:rsid w:val="00AD7DD9"/>
    <w:rsid w:val="00AE33B7"/>
    <w:rsid w:val="00AE6244"/>
    <w:rsid w:val="00AF1E25"/>
    <w:rsid w:val="00AF539B"/>
    <w:rsid w:val="00B0495E"/>
    <w:rsid w:val="00B05FB6"/>
    <w:rsid w:val="00B06E83"/>
    <w:rsid w:val="00B1062F"/>
    <w:rsid w:val="00B155A6"/>
    <w:rsid w:val="00B2445B"/>
    <w:rsid w:val="00B25ABC"/>
    <w:rsid w:val="00B31D12"/>
    <w:rsid w:val="00B446A5"/>
    <w:rsid w:val="00B45101"/>
    <w:rsid w:val="00B45796"/>
    <w:rsid w:val="00B54F61"/>
    <w:rsid w:val="00B60000"/>
    <w:rsid w:val="00B67C91"/>
    <w:rsid w:val="00B7700B"/>
    <w:rsid w:val="00B805D4"/>
    <w:rsid w:val="00B91D14"/>
    <w:rsid w:val="00B953A4"/>
    <w:rsid w:val="00BA3EDB"/>
    <w:rsid w:val="00BB2570"/>
    <w:rsid w:val="00BB73E1"/>
    <w:rsid w:val="00BC1878"/>
    <w:rsid w:val="00BC52AD"/>
    <w:rsid w:val="00BD5A6E"/>
    <w:rsid w:val="00BD75BB"/>
    <w:rsid w:val="00BD792B"/>
    <w:rsid w:val="00BE28FF"/>
    <w:rsid w:val="00BF0838"/>
    <w:rsid w:val="00BF17BB"/>
    <w:rsid w:val="00BF1F0B"/>
    <w:rsid w:val="00BF2A09"/>
    <w:rsid w:val="00C03C87"/>
    <w:rsid w:val="00C050BD"/>
    <w:rsid w:val="00C06017"/>
    <w:rsid w:val="00C13DF6"/>
    <w:rsid w:val="00C17C3D"/>
    <w:rsid w:val="00C336BB"/>
    <w:rsid w:val="00C34B9B"/>
    <w:rsid w:val="00C35827"/>
    <w:rsid w:val="00C44571"/>
    <w:rsid w:val="00C4665E"/>
    <w:rsid w:val="00C53548"/>
    <w:rsid w:val="00C6653D"/>
    <w:rsid w:val="00C66713"/>
    <w:rsid w:val="00C67873"/>
    <w:rsid w:val="00C67DF6"/>
    <w:rsid w:val="00C710B6"/>
    <w:rsid w:val="00C73161"/>
    <w:rsid w:val="00C92518"/>
    <w:rsid w:val="00C9558B"/>
    <w:rsid w:val="00CB31B2"/>
    <w:rsid w:val="00CC00C9"/>
    <w:rsid w:val="00CC120A"/>
    <w:rsid w:val="00CC29B9"/>
    <w:rsid w:val="00CC2FEE"/>
    <w:rsid w:val="00CD4D5C"/>
    <w:rsid w:val="00CE4E45"/>
    <w:rsid w:val="00CF0042"/>
    <w:rsid w:val="00CF40AE"/>
    <w:rsid w:val="00D00285"/>
    <w:rsid w:val="00D06E4E"/>
    <w:rsid w:val="00D15B17"/>
    <w:rsid w:val="00D17BBD"/>
    <w:rsid w:val="00D213A3"/>
    <w:rsid w:val="00D235BC"/>
    <w:rsid w:val="00D40CF2"/>
    <w:rsid w:val="00D44C1A"/>
    <w:rsid w:val="00D5124B"/>
    <w:rsid w:val="00D613B9"/>
    <w:rsid w:val="00D61EB3"/>
    <w:rsid w:val="00D648B5"/>
    <w:rsid w:val="00D66722"/>
    <w:rsid w:val="00D757D1"/>
    <w:rsid w:val="00D814A6"/>
    <w:rsid w:val="00D96190"/>
    <w:rsid w:val="00D96A9A"/>
    <w:rsid w:val="00DA0315"/>
    <w:rsid w:val="00DB4AD5"/>
    <w:rsid w:val="00DC0588"/>
    <w:rsid w:val="00DC371F"/>
    <w:rsid w:val="00DC68D2"/>
    <w:rsid w:val="00DD2988"/>
    <w:rsid w:val="00DD42C5"/>
    <w:rsid w:val="00DD6648"/>
    <w:rsid w:val="00DF08BA"/>
    <w:rsid w:val="00DF138C"/>
    <w:rsid w:val="00DF1E27"/>
    <w:rsid w:val="00DF5197"/>
    <w:rsid w:val="00DF539C"/>
    <w:rsid w:val="00DF545E"/>
    <w:rsid w:val="00E0085A"/>
    <w:rsid w:val="00E077FE"/>
    <w:rsid w:val="00E10901"/>
    <w:rsid w:val="00E14159"/>
    <w:rsid w:val="00E14304"/>
    <w:rsid w:val="00E25E7C"/>
    <w:rsid w:val="00E30B7A"/>
    <w:rsid w:val="00E318F0"/>
    <w:rsid w:val="00E3672E"/>
    <w:rsid w:val="00E4151B"/>
    <w:rsid w:val="00E476A5"/>
    <w:rsid w:val="00E5218B"/>
    <w:rsid w:val="00E53857"/>
    <w:rsid w:val="00E55CAC"/>
    <w:rsid w:val="00E66BE8"/>
    <w:rsid w:val="00E67A2C"/>
    <w:rsid w:val="00E74DDB"/>
    <w:rsid w:val="00E77717"/>
    <w:rsid w:val="00E86058"/>
    <w:rsid w:val="00E864A9"/>
    <w:rsid w:val="00EA2CB6"/>
    <w:rsid w:val="00EB06DC"/>
    <w:rsid w:val="00EB22A6"/>
    <w:rsid w:val="00EB412E"/>
    <w:rsid w:val="00ED720F"/>
    <w:rsid w:val="00EE5B72"/>
    <w:rsid w:val="00EE610F"/>
    <w:rsid w:val="00EE7B92"/>
    <w:rsid w:val="00EF44C0"/>
    <w:rsid w:val="00F02F20"/>
    <w:rsid w:val="00F0341C"/>
    <w:rsid w:val="00F11DA6"/>
    <w:rsid w:val="00F160F6"/>
    <w:rsid w:val="00F228B9"/>
    <w:rsid w:val="00F27568"/>
    <w:rsid w:val="00F31C4C"/>
    <w:rsid w:val="00F33A93"/>
    <w:rsid w:val="00F37D77"/>
    <w:rsid w:val="00F474F1"/>
    <w:rsid w:val="00F616E1"/>
    <w:rsid w:val="00F7102E"/>
    <w:rsid w:val="00F76931"/>
    <w:rsid w:val="00F80C8D"/>
    <w:rsid w:val="00F90597"/>
    <w:rsid w:val="00F908AF"/>
    <w:rsid w:val="00F919B2"/>
    <w:rsid w:val="00F9604F"/>
    <w:rsid w:val="00FA49C6"/>
    <w:rsid w:val="00FB2403"/>
    <w:rsid w:val="00FB4313"/>
    <w:rsid w:val="00FD29D0"/>
    <w:rsid w:val="00FE1836"/>
    <w:rsid w:val="00FE3A3B"/>
    <w:rsid w:val="00FE619C"/>
    <w:rsid w:val="00FE7B3F"/>
    <w:rsid w:val="00FF31DA"/>
    <w:rsid w:val="00FF63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176B1"/>
  <w15:chartTrackingRefBased/>
  <w15:docId w15:val="{FB9E9046-A3D5-4DC3-B0E8-C24A718C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rPr>
  </w:style>
  <w:style w:type="paragraph" w:styleId="berschrift1">
    <w:name w:val="heading 1"/>
    <w:basedOn w:val="Standard"/>
    <w:next w:val="Standard"/>
    <w:link w:val="berschrift1Zchn"/>
    <w:qFormat/>
    <w:pPr>
      <w:keepNext/>
      <w:outlineLvl w:val="0"/>
    </w:pPr>
    <w:rPr>
      <w:rFonts w:ascii="Helv" w:hAnsi="Helv"/>
      <w:b/>
    </w:rPr>
  </w:style>
  <w:style w:type="paragraph" w:styleId="berschrift2">
    <w:name w:val="heading 2"/>
    <w:basedOn w:val="Standard"/>
    <w:next w:val="Standard"/>
    <w:qFormat/>
    <w:pPr>
      <w:keepNext/>
      <w:ind w:left="2835" w:hanging="2835"/>
      <w:outlineLvl w:val="1"/>
    </w:pPr>
    <w:rPr>
      <w:rFonts w:ascii="Helv" w:hAnsi="Helv"/>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leader="dot" w:pos="5245"/>
        <w:tab w:val="left" w:leader="dot" w:pos="6946"/>
        <w:tab w:val="left" w:leader="dot" w:pos="9072"/>
      </w:tabs>
      <w:ind w:left="2835" w:hanging="2835"/>
    </w:pPr>
    <w:rPr>
      <w:rFonts w:ascii="Helv" w:hAnsi="Helv"/>
    </w:rPr>
  </w:style>
  <w:style w:type="paragraph" w:styleId="Textkrper">
    <w:name w:val="Body Text"/>
    <w:basedOn w:val="Standard"/>
    <w:pPr>
      <w:tabs>
        <w:tab w:val="left" w:pos="2127"/>
        <w:tab w:val="left" w:pos="5670"/>
        <w:tab w:val="left" w:leader="dot" w:pos="6946"/>
        <w:tab w:val="left" w:leader="dot" w:pos="9072"/>
      </w:tabs>
    </w:pPr>
    <w:rPr>
      <w:rFonts w:ascii="Helv" w:hAnsi="Helv"/>
      <w:sz w:val="18"/>
    </w:rPr>
  </w:style>
  <w:style w:type="paragraph" w:styleId="Sprechblasentext">
    <w:name w:val="Balloon Text"/>
    <w:basedOn w:val="Standard"/>
    <w:semiHidden/>
    <w:rsid w:val="00071087"/>
    <w:rPr>
      <w:rFonts w:ascii="Tahoma" w:hAnsi="Tahoma" w:cs="Tahoma"/>
      <w:sz w:val="16"/>
      <w:szCs w:val="16"/>
    </w:rPr>
  </w:style>
  <w:style w:type="paragraph" w:styleId="Kopfzeile">
    <w:name w:val="header"/>
    <w:basedOn w:val="Standard"/>
    <w:rsid w:val="00180F2E"/>
    <w:pPr>
      <w:tabs>
        <w:tab w:val="center" w:pos="4320"/>
        <w:tab w:val="right" w:pos="8640"/>
      </w:tabs>
    </w:pPr>
  </w:style>
  <w:style w:type="paragraph" w:styleId="Fuzeile">
    <w:name w:val="footer"/>
    <w:basedOn w:val="Standard"/>
    <w:rsid w:val="00180F2E"/>
    <w:pPr>
      <w:tabs>
        <w:tab w:val="center" w:pos="4320"/>
        <w:tab w:val="right" w:pos="8640"/>
      </w:tabs>
    </w:pPr>
  </w:style>
  <w:style w:type="character" w:styleId="Seitenzahl">
    <w:name w:val="page number"/>
    <w:basedOn w:val="Absatz-Standardschriftart"/>
    <w:rsid w:val="00180F2E"/>
  </w:style>
  <w:style w:type="character" w:styleId="Kommentarzeichen">
    <w:name w:val="annotation reference"/>
    <w:uiPriority w:val="99"/>
    <w:rsid w:val="0049742F"/>
    <w:rPr>
      <w:sz w:val="16"/>
      <w:szCs w:val="16"/>
    </w:rPr>
  </w:style>
  <w:style w:type="paragraph" w:styleId="Kommentartext">
    <w:name w:val="annotation text"/>
    <w:basedOn w:val="Standard"/>
    <w:link w:val="KommentartextZchn"/>
    <w:uiPriority w:val="99"/>
    <w:rsid w:val="0049742F"/>
  </w:style>
  <w:style w:type="character" w:customStyle="1" w:styleId="KommentartextZchn">
    <w:name w:val="Kommentartext Zchn"/>
    <w:link w:val="Kommentartext"/>
    <w:uiPriority w:val="99"/>
    <w:rsid w:val="0049742F"/>
    <w:rPr>
      <w:lang w:val="de-DE"/>
    </w:rPr>
  </w:style>
  <w:style w:type="paragraph" w:styleId="Kommentarthema">
    <w:name w:val="annotation subject"/>
    <w:basedOn w:val="Kommentartext"/>
    <w:next w:val="Kommentartext"/>
    <w:link w:val="KommentarthemaZchn"/>
    <w:rsid w:val="0049742F"/>
    <w:rPr>
      <w:b/>
      <w:bCs/>
    </w:rPr>
  </w:style>
  <w:style w:type="character" w:customStyle="1" w:styleId="KommentarthemaZchn">
    <w:name w:val="Kommentarthema Zchn"/>
    <w:link w:val="Kommentarthema"/>
    <w:rsid w:val="0049742F"/>
    <w:rPr>
      <w:b/>
      <w:bCs/>
      <w:lang w:val="de-DE"/>
    </w:rPr>
  </w:style>
  <w:style w:type="character" w:customStyle="1" w:styleId="articlesymbol">
    <w:name w:val="article_symbol"/>
    <w:rsid w:val="00980F66"/>
  </w:style>
  <w:style w:type="character" w:customStyle="1" w:styleId="number">
    <w:name w:val="number"/>
    <w:rsid w:val="00980F66"/>
  </w:style>
  <w:style w:type="character" w:customStyle="1" w:styleId="titletext">
    <w:name w:val="title_text"/>
    <w:rsid w:val="00980F66"/>
  </w:style>
  <w:style w:type="paragraph" w:styleId="StandardWeb">
    <w:name w:val="Normal (Web)"/>
    <w:basedOn w:val="Standard"/>
    <w:uiPriority w:val="99"/>
    <w:unhideWhenUsed/>
    <w:rsid w:val="00980F66"/>
    <w:pPr>
      <w:spacing w:before="100" w:beforeAutospacing="1" w:after="100" w:afterAutospacing="1"/>
    </w:pPr>
    <w:rPr>
      <w:sz w:val="24"/>
      <w:szCs w:val="24"/>
      <w:lang w:val="de-CH"/>
    </w:rPr>
  </w:style>
  <w:style w:type="character" w:customStyle="1" w:styleId="textcontent">
    <w:name w:val="text_content"/>
    <w:rsid w:val="00980F66"/>
  </w:style>
  <w:style w:type="character" w:styleId="Fett">
    <w:name w:val="Strong"/>
    <w:uiPriority w:val="22"/>
    <w:qFormat/>
    <w:rsid w:val="00980F66"/>
    <w:rPr>
      <w:b/>
      <w:bCs/>
    </w:rPr>
  </w:style>
  <w:style w:type="table" w:styleId="Tabellenraster">
    <w:name w:val="Table Grid"/>
    <w:basedOn w:val="NormaleTabelle"/>
    <w:uiPriority w:val="59"/>
    <w:rsid w:val="00B1062F"/>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style>
  <w:style w:type="paragraph" w:styleId="KeinLeerraum">
    <w:name w:val="No Spacing"/>
    <w:basedOn w:val="Standard"/>
    <w:link w:val="KeinLeerraumZchn"/>
    <w:uiPriority w:val="1"/>
    <w:qFormat/>
    <w:rsid w:val="00EB06DC"/>
    <w:pPr>
      <w:spacing w:line="280" w:lineRule="atLeast"/>
    </w:pPr>
    <w:rPr>
      <w:rFonts w:ascii="Arial" w:eastAsia="Arial" w:hAnsi="Arial"/>
      <w:sz w:val="22"/>
      <w:szCs w:val="22"/>
      <w:lang w:val="de-CH" w:eastAsia="en-US"/>
    </w:rPr>
  </w:style>
  <w:style w:type="table" w:customStyle="1" w:styleId="KantonTab2">
    <w:name w:val="Kanton_Tab2"/>
    <w:basedOn w:val="NormaleTabelle"/>
    <w:uiPriority w:val="99"/>
    <w:rsid w:val="00EB06DC"/>
    <w:rPr>
      <w:rFonts w:ascii="Arial" w:eastAsia="Arial" w:hAnsi="Arial"/>
      <w:sz w:val="22"/>
      <w:szCs w:val="22"/>
      <w:lang w:eastAsia="en-US"/>
    </w:rPr>
    <w:tblPr>
      <w:tblCellMar>
        <w:left w:w="0" w:type="dxa"/>
        <w:right w:w="0" w:type="dxa"/>
      </w:tblCellMar>
    </w:tblPr>
  </w:style>
  <w:style w:type="character" w:styleId="Platzhaltertext">
    <w:name w:val="Placeholder Text"/>
    <w:uiPriority w:val="99"/>
    <w:semiHidden/>
    <w:rsid w:val="00EB06DC"/>
    <w:rPr>
      <w:color w:val="808080"/>
    </w:rPr>
  </w:style>
  <w:style w:type="character" w:customStyle="1" w:styleId="KeinLeerraumZchn">
    <w:name w:val="Kein Leerraum Zchn"/>
    <w:link w:val="KeinLeerraum"/>
    <w:uiPriority w:val="1"/>
    <w:rsid w:val="00EB06DC"/>
    <w:rPr>
      <w:rFonts w:ascii="Arial" w:eastAsia="Arial" w:hAnsi="Arial"/>
      <w:sz w:val="22"/>
      <w:szCs w:val="22"/>
      <w:lang w:eastAsia="en-US"/>
    </w:rPr>
  </w:style>
  <w:style w:type="paragraph" w:styleId="berarbeitung">
    <w:name w:val="Revision"/>
    <w:hidden/>
    <w:uiPriority w:val="99"/>
    <w:semiHidden/>
    <w:rsid w:val="00ED720F"/>
    <w:rPr>
      <w:lang w:val="de-DE"/>
    </w:rPr>
  </w:style>
  <w:style w:type="paragraph" w:styleId="Funotentext">
    <w:name w:val="footnote text"/>
    <w:basedOn w:val="Standard"/>
    <w:link w:val="FunotentextZchn"/>
    <w:unhideWhenUsed/>
    <w:rsid w:val="003637E9"/>
  </w:style>
  <w:style w:type="character" w:customStyle="1" w:styleId="FunotentextZchn">
    <w:name w:val="Fußnotentext Zchn"/>
    <w:link w:val="Funotentext"/>
    <w:rsid w:val="003637E9"/>
    <w:rPr>
      <w:lang w:val="de-DE"/>
    </w:rPr>
  </w:style>
  <w:style w:type="character" w:styleId="Funotenzeichen">
    <w:name w:val="footnote reference"/>
    <w:unhideWhenUsed/>
    <w:rsid w:val="003637E9"/>
    <w:rPr>
      <w:vertAlign w:val="superscript"/>
    </w:rPr>
  </w:style>
  <w:style w:type="character" w:customStyle="1" w:styleId="berschrift1Zchn">
    <w:name w:val="Überschrift 1 Zchn"/>
    <w:link w:val="berschrift1"/>
    <w:rsid w:val="008A7843"/>
    <w:rPr>
      <w:rFonts w:ascii="Helv" w:hAnsi="Helv"/>
      <w:b/>
      <w:lang w:val="de-DE"/>
    </w:rPr>
  </w:style>
  <w:style w:type="paragraph" w:styleId="Listenabsatz">
    <w:name w:val="List Paragraph"/>
    <w:basedOn w:val="Standard"/>
    <w:uiPriority w:val="34"/>
    <w:qFormat/>
    <w:rsid w:val="00467A19"/>
    <w:pPr>
      <w:ind w:left="720"/>
      <w:contextualSpacing/>
    </w:pPr>
  </w:style>
  <w:style w:type="character" w:styleId="Hyperlink">
    <w:name w:val="Hyperlink"/>
    <w:basedOn w:val="Absatz-Standardschriftart"/>
    <w:uiPriority w:val="99"/>
    <w:unhideWhenUsed/>
    <w:rsid w:val="002561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5102">
      <w:bodyDiv w:val="1"/>
      <w:marLeft w:val="0"/>
      <w:marRight w:val="0"/>
      <w:marTop w:val="0"/>
      <w:marBottom w:val="0"/>
      <w:divBdr>
        <w:top w:val="none" w:sz="0" w:space="0" w:color="auto"/>
        <w:left w:val="none" w:sz="0" w:space="0" w:color="auto"/>
        <w:bottom w:val="none" w:sz="0" w:space="0" w:color="auto"/>
        <w:right w:val="none" w:sz="0" w:space="0" w:color="auto"/>
      </w:divBdr>
      <w:divsChild>
        <w:div w:id="464590796">
          <w:marLeft w:val="0"/>
          <w:marRight w:val="0"/>
          <w:marTop w:val="0"/>
          <w:marBottom w:val="0"/>
          <w:divBdr>
            <w:top w:val="none" w:sz="0" w:space="0" w:color="auto"/>
            <w:left w:val="none" w:sz="0" w:space="0" w:color="auto"/>
            <w:bottom w:val="none" w:sz="0" w:space="0" w:color="auto"/>
            <w:right w:val="none" w:sz="0" w:space="0" w:color="auto"/>
          </w:divBdr>
        </w:div>
      </w:divsChild>
    </w:div>
    <w:div w:id="336687613">
      <w:bodyDiv w:val="1"/>
      <w:marLeft w:val="0"/>
      <w:marRight w:val="0"/>
      <w:marTop w:val="0"/>
      <w:marBottom w:val="0"/>
      <w:divBdr>
        <w:top w:val="none" w:sz="0" w:space="0" w:color="auto"/>
        <w:left w:val="none" w:sz="0" w:space="0" w:color="auto"/>
        <w:bottom w:val="none" w:sz="0" w:space="0" w:color="auto"/>
        <w:right w:val="none" w:sz="0" w:space="0" w:color="auto"/>
      </w:divBdr>
    </w:div>
    <w:div w:id="420954924">
      <w:bodyDiv w:val="1"/>
      <w:marLeft w:val="0"/>
      <w:marRight w:val="0"/>
      <w:marTop w:val="0"/>
      <w:marBottom w:val="0"/>
      <w:divBdr>
        <w:top w:val="none" w:sz="0" w:space="0" w:color="auto"/>
        <w:left w:val="none" w:sz="0" w:space="0" w:color="auto"/>
        <w:bottom w:val="none" w:sz="0" w:space="0" w:color="auto"/>
        <w:right w:val="none" w:sz="0" w:space="0" w:color="auto"/>
      </w:divBdr>
      <w:divsChild>
        <w:div w:id="1390378887">
          <w:marLeft w:val="0"/>
          <w:marRight w:val="0"/>
          <w:marTop w:val="0"/>
          <w:marBottom w:val="0"/>
          <w:divBdr>
            <w:top w:val="none" w:sz="0" w:space="0" w:color="auto"/>
            <w:left w:val="none" w:sz="0" w:space="0" w:color="auto"/>
            <w:bottom w:val="none" w:sz="0" w:space="0" w:color="auto"/>
            <w:right w:val="none" w:sz="0" w:space="0" w:color="auto"/>
          </w:divBdr>
          <w:divsChild>
            <w:div w:id="10597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0099">
      <w:bodyDiv w:val="1"/>
      <w:marLeft w:val="0"/>
      <w:marRight w:val="0"/>
      <w:marTop w:val="0"/>
      <w:marBottom w:val="0"/>
      <w:divBdr>
        <w:top w:val="none" w:sz="0" w:space="0" w:color="auto"/>
        <w:left w:val="none" w:sz="0" w:space="0" w:color="auto"/>
        <w:bottom w:val="none" w:sz="0" w:space="0" w:color="auto"/>
        <w:right w:val="none" w:sz="0" w:space="0" w:color="auto"/>
      </w:divBdr>
      <w:divsChild>
        <w:div w:id="2044547928">
          <w:marLeft w:val="0"/>
          <w:marRight w:val="0"/>
          <w:marTop w:val="79"/>
          <w:marBottom w:val="0"/>
          <w:divBdr>
            <w:top w:val="none" w:sz="0" w:space="0" w:color="auto"/>
            <w:left w:val="none" w:sz="0" w:space="0" w:color="auto"/>
            <w:bottom w:val="none" w:sz="0" w:space="0" w:color="auto"/>
            <w:right w:val="none" w:sz="0" w:space="0" w:color="auto"/>
          </w:divBdr>
        </w:div>
        <w:div w:id="1957901593">
          <w:marLeft w:val="0"/>
          <w:marRight w:val="0"/>
          <w:marTop w:val="79"/>
          <w:marBottom w:val="0"/>
          <w:divBdr>
            <w:top w:val="none" w:sz="0" w:space="0" w:color="auto"/>
            <w:left w:val="none" w:sz="0" w:space="0" w:color="auto"/>
            <w:bottom w:val="none" w:sz="0" w:space="0" w:color="auto"/>
            <w:right w:val="none" w:sz="0" w:space="0" w:color="auto"/>
          </w:divBdr>
        </w:div>
      </w:divsChild>
    </w:div>
    <w:div w:id="852037888">
      <w:bodyDiv w:val="1"/>
      <w:marLeft w:val="0"/>
      <w:marRight w:val="0"/>
      <w:marTop w:val="0"/>
      <w:marBottom w:val="0"/>
      <w:divBdr>
        <w:top w:val="none" w:sz="0" w:space="0" w:color="auto"/>
        <w:left w:val="none" w:sz="0" w:space="0" w:color="auto"/>
        <w:bottom w:val="none" w:sz="0" w:space="0" w:color="auto"/>
        <w:right w:val="none" w:sz="0" w:space="0" w:color="auto"/>
      </w:divBdr>
    </w:div>
    <w:div w:id="1319380097">
      <w:bodyDiv w:val="1"/>
      <w:marLeft w:val="0"/>
      <w:marRight w:val="0"/>
      <w:marTop w:val="0"/>
      <w:marBottom w:val="0"/>
      <w:divBdr>
        <w:top w:val="none" w:sz="0" w:space="0" w:color="auto"/>
        <w:left w:val="none" w:sz="0" w:space="0" w:color="auto"/>
        <w:bottom w:val="none" w:sz="0" w:space="0" w:color="auto"/>
        <w:right w:val="none" w:sz="0" w:space="0" w:color="auto"/>
      </w:divBdr>
      <w:divsChild>
        <w:div w:id="856044706">
          <w:marLeft w:val="0"/>
          <w:marRight w:val="0"/>
          <w:marTop w:val="0"/>
          <w:marBottom w:val="0"/>
          <w:divBdr>
            <w:top w:val="none" w:sz="0" w:space="0" w:color="auto"/>
            <w:left w:val="none" w:sz="0" w:space="0" w:color="auto"/>
            <w:bottom w:val="none" w:sz="0" w:space="0" w:color="auto"/>
            <w:right w:val="none" w:sz="0" w:space="0" w:color="auto"/>
          </w:divBdr>
          <w:divsChild>
            <w:div w:id="1086614571">
              <w:marLeft w:val="0"/>
              <w:marRight w:val="0"/>
              <w:marTop w:val="0"/>
              <w:marBottom w:val="0"/>
              <w:divBdr>
                <w:top w:val="none" w:sz="0" w:space="0" w:color="auto"/>
                <w:left w:val="none" w:sz="0" w:space="0" w:color="auto"/>
                <w:bottom w:val="none" w:sz="0" w:space="0" w:color="auto"/>
                <w:right w:val="none" w:sz="0" w:space="0" w:color="auto"/>
              </w:divBdr>
            </w:div>
            <w:div w:id="1192496452">
              <w:marLeft w:val="0"/>
              <w:marRight w:val="0"/>
              <w:marTop w:val="0"/>
              <w:marBottom w:val="0"/>
              <w:divBdr>
                <w:top w:val="none" w:sz="0" w:space="0" w:color="auto"/>
                <w:left w:val="none" w:sz="0" w:space="0" w:color="auto"/>
                <w:bottom w:val="none" w:sz="0" w:space="0" w:color="auto"/>
                <w:right w:val="none" w:sz="0" w:space="0" w:color="auto"/>
              </w:divBdr>
            </w:div>
            <w:div w:id="1410804877">
              <w:marLeft w:val="0"/>
              <w:marRight w:val="0"/>
              <w:marTop w:val="0"/>
              <w:marBottom w:val="0"/>
              <w:divBdr>
                <w:top w:val="none" w:sz="0" w:space="0" w:color="auto"/>
                <w:left w:val="none" w:sz="0" w:space="0" w:color="auto"/>
                <w:bottom w:val="none" w:sz="0" w:space="0" w:color="auto"/>
                <w:right w:val="none" w:sz="0" w:space="0" w:color="auto"/>
              </w:divBdr>
            </w:div>
            <w:div w:id="17586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97967">
      <w:bodyDiv w:val="1"/>
      <w:marLeft w:val="0"/>
      <w:marRight w:val="0"/>
      <w:marTop w:val="0"/>
      <w:marBottom w:val="0"/>
      <w:divBdr>
        <w:top w:val="none" w:sz="0" w:space="0" w:color="auto"/>
        <w:left w:val="none" w:sz="0" w:space="0" w:color="auto"/>
        <w:bottom w:val="none" w:sz="0" w:space="0" w:color="auto"/>
        <w:right w:val="none" w:sz="0" w:space="0" w:color="auto"/>
      </w:divBdr>
      <w:divsChild>
        <w:div w:id="331375365">
          <w:marLeft w:val="0"/>
          <w:marRight w:val="0"/>
          <w:marTop w:val="0"/>
          <w:marBottom w:val="0"/>
          <w:divBdr>
            <w:top w:val="none" w:sz="0" w:space="0" w:color="auto"/>
            <w:left w:val="none" w:sz="0" w:space="0" w:color="auto"/>
            <w:bottom w:val="none" w:sz="0" w:space="0" w:color="auto"/>
            <w:right w:val="none" w:sz="0" w:space="0" w:color="auto"/>
          </w:divBdr>
          <w:divsChild>
            <w:div w:id="390927148">
              <w:marLeft w:val="0"/>
              <w:marRight w:val="0"/>
              <w:marTop w:val="0"/>
              <w:marBottom w:val="0"/>
              <w:divBdr>
                <w:top w:val="none" w:sz="0" w:space="0" w:color="auto"/>
                <w:left w:val="none" w:sz="0" w:space="0" w:color="auto"/>
                <w:bottom w:val="none" w:sz="0" w:space="0" w:color="auto"/>
                <w:right w:val="none" w:sz="0" w:space="0" w:color="auto"/>
              </w:divBdr>
            </w:div>
            <w:div w:id="619609544">
              <w:marLeft w:val="0"/>
              <w:marRight w:val="0"/>
              <w:marTop w:val="0"/>
              <w:marBottom w:val="0"/>
              <w:divBdr>
                <w:top w:val="none" w:sz="0" w:space="0" w:color="auto"/>
                <w:left w:val="none" w:sz="0" w:space="0" w:color="auto"/>
                <w:bottom w:val="none" w:sz="0" w:space="0" w:color="auto"/>
                <w:right w:val="none" w:sz="0" w:space="0" w:color="auto"/>
              </w:divBdr>
            </w:div>
            <w:div w:id="692266928">
              <w:marLeft w:val="0"/>
              <w:marRight w:val="0"/>
              <w:marTop w:val="0"/>
              <w:marBottom w:val="0"/>
              <w:divBdr>
                <w:top w:val="none" w:sz="0" w:space="0" w:color="auto"/>
                <w:left w:val="none" w:sz="0" w:space="0" w:color="auto"/>
                <w:bottom w:val="none" w:sz="0" w:space="0" w:color="auto"/>
                <w:right w:val="none" w:sz="0" w:space="0" w:color="auto"/>
              </w:divBdr>
            </w:div>
            <w:div w:id="1192305493">
              <w:marLeft w:val="0"/>
              <w:marRight w:val="0"/>
              <w:marTop w:val="0"/>
              <w:marBottom w:val="0"/>
              <w:divBdr>
                <w:top w:val="none" w:sz="0" w:space="0" w:color="auto"/>
                <w:left w:val="none" w:sz="0" w:space="0" w:color="auto"/>
                <w:bottom w:val="none" w:sz="0" w:space="0" w:color="auto"/>
                <w:right w:val="none" w:sz="0" w:space="0" w:color="auto"/>
              </w:divBdr>
              <w:divsChild>
                <w:div w:id="881553201">
                  <w:marLeft w:val="0"/>
                  <w:marRight w:val="0"/>
                  <w:marTop w:val="0"/>
                  <w:marBottom w:val="0"/>
                  <w:divBdr>
                    <w:top w:val="none" w:sz="0" w:space="0" w:color="auto"/>
                    <w:left w:val="none" w:sz="0" w:space="0" w:color="auto"/>
                    <w:bottom w:val="none" w:sz="0" w:space="0" w:color="auto"/>
                    <w:right w:val="none" w:sz="0" w:space="0" w:color="auto"/>
                  </w:divBdr>
                </w:div>
                <w:div w:id="1426153047">
                  <w:marLeft w:val="0"/>
                  <w:marRight w:val="0"/>
                  <w:marTop w:val="0"/>
                  <w:marBottom w:val="0"/>
                  <w:divBdr>
                    <w:top w:val="none" w:sz="0" w:space="0" w:color="auto"/>
                    <w:left w:val="none" w:sz="0" w:space="0" w:color="auto"/>
                    <w:bottom w:val="none" w:sz="0" w:space="0" w:color="auto"/>
                    <w:right w:val="none" w:sz="0" w:space="0" w:color="auto"/>
                  </w:divBdr>
                </w:div>
              </w:divsChild>
            </w:div>
            <w:div w:id="21456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37507">
      <w:bodyDiv w:val="1"/>
      <w:marLeft w:val="0"/>
      <w:marRight w:val="0"/>
      <w:marTop w:val="0"/>
      <w:marBottom w:val="0"/>
      <w:divBdr>
        <w:top w:val="none" w:sz="0" w:space="0" w:color="auto"/>
        <w:left w:val="none" w:sz="0" w:space="0" w:color="auto"/>
        <w:bottom w:val="none" w:sz="0" w:space="0" w:color="auto"/>
        <w:right w:val="none" w:sz="0" w:space="0" w:color="auto"/>
      </w:divBdr>
    </w:div>
    <w:div w:id="1663043916">
      <w:bodyDiv w:val="1"/>
      <w:marLeft w:val="0"/>
      <w:marRight w:val="0"/>
      <w:marTop w:val="0"/>
      <w:marBottom w:val="0"/>
      <w:divBdr>
        <w:top w:val="none" w:sz="0" w:space="0" w:color="auto"/>
        <w:left w:val="none" w:sz="0" w:space="0" w:color="auto"/>
        <w:bottom w:val="none" w:sz="0" w:space="0" w:color="auto"/>
        <w:right w:val="none" w:sz="0" w:space="0" w:color="auto"/>
      </w:divBdr>
    </w:div>
    <w:div w:id="1952085869">
      <w:bodyDiv w:val="1"/>
      <w:marLeft w:val="0"/>
      <w:marRight w:val="0"/>
      <w:marTop w:val="0"/>
      <w:marBottom w:val="0"/>
      <w:divBdr>
        <w:top w:val="none" w:sz="0" w:space="0" w:color="auto"/>
        <w:left w:val="none" w:sz="0" w:space="0" w:color="auto"/>
        <w:bottom w:val="none" w:sz="0" w:space="0" w:color="auto"/>
        <w:right w:val="none" w:sz="0" w:space="0" w:color="auto"/>
      </w:divBdr>
      <w:divsChild>
        <w:div w:id="1619221350">
          <w:marLeft w:val="0"/>
          <w:marRight w:val="0"/>
          <w:marTop w:val="0"/>
          <w:marBottom w:val="0"/>
          <w:divBdr>
            <w:top w:val="none" w:sz="0" w:space="0" w:color="auto"/>
            <w:left w:val="none" w:sz="0" w:space="0" w:color="auto"/>
            <w:bottom w:val="none" w:sz="0" w:space="0" w:color="auto"/>
            <w:right w:val="none" w:sz="0" w:space="0" w:color="auto"/>
          </w:divBdr>
          <w:divsChild>
            <w:div w:id="67502756">
              <w:marLeft w:val="0"/>
              <w:marRight w:val="0"/>
              <w:marTop w:val="0"/>
              <w:marBottom w:val="0"/>
              <w:divBdr>
                <w:top w:val="none" w:sz="0" w:space="0" w:color="auto"/>
                <w:left w:val="none" w:sz="0" w:space="0" w:color="auto"/>
                <w:bottom w:val="none" w:sz="0" w:space="0" w:color="auto"/>
                <w:right w:val="none" w:sz="0" w:space="0" w:color="auto"/>
              </w:divBdr>
              <w:divsChild>
                <w:div w:id="761560820">
                  <w:marLeft w:val="0"/>
                  <w:marRight w:val="0"/>
                  <w:marTop w:val="0"/>
                  <w:marBottom w:val="0"/>
                  <w:divBdr>
                    <w:top w:val="none" w:sz="0" w:space="0" w:color="auto"/>
                    <w:left w:val="none" w:sz="0" w:space="0" w:color="auto"/>
                    <w:bottom w:val="none" w:sz="0" w:space="0" w:color="auto"/>
                    <w:right w:val="none" w:sz="0" w:space="0" w:color="auto"/>
                  </w:divBdr>
                  <w:divsChild>
                    <w:div w:id="2094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hbern.ch/node/617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0EF9E-293C-456F-8BFA-65A75461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1057</Words>
  <Characters>7275</Characters>
  <Application>Microsoft Office Word</Application>
  <DocSecurity>0</DocSecurity>
  <Lines>60</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 einer Anstellungsverfügung</vt:lpstr>
      <vt:lpstr>Muster einer Anstellungsverfügung</vt:lpstr>
    </vt:vector>
  </TitlesOfParts>
  <Company>des Kantons Bern</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einer Anstellungsverfügung</dc:title>
  <dc:subject/>
  <dc:creator>MBBQ</dc:creator>
  <cp:keywords/>
  <dc:description/>
  <cp:lastModifiedBy>Kusano Nina, BKD-GS-FUD-FB_PML</cp:lastModifiedBy>
  <cp:revision>2</cp:revision>
  <cp:lastPrinted>2025-01-22T08:05:00Z</cp:lastPrinted>
  <dcterms:created xsi:type="dcterms:W3CDTF">2025-01-29T08:36:00Z</dcterms:created>
  <dcterms:modified xsi:type="dcterms:W3CDTF">2025-01-29T08:36:00Z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2024-08-20T08:29:14Z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b7659039-d16d-4942-92bf-a02e5c0e5775</vt:lpwstr>
  </property>
  <property fmtid="{D5CDD505-2E9C-101B-9397-08002B2CF9AE}" pid="8" name="MSIP_Label_74fdd986-87d9-48c6-acda-407b1ab5fef0_ContentBits">
    <vt:lpwstr>0</vt:lpwstr>
  </property>
</Properties>
</file>