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EB9BA" w14:textId="77777777" w:rsidR="005164E6" w:rsidRPr="00C62866" w:rsidRDefault="005164E6" w:rsidP="00380C8C">
      <w:pPr>
        <w:pStyle w:val="berschrift1"/>
        <w:numPr>
          <w:ilvl w:val="0"/>
          <w:numId w:val="0"/>
        </w:numPr>
        <w:ind w:left="432" w:hanging="432"/>
        <w:rPr>
          <w:sz w:val="24"/>
          <w:lang w:val="it-CH"/>
        </w:rPr>
      </w:pPr>
      <w:r w:rsidRPr="00C62866">
        <w:rPr>
          <w:sz w:val="24"/>
          <w:lang w:val="it-CH"/>
        </w:rPr>
        <w:t xml:space="preserve">A N S T E L L U N G S V E R F Ü G U N G </w:t>
      </w:r>
    </w:p>
    <w:p w14:paraId="63E7DE4C" w14:textId="77777777" w:rsidR="005164E6" w:rsidRPr="00C62866" w:rsidRDefault="005164E6" w:rsidP="005164E6">
      <w:pPr>
        <w:rPr>
          <w:rFonts w:ascii="Helv" w:hAnsi="Helv"/>
          <w:b/>
          <w:sz w:val="18"/>
          <w:lang w:val="it-CH"/>
        </w:rPr>
      </w:pPr>
    </w:p>
    <w:p w14:paraId="5147FF9F" w14:textId="77777777" w:rsidR="005164E6" w:rsidRPr="00C62866" w:rsidRDefault="005164E6" w:rsidP="005164E6">
      <w:pPr>
        <w:rPr>
          <w:rFonts w:ascii="Helv" w:hAnsi="Helv"/>
          <w:b/>
          <w:sz w:val="18"/>
          <w:lang w:val="it-CH"/>
        </w:rPr>
      </w:pPr>
    </w:p>
    <w:p w14:paraId="522653D2" w14:textId="77777777" w:rsidR="005164E6" w:rsidRPr="00246AEB" w:rsidRDefault="005164E6" w:rsidP="00A670C3">
      <w:pPr>
        <w:tabs>
          <w:tab w:val="clear" w:pos="5800"/>
          <w:tab w:val="left" w:leader="dot" w:pos="5670"/>
        </w:tabs>
        <w:rPr>
          <w:rFonts w:cs="Arial"/>
          <w:szCs w:val="22"/>
        </w:rPr>
      </w:pPr>
      <w:r w:rsidRPr="00246AEB">
        <w:rPr>
          <w:rFonts w:cs="Arial"/>
          <w:szCs w:val="22"/>
        </w:rPr>
        <w:t xml:space="preserve">Sehr geehrte / geehrter </w:t>
      </w:r>
      <w:r w:rsidRPr="00246AEB">
        <w:rPr>
          <w:rFonts w:cs="Arial"/>
          <w:szCs w:val="22"/>
        </w:rPr>
        <w:tab/>
      </w:r>
    </w:p>
    <w:p w14:paraId="236A900F" w14:textId="77777777" w:rsidR="005164E6" w:rsidRPr="00246AEB" w:rsidRDefault="005164E6" w:rsidP="005164E6">
      <w:pPr>
        <w:tabs>
          <w:tab w:val="left" w:pos="3261"/>
        </w:tabs>
        <w:rPr>
          <w:rFonts w:cs="Arial"/>
          <w:szCs w:val="22"/>
        </w:rPr>
      </w:pPr>
    </w:p>
    <w:p w14:paraId="4A255116" w14:textId="77777777" w:rsidR="005164E6" w:rsidRPr="00246AEB" w:rsidRDefault="005164E6" w:rsidP="005164E6">
      <w:pPr>
        <w:tabs>
          <w:tab w:val="left" w:pos="3261"/>
        </w:tabs>
        <w:rPr>
          <w:rFonts w:cs="Arial"/>
          <w:szCs w:val="22"/>
        </w:rPr>
      </w:pPr>
      <w:r w:rsidRPr="00246AEB">
        <w:rPr>
          <w:rFonts w:cs="Arial"/>
          <w:szCs w:val="22"/>
        </w:rPr>
        <w:t>Wir freuen uns, Ihnen mitzuteilen, dass Sie wie folgt angestellt werden:</w:t>
      </w:r>
    </w:p>
    <w:p w14:paraId="14A49754" w14:textId="77777777" w:rsidR="005164E6" w:rsidRPr="00246AEB" w:rsidRDefault="005164E6" w:rsidP="005164E6">
      <w:pPr>
        <w:tabs>
          <w:tab w:val="left" w:pos="3261"/>
        </w:tabs>
        <w:rPr>
          <w:rFonts w:cs="Arial"/>
          <w:szCs w:val="22"/>
        </w:rPr>
      </w:pPr>
    </w:p>
    <w:p w14:paraId="094E3F4B" w14:textId="77777777" w:rsidR="005164E6" w:rsidRPr="00246AEB" w:rsidRDefault="005164E6" w:rsidP="00A670C3">
      <w:pPr>
        <w:pStyle w:val="berschrift2"/>
        <w:numPr>
          <w:ilvl w:val="0"/>
          <w:numId w:val="0"/>
        </w:numPr>
        <w:spacing w:before="0" w:after="0"/>
        <w:ind w:left="2977" w:hanging="2977"/>
        <w:rPr>
          <w:rFonts w:ascii="Arial" w:hAnsi="Arial" w:cs="Arial"/>
          <w:b w:val="0"/>
          <w:sz w:val="22"/>
          <w:szCs w:val="22"/>
        </w:rPr>
      </w:pPr>
      <w:r>
        <w:rPr>
          <w:rFonts w:ascii="Arial" w:hAnsi="Arial" w:cs="Arial"/>
          <w:sz w:val="22"/>
          <w:szCs w:val="22"/>
        </w:rPr>
        <w:t>Anstellungsform:</w:t>
      </w:r>
      <w:r>
        <w:rPr>
          <w:rFonts w:ascii="Arial" w:hAnsi="Arial" w:cs="Arial"/>
          <w:sz w:val="22"/>
          <w:szCs w:val="22"/>
        </w:rPr>
        <w:tab/>
      </w:r>
      <w:r w:rsidRPr="00246AEB">
        <w:rPr>
          <w:rFonts w:ascii="Arial" w:hAnsi="Arial" w:cs="Arial"/>
          <w:b w:val="0"/>
          <w:sz w:val="22"/>
          <w:szCs w:val="22"/>
        </w:rPr>
        <w:t>Öffentlich-rechtlich</w:t>
      </w:r>
      <w:r w:rsidR="00FC58E3">
        <w:rPr>
          <w:rFonts w:ascii="Arial" w:hAnsi="Arial" w:cs="Arial"/>
          <w:b w:val="0"/>
          <w:sz w:val="22"/>
          <w:szCs w:val="22"/>
        </w:rPr>
        <w:t xml:space="preserve"> (befristet)</w:t>
      </w:r>
      <w:r>
        <w:rPr>
          <w:rFonts w:ascii="Arial" w:hAnsi="Arial" w:cs="Arial"/>
          <w:b w:val="0"/>
          <w:sz w:val="22"/>
          <w:szCs w:val="22"/>
        </w:rPr>
        <w:t xml:space="preserve"> </w:t>
      </w:r>
      <w:r w:rsidRPr="00246AEB">
        <w:rPr>
          <w:rFonts w:ascii="Arial" w:hAnsi="Arial" w:cs="Arial"/>
          <w:b w:val="0"/>
          <w:sz w:val="22"/>
          <w:szCs w:val="22"/>
        </w:rPr>
        <w:t>nach den Bestimmungen der Lehreranstellungsgesetzgebung.</w:t>
      </w:r>
    </w:p>
    <w:p w14:paraId="19DEE88E" w14:textId="77777777" w:rsidR="005164E6" w:rsidRPr="00246AEB" w:rsidRDefault="005164E6" w:rsidP="00A670C3">
      <w:pPr>
        <w:tabs>
          <w:tab w:val="left" w:pos="2977"/>
          <w:tab w:val="left" w:pos="3261"/>
        </w:tabs>
        <w:spacing w:before="0" w:after="0"/>
        <w:ind w:left="2977" w:hanging="2977"/>
        <w:rPr>
          <w:rFonts w:cs="Arial"/>
          <w:b/>
          <w:szCs w:val="22"/>
        </w:rPr>
      </w:pPr>
    </w:p>
    <w:p w14:paraId="178C4DEE" w14:textId="77777777" w:rsidR="005164E6" w:rsidRDefault="005164E6" w:rsidP="00A670C3">
      <w:pPr>
        <w:tabs>
          <w:tab w:val="clear" w:pos="5800"/>
          <w:tab w:val="right" w:pos="4158"/>
          <w:tab w:val="left" w:leader="dot" w:pos="9072"/>
        </w:tabs>
        <w:spacing w:before="0" w:after="0"/>
        <w:rPr>
          <w:rFonts w:cs="Arial"/>
          <w:szCs w:val="22"/>
        </w:rPr>
      </w:pPr>
      <w:r>
        <w:rPr>
          <w:rFonts w:cs="Arial"/>
          <w:b/>
          <w:szCs w:val="22"/>
        </w:rPr>
        <w:t>Funktion:</w:t>
      </w:r>
      <w:r>
        <w:rPr>
          <w:rFonts w:cs="Arial"/>
          <w:b/>
          <w:szCs w:val="22"/>
        </w:rPr>
        <w:tab/>
      </w:r>
      <w:r>
        <w:rPr>
          <w:rFonts w:cs="Arial"/>
          <w:szCs w:val="22"/>
        </w:rPr>
        <w:t>Klassenhilfe</w:t>
      </w:r>
      <w:r>
        <w:rPr>
          <w:rFonts w:cs="Arial"/>
          <w:b/>
          <w:szCs w:val="22"/>
        </w:rPr>
        <w:t xml:space="preserve"> </w:t>
      </w:r>
      <w:r>
        <w:rPr>
          <w:rFonts w:cs="Arial"/>
          <w:szCs w:val="22"/>
        </w:rPr>
        <w:tab/>
      </w:r>
    </w:p>
    <w:p w14:paraId="7C965BBB" w14:textId="77777777" w:rsidR="00A670C3" w:rsidRPr="005164E6" w:rsidRDefault="00A670C3" w:rsidP="00A670C3">
      <w:pPr>
        <w:tabs>
          <w:tab w:val="clear" w:pos="5800"/>
          <w:tab w:val="right" w:pos="4158"/>
          <w:tab w:val="left" w:leader="dot" w:pos="9072"/>
        </w:tabs>
        <w:spacing w:before="0" w:after="0"/>
        <w:rPr>
          <w:rFonts w:cs="Arial"/>
          <w:szCs w:val="22"/>
        </w:rPr>
      </w:pPr>
    </w:p>
    <w:p w14:paraId="2F49FE95" w14:textId="77777777" w:rsidR="005164E6" w:rsidRDefault="005164E6" w:rsidP="00A670C3">
      <w:pPr>
        <w:tabs>
          <w:tab w:val="clear" w:pos="5800"/>
          <w:tab w:val="left" w:leader="dot" w:pos="9072"/>
        </w:tabs>
        <w:spacing w:before="0" w:after="0"/>
        <w:ind w:left="2977" w:hanging="2977"/>
        <w:rPr>
          <w:rFonts w:cs="Arial"/>
          <w:szCs w:val="22"/>
        </w:rPr>
      </w:pPr>
      <w:r w:rsidRPr="00246AEB">
        <w:rPr>
          <w:rFonts w:cs="Arial"/>
          <w:b/>
          <w:szCs w:val="22"/>
        </w:rPr>
        <w:t>Arbeitsort:</w:t>
      </w:r>
      <w:r>
        <w:rPr>
          <w:rFonts w:cs="Arial"/>
          <w:b/>
          <w:szCs w:val="22"/>
        </w:rPr>
        <w:tab/>
      </w:r>
      <w:r>
        <w:rPr>
          <w:rFonts w:cs="Arial"/>
          <w:szCs w:val="22"/>
        </w:rPr>
        <w:tab/>
      </w:r>
    </w:p>
    <w:p w14:paraId="44B87877" w14:textId="77777777" w:rsidR="005164E6" w:rsidRDefault="005164E6" w:rsidP="00A670C3">
      <w:pPr>
        <w:tabs>
          <w:tab w:val="left" w:pos="3261"/>
          <w:tab w:val="left" w:leader="dot" w:pos="9072"/>
        </w:tabs>
        <w:spacing w:before="0" w:after="0"/>
        <w:ind w:left="2977" w:hanging="2977"/>
        <w:rPr>
          <w:rFonts w:cs="Arial"/>
          <w:szCs w:val="22"/>
        </w:rPr>
      </w:pPr>
      <w:r w:rsidRPr="00246AEB">
        <w:rPr>
          <w:rFonts w:cs="Arial"/>
          <w:b/>
          <w:szCs w:val="22"/>
        </w:rPr>
        <w:tab/>
      </w:r>
      <w:r w:rsidRPr="00246AEB">
        <w:rPr>
          <w:rFonts w:cs="Arial"/>
          <w:szCs w:val="22"/>
        </w:rPr>
        <w:tab/>
      </w:r>
    </w:p>
    <w:p w14:paraId="73F23B01" w14:textId="77777777" w:rsidR="005164E6" w:rsidRDefault="005164E6" w:rsidP="00A670C3">
      <w:pPr>
        <w:tabs>
          <w:tab w:val="clear" w:pos="5800"/>
          <w:tab w:val="left" w:leader="dot" w:pos="9072"/>
        </w:tabs>
        <w:spacing w:before="0" w:after="0"/>
        <w:ind w:left="2977" w:hanging="2977"/>
        <w:rPr>
          <w:rFonts w:cs="Arial"/>
          <w:szCs w:val="22"/>
        </w:rPr>
      </w:pPr>
      <w:r w:rsidRPr="00246AEB">
        <w:rPr>
          <w:rFonts w:cs="Arial"/>
          <w:b/>
          <w:szCs w:val="22"/>
        </w:rPr>
        <w:t>Eintrittsdatum:</w:t>
      </w:r>
      <w:r w:rsidRPr="00246AEB">
        <w:rPr>
          <w:rFonts w:cs="Arial"/>
          <w:b/>
          <w:szCs w:val="22"/>
        </w:rPr>
        <w:tab/>
      </w:r>
      <w:r>
        <w:rPr>
          <w:rFonts w:cs="Arial"/>
          <w:szCs w:val="22"/>
        </w:rPr>
        <w:tab/>
      </w:r>
    </w:p>
    <w:p w14:paraId="2ECE8409" w14:textId="77777777" w:rsidR="005164E6" w:rsidRPr="00246AEB" w:rsidRDefault="005164E6" w:rsidP="00A670C3">
      <w:pPr>
        <w:tabs>
          <w:tab w:val="left" w:pos="3261"/>
          <w:tab w:val="left" w:leader="dot" w:pos="9072"/>
        </w:tabs>
        <w:spacing w:before="0" w:after="0"/>
        <w:ind w:left="2977" w:hanging="2977"/>
        <w:rPr>
          <w:rFonts w:cs="Arial"/>
          <w:szCs w:val="22"/>
        </w:rPr>
      </w:pPr>
      <w:r w:rsidRPr="00246AEB">
        <w:rPr>
          <w:rFonts w:cs="Arial"/>
          <w:szCs w:val="22"/>
        </w:rPr>
        <w:tab/>
      </w:r>
    </w:p>
    <w:p w14:paraId="43AC0BAF" w14:textId="77777777" w:rsidR="00A670C3" w:rsidRPr="00380C8C" w:rsidRDefault="00FC58E3" w:rsidP="00A670C3">
      <w:pPr>
        <w:tabs>
          <w:tab w:val="left" w:pos="3261"/>
          <w:tab w:val="left" w:leader="dot" w:pos="9072"/>
        </w:tabs>
        <w:spacing w:before="0" w:after="0"/>
        <w:ind w:left="2977" w:hanging="2977"/>
        <w:rPr>
          <w:rFonts w:eastAsiaTheme="majorEastAsia" w:cs="Arial"/>
          <w:bCs/>
          <w:szCs w:val="22"/>
        </w:rPr>
      </w:pPr>
      <w:r>
        <w:rPr>
          <w:rFonts w:cs="Arial"/>
          <w:b/>
          <w:szCs w:val="22"/>
        </w:rPr>
        <w:t>Anstellungsdauer</w:t>
      </w:r>
      <w:r w:rsidR="005164E6" w:rsidRPr="00246AEB">
        <w:rPr>
          <w:rFonts w:cs="Arial"/>
          <w:b/>
          <w:szCs w:val="22"/>
        </w:rPr>
        <w:t>:</w:t>
      </w:r>
      <w:r w:rsidR="005164E6" w:rsidRPr="00246AEB">
        <w:rPr>
          <w:rFonts w:cs="Arial"/>
          <w:szCs w:val="22"/>
        </w:rPr>
        <w:tab/>
      </w:r>
      <w:r w:rsidR="005164E6" w:rsidRPr="00380C8C">
        <w:rPr>
          <w:rFonts w:eastAsiaTheme="majorEastAsia" w:cs="Arial"/>
          <w:bCs/>
          <w:szCs w:val="22"/>
        </w:rPr>
        <w:t xml:space="preserve">Die Anstellung endet ohne vorzeitige Kündigung auf Ende </w:t>
      </w:r>
    </w:p>
    <w:p w14:paraId="3A491E2D" w14:textId="77777777" w:rsidR="005164E6" w:rsidRDefault="00A670C3" w:rsidP="00380C8C">
      <w:pPr>
        <w:tabs>
          <w:tab w:val="left" w:pos="3261"/>
          <w:tab w:val="left" w:leader="dot" w:pos="9072"/>
        </w:tabs>
        <w:spacing w:before="0" w:after="0"/>
        <w:ind w:left="2977" w:hanging="2977"/>
        <w:rPr>
          <w:rFonts w:cs="Arial"/>
          <w:szCs w:val="22"/>
        </w:rPr>
      </w:pPr>
      <w:r w:rsidRPr="00380C8C">
        <w:rPr>
          <w:rFonts w:eastAsiaTheme="majorEastAsia" w:cs="Arial"/>
          <w:bCs/>
          <w:szCs w:val="22"/>
        </w:rPr>
        <w:tab/>
      </w:r>
      <w:r w:rsidR="005164E6" w:rsidRPr="00380C8C">
        <w:rPr>
          <w:rFonts w:eastAsiaTheme="majorEastAsia" w:cs="Arial"/>
          <w:bCs/>
          <w:szCs w:val="22"/>
        </w:rPr>
        <w:t>Semesters, also auf den</w:t>
      </w:r>
      <w:r w:rsidR="00AE4CEE">
        <w:rPr>
          <w:rFonts w:eastAsiaTheme="majorEastAsia" w:cs="Arial"/>
          <w:bCs/>
          <w:szCs w:val="22"/>
        </w:rPr>
        <w:t xml:space="preserve">  ………..</w:t>
      </w:r>
    </w:p>
    <w:p w14:paraId="221789E1" w14:textId="77777777" w:rsidR="00AE4CEE" w:rsidRPr="00A670C3" w:rsidRDefault="00AE4CEE" w:rsidP="00380C8C">
      <w:pPr>
        <w:tabs>
          <w:tab w:val="left" w:pos="3261"/>
          <w:tab w:val="left" w:leader="dot" w:pos="9072"/>
        </w:tabs>
        <w:spacing w:before="0" w:after="0"/>
        <w:ind w:left="2977" w:hanging="2977"/>
        <w:rPr>
          <w:rFonts w:cs="Arial"/>
          <w:szCs w:val="22"/>
        </w:rPr>
      </w:pPr>
    </w:p>
    <w:p w14:paraId="7C1134EE" w14:textId="77777777" w:rsidR="00FC58E3" w:rsidRDefault="00FC58E3" w:rsidP="00FC58E3">
      <w:pPr>
        <w:tabs>
          <w:tab w:val="clear" w:pos="5800"/>
          <w:tab w:val="left" w:leader="dot" w:pos="9072"/>
        </w:tabs>
        <w:spacing w:before="0" w:after="0"/>
        <w:rPr>
          <w:rFonts w:cs="Arial"/>
          <w:b/>
          <w:szCs w:val="22"/>
        </w:rPr>
      </w:pPr>
      <w:r>
        <w:rPr>
          <w:rFonts w:cs="Arial"/>
          <w:b/>
          <w:szCs w:val="22"/>
        </w:rPr>
        <w:t>Beschäftigungsgrad</w:t>
      </w:r>
    </w:p>
    <w:p w14:paraId="3B289781" w14:textId="77777777" w:rsidR="00FC58E3" w:rsidRDefault="00FC58E3" w:rsidP="00FC58E3">
      <w:pPr>
        <w:tabs>
          <w:tab w:val="clear" w:pos="5800"/>
          <w:tab w:val="left" w:leader="dot" w:pos="9072"/>
        </w:tabs>
        <w:spacing w:before="0" w:after="0"/>
        <w:rPr>
          <w:rFonts w:cs="Arial"/>
          <w:szCs w:val="22"/>
        </w:rPr>
      </w:pPr>
      <w:r>
        <w:rPr>
          <w:rFonts w:cs="Arial"/>
          <w:b/>
          <w:szCs w:val="22"/>
        </w:rPr>
        <w:t xml:space="preserve">(Anzahl </w:t>
      </w:r>
      <w:r w:rsidR="004712C5">
        <w:rPr>
          <w:rFonts w:cs="Arial"/>
          <w:b/>
          <w:szCs w:val="22"/>
        </w:rPr>
        <w:t>Stunden</w:t>
      </w:r>
      <w:r>
        <w:rPr>
          <w:rFonts w:cs="Arial"/>
          <w:b/>
          <w:szCs w:val="22"/>
        </w:rPr>
        <w:t xml:space="preserve"> pro Woche)</w:t>
      </w:r>
      <w:r w:rsidRPr="00040439">
        <w:rPr>
          <w:rFonts w:cs="Arial"/>
          <w:b/>
          <w:szCs w:val="22"/>
        </w:rPr>
        <w:t>:</w:t>
      </w:r>
      <w:r>
        <w:rPr>
          <w:rFonts w:cs="Arial"/>
          <w:b/>
          <w:szCs w:val="22"/>
        </w:rPr>
        <w:t xml:space="preserve"> </w:t>
      </w:r>
      <w:r>
        <w:rPr>
          <w:rFonts w:cs="Arial"/>
          <w:szCs w:val="22"/>
        </w:rPr>
        <w:tab/>
      </w:r>
    </w:p>
    <w:p w14:paraId="1F49123F" w14:textId="77777777" w:rsidR="00FC58E3" w:rsidRDefault="00FC58E3" w:rsidP="00A670C3">
      <w:pPr>
        <w:pStyle w:val="berschrift2"/>
        <w:numPr>
          <w:ilvl w:val="0"/>
          <w:numId w:val="0"/>
        </w:numPr>
        <w:tabs>
          <w:tab w:val="left" w:pos="3261"/>
          <w:tab w:val="left" w:leader="dot" w:pos="5245"/>
          <w:tab w:val="left" w:leader="dot" w:pos="6946"/>
          <w:tab w:val="left" w:leader="dot" w:pos="9072"/>
        </w:tabs>
        <w:rPr>
          <w:rFonts w:cs="Arial"/>
          <w:szCs w:val="22"/>
        </w:rPr>
      </w:pPr>
    </w:p>
    <w:p w14:paraId="514DC152" w14:textId="77777777" w:rsidR="00B70073" w:rsidRPr="00246AEB" w:rsidRDefault="00B70073" w:rsidP="00B70073">
      <w:pPr>
        <w:tabs>
          <w:tab w:val="left" w:leader="dot" w:pos="9072"/>
        </w:tabs>
        <w:rPr>
          <w:rFonts w:cs="Arial"/>
          <w:b/>
          <w:szCs w:val="22"/>
        </w:rPr>
      </w:pPr>
      <w:r w:rsidRPr="00246AEB">
        <w:rPr>
          <w:rFonts w:cs="Arial"/>
          <w:b/>
          <w:szCs w:val="22"/>
        </w:rPr>
        <w:t>Besonderes:</w:t>
      </w:r>
    </w:p>
    <w:p w14:paraId="2EFE36BD" w14:textId="77777777" w:rsidR="00B70073" w:rsidRDefault="00B70073" w:rsidP="00B70073">
      <w:pPr>
        <w:tabs>
          <w:tab w:val="left" w:leader="dot" w:pos="9072"/>
        </w:tabs>
        <w:rPr>
          <w:rFonts w:cs="Arial"/>
          <w:sz w:val="18"/>
          <w:szCs w:val="18"/>
        </w:rPr>
      </w:pPr>
      <w:r w:rsidRPr="00EB412E">
        <w:rPr>
          <w:rFonts w:cs="Arial"/>
          <w:sz w:val="18"/>
          <w:szCs w:val="18"/>
        </w:rPr>
        <w:t>[</w:t>
      </w:r>
      <w:r>
        <w:rPr>
          <w:rFonts w:cs="Arial"/>
          <w:sz w:val="18"/>
          <w:szCs w:val="18"/>
        </w:rPr>
        <w:t xml:space="preserve">Weitere Regelungen </w:t>
      </w:r>
      <w:r w:rsidRPr="00EB412E">
        <w:rPr>
          <w:rFonts w:cs="Arial"/>
          <w:sz w:val="18"/>
          <w:szCs w:val="18"/>
        </w:rPr>
        <w:t>bezüglich Klasse</w:t>
      </w:r>
      <w:r>
        <w:rPr>
          <w:rFonts w:cs="Arial"/>
          <w:sz w:val="18"/>
          <w:szCs w:val="18"/>
        </w:rPr>
        <w:t xml:space="preserve"> </w:t>
      </w:r>
      <w:r w:rsidRPr="00EB412E">
        <w:rPr>
          <w:rFonts w:cs="Arial"/>
          <w:sz w:val="18"/>
          <w:szCs w:val="18"/>
        </w:rPr>
        <w:t>/</w:t>
      </w:r>
      <w:r>
        <w:rPr>
          <w:rFonts w:cs="Arial"/>
          <w:sz w:val="18"/>
          <w:szCs w:val="18"/>
        </w:rPr>
        <w:t xml:space="preserve"> </w:t>
      </w:r>
      <w:r w:rsidRPr="00EB412E">
        <w:rPr>
          <w:rFonts w:cs="Arial"/>
          <w:sz w:val="18"/>
          <w:szCs w:val="18"/>
        </w:rPr>
        <w:t>Schulstufe</w:t>
      </w:r>
      <w:r>
        <w:rPr>
          <w:rFonts w:cs="Arial"/>
          <w:sz w:val="18"/>
          <w:szCs w:val="18"/>
        </w:rPr>
        <w:t xml:space="preserve"> </w:t>
      </w:r>
      <w:r w:rsidRPr="00EB412E">
        <w:rPr>
          <w:rFonts w:cs="Arial"/>
          <w:sz w:val="18"/>
          <w:szCs w:val="18"/>
        </w:rPr>
        <w:t>/</w:t>
      </w:r>
      <w:r>
        <w:rPr>
          <w:rFonts w:cs="Arial"/>
          <w:sz w:val="18"/>
          <w:szCs w:val="18"/>
        </w:rPr>
        <w:t xml:space="preserve"> </w:t>
      </w:r>
      <w:r w:rsidRPr="00EB412E">
        <w:rPr>
          <w:rFonts w:cs="Arial"/>
          <w:sz w:val="18"/>
          <w:szCs w:val="18"/>
        </w:rPr>
        <w:t xml:space="preserve">Amtsgeheimnis </w:t>
      </w:r>
      <w:r>
        <w:rPr>
          <w:rFonts w:cs="Arial"/>
          <w:sz w:val="18"/>
          <w:szCs w:val="18"/>
        </w:rPr>
        <w:t>usw.</w:t>
      </w:r>
      <w:r w:rsidRPr="00EB412E">
        <w:rPr>
          <w:rFonts w:cs="Arial"/>
          <w:sz w:val="18"/>
          <w:szCs w:val="18"/>
        </w:rPr>
        <w:t>]</w:t>
      </w:r>
    </w:p>
    <w:p w14:paraId="6986C33B" w14:textId="77777777" w:rsidR="00B70073" w:rsidRPr="00545E08" w:rsidRDefault="00B70073" w:rsidP="00380C8C"/>
    <w:p w14:paraId="71FC8EB7" w14:textId="77777777" w:rsidR="00B70073" w:rsidRDefault="00B70073" w:rsidP="00A670C3">
      <w:pPr>
        <w:pStyle w:val="berschrift2"/>
        <w:numPr>
          <w:ilvl w:val="0"/>
          <w:numId w:val="0"/>
        </w:numPr>
        <w:tabs>
          <w:tab w:val="left" w:pos="3261"/>
          <w:tab w:val="left" w:leader="dot" w:pos="5245"/>
          <w:tab w:val="left" w:leader="dot" w:pos="6946"/>
          <w:tab w:val="left" w:leader="dot" w:pos="9072"/>
        </w:tabs>
        <w:rPr>
          <w:rFonts w:cs="Arial"/>
          <w:szCs w:val="22"/>
        </w:rPr>
      </w:pPr>
    </w:p>
    <w:p w14:paraId="00FBEBFC" w14:textId="77777777" w:rsidR="00B70073" w:rsidRPr="009E04BC" w:rsidRDefault="00B70073" w:rsidP="00B70073">
      <w:pPr>
        <w:tabs>
          <w:tab w:val="left" w:leader="dot" w:pos="9072"/>
        </w:tabs>
        <w:rPr>
          <w:rFonts w:cs="Arial"/>
          <w:szCs w:val="22"/>
        </w:rPr>
      </w:pPr>
      <w:r w:rsidRPr="009E04BC">
        <w:rPr>
          <w:rFonts w:cs="Arial"/>
          <w:szCs w:val="22"/>
        </w:rPr>
        <w:t>Für die neue Aufgabe wünschen wir Ihnen viel Erfolg und Befriedigung.</w:t>
      </w:r>
    </w:p>
    <w:p w14:paraId="5B98CC6E" w14:textId="77777777" w:rsidR="00B70073" w:rsidRDefault="00B70073" w:rsidP="00B70073">
      <w:pPr>
        <w:tabs>
          <w:tab w:val="left" w:leader="dot" w:pos="9072"/>
        </w:tabs>
        <w:rPr>
          <w:rFonts w:cs="Arial"/>
          <w:szCs w:val="22"/>
        </w:rPr>
      </w:pPr>
    </w:p>
    <w:p w14:paraId="0FE78669" w14:textId="77777777" w:rsidR="00381FEA" w:rsidRDefault="00381FEA" w:rsidP="00B70073">
      <w:pPr>
        <w:tabs>
          <w:tab w:val="left" w:leader="dot" w:pos="9072"/>
        </w:tabs>
        <w:rPr>
          <w:rFonts w:cs="Arial"/>
          <w:szCs w:val="22"/>
        </w:rPr>
      </w:pPr>
    </w:p>
    <w:p w14:paraId="401C1F0B" w14:textId="77777777" w:rsidR="00B70073" w:rsidRPr="009E04BC" w:rsidRDefault="00B70073" w:rsidP="00B70073">
      <w:pPr>
        <w:tabs>
          <w:tab w:val="left" w:pos="4536"/>
        </w:tabs>
        <w:rPr>
          <w:rFonts w:cs="Arial"/>
          <w:b/>
          <w:szCs w:val="22"/>
        </w:rPr>
      </w:pPr>
      <w:r w:rsidRPr="009E04BC">
        <w:rPr>
          <w:rFonts w:cs="Arial"/>
          <w:szCs w:val="22"/>
        </w:rPr>
        <w:br/>
      </w:r>
      <w:r w:rsidRPr="009E04BC">
        <w:rPr>
          <w:rFonts w:cs="Arial"/>
          <w:b/>
          <w:szCs w:val="22"/>
        </w:rPr>
        <w:t>ORT, DATUM:</w:t>
      </w:r>
      <w:r w:rsidRPr="009E04BC">
        <w:rPr>
          <w:rFonts w:cs="Arial"/>
          <w:b/>
          <w:szCs w:val="22"/>
        </w:rPr>
        <w:tab/>
        <w:t>DIE ANSTELLUNGSBEHÖRDE:</w:t>
      </w:r>
    </w:p>
    <w:p w14:paraId="11DFCBFB" w14:textId="77777777" w:rsidR="00B70073" w:rsidRDefault="00B70073" w:rsidP="00B70073">
      <w:pPr>
        <w:tabs>
          <w:tab w:val="left" w:pos="4536"/>
        </w:tabs>
        <w:rPr>
          <w:rFonts w:cs="Arial"/>
        </w:rPr>
      </w:pPr>
    </w:p>
    <w:p w14:paraId="51A10DA3" w14:textId="77777777" w:rsidR="00B70073" w:rsidRPr="00ED720F" w:rsidRDefault="00B70073" w:rsidP="00B70073">
      <w:pPr>
        <w:tabs>
          <w:tab w:val="left" w:pos="4536"/>
        </w:tabs>
        <w:rPr>
          <w:rFonts w:cs="Arial"/>
        </w:rPr>
      </w:pPr>
    </w:p>
    <w:p w14:paraId="2A94FB8F" w14:textId="77777777" w:rsidR="00B70073" w:rsidRPr="00ED720F" w:rsidRDefault="00B70073" w:rsidP="00B70073">
      <w:pPr>
        <w:tabs>
          <w:tab w:val="left" w:leader="underscore" w:pos="3828"/>
          <w:tab w:val="left" w:pos="4536"/>
          <w:tab w:val="left" w:leader="underscore" w:pos="9072"/>
        </w:tabs>
        <w:rPr>
          <w:rFonts w:cs="Arial"/>
        </w:rPr>
      </w:pPr>
      <w:r w:rsidRPr="00ED720F">
        <w:rPr>
          <w:rFonts w:cs="Arial"/>
        </w:rPr>
        <w:tab/>
      </w:r>
      <w:r w:rsidRPr="00ED720F">
        <w:rPr>
          <w:rFonts w:cs="Arial"/>
        </w:rPr>
        <w:tab/>
      </w:r>
      <w:r w:rsidRPr="00ED720F">
        <w:rPr>
          <w:rFonts w:cs="Arial"/>
        </w:rPr>
        <w:tab/>
      </w:r>
    </w:p>
    <w:p w14:paraId="30837285" w14:textId="77777777" w:rsidR="00B70073" w:rsidRDefault="00B70073" w:rsidP="00B70073">
      <w:pPr>
        <w:tabs>
          <w:tab w:val="left" w:pos="2127"/>
          <w:tab w:val="left" w:leader="dot" w:pos="5245"/>
          <w:tab w:val="left" w:leader="dot" w:pos="6946"/>
          <w:tab w:val="left" w:leader="dot" w:pos="9072"/>
        </w:tabs>
        <w:rPr>
          <w:rFonts w:cs="Arial"/>
          <w:b/>
          <w:szCs w:val="22"/>
        </w:rPr>
      </w:pPr>
    </w:p>
    <w:p w14:paraId="3DCD1C6D" w14:textId="77777777" w:rsidR="00381FEA" w:rsidRDefault="00381FEA" w:rsidP="00B70073">
      <w:pPr>
        <w:tabs>
          <w:tab w:val="left" w:pos="2127"/>
          <w:tab w:val="left" w:leader="dot" w:pos="5245"/>
          <w:tab w:val="left" w:leader="dot" w:pos="6946"/>
          <w:tab w:val="left" w:leader="dot" w:pos="9072"/>
        </w:tabs>
        <w:rPr>
          <w:rFonts w:cs="Arial"/>
          <w:b/>
          <w:szCs w:val="22"/>
        </w:rPr>
      </w:pPr>
    </w:p>
    <w:p w14:paraId="00C85FB6" w14:textId="77777777" w:rsidR="00B70073" w:rsidRPr="009B7D8F" w:rsidRDefault="00B70073" w:rsidP="00B70073">
      <w:pPr>
        <w:tabs>
          <w:tab w:val="left" w:pos="2127"/>
          <w:tab w:val="left" w:leader="dot" w:pos="5245"/>
          <w:tab w:val="left" w:leader="dot" w:pos="6946"/>
          <w:tab w:val="left" w:leader="dot" w:pos="9072"/>
        </w:tabs>
        <w:rPr>
          <w:rFonts w:cs="Arial"/>
          <w:b/>
          <w:szCs w:val="22"/>
        </w:rPr>
      </w:pPr>
      <w:r w:rsidRPr="009B7D8F">
        <w:rPr>
          <w:rFonts w:cs="Arial"/>
          <w:b/>
          <w:szCs w:val="22"/>
        </w:rPr>
        <w:t>Rechtsmittelbelehrung:</w:t>
      </w:r>
    </w:p>
    <w:p w14:paraId="220C81FD" w14:textId="77777777" w:rsidR="00B70073" w:rsidRDefault="00B70073" w:rsidP="00B70073">
      <w:pPr>
        <w:tabs>
          <w:tab w:val="left" w:leader="dot" w:pos="9072"/>
        </w:tabs>
        <w:rPr>
          <w:rFonts w:cs="Arial"/>
          <w:szCs w:val="22"/>
        </w:rPr>
      </w:pPr>
      <w:r w:rsidRPr="009B7D8F">
        <w:rPr>
          <w:rFonts w:cs="Arial"/>
          <w:szCs w:val="22"/>
        </w:rPr>
        <w:t>Gegen diese Verfügung kann innert 30 Tagen seit ihrer Zustellung schriftlich und begründet bei der Bildungs- und Kulturdirektion, Rechtsdienst, Sulgeneckstrasse 70, 3005 Bern Beschwerde geführt werden.</w:t>
      </w:r>
    </w:p>
    <w:p w14:paraId="54E39B94" w14:textId="77777777" w:rsidR="00B70073" w:rsidRDefault="00B70073" w:rsidP="00B70073">
      <w:pPr>
        <w:tabs>
          <w:tab w:val="left" w:leader="dot" w:pos="9072"/>
        </w:tabs>
        <w:rPr>
          <w:rFonts w:cs="Arial"/>
          <w:szCs w:val="22"/>
        </w:rPr>
      </w:pPr>
    </w:p>
    <w:p w14:paraId="3AD46BD9" w14:textId="77777777" w:rsidR="00B70073" w:rsidRDefault="00B70073" w:rsidP="00B70073">
      <w:pPr>
        <w:tabs>
          <w:tab w:val="left" w:leader="dot" w:pos="9072"/>
        </w:tabs>
        <w:rPr>
          <w:rFonts w:cs="Arial"/>
          <w:szCs w:val="22"/>
        </w:rPr>
      </w:pPr>
    </w:p>
    <w:p w14:paraId="023A355C" w14:textId="77777777" w:rsidR="00381FEA" w:rsidRDefault="00381FEA" w:rsidP="00B70073">
      <w:pPr>
        <w:tabs>
          <w:tab w:val="left" w:leader="dot" w:pos="9072"/>
        </w:tabs>
        <w:rPr>
          <w:rFonts w:cs="Arial"/>
          <w:szCs w:val="22"/>
        </w:rPr>
      </w:pPr>
    </w:p>
    <w:p w14:paraId="0E1DAF84" w14:textId="77777777" w:rsidR="00B70073" w:rsidRPr="00B87D2F" w:rsidRDefault="00B70073" w:rsidP="00B70073">
      <w:pPr>
        <w:tabs>
          <w:tab w:val="left" w:pos="2127"/>
          <w:tab w:val="left" w:leader="dot" w:pos="5245"/>
          <w:tab w:val="left" w:leader="dot" w:pos="6946"/>
          <w:tab w:val="left" w:leader="dot" w:pos="9072"/>
        </w:tabs>
        <w:rPr>
          <w:rFonts w:cs="Arial"/>
          <w:b/>
          <w:szCs w:val="22"/>
        </w:rPr>
      </w:pPr>
      <w:r w:rsidRPr="00B87D2F">
        <w:rPr>
          <w:rFonts w:cs="Arial"/>
          <w:b/>
          <w:szCs w:val="22"/>
        </w:rPr>
        <w:t>Gesetzliche Grundlagen (</w:t>
      </w:r>
      <w:r w:rsidRPr="007077F5">
        <w:rPr>
          <w:rFonts w:cs="Arial"/>
          <w:szCs w:val="22"/>
        </w:rPr>
        <w:t>zur Kenntnisnahme</w:t>
      </w:r>
      <w:r w:rsidRPr="00B87D2F">
        <w:rPr>
          <w:rFonts w:cs="Arial"/>
          <w:b/>
          <w:szCs w:val="22"/>
        </w:rPr>
        <w:t>):</w:t>
      </w:r>
    </w:p>
    <w:p w14:paraId="23E30B10" w14:textId="77777777" w:rsidR="00B70073" w:rsidRDefault="00B70073" w:rsidP="00B70073">
      <w:pPr>
        <w:tabs>
          <w:tab w:val="left" w:leader="dot" w:pos="9072"/>
        </w:tabs>
        <w:rPr>
          <w:rFonts w:cs="Arial"/>
          <w:szCs w:val="22"/>
        </w:rPr>
      </w:pPr>
    </w:p>
    <w:p w14:paraId="582C2074" w14:textId="77777777" w:rsidR="00B70073" w:rsidRPr="00152199" w:rsidRDefault="00B70073" w:rsidP="00B70073">
      <w:pPr>
        <w:tabs>
          <w:tab w:val="left" w:leader="dot" w:pos="5245"/>
          <w:tab w:val="left" w:leader="dot" w:pos="6946"/>
          <w:tab w:val="left" w:leader="dot" w:pos="9072"/>
        </w:tabs>
        <w:ind w:left="2835" w:hanging="2835"/>
        <w:rPr>
          <w:rFonts w:cs="Arial"/>
          <w:szCs w:val="22"/>
          <w:u w:val="single"/>
        </w:rPr>
      </w:pPr>
      <w:r w:rsidRPr="00152199">
        <w:rPr>
          <w:rFonts w:cs="Arial"/>
          <w:szCs w:val="22"/>
          <w:u w:val="single"/>
        </w:rPr>
        <w:t xml:space="preserve">Probezeit (Art. </w:t>
      </w:r>
      <w:r w:rsidR="004B2E26">
        <w:rPr>
          <w:rFonts w:cs="Arial"/>
          <w:szCs w:val="22"/>
          <w:u w:val="single"/>
        </w:rPr>
        <w:t>9h</w:t>
      </w:r>
      <w:r w:rsidRPr="00152199">
        <w:rPr>
          <w:rFonts w:cs="Arial"/>
          <w:szCs w:val="22"/>
          <w:u w:val="single"/>
        </w:rPr>
        <w:t xml:space="preserve"> LADV): </w:t>
      </w:r>
    </w:p>
    <w:p w14:paraId="2FE5F276" w14:textId="77777777" w:rsidR="00B70073" w:rsidRPr="006F6C23" w:rsidRDefault="00B70073" w:rsidP="00B70073">
      <w:pPr>
        <w:rPr>
          <w:rFonts w:cs="Arial"/>
          <w:szCs w:val="22"/>
        </w:rPr>
      </w:pPr>
      <w:r>
        <w:rPr>
          <w:rFonts w:cs="Arial"/>
          <w:szCs w:val="22"/>
        </w:rPr>
        <w:t>Keine</w:t>
      </w:r>
    </w:p>
    <w:p w14:paraId="2393570F" w14:textId="77777777" w:rsidR="00381FEA" w:rsidRDefault="00381FEA" w:rsidP="00380C8C">
      <w:pPr>
        <w:pStyle w:val="berschrift2"/>
        <w:numPr>
          <w:ilvl w:val="0"/>
          <w:numId w:val="0"/>
        </w:numPr>
        <w:tabs>
          <w:tab w:val="left" w:leader="dot" w:pos="5245"/>
          <w:tab w:val="left" w:leader="dot" w:pos="6946"/>
          <w:tab w:val="left" w:leader="dot" w:pos="9072"/>
        </w:tabs>
      </w:pPr>
    </w:p>
    <w:p w14:paraId="667FAB25" w14:textId="77777777" w:rsidR="00545E08" w:rsidRDefault="00545E08" w:rsidP="00380C8C"/>
    <w:p w14:paraId="4AD59C55" w14:textId="77777777" w:rsidR="00545E08" w:rsidRPr="00380C8C" w:rsidRDefault="00545E08" w:rsidP="00380C8C">
      <w:pPr>
        <w:tabs>
          <w:tab w:val="left" w:leader="dot" w:pos="5245"/>
          <w:tab w:val="left" w:leader="dot" w:pos="6946"/>
          <w:tab w:val="left" w:leader="dot" w:pos="9072"/>
        </w:tabs>
        <w:ind w:left="2835" w:hanging="2835"/>
        <w:rPr>
          <w:rFonts w:cs="Arial"/>
          <w:szCs w:val="22"/>
          <w:u w:val="single"/>
        </w:rPr>
      </w:pPr>
      <w:r w:rsidRPr="00380C8C">
        <w:rPr>
          <w:rFonts w:cs="Arial"/>
          <w:szCs w:val="22"/>
          <w:u w:val="single"/>
        </w:rPr>
        <w:lastRenderedPageBreak/>
        <w:t xml:space="preserve">Entschädigung und Gehalt (Art. 9i LADV): </w:t>
      </w:r>
    </w:p>
    <w:p w14:paraId="560541A5" w14:textId="101DA55C" w:rsidR="002207C3" w:rsidRPr="00380C8C" w:rsidRDefault="00625B11" w:rsidP="00380C8C">
      <w:pPr>
        <w:tabs>
          <w:tab w:val="left" w:pos="3261"/>
          <w:tab w:val="left" w:leader="dot" w:pos="5245"/>
          <w:tab w:val="left" w:leader="dot" w:pos="6946"/>
          <w:tab w:val="left" w:leader="dot" w:pos="9072"/>
        </w:tabs>
        <w:ind w:left="-11"/>
        <w:rPr>
          <w:rFonts w:cs="Arial"/>
          <w:szCs w:val="22"/>
        </w:rPr>
      </w:pPr>
      <w:r>
        <w:rPr>
          <w:rFonts w:cs="Arial"/>
          <w:szCs w:val="22"/>
        </w:rPr>
        <w:t>Kl</w:t>
      </w:r>
      <w:r w:rsidRPr="00625B11">
        <w:rPr>
          <w:rFonts w:cs="Arial"/>
          <w:szCs w:val="22"/>
        </w:rPr>
        <w:t>assenhilfen werden im Einzellektionenansatz gemäss dem Ansatz im Anhang 1 der LADV entschädigt. Im Ansatz sind die Ferien- und Feiertagsentschädigung sowie das 13. Monatsgehalt anteilsmässig enthalten. Es besteht kein Anspruch auf Betreuungszulagen und Gehaltsausrichtung bei Mutterschaft, während des Militär-, Zivilschutz- und Zivildienstes sowie bei Krankheit und Unfal</w:t>
      </w:r>
      <w:r w:rsidR="00457B90">
        <w:rPr>
          <w:rFonts w:cs="Arial"/>
          <w:szCs w:val="22"/>
        </w:rPr>
        <w:t>l.</w:t>
      </w:r>
    </w:p>
    <w:p w14:paraId="25B9A23F" w14:textId="77777777" w:rsidR="004B2E26" w:rsidRDefault="004B2E26" w:rsidP="00380C8C">
      <w:pPr>
        <w:pStyle w:val="berschrift2"/>
        <w:numPr>
          <w:ilvl w:val="0"/>
          <w:numId w:val="0"/>
        </w:numPr>
        <w:tabs>
          <w:tab w:val="left" w:leader="dot" w:pos="5245"/>
          <w:tab w:val="left" w:leader="dot" w:pos="6946"/>
          <w:tab w:val="left" w:leader="dot" w:pos="9072"/>
        </w:tabs>
        <w:rPr>
          <w:rFonts w:ascii="Arial" w:hAnsi="Arial" w:cs="Arial"/>
          <w:b w:val="0"/>
          <w:sz w:val="22"/>
          <w:szCs w:val="22"/>
          <w:u w:val="single"/>
        </w:rPr>
      </w:pPr>
    </w:p>
    <w:p w14:paraId="5D9212AB" w14:textId="77777777" w:rsidR="00B70073" w:rsidRPr="00152199" w:rsidRDefault="00B70073" w:rsidP="00380C8C">
      <w:pPr>
        <w:pStyle w:val="berschrift2"/>
        <w:numPr>
          <w:ilvl w:val="0"/>
          <w:numId w:val="0"/>
        </w:numPr>
        <w:tabs>
          <w:tab w:val="left" w:leader="dot" w:pos="5245"/>
          <w:tab w:val="left" w:leader="dot" w:pos="6946"/>
          <w:tab w:val="left" w:leader="dot" w:pos="9072"/>
        </w:tabs>
        <w:rPr>
          <w:rFonts w:ascii="Arial" w:hAnsi="Arial" w:cs="Arial"/>
          <w:b w:val="0"/>
          <w:sz w:val="22"/>
          <w:szCs w:val="22"/>
          <w:u w:val="single"/>
        </w:rPr>
      </w:pPr>
      <w:r w:rsidRPr="00152199">
        <w:rPr>
          <w:rFonts w:ascii="Arial" w:hAnsi="Arial" w:cs="Arial"/>
          <w:b w:val="0"/>
          <w:sz w:val="22"/>
          <w:szCs w:val="22"/>
          <w:u w:val="single"/>
        </w:rPr>
        <w:t>Fristen zur Beendigung des Anstellungsverhältnisses (Art. 9</w:t>
      </w:r>
      <w:r w:rsidR="004B2E26">
        <w:rPr>
          <w:rFonts w:ascii="Arial" w:hAnsi="Arial" w:cs="Arial"/>
          <w:b w:val="0"/>
          <w:sz w:val="22"/>
          <w:szCs w:val="22"/>
          <w:u w:val="single"/>
        </w:rPr>
        <w:t>k</w:t>
      </w:r>
      <w:r w:rsidRPr="00152199">
        <w:rPr>
          <w:rFonts w:ascii="Arial" w:hAnsi="Arial" w:cs="Arial"/>
          <w:b w:val="0"/>
          <w:sz w:val="22"/>
          <w:szCs w:val="22"/>
          <w:u w:val="single"/>
        </w:rPr>
        <w:t xml:space="preserve"> LADV):</w:t>
      </w:r>
    </w:p>
    <w:p w14:paraId="47E30469" w14:textId="77777777" w:rsidR="004B2E26" w:rsidRDefault="004B2E26" w:rsidP="004B2E26">
      <w:pPr>
        <w:tabs>
          <w:tab w:val="left" w:pos="3261"/>
          <w:tab w:val="left" w:leader="dot" w:pos="5245"/>
          <w:tab w:val="left" w:leader="dot" w:pos="6946"/>
          <w:tab w:val="left" w:leader="dot" w:pos="9072"/>
        </w:tabs>
        <w:ind w:left="-11"/>
        <w:rPr>
          <w:rFonts w:cs="Arial"/>
          <w:szCs w:val="22"/>
        </w:rPr>
      </w:pPr>
      <w:r w:rsidRPr="004A31D3">
        <w:rPr>
          <w:rFonts w:cs="Arial"/>
          <w:szCs w:val="22"/>
        </w:rPr>
        <w:t xml:space="preserve">Anstellungsverhältnisse von Klassenhilfen können im ersten Monat auf den nächsten Tag durch die Klassenhilfe oder durch die Anstellungsbehörde aufgelöst werden. Ab dem zweiten Monat beträgt die Kündigungsfrist sieben Tage. Ab dem sechsten Monat beträgt sie einen Monat auf das Ende eines Monats. </w:t>
      </w:r>
    </w:p>
    <w:p w14:paraId="6B2D0543" w14:textId="77777777" w:rsidR="00B70073" w:rsidRDefault="00B70073" w:rsidP="00B70073">
      <w:pPr>
        <w:tabs>
          <w:tab w:val="left" w:leader="dot" w:pos="5245"/>
          <w:tab w:val="left" w:leader="dot" w:pos="6946"/>
          <w:tab w:val="left" w:leader="dot" w:pos="9072"/>
        </w:tabs>
        <w:rPr>
          <w:rFonts w:cs="Arial"/>
          <w:b/>
          <w:szCs w:val="22"/>
        </w:rPr>
      </w:pPr>
    </w:p>
    <w:p w14:paraId="392FC25E" w14:textId="77777777" w:rsidR="00B70073" w:rsidRPr="00152199" w:rsidRDefault="00B70073" w:rsidP="00B70073">
      <w:pPr>
        <w:pStyle w:val="Textkrper-Zeileneinzug"/>
        <w:rPr>
          <w:rFonts w:ascii="Arial" w:hAnsi="Arial" w:cs="Arial"/>
          <w:sz w:val="22"/>
          <w:szCs w:val="22"/>
          <w:u w:val="single"/>
        </w:rPr>
      </w:pPr>
      <w:r w:rsidRPr="00152199">
        <w:rPr>
          <w:rFonts w:ascii="Arial" w:hAnsi="Arial" w:cs="Arial"/>
          <w:sz w:val="22"/>
          <w:szCs w:val="22"/>
          <w:u w:val="single"/>
        </w:rPr>
        <w:t>Unfallversicherung:</w:t>
      </w:r>
    </w:p>
    <w:p w14:paraId="784060B1" w14:textId="77777777" w:rsidR="00B70073" w:rsidRPr="009A597F" w:rsidRDefault="00B70073" w:rsidP="00B70073">
      <w:pPr>
        <w:tabs>
          <w:tab w:val="left" w:leader="dot" w:pos="5245"/>
          <w:tab w:val="left" w:leader="dot" w:pos="6946"/>
          <w:tab w:val="left" w:leader="dot" w:pos="9072"/>
        </w:tabs>
        <w:rPr>
          <w:rFonts w:cs="Arial"/>
          <w:color w:val="FF0000"/>
          <w:szCs w:val="22"/>
        </w:rPr>
      </w:pPr>
      <w:r w:rsidRPr="003F1F1C">
        <w:rPr>
          <w:rFonts w:cs="Arial"/>
          <w:szCs w:val="22"/>
        </w:rPr>
        <w:t xml:space="preserve">Gemäss den gesetzlichen Bestimmungen ist die </w:t>
      </w:r>
      <w:r w:rsidR="004B2E26">
        <w:rPr>
          <w:rFonts w:cs="Arial"/>
          <w:szCs w:val="22"/>
        </w:rPr>
        <w:t>Klassenhilfe</w:t>
      </w:r>
      <w:r w:rsidRPr="003F1F1C">
        <w:rPr>
          <w:rFonts w:cs="Arial"/>
          <w:szCs w:val="22"/>
        </w:rPr>
        <w:t xml:space="preserve"> gegen Berufsunfälle sowie Berufskrankheiten obligatorisch versichert. Nichtberufsunfälle sind versichert bei einer wöchentlichen Arbeitszeit von 8 und mehr Stunden. Darüber hinaus besteht eine Zusatzversicherung, welche im Todes- und Invaliditätsfall Kapitalleistungen vorsieht.</w:t>
      </w:r>
    </w:p>
    <w:p w14:paraId="58CA709E" w14:textId="77777777" w:rsidR="00B70073" w:rsidRDefault="00B70073" w:rsidP="00B70073">
      <w:pPr>
        <w:tabs>
          <w:tab w:val="left" w:pos="2127"/>
          <w:tab w:val="left" w:leader="dot" w:pos="5245"/>
          <w:tab w:val="left" w:leader="dot" w:pos="6946"/>
          <w:tab w:val="left" w:leader="dot" w:pos="9072"/>
        </w:tabs>
        <w:rPr>
          <w:rFonts w:cs="Arial"/>
          <w:szCs w:val="22"/>
        </w:rPr>
      </w:pPr>
    </w:p>
    <w:p w14:paraId="694F4339" w14:textId="77777777" w:rsidR="005B6E3A" w:rsidRPr="008E0ABF" w:rsidRDefault="005B6E3A" w:rsidP="005B6E3A">
      <w:pPr>
        <w:tabs>
          <w:tab w:val="left" w:pos="2127"/>
          <w:tab w:val="left" w:leader="dot" w:pos="5245"/>
          <w:tab w:val="left" w:leader="dot" w:pos="6946"/>
          <w:tab w:val="left" w:leader="dot" w:pos="9072"/>
        </w:tabs>
        <w:rPr>
          <w:rFonts w:cs="Arial"/>
          <w:szCs w:val="22"/>
          <w:u w:val="single"/>
        </w:rPr>
      </w:pPr>
      <w:r w:rsidRPr="008E0ABF">
        <w:rPr>
          <w:rFonts w:cs="Arial"/>
          <w:szCs w:val="22"/>
          <w:u w:val="single"/>
        </w:rPr>
        <w:t>AHV-Beitragsbefreiung</w:t>
      </w:r>
    </w:p>
    <w:p w14:paraId="20D2DC24" w14:textId="77777777" w:rsidR="005B6E3A" w:rsidRPr="008E0ABF" w:rsidRDefault="005B6E3A" w:rsidP="005B6E3A">
      <w:pPr>
        <w:tabs>
          <w:tab w:val="left" w:pos="2127"/>
          <w:tab w:val="left" w:leader="dot" w:pos="5245"/>
          <w:tab w:val="left" w:leader="dot" w:pos="6946"/>
          <w:tab w:val="left" w:leader="dot" w:pos="9072"/>
        </w:tabs>
        <w:rPr>
          <w:rFonts w:cs="Arial"/>
          <w:szCs w:val="22"/>
        </w:rPr>
      </w:pPr>
      <w:r w:rsidRPr="008E0ABF">
        <w:rPr>
          <w:rFonts w:cs="Arial"/>
          <w:szCs w:val="22"/>
        </w:rPr>
        <w:t xml:space="preserve">Eine AHV-Beitragsbefreiung ist für Selbständigerwerbende möglich. </w:t>
      </w:r>
    </w:p>
    <w:p w14:paraId="54542346" w14:textId="77777777" w:rsidR="005B6E3A" w:rsidRPr="008E0ABF" w:rsidRDefault="005B6E3A" w:rsidP="005B6E3A">
      <w:pPr>
        <w:tabs>
          <w:tab w:val="left" w:pos="2127"/>
          <w:tab w:val="left" w:leader="dot" w:pos="5245"/>
          <w:tab w:val="left" w:leader="dot" w:pos="6946"/>
          <w:tab w:val="left" w:leader="dot" w:pos="9072"/>
        </w:tabs>
        <w:rPr>
          <w:rFonts w:cs="Arial"/>
          <w:szCs w:val="22"/>
        </w:rPr>
      </w:pPr>
      <w:r w:rsidRPr="008E0ABF">
        <w:rPr>
          <w:rFonts w:cs="Arial"/>
          <w:szCs w:val="22"/>
        </w:rPr>
        <w:t xml:space="preserve">Bei einem Jahreslohn bis zu Fr. 2000.- kann für diesen Nebenerwerb bei der Ausgleichskasse, Zweigstelle Staatspersonal, eine Beitragsbefreiung beantragt werden. </w:t>
      </w:r>
    </w:p>
    <w:p w14:paraId="3ADA183C" w14:textId="77777777" w:rsidR="00B70073" w:rsidRPr="00246AEB" w:rsidRDefault="00B70073" w:rsidP="00B70073">
      <w:pPr>
        <w:tabs>
          <w:tab w:val="left" w:pos="2127"/>
          <w:tab w:val="left" w:leader="dot" w:pos="5245"/>
          <w:tab w:val="left" w:leader="dot" w:pos="6946"/>
          <w:tab w:val="left" w:leader="dot" w:pos="9072"/>
        </w:tabs>
        <w:rPr>
          <w:rFonts w:cs="Arial"/>
          <w:szCs w:val="22"/>
        </w:rPr>
      </w:pPr>
    </w:p>
    <w:p w14:paraId="5BE08D89" w14:textId="77777777" w:rsidR="00B70073" w:rsidRPr="00152199" w:rsidRDefault="00B70073" w:rsidP="00B70073">
      <w:pPr>
        <w:tabs>
          <w:tab w:val="left" w:pos="2127"/>
          <w:tab w:val="left" w:leader="dot" w:pos="5245"/>
          <w:tab w:val="left" w:leader="dot" w:pos="6946"/>
          <w:tab w:val="left" w:leader="dot" w:pos="9072"/>
        </w:tabs>
        <w:rPr>
          <w:rFonts w:cs="Arial"/>
          <w:szCs w:val="22"/>
          <w:u w:val="single"/>
        </w:rPr>
      </w:pPr>
      <w:r w:rsidRPr="00152199">
        <w:rPr>
          <w:rFonts w:cs="Arial"/>
          <w:szCs w:val="22"/>
          <w:u w:val="single"/>
        </w:rPr>
        <w:t>Personalrechtliche Grundlagen; Rechte und Pflichten:</w:t>
      </w:r>
    </w:p>
    <w:p w14:paraId="50A2B582" w14:textId="196DEBF6" w:rsidR="00B70073" w:rsidRPr="00545E08" w:rsidRDefault="00B70073" w:rsidP="00794506">
      <w:pPr>
        <w:tabs>
          <w:tab w:val="left" w:pos="2127"/>
          <w:tab w:val="left" w:leader="dot" w:pos="5245"/>
          <w:tab w:val="left" w:leader="dot" w:pos="6946"/>
          <w:tab w:val="left" w:leader="dot" w:pos="9072"/>
        </w:tabs>
      </w:pPr>
      <w:r w:rsidRPr="00594399">
        <w:rPr>
          <w:rFonts w:cs="Arial"/>
          <w:szCs w:val="22"/>
        </w:rPr>
        <w:t xml:space="preserve">Die Rechte und Pflichten aus dem Anstellungsverhältnis richten sich nach den geltenden Bestimmungen der Lehreranstellungsgesetzgebung. Wo dieser </w:t>
      </w:r>
      <w:r>
        <w:rPr>
          <w:rFonts w:cs="Arial"/>
          <w:szCs w:val="22"/>
        </w:rPr>
        <w:t>keine Regelung entnommen werden kann</w:t>
      </w:r>
      <w:r w:rsidRPr="00594399">
        <w:rPr>
          <w:rFonts w:cs="Arial"/>
          <w:szCs w:val="22"/>
        </w:rPr>
        <w:t>, findet die Personalgesetzgebung des Kantons Anwendung</w:t>
      </w:r>
      <w:r w:rsidR="00794506">
        <w:rPr>
          <w:rFonts w:cs="Arial"/>
          <w:szCs w:val="22"/>
        </w:rPr>
        <w:t xml:space="preserve"> (Art. 1 Abs. 2 LAG </w:t>
      </w:r>
    </w:p>
    <w:p w14:paraId="0D1A15EB" w14:textId="77777777" w:rsidR="005164E6" w:rsidRDefault="005164E6" w:rsidP="00A670C3">
      <w:pPr>
        <w:pStyle w:val="berschrift2"/>
        <w:numPr>
          <w:ilvl w:val="0"/>
          <w:numId w:val="0"/>
        </w:numPr>
        <w:tabs>
          <w:tab w:val="left" w:pos="3261"/>
          <w:tab w:val="left" w:leader="dot" w:pos="5245"/>
          <w:tab w:val="left" w:leader="dot" w:pos="6946"/>
          <w:tab w:val="left" w:leader="dot" w:pos="9072"/>
        </w:tabs>
        <w:rPr>
          <w:rFonts w:ascii="Arial" w:hAnsi="Arial" w:cs="Arial"/>
          <w:sz w:val="22"/>
          <w:szCs w:val="22"/>
        </w:rPr>
      </w:pPr>
    </w:p>
    <w:p w14:paraId="3CC79C1B" w14:textId="77777777" w:rsidR="005164E6" w:rsidRDefault="005164E6" w:rsidP="005164E6">
      <w:pPr>
        <w:tabs>
          <w:tab w:val="left" w:pos="3261"/>
          <w:tab w:val="left" w:leader="dot" w:pos="5245"/>
          <w:tab w:val="left" w:leader="dot" w:pos="6946"/>
          <w:tab w:val="left" w:leader="dot" w:pos="9072"/>
        </w:tabs>
        <w:rPr>
          <w:rFonts w:cs="Arial"/>
          <w:szCs w:val="22"/>
        </w:rPr>
      </w:pPr>
    </w:p>
    <w:p w14:paraId="15AE2912" w14:textId="505FAB37" w:rsidR="001329C0" w:rsidRPr="001B6E9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rPr>
      </w:pPr>
      <w:r w:rsidRPr="001B6E97">
        <w:rPr>
          <w:rFonts w:asciiTheme="minorHAnsi" w:hAnsiTheme="minorHAnsi" w:cstheme="minorHAnsi"/>
          <w:sz w:val="21"/>
          <w:szCs w:val="21"/>
        </w:rPr>
        <w:tab/>
      </w:r>
    </w:p>
    <w:p w14:paraId="556A43BF" w14:textId="77777777" w:rsidR="001329C0" w:rsidRPr="001B6E97"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rPr>
      </w:pPr>
      <w:r w:rsidRPr="001B6E97">
        <w:rPr>
          <w:rFonts w:asciiTheme="minorHAnsi" w:hAnsiTheme="minorHAnsi" w:cstheme="minorHAnsi"/>
          <w:sz w:val="21"/>
          <w:szCs w:val="21"/>
        </w:rPr>
        <w:tab/>
      </w:r>
    </w:p>
    <w:p w14:paraId="71DF6782" w14:textId="77777777" w:rsidR="001329C0" w:rsidRPr="00CC6292"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rPr>
      </w:pPr>
    </w:p>
    <w:p w14:paraId="2292DA25" w14:textId="77777777" w:rsidR="001329C0" w:rsidRPr="00CC6292"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rPr>
      </w:pPr>
    </w:p>
    <w:p w14:paraId="0B58BEC4" w14:textId="77777777" w:rsidR="001329C0" w:rsidRPr="00CC6292" w:rsidRDefault="001329C0" w:rsidP="001329C0">
      <w:pPr>
        <w:tabs>
          <w:tab w:val="left" w:pos="2127"/>
          <w:tab w:val="left" w:leader="dot" w:pos="5245"/>
          <w:tab w:val="left" w:leader="dot" w:pos="6946"/>
          <w:tab w:val="left" w:leader="dot" w:pos="9072"/>
        </w:tabs>
        <w:rPr>
          <w:rFonts w:asciiTheme="minorHAnsi" w:hAnsiTheme="minorHAnsi" w:cstheme="minorHAnsi"/>
          <w:sz w:val="21"/>
          <w:szCs w:val="21"/>
        </w:rPr>
      </w:pPr>
    </w:p>
    <w:p w14:paraId="50BC9971" w14:textId="37BBDDEC" w:rsidR="00FC58E3" w:rsidRPr="00CC6292" w:rsidRDefault="00FC58E3" w:rsidP="001B6E97">
      <w:pPr>
        <w:tabs>
          <w:tab w:val="left" w:pos="2127"/>
          <w:tab w:val="left" w:leader="dot" w:pos="5245"/>
          <w:tab w:val="left" w:leader="dot" w:pos="6946"/>
          <w:tab w:val="left" w:leader="dot" w:pos="9072"/>
        </w:tabs>
        <w:rPr>
          <w:rFonts w:asciiTheme="minorHAnsi" w:hAnsiTheme="minorHAnsi" w:cstheme="minorHAnsi"/>
          <w:sz w:val="21"/>
          <w:szCs w:val="21"/>
        </w:rPr>
      </w:pPr>
    </w:p>
    <w:sectPr w:rsidR="00FC58E3" w:rsidRPr="00CC6292" w:rsidSect="00A47966">
      <w:footerReference w:type="default" r:id="rId12"/>
      <w:headerReference w:type="first" r:id="rId13"/>
      <w:footerReference w:type="first" r:id="rId14"/>
      <w:type w:val="continuous"/>
      <w:pgSz w:w="11906" w:h="16838" w:code="9"/>
      <w:pgMar w:top="1702" w:right="851" w:bottom="851" w:left="158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4BD9" w14:textId="77777777" w:rsidR="00C92D74" w:rsidRDefault="00A670C3">
      <w:pPr>
        <w:spacing w:before="0" w:after="0"/>
      </w:pPr>
      <w:r>
        <w:separator/>
      </w:r>
    </w:p>
  </w:endnote>
  <w:endnote w:type="continuationSeparator" w:id="0">
    <w:p w14:paraId="18597166" w14:textId="77777777" w:rsidR="00C92D74" w:rsidRDefault="00A670C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DD455" w14:textId="77777777" w:rsidR="00AC45A6" w:rsidRPr="00312EC1" w:rsidRDefault="00A670C3" w:rsidP="00312EC1">
    <w:pPr>
      <w:tabs>
        <w:tab w:val="right" w:pos="9498"/>
      </w:tabs>
      <w:spacing w:after="0"/>
      <w:ind w:right="-31"/>
      <w:rPr>
        <w:sz w:val="16"/>
      </w:rPr>
    </w:pPr>
    <w:r>
      <w:ptab w:relativeTo="margin" w:alignment="left" w:leader="none"/>
    </w:r>
    <w:r w:rsidRPr="00A65016">
      <w:rPr>
        <w:sz w:val="16"/>
        <w:lang w:val="de-DE"/>
      </w:rPr>
      <w:t xml:space="preserve">Seite </w:t>
    </w:r>
    <w:r w:rsidRPr="00A65016">
      <w:rPr>
        <w:sz w:val="16"/>
      </w:rPr>
      <w:fldChar w:fldCharType="begin"/>
    </w:r>
    <w:r w:rsidRPr="00A65016">
      <w:rPr>
        <w:sz w:val="16"/>
      </w:rPr>
      <w:instrText>PAGE  \* Arabic  \* MERGEFORMAT</w:instrText>
    </w:r>
    <w:r w:rsidRPr="00A65016">
      <w:rPr>
        <w:sz w:val="16"/>
      </w:rPr>
      <w:fldChar w:fldCharType="separate"/>
    </w:r>
    <w:r w:rsidR="004D0DAA" w:rsidRPr="004D0DAA">
      <w:rPr>
        <w:noProof/>
        <w:sz w:val="16"/>
        <w:lang w:val="de-DE"/>
      </w:rPr>
      <w:t>2</w:t>
    </w:r>
    <w:r w:rsidRPr="00A65016">
      <w:rPr>
        <w:sz w:val="16"/>
      </w:rPr>
      <w:fldChar w:fldCharType="end"/>
    </w:r>
    <w:r w:rsidRPr="00A65016">
      <w:rPr>
        <w:sz w:val="16"/>
        <w:lang w:val="de-DE"/>
      </w:rPr>
      <w:t xml:space="preserve"> von </w:t>
    </w:r>
    <w:r w:rsidRPr="00A65016">
      <w:rPr>
        <w:sz w:val="16"/>
      </w:rPr>
      <w:fldChar w:fldCharType="begin"/>
    </w:r>
    <w:r w:rsidRPr="00A65016">
      <w:rPr>
        <w:sz w:val="16"/>
      </w:rPr>
      <w:instrText>NUMPAGES  \* Arabic  \* MERGEFORMAT</w:instrText>
    </w:r>
    <w:r w:rsidRPr="00A65016">
      <w:rPr>
        <w:sz w:val="16"/>
      </w:rPr>
      <w:fldChar w:fldCharType="separate"/>
    </w:r>
    <w:r w:rsidR="004D0DAA" w:rsidRPr="004D0DAA">
      <w:rPr>
        <w:noProof/>
        <w:sz w:val="16"/>
        <w:lang w:val="de-DE"/>
      </w:rPr>
      <w:t>2</w:t>
    </w:r>
    <w:r w:rsidRPr="00A65016">
      <w:rPr>
        <w:noProof/>
        <w:sz w:val="16"/>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9E5DF" w14:textId="45F1A7A3" w:rsidR="00AC45A6" w:rsidRDefault="00695E51">
    <w:pPr>
      <w:pStyle w:val="Fuzeile"/>
    </w:pPr>
    <w:r>
      <w:rPr>
        <w:rFonts w:asciiTheme="minorHAnsi" w:hAnsiTheme="minorHAnsi" w:cstheme="minorHAnsi"/>
        <w:szCs w:val="18"/>
      </w:rPr>
      <w:t xml:space="preserve"> Oktober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75186" w14:textId="77777777" w:rsidR="00C92D74" w:rsidRDefault="00A670C3">
      <w:pPr>
        <w:spacing w:before="0" w:after="0"/>
      </w:pPr>
      <w:r>
        <w:separator/>
      </w:r>
    </w:p>
  </w:footnote>
  <w:footnote w:type="continuationSeparator" w:id="0">
    <w:p w14:paraId="66785901" w14:textId="77777777" w:rsidR="00C92D74" w:rsidRDefault="00A670C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CC124" w14:textId="77777777" w:rsidR="005164E6" w:rsidRDefault="005164E6" w:rsidP="005164E6">
    <w:pPr>
      <w:pStyle w:val="Kopfzeile"/>
      <w:rPr>
        <w:rFonts w:ascii="Helv" w:hAnsi="Helv"/>
        <w:b/>
        <w:sz w:val="22"/>
      </w:rPr>
    </w:pPr>
  </w:p>
  <w:p w14:paraId="61CA346E" w14:textId="77777777" w:rsidR="005164E6" w:rsidRDefault="005164E6" w:rsidP="005164E6">
    <w:pPr>
      <w:pStyle w:val="Kopfzeile"/>
      <w:rPr>
        <w:rFonts w:ascii="Helv" w:hAnsi="Helv"/>
        <w:b/>
        <w:sz w:val="22"/>
      </w:rPr>
    </w:pPr>
    <w:r>
      <w:rPr>
        <w:rFonts w:ascii="Helv" w:hAnsi="Helv"/>
        <w:b/>
        <w:sz w:val="22"/>
      </w:rPr>
      <w:t>Muster einer Anstellungsverfügung für Klassenhilfen</w:t>
    </w:r>
  </w:p>
  <w:p w14:paraId="254A3C33" w14:textId="77777777" w:rsidR="005164E6" w:rsidRPr="005164E6" w:rsidRDefault="005164E6" w:rsidP="005164E6">
    <w:pPr>
      <w:pStyle w:val="Kopfzeile"/>
      <w:rPr>
        <w:rFonts w:ascii="Helv" w:hAnsi="Helv"/>
        <w:b/>
        <w:sz w:val="22"/>
      </w:rPr>
    </w:pPr>
    <w:r>
      <w:rPr>
        <w:rFonts w:ascii="Helv" w:hAnsi="Helv"/>
        <w:b/>
        <w:sz w:val="22"/>
      </w:rPr>
      <w:t>__________________________________________________________________________</w:t>
    </w:r>
  </w:p>
  <w:p w14:paraId="2BF43B02" w14:textId="77777777" w:rsidR="005164E6" w:rsidRPr="009F0845" w:rsidRDefault="005164E6" w:rsidP="005164E6">
    <w:pPr>
      <w:pStyle w:val="Kopfzeile"/>
      <w:tabs>
        <w:tab w:val="right" w:leader="underscore" w:pos="9214"/>
      </w:tabs>
      <w:rPr>
        <w:rFonts w:ascii="Helv" w:hAnsi="Helv"/>
        <w:sz w:val="22"/>
      </w:rPr>
    </w:pPr>
    <w:r w:rsidRPr="009F0845">
      <w:rPr>
        <w:rFonts w:ascii="Helv" w:hAnsi="Helv"/>
        <w:sz w:val="22"/>
      </w:rPr>
      <w:tab/>
    </w:r>
  </w:p>
  <w:p w14:paraId="53888455" w14:textId="77777777" w:rsidR="005164E6" w:rsidRDefault="005164E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AAE"/>
    <w:multiLevelType w:val="hybridMultilevel"/>
    <w:tmpl w:val="4C5A6800"/>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 w15:restartNumberingAfterBreak="0">
    <w:nsid w:val="08AC7163"/>
    <w:multiLevelType w:val="hybridMultilevel"/>
    <w:tmpl w:val="640CBAE4"/>
    <w:lvl w:ilvl="0" w:tplc="28047BD6">
      <w:start w:val="1"/>
      <w:numFmt w:val="bullet"/>
      <w:pStyle w:val="Aufzhlung"/>
      <w:lvlText w:val=""/>
      <w:lvlJc w:val="left"/>
      <w:pPr>
        <w:ind w:left="720" w:hanging="360"/>
      </w:pPr>
      <w:rPr>
        <w:rFonts w:ascii="Symbol" w:hAnsi="Symbol" w:hint="default"/>
      </w:rPr>
    </w:lvl>
    <w:lvl w:ilvl="1" w:tplc="244E392E" w:tentative="1">
      <w:start w:val="1"/>
      <w:numFmt w:val="bullet"/>
      <w:lvlText w:val="o"/>
      <w:lvlJc w:val="left"/>
      <w:pPr>
        <w:ind w:left="1440" w:hanging="360"/>
      </w:pPr>
      <w:rPr>
        <w:rFonts w:ascii="Courier New" w:hAnsi="Courier New" w:cs="Courier New" w:hint="default"/>
      </w:rPr>
    </w:lvl>
    <w:lvl w:ilvl="2" w:tplc="1D443502" w:tentative="1">
      <w:start w:val="1"/>
      <w:numFmt w:val="bullet"/>
      <w:lvlText w:val=""/>
      <w:lvlJc w:val="left"/>
      <w:pPr>
        <w:ind w:left="2160" w:hanging="360"/>
      </w:pPr>
      <w:rPr>
        <w:rFonts w:ascii="Wingdings" w:hAnsi="Wingdings" w:hint="default"/>
      </w:rPr>
    </w:lvl>
    <w:lvl w:ilvl="3" w:tplc="F6B8B4FA" w:tentative="1">
      <w:start w:val="1"/>
      <w:numFmt w:val="bullet"/>
      <w:lvlText w:val=""/>
      <w:lvlJc w:val="left"/>
      <w:pPr>
        <w:ind w:left="2880" w:hanging="360"/>
      </w:pPr>
      <w:rPr>
        <w:rFonts w:ascii="Symbol" w:hAnsi="Symbol" w:hint="default"/>
      </w:rPr>
    </w:lvl>
    <w:lvl w:ilvl="4" w:tplc="69DA5460" w:tentative="1">
      <w:start w:val="1"/>
      <w:numFmt w:val="bullet"/>
      <w:lvlText w:val="o"/>
      <w:lvlJc w:val="left"/>
      <w:pPr>
        <w:ind w:left="3600" w:hanging="360"/>
      </w:pPr>
      <w:rPr>
        <w:rFonts w:ascii="Courier New" w:hAnsi="Courier New" w:cs="Courier New" w:hint="default"/>
      </w:rPr>
    </w:lvl>
    <w:lvl w:ilvl="5" w:tplc="37F63768" w:tentative="1">
      <w:start w:val="1"/>
      <w:numFmt w:val="bullet"/>
      <w:lvlText w:val=""/>
      <w:lvlJc w:val="left"/>
      <w:pPr>
        <w:ind w:left="4320" w:hanging="360"/>
      </w:pPr>
      <w:rPr>
        <w:rFonts w:ascii="Wingdings" w:hAnsi="Wingdings" w:hint="default"/>
      </w:rPr>
    </w:lvl>
    <w:lvl w:ilvl="6" w:tplc="E20A4F30" w:tentative="1">
      <w:start w:val="1"/>
      <w:numFmt w:val="bullet"/>
      <w:lvlText w:val=""/>
      <w:lvlJc w:val="left"/>
      <w:pPr>
        <w:ind w:left="5040" w:hanging="360"/>
      </w:pPr>
      <w:rPr>
        <w:rFonts w:ascii="Symbol" w:hAnsi="Symbol" w:hint="default"/>
      </w:rPr>
    </w:lvl>
    <w:lvl w:ilvl="7" w:tplc="7584E31A" w:tentative="1">
      <w:start w:val="1"/>
      <w:numFmt w:val="bullet"/>
      <w:lvlText w:val="o"/>
      <w:lvlJc w:val="left"/>
      <w:pPr>
        <w:ind w:left="5760" w:hanging="360"/>
      </w:pPr>
      <w:rPr>
        <w:rFonts w:ascii="Courier New" w:hAnsi="Courier New" w:cs="Courier New" w:hint="default"/>
      </w:rPr>
    </w:lvl>
    <w:lvl w:ilvl="8" w:tplc="10E0D4D8" w:tentative="1">
      <w:start w:val="1"/>
      <w:numFmt w:val="bullet"/>
      <w:lvlText w:val=""/>
      <w:lvlJc w:val="left"/>
      <w:pPr>
        <w:ind w:left="6480" w:hanging="360"/>
      </w:pPr>
      <w:rPr>
        <w:rFonts w:ascii="Wingdings" w:hAnsi="Wingdings" w:hint="default"/>
      </w:rPr>
    </w:lvl>
  </w:abstractNum>
  <w:abstractNum w:abstractNumId="2" w15:restartNumberingAfterBreak="0">
    <w:nsid w:val="147B64BE"/>
    <w:multiLevelType w:val="hybridMultilevel"/>
    <w:tmpl w:val="92460120"/>
    <w:lvl w:ilvl="0" w:tplc="47862C58">
      <w:start w:val="11"/>
      <w:numFmt w:val="bullet"/>
      <w:lvlText w:val="-"/>
      <w:lvlJc w:val="left"/>
      <w:pPr>
        <w:ind w:left="720" w:hanging="360"/>
      </w:pPr>
      <w:rPr>
        <w:rFonts w:ascii="Arial" w:eastAsia="Times New Roman" w:hAnsi="Arial" w:cs="Arial" w:hint="default"/>
      </w:rPr>
    </w:lvl>
    <w:lvl w:ilvl="1" w:tplc="A9EC417C" w:tentative="1">
      <w:start w:val="1"/>
      <w:numFmt w:val="bullet"/>
      <w:lvlText w:val="o"/>
      <w:lvlJc w:val="left"/>
      <w:pPr>
        <w:ind w:left="1440" w:hanging="360"/>
      </w:pPr>
      <w:rPr>
        <w:rFonts w:ascii="Courier New" w:hAnsi="Courier New" w:cs="Courier New" w:hint="default"/>
      </w:rPr>
    </w:lvl>
    <w:lvl w:ilvl="2" w:tplc="A1A8130C" w:tentative="1">
      <w:start w:val="1"/>
      <w:numFmt w:val="bullet"/>
      <w:lvlText w:val=""/>
      <w:lvlJc w:val="left"/>
      <w:pPr>
        <w:ind w:left="2160" w:hanging="360"/>
      </w:pPr>
      <w:rPr>
        <w:rFonts w:ascii="Wingdings" w:hAnsi="Wingdings" w:hint="default"/>
      </w:rPr>
    </w:lvl>
    <w:lvl w:ilvl="3" w:tplc="2FBA698C" w:tentative="1">
      <w:start w:val="1"/>
      <w:numFmt w:val="bullet"/>
      <w:lvlText w:val=""/>
      <w:lvlJc w:val="left"/>
      <w:pPr>
        <w:ind w:left="2880" w:hanging="360"/>
      </w:pPr>
      <w:rPr>
        <w:rFonts w:ascii="Symbol" w:hAnsi="Symbol" w:hint="default"/>
      </w:rPr>
    </w:lvl>
    <w:lvl w:ilvl="4" w:tplc="937220F4" w:tentative="1">
      <w:start w:val="1"/>
      <w:numFmt w:val="bullet"/>
      <w:lvlText w:val="o"/>
      <w:lvlJc w:val="left"/>
      <w:pPr>
        <w:ind w:left="3600" w:hanging="360"/>
      </w:pPr>
      <w:rPr>
        <w:rFonts w:ascii="Courier New" w:hAnsi="Courier New" w:cs="Courier New" w:hint="default"/>
      </w:rPr>
    </w:lvl>
    <w:lvl w:ilvl="5" w:tplc="9094E3F4" w:tentative="1">
      <w:start w:val="1"/>
      <w:numFmt w:val="bullet"/>
      <w:lvlText w:val=""/>
      <w:lvlJc w:val="left"/>
      <w:pPr>
        <w:ind w:left="4320" w:hanging="360"/>
      </w:pPr>
      <w:rPr>
        <w:rFonts w:ascii="Wingdings" w:hAnsi="Wingdings" w:hint="default"/>
      </w:rPr>
    </w:lvl>
    <w:lvl w:ilvl="6" w:tplc="B6A8BBF0" w:tentative="1">
      <w:start w:val="1"/>
      <w:numFmt w:val="bullet"/>
      <w:lvlText w:val=""/>
      <w:lvlJc w:val="left"/>
      <w:pPr>
        <w:ind w:left="5040" w:hanging="360"/>
      </w:pPr>
      <w:rPr>
        <w:rFonts w:ascii="Symbol" w:hAnsi="Symbol" w:hint="default"/>
      </w:rPr>
    </w:lvl>
    <w:lvl w:ilvl="7" w:tplc="9404FB54" w:tentative="1">
      <w:start w:val="1"/>
      <w:numFmt w:val="bullet"/>
      <w:lvlText w:val="o"/>
      <w:lvlJc w:val="left"/>
      <w:pPr>
        <w:ind w:left="5760" w:hanging="360"/>
      </w:pPr>
      <w:rPr>
        <w:rFonts w:ascii="Courier New" w:hAnsi="Courier New" w:cs="Courier New" w:hint="default"/>
      </w:rPr>
    </w:lvl>
    <w:lvl w:ilvl="8" w:tplc="4A4257FA" w:tentative="1">
      <w:start w:val="1"/>
      <w:numFmt w:val="bullet"/>
      <w:lvlText w:val=""/>
      <w:lvlJc w:val="left"/>
      <w:pPr>
        <w:ind w:left="6480" w:hanging="360"/>
      </w:pPr>
      <w:rPr>
        <w:rFonts w:ascii="Wingdings" w:hAnsi="Wingdings" w:hint="default"/>
      </w:rPr>
    </w:lvl>
  </w:abstractNum>
  <w:abstractNum w:abstractNumId="3" w15:restartNumberingAfterBreak="0">
    <w:nsid w:val="1A8B05E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7F095C"/>
    <w:multiLevelType w:val="multilevel"/>
    <w:tmpl w:val="89B6B672"/>
    <w:numStyleLink w:val="KantonListe"/>
  </w:abstractNum>
  <w:abstractNum w:abstractNumId="5" w15:restartNumberingAfterBreak="0">
    <w:nsid w:val="1C034431"/>
    <w:multiLevelType w:val="hybridMultilevel"/>
    <w:tmpl w:val="85466490"/>
    <w:lvl w:ilvl="0" w:tplc="F7FE7940">
      <w:start w:val="1"/>
      <w:numFmt w:val="decimal"/>
      <w:pStyle w:val="Nummerierung"/>
      <w:lvlText w:val="%1."/>
      <w:lvlJc w:val="left"/>
      <w:pPr>
        <w:ind w:left="720" w:hanging="360"/>
      </w:pPr>
    </w:lvl>
    <w:lvl w:ilvl="1" w:tplc="F87C40FC" w:tentative="1">
      <w:start w:val="1"/>
      <w:numFmt w:val="lowerLetter"/>
      <w:lvlText w:val="%2."/>
      <w:lvlJc w:val="left"/>
      <w:pPr>
        <w:ind w:left="1440" w:hanging="360"/>
      </w:pPr>
    </w:lvl>
    <w:lvl w:ilvl="2" w:tplc="8C869594" w:tentative="1">
      <w:start w:val="1"/>
      <w:numFmt w:val="lowerRoman"/>
      <w:lvlText w:val="%3."/>
      <w:lvlJc w:val="right"/>
      <w:pPr>
        <w:ind w:left="2160" w:hanging="180"/>
      </w:pPr>
    </w:lvl>
    <w:lvl w:ilvl="3" w:tplc="E5AEECF2" w:tentative="1">
      <w:start w:val="1"/>
      <w:numFmt w:val="decimal"/>
      <w:lvlText w:val="%4."/>
      <w:lvlJc w:val="left"/>
      <w:pPr>
        <w:ind w:left="2880" w:hanging="360"/>
      </w:pPr>
    </w:lvl>
    <w:lvl w:ilvl="4" w:tplc="BC464784" w:tentative="1">
      <w:start w:val="1"/>
      <w:numFmt w:val="lowerLetter"/>
      <w:lvlText w:val="%5."/>
      <w:lvlJc w:val="left"/>
      <w:pPr>
        <w:ind w:left="3600" w:hanging="360"/>
      </w:pPr>
    </w:lvl>
    <w:lvl w:ilvl="5" w:tplc="03B0D152" w:tentative="1">
      <w:start w:val="1"/>
      <w:numFmt w:val="lowerRoman"/>
      <w:lvlText w:val="%6."/>
      <w:lvlJc w:val="right"/>
      <w:pPr>
        <w:ind w:left="4320" w:hanging="180"/>
      </w:pPr>
    </w:lvl>
    <w:lvl w:ilvl="6" w:tplc="D2AC9734" w:tentative="1">
      <w:start w:val="1"/>
      <w:numFmt w:val="decimal"/>
      <w:lvlText w:val="%7."/>
      <w:lvlJc w:val="left"/>
      <w:pPr>
        <w:ind w:left="5040" w:hanging="360"/>
      </w:pPr>
    </w:lvl>
    <w:lvl w:ilvl="7" w:tplc="4ED83F9C" w:tentative="1">
      <w:start w:val="1"/>
      <w:numFmt w:val="lowerLetter"/>
      <w:lvlText w:val="%8."/>
      <w:lvlJc w:val="left"/>
      <w:pPr>
        <w:ind w:left="5760" w:hanging="360"/>
      </w:pPr>
    </w:lvl>
    <w:lvl w:ilvl="8" w:tplc="A73C5270" w:tentative="1">
      <w:start w:val="1"/>
      <w:numFmt w:val="lowerRoman"/>
      <w:lvlText w:val="%9."/>
      <w:lvlJc w:val="right"/>
      <w:pPr>
        <w:ind w:left="6480" w:hanging="180"/>
      </w:pPr>
    </w:lvl>
  </w:abstractNum>
  <w:abstractNum w:abstractNumId="6" w15:restartNumberingAfterBreak="0">
    <w:nsid w:val="2038306C"/>
    <w:multiLevelType w:val="hybridMultilevel"/>
    <w:tmpl w:val="C00E7300"/>
    <w:lvl w:ilvl="0" w:tplc="080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C510D9"/>
    <w:multiLevelType w:val="hybridMultilevel"/>
    <w:tmpl w:val="BF4AEC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8" w15:restartNumberingAfterBreak="0">
    <w:nsid w:val="2FA74316"/>
    <w:multiLevelType w:val="multilevel"/>
    <w:tmpl w:val="89B6B672"/>
    <w:numStyleLink w:val="KantonListe"/>
  </w:abstractNum>
  <w:abstractNum w:abstractNumId="9" w15:restartNumberingAfterBreak="0">
    <w:nsid w:val="47293083"/>
    <w:multiLevelType w:val="hybridMultilevel"/>
    <w:tmpl w:val="E82C6144"/>
    <w:lvl w:ilvl="0" w:tplc="3A3A2DCA">
      <w:start w:val="1"/>
      <w:numFmt w:val="upperLetter"/>
      <w:lvlText w:val="%1)"/>
      <w:lvlJc w:val="left"/>
      <w:pPr>
        <w:ind w:left="720" w:hanging="360"/>
      </w:pPr>
      <w:rPr>
        <w:rFonts w:hint="default"/>
      </w:rPr>
    </w:lvl>
    <w:lvl w:ilvl="1" w:tplc="FD5A0E1A" w:tentative="1">
      <w:start w:val="1"/>
      <w:numFmt w:val="lowerLetter"/>
      <w:lvlText w:val="%2."/>
      <w:lvlJc w:val="left"/>
      <w:pPr>
        <w:ind w:left="1440" w:hanging="360"/>
      </w:pPr>
    </w:lvl>
    <w:lvl w:ilvl="2" w:tplc="7384226A" w:tentative="1">
      <w:start w:val="1"/>
      <w:numFmt w:val="lowerRoman"/>
      <w:lvlText w:val="%3."/>
      <w:lvlJc w:val="right"/>
      <w:pPr>
        <w:ind w:left="2160" w:hanging="180"/>
      </w:pPr>
    </w:lvl>
    <w:lvl w:ilvl="3" w:tplc="8294FC92" w:tentative="1">
      <w:start w:val="1"/>
      <w:numFmt w:val="decimal"/>
      <w:lvlText w:val="%4."/>
      <w:lvlJc w:val="left"/>
      <w:pPr>
        <w:ind w:left="2880" w:hanging="360"/>
      </w:pPr>
    </w:lvl>
    <w:lvl w:ilvl="4" w:tplc="06B808CA" w:tentative="1">
      <w:start w:val="1"/>
      <w:numFmt w:val="lowerLetter"/>
      <w:lvlText w:val="%5."/>
      <w:lvlJc w:val="left"/>
      <w:pPr>
        <w:ind w:left="3600" w:hanging="360"/>
      </w:pPr>
    </w:lvl>
    <w:lvl w:ilvl="5" w:tplc="70F03480" w:tentative="1">
      <w:start w:val="1"/>
      <w:numFmt w:val="lowerRoman"/>
      <w:lvlText w:val="%6."/>
      <w:lvlJc w:val="right"/>
      <w:pPr>
        <w:ind w:left="4320" w:hanging="180"/>
      </w:pPr>
    </w:lvl>
    <w:lvl w:ilvl="6" w:tplc="9DE85C3A" w:tentative="1">
      <w:start w:val="1"/>
      <w:numFmt w:val="decimal"/>
      <w:lvlText w:val="%7."/>
      <w:lvlJc w:val="left"/>
      <w:pPr>
        <w:ind w:left="5040" w:hanging="360"/>
      </w:pPr>
    </w:lvl>
    <w:lvl w:ilvl="7" w:tplc="941A1024" w:tentative="1">
      <w:start w:val="1"/>
      <w:numFmt w:val="lowerLetter"/>
      <w:lvlText w:val="%8."/>
      <w:lvlJc w:val="left"/>
      <w:pPr>
        <w:ind w:left="5760" w:hanging="360"/>
      </w:pPr>
    </w:lvl>
    <w:lvl w:ilvl="8" w:tplc="B008D584" w:tentative="1">
      <w:start w:val="1"/>
      <w:numFmt w:val="lowerRoman"/>
      <w:lvlText w:val="%9."/>
      <w:lvlJc w:val="right"/>
      <w:pPr>
        <w:ind w:left="6480" w:hanging="180"/>
      </w:pPr>
    </w:lvl>
  </w:abstractNum>
  <w:abstractNum w:abstractNumId="10" w15:restartNumberingAfterBreak="0">
    <w:nsid w:val="512A0027"/>
    <w:multiLevelType w:val="multilevel"/>
    <w:tmpl w:val="89B6B672"/>
    <w:styleLink w:val="KantonListe"/>
    <w:lvl w:ilvl="0">
      <w:start w:val="1"/>
      <w:numFmt w:val="decimal"/>
      <w:lvlText w:val="%1."/>
      <w:lvlJc w:val="left"/>
      <w:pPr>
        <w:ind w:left="851" w:hanging="851"/>
      </w:pPr>
      <w:rPr>
        <w:rFonts w:asciiTheme="minorHAnsi" w:hAnsiTheme="minorHAnsi" w:hint="default"/>
        <w:sz w:val="22"/>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8B6662E"/>
    <w:multiLevelType w:val="multilevel"/>
    <w:tmpl w:val="89B6B672"/>
    <w:numStyleLink w:val="KantonListe"/>
  </w:abstractNum>
  <w:abstractNum w:abstractNumId="12" w15:restartNumberingAfterBreak="0">
    <w:nsid w:val="71D97336"/>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74436F17"/>
    <w:multiLevelType w:val="multilevel"/>
    <w:tmpl w:val="7B2CC24A"/>
    <w:lvl w:ilvl="0">
      <w:start w:val="1"/>
      <w:numFmt w:val="decimal"/>
      <w:lvlText w:val="%1."/>
      <w:lvlJc w:val="left"/>
      <w:pPr>
        <w:tabs>
          <w:tab w:val="num" w:pos="794"/>
        </w:tabs>
        <w:ind w:left="680" w:firstLine="114"/>
      </w:pPr>
      <w:rPr>
        <w:rFonts w:hint="default"/>
      </w:rPr>
    </w:lvl>
    <w:lvl w:ilvl="1">
      <w:start w:val="1"/>
      <w:numFmt w:val="decimal"/>
      <w:lvlText w:val="%1.%2."/>
      <w:lvlJc w:val="left"/>
      <w:pPr>
        <w:ind w:left="680" w:firstLine="114"/>
      </w:pPr>
      <w:rPr>
        <w:rFonts w:hint="default"/>
      </w:rPr>
    </w:lvl>
    <w:lvl w:ilvl="2">
      <w:start w:val="1"/>
      <w:numFmt w:val="decimal"/>
      <w:lvlText w:val="%1.%2.%3."/>
      <w:lvlJc w:val="left"/>
      <w:pPr>
        <w:ind w:left="680" w:firstLine="114"/>
      </w:pPr>
      <w:rPr>
        <w:rFonts w:hint="default"/>
      </w:rPr>
    </w:lvl>
    <w:lvl w:ilvl="3">
      <w:start w:val="1"/>
      <w:numFmt w:val="decimal"/>
      <w:lvlText w:val="%1.%2.%3.%4."/>
      <w:lvlJc w:val="left"/>
      <w:pPr>
        <w:tabs>
          <w:tab w:val="num" w:pos="1985"/>
        </w:tabs>
        <w:ind w:left="1588" w:firstLine="397"/>
      </w:pPr>
      <w:rPr>
        <w:rFonts w:hint="default"/>
      </w:rPr>
    </w:lvl>
    <w:lvl w:ilvl="4">
      <w:start w:val="1"/>
      <w:numFmt w:val="decimal"/>
      <w:lvlText w:val="%1.%2.%3.%4.%5."/>
      <w:lvlJc w:val="left"/>
      <w:pPr>
        <w:tabs>
          <w:tab w:val="num" w:pos="2382"/>
        </w:tabs>
        <w:ind w:left="1985" w:firstLine="397"/>
      </w:pPr>
      <w:rPr>
        <w:rFonts w:hint="default"/>
      </w:rPr>
    </w:lvl>
    <w:lvl w:ilvl="5">
      <w:start w:val="1"/>
      <w:numFmt w:val="decimal"/>
      <w:lvlText w:val="%1.%2.%3.%4.%5.%6."/>
      <w:lvlJc w:val="left"/>
      <w:pPr>
        <w:tabs>
          <w:tab w:val="num" w:pos="2779"/>
        </w:tabs>
        <w:ind w:left="2382" w:firstLine="397"/>
      </w:pPr>
      <w:rPr>
        <w:rFonts w:hint="default"/>
      </w:rPr>
    </w:lvl>
    <w:lvl w:ilvl="6">
      <w:start w:val="1"/>
      <w:numFmt w:val="decimal"/>
      <w:lvlText w:val="%1.%2.%3.%4.%5.%6.%7."/>
      <w:lvlJc w:val="left"/>
      <w:pPr>
        <w:tabs>
          <w:tab w:val="num" w:pos="3176"/>
        </w:tabs>
        <w:ind w:left="2779" w:firstLine="397"/>
      </w:pPr>
      <w:rPr>
        <w:rFonts w:hint="default"/>
      </w:rPr>
    </w:lvl>
    <w:lvl w:ilvl="7">
      <w:start w:val="1"/>
      <w:numFmt w:val="decimal"/>
      <w:lvlText w:val="%1.%2.%3.%4.%5.%6.%7.%8."/>
      <w:lvlJc w:val="left"/>
      <w:pPr>
        <w:tabs>
          <w:tab w:val="num" w:pos="3573"/>
        </w:tabs>
        <w:ind w:left="3176" w:firstLine="397"/>
      </w:pPr>
      <w:rPr>
        <w:rFonts w:hint="default"/>
      </w:rPr>
    </w:lvl>
    <w:lvl w:ilvl="8">
      <w:start w:val="1"/>
      <w:numFmt w:val="decimal"/>
      <w:lvlText w:val="%1.%2.%3.%4.%5.%6.%7.%8.%9."/>
      <w:lvlJc w:val="left"/>
      <w:pPr>
        <w:tabs>
          <w:tab w:val="num" w:pos="3970"/>
        </w:tabs>
        <w:ind w:left="3573" w:firstLine="397"/>
      </w:pPr>
      <w:rPr>
        <w:rFonts w:hint="default"/>
      </w:rPr>
    </w:lvl>
  </w:abstractNum>
  <w:abstractNum w:abstractNumId="14" w15:restartNumberingAfterBreak="0">
    <w:nsid w:val="7F576F08"/>
    <w:multiLevelType w:val="hybridMultilevel"/>
    <w:tmpl w:val="69787692"/>
    <w:lvl w:ilvl="0" w:tplc="A66C2AB6">
      <w:numFmt w:val="bullet"/>
      <w:lvlText w:val="˗"/>
      <w:lvlJc w:val="left"/>
      <w:pPr>
        <w:ind w:left="720" w:hanging="360"/>
      </w:pPr>
      <w:rPr>
        <w:rFonts w:ascii="Arial" w:eastAsia="Times New Roman" w:hAnsi="Arial" w:hint="default"/>
      </w:rPr>
    </w:lvl>
    <w:lvl w:ilvl="1" w:tplc="16C00FF0" w:tentative="1">
      <w:start w:val="1"/>
      <w:numFmt w:val="bullet"/>
      <w:lvlText w:val="o"/>
      <w:lvlJc w:val="left"/>
      <w:pPr>
        <w:ind w:left="1440" w:hanging="360"/>
      </w:pPr>
      <w:rPr>
        <w:rFonts w:ascii="Courier New" w:hAnsi="Courier New" w:cs="Courier New" w:hint="default"/>
      </w:rPr>
    </w:lvl>
    <w:lvl w:ilvl="2" w:tplc="AACC05EE" w:tentative="1">
      <w:start w:val="1"/>
      <w:numFmt w:val="bullet"/>
      <w:lvlText w:val=""/>
      <w:lvlJc w:val="left"/>
      <w:pPr>
        <w:ind w:left="2160" w:hanging="360"/>
      </w:pPr>
      <w:rPr>
        <w:rFonts w:ascii="Wingdings" w:hAnsi="Wingdings" w:hint="default"/>
      </w:rPr>
    </w:lvl>
    <w:lvl w:ilvl="3" w:tplc="BA76BDFC" w:tentative="1">
      <w:start w:val="1"/>
      <w:numFmt w:val="bullet"/>
      <w:lvlText w:val=""/>
      <w:lvlJc w:val="left"/>
      <w:pPr>
        <w:ind w:left="2880" w:hanging="360"/>
      </w:pPr>
      <w:rPr>
        <w:rFonts w:ascii="Symbol" w:hAnsi="Symbol" w:hint="default"/>
      </w:rPr>
    </w:lvl>
    <w:lvl w:ilvl="4" w:tplc="1DE670C8" w:tentative="1">
      <w:start w:val="1"/>
      <w:numFmt w:val="bullet"/>
      <w:lvlText w:val="o"/>
      <w:lvlJc w:val="left"/>
      <w:pPr>
        <w:ind w:left="3600" w:hanging="360"/>
      </w:pPr>
      <w:rPr>
        <w:rFonts w:ascii="Courier New" w:hAnsi="Courier New" w:cs="Courier New" w:hint="default"/>
      </w:rPr>
    </w:lvl>
    <w:lvl w:ilvl="5" w:tplc="222090D4" w:tentative="1">
      <w:start w:val="1"/>
      <w:numFmt w:val="bullet"/>
      <w:lvlText w:val=""/>
      <w:lvlJc w:val="left"/>
      <w:pPr>
        <w:ind w:left="4320" w:hanging="360"/>
      </w:pPr>
      <w:rPr>
        <w:rFonts w:ascii="Wingdings" w:hAnsi="Wingdings" w:hint="default"/>
      </w:rPr>
    </w:lvl>
    <w:lvl w:ilvl="6" w:tplc="87625D66" w:tentative="1">
      <w:start w:val="1"/>
      <w:numFmt w:val="bullet"/>
      <w:lvlText w:val=""/>
      <w:lvlJc w:val="left"/>
      <w:pPr>
        <w:ind w:left="5040" w:hanging="360"/>
      </w:pPr>
      <w:rPr>
        <w:rFonts w:ascii="Symbol" w:hAnsi="Symbol" w:hint="default"/>
      </w:rPr>
    </w:lvl>
    <w:lvl w:ilvl="7" w:tplc="A558B67A" w:tentative="1">
      <w:start w:val="1"/>
      <w:numFmt w:val="bullet"/>
      <w:lvlText w:val="o"/>
      <w:lvlJc w:val="left"/>
      <w:pPr>
        <w:ind w:left="5760" w:hanging="360"/>
      </w:pPr>
      <w:rPr>
        <w:rFonts w:ascii="Courier New" w:hAnsi="Courier New" w:cs="Courier New" w:hint="default"/>
      </w:rPr>
    </w:lvl>
    <w:lvl w:ilvl="8" w:tplc="E2F44DC8" w:tentative="1">
      <w:start w:val="1"/>
      <w:numFmt w:val="bullet"/>
      <w:lvlText w:val=""/>
      <w:lvlJc w:val="left"/>
      <w:pPr>
        <w:ind w:left="6480" w:hanging="360"/>
      </w:pPr>
      <w:rPr>
        <w:rFonts w:ascii="Wingdings" w:hAnsi="Wingdings" w:hint="default"/>
      </w:rPr>
    </w:lvl>
  </w:abstractNum>
  <w:num w:numId="1" w16cid:durableId="421342485">
    <w:abstractNumId w:val="12"/>
  </w:num>
  <w:num w:numId="2" w16cid:durableId="1594976083">
    <w:abstractNumId w:val="1"/>
  </w:num>
  <w:num w:numId="3" w16cid:durableId="447241066">
    <w:abstractNumId w:val="5"/>
  </w:num>
  <w:num w:numId="4" w16cid:durableId="1830973858">
    <w:abstractNumId w:val="3"/>
  </w:num>
  <w:num w:numId="5" w16cid:durableId="547913635">
    <w:abstractNumId w:val="4"/>
  </w:num>
  <w:num w:numId="6" w16cid:durableId="1641182212">
    <w:abstractNumId w:val="10"/>
  </w:num>
  <w:num w:numId="7" w16cid:durableId="89470771">
    <w:abstractNumId w:val="11"/>
  </w:num>
  <w:num w:numId="8" w16cid:durableId="1834486866">
    <w:abstractNumId w:val="8"/>
  </w:num>
  <w:num w:numId="9" w16cid:durableId="1850366725">
    <w:abstractNumId w:val="13"/>
  </w:num>
  <w:num w:numId="10" w16cid:durableId="1975255983">
    <w:abstractNumId w:val="1"/>
  </w:num>
  <w:num w:numId="11" w16cid:durableId="191192556">
    <w:abstractNumId w:val="5"/>
  </w:num>
  <w:num w:numId="12" w16cid:durableId="1982801805">
    <w:abstractNumId w:val="12"/>
  </w:num>
  <w:num w:numId="13" w16cid:durableId="1122118640">
    <w:abstractNumId w:val="12"/>
  </w:num>
  <w:num w:numId="14" w16cid:durableId="692152603">
    <w:abstractNumId w:val="12"/>
  </w:num>
  <w:num w:numId="15" w16cid:durableId="1618295265">
    <w:abstractNumId w:val="12"/>
  </w:num>
  <w:num w:numId="16" w16cid:durableId="1021593529">
    <w:abstractNumId w:val="12"/>
  </w:num>
  <w:num w:numId="17" w16cid:durableId="754670289">
    <w:abstractNumId w:val="9"/>
  </w:num>
  <w:num w:numId="18" w16cid:durableId="2121101841">
    <w:abstractNumId w:val="14"/>
  </w:num>
  <w:num w:numId="19" w16cid:durableId="836841841">
    <w:abstractNumId w:val="2"/>
  </w:num>
  <w:num w:numId="20" w16cid:durableId="907232926">
    <w:abstractNumId w:val="6"/>
  </w:num>
  <w:num w:numId="21" w16cid:durableId="766772750">
    <w:abstractNumId w:val="0"/>
  </w:num>
  <w:num w:numId="22" w16cid:durableId="1478834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cumentProtection w:edit="trackedChanges" w:enforcement="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BKD"/>
    <w:docVar w:name="MetaTool_Script1_Path" w:val="Dokument"/>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0_Path" w:val="Dokument"/>
    <w:docVar w:name="MetaTool_Script10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2;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1_Path" w:val="Dokument"/>
    <w:docVar w:name="MetaTool_Script1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3;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2_Path" w:val="Dokument"/>
    <w:docVar w:name="MetaTool_Script1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4;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3_Path" w:val="Dokument"/>
    <w:docVar w:name="MetaTool_Script13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5;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4_Path" w:val="Dokument"/>
    <w:docVar w:name="MetaTool_Script14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5_Path" w:val="Dokument"/>
    <w:docVar w:name="MetaTool_Script15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6_Path" w:val="Dokument"/>
    <w:docVar w:name="MetaTool_Script16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3;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7_Path" w:val="Dokument"/>
    <w:docVar w:name="MetaTool_Script17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0;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8_Path" w:val="Dokument"/>
    <w:docVar w:name="MetaTool_Script18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1;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19_Path" w:val="Dokument"/>
    <w:docVar w:name="MetaTool_Script19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2;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2_Path" w:val="Dokument"/>
    <w:docVar w:name="MetaTool_Script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20_Path" w:val="Dokument"/>
    <w:docVar w:name="MetaTool_Script20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3;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21_Path" w:val="Dokument"/>
    <w:docVar w:name="MetaTool_Script2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0;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22_Path" w:val="Dokument"/>
    <w:docVar w:name="MetaTool_Script2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1;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23_Path" w:val="Dokument"/>
    <w:docVar w:name="MetaTool_Script23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2;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24_Path" w:val="Dokument"/>
    <w:docVar w:name="MetaTool_Script24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3;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25_Path" w:val="Dokument"/>
    <w:docVar w:name="MetaTool_Script25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4;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26_Path" w:val="Dokument"/>
    <w:docVar w:name="MetaTool_Script26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5;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3_Path" w:val="Dokument"/>
    <w:docVar w:name="MetaTool_Script3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3;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4_Path" w:val="Dokument"/>
    <w:docVar w:name="MetaTool_Script4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0;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5_Path" w:val="Dokument"/>
    <w:docVar w:name="MetaTool_Script5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1;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6_Path" w:val="Dokument"/>
    <w:docVar w:name="MetaTool_Script6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2; /* &lt;&lt;&lt;&lt;&lt;&lt;&lt;&lt;&lt;&lt; ---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7_Path" w:val="Dokument"/>
    <w:docVar w:name="MetaTool_Script7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13;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8_Path" w:val="Dokument"/>
    <w:docVar w:name="MetaTool_Script8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der nächsten Code-Zeile (&quot;int strNummer = &quot;) ist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0;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Script9_Path" w:val="Dokument"/>
    <w:docVar w:name="MetaTool_Script9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 /*_x000d__x000a__x0009__x0009_Im Code weiter unten muss immer EIN Parameter gesetzt werden:_x000d__x000a__x0009__x0009_In Zeile &quot; int strNummer = XX; &quot; ist für XX die jeweilige Zahl einzusetzen:_x000d__x000a__x0009__x0009__x0009__x0009_    _x0009__x0009__x0009__x000d__x000a_       _x0009__x0009_Dokument_x000d__x000a_        _x0009_ 1  Dokumenten Datum (DD.MM.JJJJ)_x000d__x000a__x0009__x0009_ 2  Dokumenten Datum (&quot;d. MMMM yyyy&quot;)_x000d__x000a_        _x0009_ 3  Laufnummer Dokument (CMI AXIOMA)_x000d__x000a__x0009__x0009__x0009__x0009__x000d__x000a__x0009__x0009_Geschäft_x000d__x000a__x0009__x0009_10  Laufnummer Geschäft_x000d__x000a__x0009__x0009_11  Organisationseinheit Geschäftseigner_x000d__x000a__x0009__x0009_12  RegPlan Positions-Nummer/-Aktenzeichen_x000d__x000a__x0009__x0009_13  RegPlan Positions-Begriff_x000d__x000a__x0009__x0009__x0009__x0009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d__x000a__x0009__x0009__x000d__x000a__x0009__x0009_Adressblock (Tabelle)_x000d__x000a__x0009__x0009_-&gt; Skript Table verwenden_x000d__x000a__x0009__x0009__x0009__x0009__x000d__x000a__x0009__x0009_*/_x000d__x000a__x0009__x0009__x000d__x000a_        int strNummer = 21; /* &lt;--- Hier entsprechende Nummer einsetzen ---------------------------------------------*/_x000d__x000a__x0009__x0009__x000d__x000a__x0009__x0009__x000d__x000a__x0009__x0009_///////////////////////////////////////////////////////////////////////////////////////_x000d__x000a__x0009__x0009_//Ab hier bitte nichts mehr ändern!!!_x000d__x000a__x0009__x0009__x000d__x000a__x0009__x0009_//Definitionen_x000d__x000a__x0009__x0009_string rueckgabe = string.Empty;_x000d__x000a__x0009__x0009_rueckgabe = &quot;&lt;!Keine Daten!&gt;&quot;;_x000d__x000a__x0009__x0009__x000d__x000a__x0009__x0009__x000d__x000a__x0009__x0009_//Ges und Benutzer Objekte referenzieren_x000d__x000a__x0009__x0009_Geschaeft ges = obj.Geschaeft as Geschaeft;_x000d__x000a__x0009__x0009_System.Guid userGuid = CMI.DomainModel.MappingInterfaces.MapperSingleton.Instance.UserGuid;_x000d__x000a__x0009__x0009_TypeDefinition benutzerTd = DefinitionsManager.Definitionen.TypeDefinitions.FindBySchluessel(&quot;Benutzer&quot;);_x000d__x000a__x0009__x0009__x000d__x000a__x000d__x000a__x0009__x0009_//Abfragen gemäss Parameterauswahl_x000d__x000a__x0009__x0009__x000d__x000a__x0009__x0009_  /* Dokument */_x000d__x000a__x0009__x0009__x000d__x000a__x0009__x0009_if (strNummer == 1)_x000d__x000a_        {_x000d__x000a_            if(obj.Dokumentdatum == null)_x000d__x000a_                return &quot;[Kein Dokumentdatum]&quot;;_x000d__x000a__x0009__x0009__x0009_return obj.Dokumentdatum.LeftDate.ToString(&quot;dd.MM.yyyy&quot;);_x000d__x000a_        }_x000d__x000a__x0009__x0009__x000d__x000a__x0009__x0009_if (strNummer == 2)_x000d__x000a_        {_x000d__x000a_            if(obj.Dokumentdatum == null)_x000d__x000a_                return &quot;[Kein Dokumentdatum]&quot;;_x000d__x000a__x0009__x0009__x0009_return obj.Dokumentdatum.LeftDate.ToString(&quot;d. MMMM yyyy&quot;);_x000d__x000a_        }_x000d__x000a__x0009__x0009__x000d__x000a__x0009__x0009_if (strNummer == 3)_x000d__x000a_        {_x000d__x000a_            if(obj.Laufnummer == null)_x000d__x000a_                return &quot;[Kein Dokumentenlaufnummer]&quot;;_x000d__x000a__x0009__x0009__x0009_return obj.Laufnummer.ToString();_x000d__x000a_        }_x000d__x000a__x0009__x0009__x000d__x000a__x0009__x0009_/*_x000d__x000a__x0009__x0009_Geschäft_x000d__x000a__x0009__x0009_10_x0009_Laufnummer Geschäft_x000d__x000a__x0009__x0009_11  Organisationseinheit Geschäftseigner_x000d__x000a__x0009__x0009_12  RegPlan Positions-Nummer/-Aktenzeichen_x000d__x000a__x0009__x0009_13  RegPlan Positions-Begriff_x000d__x000a__x0009__x0009_*/_x000d__x000a__x0009__x0009__x000d__x000a__x0009__x0009_if (strNummer == 10)_x000d__x000a__x000d__x000a_        {_x000d__x000a__x0009__x0009__x0009_if(ges.Laufnummer == null)_x000d__x000a_                return &quot;[Keine Geschäftslaufnummer]&quot;;_x000d__x000a__x0009__x0009__x0009_return ges.Laufnummer.ToString();_x000d__x000a_        }_x000d__x000a__x0009__x0009__x000d__x000a__x0009__x0009_if (strNummer == 11)_x000d__x000a_        {_x000d__x000a__x0009__x0009__x0009_Organisationseinheit OE = ges.Geschaeftseigner as Organisationseinheit;_x000d__x000a__x000d__x000a__x0009__x0009__x0009_if(OE.Name == null)_x000d__x000a_                return &quot;[Kein Geschäftseigner]&quot;;_x000d__x000a__x0009__x0009__x0009_return OE.Name.ToString();_x000d__x000a_        }_x000d__x000a__x0009__x0009__x000d__x000a__x0009__x0009_if (strNummer == 12)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Nummer(obj.Geschaeft as AbstraktesGeschaeft);_x000d__x000a__x0009__x0009__x0009__x0009_}_x000d__x000a__x0009__x0009__x0009_}_x000d__x000a__x0009__x0009__x0009__x0009__x000d__x000a__x0009__x0009__x0009_if (ges.CustomRegistraturplan.Aktenzeichen == null)_x000d__x000a__x0009__x0009__x0009_{_x000d__x000a__x0009__x0009__x0009__x0009_return &quot;[Keine RegPlan Position]&quot;;_x000d__x000a__x0009__x0009__x0009_}_x000d__x000a__x0009__x0009__x0009_return ges.CustomRegistraturplan.Aktenzeichen.ToString();_x000d__x000a__x0009__x0009_}_x000d__x000a__x0009__x0009__x000d__x000a__x0009__x0009_if (strNummer == 13)_x000d__x000a_        {_x0009__x0009__x000d__x000a__x000d__x000a__x0009__x0009__x0009_if (ges.CustomRegistraturplan == null)_x000d__x000a__x0009__x0009__x0009_{_x000d__x000a__x0009__x0009__x0009__x0009_if (ges.HauptDossier == null)_x000d__x000a__x0009__x0009__x0009__x0009_{_x000d__x000a__x0009__x0009__x0009__x0009__x0009_// Abfrage der Reg Pos des Hauptgeschäfts via Funktionen am Ende des Skripts_x000d__x000a__x0009__x0009__x0009__x0009__x0009_return  &quot;[Kein RegPlan zugewiesen]&quot;;_x000d__x000a__x0009__x0009__x0009__x0009_}_x000d__x000a__x0009__x0009__x0009__x0009_else_x000d__x000a__x0009__x0009__x0009__x0009_{_x000d__x000a__x0009__x0009__x0009__x0009__x0009_return GetRegPlanBegriff(obj.Geschaeft as AbstraktesGeschaeft);_x000d__x000a__x0009__x0009__x0009__x0009_}_x000d__x000a__x0009__x0009__x0009_}_x000d__x000a__x0009__x0009__x0009__x0009__x000d__x000a__x0009__x0009__x0009_if (ges.CustomRegistraturplan.Begriff == null)_x000d__x000a__x0009__x0009__x0009_{_x000d__x000a__x0009__x0009__x0009__x0009_return &quot;[Keine RegPlan Position]&quot;;_x000d__x000a__x0009__x0009__x0009_}_x000d__x000a__x0009__x0009__x0009_return ges.CustomRegistraturplan.Begriff.CurrentValue;_x000d__x000a__x0009__x0009_}_x000d__x000a__x0009__x0009__x000d__x000a__x0009__x0009_/*_x000d__x000a__x0009__x0009_Interaktiver Benutzer _x000d__x000a__x0009__x0009_20 Vorname_x000d__x000a__x0009__x0009_21 Name_x000d__x000a__x0009__x0009_22 Funktion_x000d__x000a__x0009__x0009_23 E-Mail Geschäft_x000d__x000a__x0009__x0009_24 Telefon Geschäft_x000d__x000a__x0009__x0009_25 Kurzzeichen KZ_x000d__x000a__x0009__x0009_*/_x0009__x0009__x000d__x000a__x0009__x0009__x000d__x000a__x000d__x000a__x0009__x0009_if (strNummer == 20)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Vorname == null)_x000d__x000a__x0009__x0009__x0009__x0009_return &quot;&quot;;_x000d__x000a__x0009__x0009__x0009_return benutzer.Vorname.ToString();_x000d__x000a__x0009_    }_x000d__x000a__x000d__x000a__x0009__x0009_if (strNummer == 21)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Name == null)_x000d__x000a__x0009__x0009__x0009__x0009_return &quot;&quot;;_x000d__x000a__x0009__x0009__x0009_return benutzer.Name.ToString();_x000d__x000a__x0009_    }_x0009__x0009__x000d__x000a__x000d__x000a__x0009__x0009_if (strNummer == 22)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Funktion == null)_x000d__x000a__x0009__x0009__x0009__x0009_return &quot;&quot;;_x000d__x000a__x0009__x0009__x0009_return benutzer.Funktion.ToString();_x000d__x000a__x0009_    }_x000d__x000a__x0009__x0009__x000d__x000a__x0009__x0009_if (strNummer == 23) //E-Mail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Email == null)_x000d__x000a__x0009__x0009__x0009__x0009_return &quot;[Keine E-Mail]&quot;; _x000d__x000a__x0009__x0009__x0009_return benutzer.Email.ToString();_x000d__x000a__x0009_    }_x000d__x000a__x0009__x0009__x000d__x000a__x0009__x0009_if (strNummer == 24) // Tel Geschäft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TelefonGeschaeft == null)_x000d__x000a__x0009__x0009__x0009__x0009_return &quot;[Keine Telefonnummer]&quot;; _x000d__x000a__x0009__x0009__x0009_return benutzer.TelefonGeschaeft.ToString();_x000d__x000a__x0009_    }_x0009__x000d__x000a__x0009__x0009__x000d__x000a__x0009__x0009_if (strNummer == 25) // Kurzzeichen KZ_x000d__x000a_        {_x000d__x000a_            if(benutzerTd == null)_x000d__x000a_                return &quot;[Kein Benutzer]&quot;;                                     _x000d__x000a__x0009__x0009__x0009__x000d__x000a_            Query q = new Query(benutzerTd);_x000d__x000a_            GUIDCriterion crit = new GUIDCriterion(userGuid);_x000d__x000a_            q.Criterions.Add(crit);_x000d__x000a_            TypedObjektList allBenutzers = CMI.DomainModel.MappingInterfaces.MapperSingleton.Instance.ExecuteObjektQuery(q, benutzerTd.AllFieldAndAssocFieldIds);_x000d__x000a_                 _x000d__x000a_            if(allBenutzers.Count != 1)_x000d__x000a_                return &quot;[Keine Benutzerdaten]&quot;;                                     _x000d__x000a_                 _x000d__x000a_            Benutzer benutzer = allBenutzers[0] as Benutzer;_x000d__x000a_            if (benutzer == null)_x000d__x000a_                return &quot;[Kein Benutzer]&quot;; _x000d__x000a__x0009__x0009__x0009__x000d__x000a__x0009__x0009__x0009_if (benutzer.Kurzzeichen == null)_x000d__x000a__x0009__x0009__x0009__x0009_return &quot;[Keine Kurzzeichen]&quot;; _x000d__x000a__x0009__x0009__x0009_return benutzer.Kurzzeichen.ToString();_x000d__x000a__x0009_    }_x0009__x0009__x0009__x000d__x000a__x0009__x0009__x0009__x0009__x000d__x000a_        return rueckgabe;_x000d__x000a_       }_x000d__x000a__x0009__x000d__x000a__x0009__x0009_/////////////////////////////////////////////////////////////////_x000d__x000a__x0009__x0009_// Zusatzfunktionen_x000d__x000a__x0009__x000d__x000a__x0009_    // Liest den Registraturplan aus, auch wenn es ein Subdossier ist,_x000d__x000a_        // das über keine eigene Position verfügt._x000d__x000a_        public String GetRegPlanBegriff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Begriff(ges.HauptDossier as AbstraktesGeschaeft);_x000d__x000a_            }_x000d__x000a_            return ges.CustomRegistraturplan.Begriff.CurrentValue;_x000d__x000a_        }_x000d__x000a__x0009__x0009__x000d__x000a__x0009__x0009_public String GetRegPlanNummer (AbstraktesGeschaeft ges)_x000d__x000a_        {_x000d__x000a_            if (ges.CustomRegistraturplan == null)_x000d__x000a_            {_x000d__x000a_                // Kein Regplan ohne ein Subdossier zu sein. Sollte es nicht geben._x000d__x000a_                if (ges.HauptDossier == null)_x000d__x000a_                    return &quot;&quot;;_x000d__x000a_                _x000d__x000a_                return GetRegPlanNummer(ges.HauptDossier as AbstraktesGeschaeft);_x000d__x000a_            }_x000d__x000a__x0009__x0009__x0009_return ges.CustomRegistraturplan.Aktenzeichen.ToString();_x000d__x000a_        }_x000d__x000a__x0009_}_x000d__x000a_}_x000d__x000a_"/>
    <w:docVar w:name="MetaTool_TypeDefinition" w:val="Dokument"/>
  </w:docVars>
  <w:rsids>
    <w:rsidRoot w:val="005164E6"/>
    <w:rsid w:val="001329C0"/>
    <w:rsid w:val="00173F3C"/>
    <w:rsid w:val="001762B7"/>
    <w:rsid w:val="001B6E97"/>
    <w:rsid w:val="002207C3"/>
    <w:rsid w:val="00283E40"/>
    <w:rsid w:val="003333B3"/>
    <w:rsid w:val="00380C8C"/>
    <w:rsid w:val="00381FEA"/>
    <w:rsid w:val="00457B90"/>
    <w:rsid w:val="004712C5"/>
    <w:rsid w:val="004B2E26"/>
    <w:rsid w:val="004D0DAA"/>
    <w:rsid w:val="005164E6"/>
    <w:rsid w:val="00545E08"/>
    <w:rsid w:val="005B6E3A"/>
    <w:rsid w:val="00625B11"/>
    <w:rsid w:val="00695E51"/>
    <w:rsid w:val="007053E2"/>
    <w:rsid w:val="00794506"/>
    <w:rsid w:val="00872A70"/>
    <w:rsid w:val="0094293A"/>
    <w:rsid w:val="00A430C7"/>
    <w:rsid w:val="00A55B47"/>
    <w:rsid w:val="00A62E83"/>
    <w:rsid w:val="00A670C3"/>
    <w:rsid w:val="00AC3EC1"/>
    <w:rsid w:val="00AC45A6"/>
    <w:rsid w:val="00AE4CEE"/>
    <w:rsid w:val="00B0078A"/>
    <w:rsid w:val="00B039E9"/>
    <w:rsid w:val="00B169C7"/>
    <w:rsid w:val="00B641D6"/>
    <w:rsid w:val="00B70073"/>
    <w:rsid w:val="00BB59E3"/>
    <w:rsid w:val="00BD31D8"/>
    <w:rsid w:val="00BF2837"/>
    <w:rsid w:val="00C92D74"/>
    <w:rsid w:val="00CC6292"/>
    <w:rsid w:val="00D44DF8"/>
    <w:rsid w:val="00DC0795"/>
    <w:rsid w:val="00E05771"/>
    <w:rsid w:val="00F17B52"/>
    <w:rsid w:val="00FC58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FCFE1"/>
  <w15:docId w15:val="{4152F26B-C3D9-4946-82C8-0DEEFAB22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7B8B"/>
    <w:pPr>
      <w:tabs>
        <w:tab w:val="left" w:pos="5800"/>
      </w:tabs>
      <w:overflowPunct w:val="0"/>
      <w:autoSpaceDE w:val="0"/>
      <w:autoSpaceDN w:val="0"/>
      <w:adjustRightInd w:val="0"/>
      <w:spacing w:before="40" w:after="40"/>
      <w:textAlignment w:val="baseline"/>
    </w:pPr>
    <w:rPr>
      <w:rFonts w:ascii="Arial" w:eastAsia="Times New Roman" w:hAnsi="Arial" w:cs="Times New Roman"/>
      <w:szCs w:val="20"/>
      <w:lang w:eastAsia="de-DE"/>
    </w:rPr>
  </w:style>
  <w:style w:type="paragraph" w:styleId="berschrift1">
    <w:name w:val="heading 1"/>
    <w:basedOn w:val="Standard"/>
    <w:next w:val="Standard"/>
    <w:link w:val="berschrift1Zchn"/>
    <w:uiPriority w:val="9"/>
    <w:qFormat/>
    <w:rsid w:val="00D67F3A"/>
    <w:pPr>
      <w:keepNext/>
      <w:keepLines/>
      <w:numPr>
        <w:numId w:val="16"/>
      </w:numPr>
      <w:spacing w:before="20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qFormat/>
    <w:rsid w:val="00D67F3A"/>
    <w:pPr>
      <w:keepNext/>
      <w:keepLines/>
      <w:numPr>
        <w:ilvl w:val="1"/>
        <w:numId w:val="16"/>
      </w:numPr>
      <w:spacing w:before="120" w:after="60"/>
      <w:outlineLvl w:val="1"/>
    </w:pPr>
    <w:rPr>
      <w:rFonts w:asciiTheme="majorHAnsi" w:eastAsiaTheme="majorEastAsia" w:hAnsiTheme="majorHAnsi" w:cstheme="majorBidi"/>
      <w:b/>
      <w:bCs/>
      <w:sz w:val="24"/>
      <w:szCs w:val="26"/>
    </w:rPr>
  </w:style>
  <w:style w:type="paragraph" w:styleId="berschrift3">
    <w:name w:val="heading 3"/>
    <w:basedOn w:val="Standard"/>
    <w:next w:val="Standard"/>
    <w:link w:val="berschrift3Zchn"/>
    <w:uiPriority w:val="9"/>
    <w:qFormat/>
    <w:rsid w:val="00D67F3A"/>
    <w:pPr>
      <w:keepNext/>
      <w:keepLines/>
      <w:numPr>
        <w:ilvl w:val="2"/>
        <w:numId w:val="16"/>
      </w:numPr>
      <w:spacing w:before="120" w:after="60"/>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qFormat/>
    <w:rsid w:val="00D67F3A"/>
    <w:pPr>
      <w:keepNext/>
      <w:keepLines/>
      <w:numPr>
        <w:ilvl w:val="3"/>
        <w:numId w:val="16"/>
      </w:numPr>
      <w:spacing w:before="120" w:after="60"/>
      <w:outlineLvl w:val="3"/>
    </w:pPr>
    <w:rPr>
      <w:rFonts w:asciiTheme="majorHAnsi" w:eastAsiaTheme="majorEastAsia" w:hAnsiTheme="majorHAnsi" w:cstheme="majorBidi"/>
      <w:b/>
      <w:bCs/>
      <w:iCs/>
    </w:rPr>
  </w:style>
  <w:style w:type="paragraph" w:styleId="berschrift5">
    <w:name w:val="heading 5"/>
    <w:basedOn w:val="Standard"/>
    <w:next w:val="Standard"/>
    <w:link w:val="berschrift5Zchn"/>
    <w:uiPriority w:val="9"/>
    <w:qFormat/>
    <w:rsid w:val="00D67F3A"/>
    <w:pPr>
      <w:keepNext/>
      <w:keepLines/>
      <w:numPr>
        <w:ilvl w:val="4"/>
        <w:numId w:val="16"/>
      </w:numPr>
      <w:spacing w:before="120" w:after="60"/>
      <w:outlineLvl w:val="4"/>
    </w:pPr>
    <w:rPr>
      <w:rFonts w:asciiTheme="majorHAnsi" w:eastAsiaTheme="majorEastAsia" w:hAnsiTheme="majorHAnsi" w:cstheme="majorBidi"/>
      <w:b/>
    </w:rPr>
  </w:style>
  <w:style w:type="paragraph" w:styleId="berschrift6">
    <w:name w:val="heading 6"/>
    <w:basedOn w:val="Standard"/>
    <w:next w:val="Standard"/>
    <w:link w:val="berschrift6Zchn"/>
    <w:uiPriority w:val="9"/>
    <w:semiHidden/>
    <w:qFormat/>
    <w:rsid w:val="00634654"/>
    <w:pPr>
      <w:keepNext/>
      <w:keepLines/>
      <w:numPr>
        <w:ilvl w:val="5"/>
        <w:numId w:val="16"/>
      </w:numPr>
      <w:spacing w:before="200" w:after="0"/>
      <w:outlineLvl w:val="5"/>
    </w:pPr>
    <w:rPr>
      <w:rFonts w:asciiTheme="majorHAnsi" w:eastAsiaTheme="majorEastAsia" w:hAnsiTheme="majorHAnsi" w:cstheme="majorBidi"/>
      <w:i/>
      <w:iCs/>
      <w:color w:val="2C2C2C" w:themeColor="accent1" w:themeShade="7F"/>
    </w:rPr>
  </w:style>
  <w:style w:type="paragraph" w:styleId="berschrift7">
    <w:name w:val="heading 7"/>
    <w:basedOn w:val="Standard"/>
    <w:next w:val="Standard"/>
    <w:link w:val="berschrift7Zchn"/>
    <w:uiPriority w:val="9"/>
    <w:semiHidden/>
    <w:qFormat/>
    <w:rsid w:val="00634654"/>
    <w:pPr>
      <w:keepNext/>
      <w:keepLines/>
      <w:numPr>
        <w:ilvl w:val="6"/>
        <w:numId w:val="16"/>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qFormat/>
    <w:rsid w:val="00634654"/>
    <w:pPr>
      <w:keepNext/>
      <w:keepLines/>
      <w:numPr>
        <w:ilvl w:val="7"/>
        <w:numId w:val="16"/>
      </w:numPr>
      <w:spacing w:before="200" w:after="0"/>
      <w:outlineLvl w:val="7"/>
    </w:pPr>
    <w:rPr>
      <w:rFonts w:asciiTheme="majorHAnsi" w:eastAsiaTheme="majorEastAsia" w:hAnsiTheme="majorHAnsi" w:cstheme="majorBidi"/>
      <w:color w:val="404040" w:themeColor="text1" w:themeTint="BF"/>
      <w:sz w:val="20"/>
    </w:rPr>
  </w:style>
  <w:style w:type="paragraph" w:styleId="berschrift9">
    <w:name w:val="heading 9"/>
    <w:basedOn w:val="Standard"/>
    <w:next w:val="Standard"/>
    <w:link w:val="berschrift9Zchn"/>
    <w:uiPriority w:val="9"/>
    <w:semiHidden/>
    <w:qFormat/>
    <w:rsid w:val="00634654"/>
    <w:pPr>
      <w:keepNext/>
      <w:keepLines/>
      <w:numPr>
        <w:ilvl w:val="8"/>
        <w:numId w:val="16"/>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basedOn w:val="Standard"/>
    <w:link w:val="KeinLeerraumZchn"/>
    <w:uiPriority w:val="1"/>
    <w:qFormat/>
    <w:rsid w:val="00634654"/>
    <w:pPr>
      <w:spacing w:after="0"/>
    </w:pPr>
  </w:style>
  <w:style w:type="character" w:customStyle="1" w:styleId="berschrift1Zchn">
    <w:name w:val="Überschrift 1 Zchn"/>
    <w:basedOn w:val="Absatz-Standardschriftart"/>
    <w:link w:val="berschrift1"/>
    <w:uiPriority w:val="9"/>
    <w:rsid w:val="00D67F3A"/>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rsid w:val="00D67F3A"/>
    <w:rPr>
      <w:rFonts w:asciiTheme="majorHAnsi" w:eastAsiaTheme="majorEastAsia" w:hAnsiTheme="majorHAnsi" w:cstheme="majorBidi"/>
      <w:b/>
      <w:bCs/>
      <w:sz w:val="24"/>
      <w:szCs w:val="26"/>
    </w:rPr>
  </w:style>
  <w:style w:type="character" w:customStyle="1" w:styleId="berschrift3Zchn">
    <w:name w:val="Überschrift 3 Zchn"/>
    <w:basedOn w:val="Absatz-Standardschriftart"/>
    <w:link w:val="berschrift3"/>
    <w:uiPriority w:val="9"/>
    <w:rsid w:val="00D67F3A"/>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rsid w:val="00D67F3A"/>
    <w:rPr>
      <w:rFonts w:asciiTheme="majorHAnsi" w:eastAsiaTheme="majorEastAsia" w:hAnsiTheme="majorHAnsi" w:cstheme="majorBidi"/>
      <w:b/>
      <w:bCs/>
      <w:iCs/>
    </w:rPr>
  </w:style>
  <w:style w:type="character" w:customStyle="1" w:styleId="berschrift5Zchn">
    <w:name w:val="Überschrift 5 Zchn"/>
    <w:basedOn w:val="Absatz-Standardschriftart"/>
    <w:link w:val="berschrift5"/>
    <w:uiPriority w:val="9"/>
    <w:rsid w:val="00D67F3A"/>
    <w:rPr>
      <w:rFonts w:asciiTheme="majorHAnsi" w:eastAsiaTheme="majorEastAsia" w:hAnsiTheme="majorHAnsi" w:cstheme="majorBidi"/>
      <w:b/>
    </w:rPr>
  </w:style>
  <w:style w:type="character" w:customStyle="1" w:styleId="berschrift6Zchn">
    <w:name w:val="Überschrift 6 Zchn"/>
    <w:basedOn w:val="Absatz-Standardschriftart"/>
    <w:link w:val="berschrift6"/>
    <w:uiPriority w:val="9"/>
    <w:semiHidden/>
    <w:rsid w:val="008118C8"/>
    <w:rPr>
      <w:rFonts w:asciiTheme="majorHAnsi" w:eastAsiaTheme="majorEastAsia" w:hAnsiTheme="majorHAnsi" w:cstheme="majorBidi"/>
      <w:i/>
      <w:iCs/>
      <w:color w:val="2C2C2C" w:themeColor="accent1" w:themeShade="7F"/>
    </w:rPr>
  </w:style>
  <w:style w:type="character" w:customStyle="1" w:styleId="berschrift7Zchn">
    <w:name w:val="Überschrift 7 Zchn"/>
    <w:basedOn w:val="Absatz-Standardschriftart"/>
    <w:link w:val="berschrift7"/>
    <w:uiPriority w:val="9"/>
    <w:semiHidden/>
    <w:rsid w:val="008118C8"/>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8118C8"/>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8118C8"/>
    <w:rPr>
      <w:rFonts w:asciiTheme="majorHAnsi" w:eastAsiaTheme="majorEastAsia" w:hAnsiTheme="majorHAnsi" w:cstheme="majorBidi"/>
      <w:i/>
      <w:iCs/>
      <w:color w:val="404040" w:themeColor="text1" w:themeTint="BF"/>
      <w:sz w:val="20"/>
      <w:szCs w:val="20"/>
    </w:rPr>
  </w:style>
  <w:style w:type="paragraph" w:customStyle="1" w:styleId="BetreffTitel">
    <w:name w:val="Betreff_Titel"/>
    <w:basedOn w:val="Standard"/>
    <w:uiPriority w:val="3"/>
    <w:qFormat/>
    <w:rsid w:val="00D67F3A"/>
    <w:rPr>
      <w:b/>
    </w:rPr>
  </w:style>
  <w:style w:type="paragraph" w:customStyle="1" w:styleId="Aufzhlung">
    <w:name w:val="Aufzählung"/>
    <w:basedOn w:val="Standard"/>
    <w:uiPriority w:val="2"/>
    <w:qFormat/>
    <w:rsid w:val="00D67F3A"/>
    <w:pPr>
      <w:numPr>
        <w:numId w:val="10"/>
      </w:numPr>
      <w:contextualSpacing/>
    </w:pPr>
  </w:style>
  <w:style w:type="paragraph" w:customStyle="1" w:styleId="Nummerierung">
    <w:name w:val="Nummerierung"/>
    <w:basedOn w:val="Standard"/>
    <w:uiPriority w:val="2"/>
    <w:qFormat/>
    <w:rsid w:val="00D67F3A"/>
    <w:pPr>
      <w:numPr>
        <w:numId w:val="11"/>
      </w:numPr>
      <w:contextualSpacing/>
    </w:pPr>
  </w:style>
  <w:style w:type="paragraph" w:styleId="Titel">
    <w:name w:val="Title"/>
    <w:basedOn w:val="Standard"/>
    <w:next w:val="Standard"/>
    <w:link w:val="TitelZchn"/>
    <w:uiPriority w:val="3"/>
    <w:qFormat/>
    <w:rsid w:val="00D67F3A"/>
    <w:pPr>
      <w:spacing w:before="200" w:after="60"/>
    </w:pPr>
    <w:rPr>
      <w:rFonts w:eastAsiaTheme="majorEastAsia" w:cstheme="majorBidi"/>
      <w:b/>
      <w:spacing w:val="5"/>
      <w:kern w:val="28"/>
      <w:sz w:val="24"/>
      <w:szCs w:val="52"/>
    </w:rPr>
  </w:style>
  <w:style w:type="character" w:customStyle="1" w:styleId="TitelZchn">
    <w:name w:val="Titel Zchn"/>
    <w:basedOn w:val="Absatz-Standardschriftart"/>
    <w:link w:val="Titel"/>
    <w:uiPriority w:val="3"/>
    <w:rsid w:val="00D67F3A"/>
    <w:rPr>
      <w:rFonts w:ascii="Arial" w:eastAsiaTheme="majorEastAsia" w:hAnsi="Arial" w:cstheme="majorBidi"/>
      <w:b/>
      <w:spacing w:val="5"/>
      <w:kern w:val="28"/>
      <w:sz w:val="24"/>
      <w:szCs w:val="52"/>
    </w:rPr>
  </w:style>
  <w:style w:type="paragraph" w:styleId="Kopfzeile">
    <w:name w:val="header"/>
    <w:basedOn w:val="Standard"/>
    <w:link w:val="KopfzeileZchn"/>
    <w:unhideWhenUsed/>
    <w:rsid w:val="00677494"/>
    <w:pPr>
      <w:tabs>
        <w:tab w:val="center" w:pos="4536"/>
        <w:tab w:val="right" w:pos="9072"/>
      </w:tabs>
      <w:spacing w:after="0" w:line="240" w:lineRule="atLeast"/>
    </w:pPr>
    <w:rPr>
      <w:sz w:val="18"/>
    </w:rPr>
  </w:style>
  <w:style w:type="character" w:customStyle="1" w:styleId="KopfzeileZchn">
    <w:name w:val="Kopfzeile Zchn"/>
    <w:basedOn w:val="Absatz-Standardschriftart"/>
    <w:link w:val="Kopfzeile"/>
    <w:uiPriority w:val="79"/>
    <w:rsid w:val="00677494"/>
    <w:rPr>
      <w:rFonts w:ascii="Arial" w:hAnsi="Arial"/>
      <w:sz w:val="18"/>
    </w:rPr>
  </w:style>
  <w:style w:type="paragraph" w:styleId="Fuzeile">
    <w:name w:val="footer"/>
    <w:basedOn w:val="Standard"/>
    <w:link w:val="FuzeileZchn"/>
    <w:uiPriority w:val="99"/>
    <w:unhideWhenUsed/>
    <w:rsid w:val="00E61129"/>
    <w:pPr>
      <w:tabs>
        <w:tab w:val="center" w:pos="4536"/>
        <w:tab w:val="right" w:pos="9072"/>
      </w:tabs>
      <w:spacing w:after="0"/>
    </w:pPr>
    <w:rPr>
      <w:sz w:val="18"/>
    </w:rPr>
  </w:style>
  <w:style w:type="character" w:customStyle="1" w:styleId="FuzeileZchn">
    <w:name w:val="Fußzeile Zchn"/>
    <w:basedOn w:val="Absatz-Standardschriftart"/>
    <w:link w:val="Fuzeile"/>
    <w:uiPriority w:val="99"/>
    <w:rsid w:val="00E61129"/>
    <w:rPr>
      <w:sz w:val="18"/>
    </w:rPr>
  </w:style>
  <w:style w:type="paragraph" w:styleId="Beschriftung">
    <w:name w:val="caption"/>
    <w:basedOn w:val="Standard"/>
    <w:next w:val="Standard"/>
    <w:uiPriority w:val="35"/>
    <w:unhideWhenUsed/>
    <w:rsid w:val="00E61129"/>
    <w:pPr>
      <w:spacing w:before="60"/>
    </w:pPr>
    <w:rPr>
      <w:b/>
      <w:bCs/>
      <w:sz w:val="18"/>
      <w:szCs w:val="18"/>
    </w:rPr>
  </w:style>
  <w:style w:type="paragraph" w:styleId="Listenabsatz">
    <w:name w:val="List Paragraph"/>
    <w:basedOn w:val="Standard"/>
    <w:uiPriority w:val="34"/>
    <w:qFormat/>
    <w:rsid w:val="00E61129"/>
    <w:pPr>
      <w:ind w:left="720"/>
      <w:contextualSpacing/>
    </w:pPr>
  </w:style>
  <w:style w:type="numbering" w:customStyle="1" w:styleId="KantonListe">
    <w:name w:val="Kanton_Liste"/>
    <w:uiPriority w:val="99"/>
    <w:rsid w:val="00A71ABD"/>
    <w:pPr>
      <w:numPr>
        <w:numId w:val="6"/>
      </w:numPr>
    </w:pPr>
  </w:style>
  <w:style w:type="table" w:styleId="Tabellenraster">
    <w:name w:val="Table Grid"/>
    <w:basedOn w:val="NormaleTabelle"/>
    <w:rsid w:val="006D36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Pr>
  </w:style>
  <w:style w:type="table" w:styleId="HelleListe-Akzent1">
    <w:name w:val="Light List Accent 1"/>
    <w:aliases w:val="Kanton_Tab"/>
    <w:basedOn w:val="NormaleTabelle"/>
    <w:uiPriority w:val="61"/>
    <w:rsid w:val="00324B78"/>
    <w:pPr>
      <w:spacing w:after="0"/>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tblCellMar>
    </w:tblPr>
    <w:tblStylePr w:type="firstRow">
      <w:pPr>
        <w:wordWrap/>
        <w:spacing w:before="0" w:beforeAutospacing="0" w:after="0" w:afterAutospacing="0" w:line="240" w:lineRule="auto"/>
      </w:pPr>
      <w:rPr>
        <w:b/>
        <w:bCs/>
        <w:color w:val="FFFFFF" w:themeColor="background1"/>
      </w:rPr>
      <w:tblPr/>
      <w:tcPr>
        <w:shd w:val="clear" w:color="auto" w:fill="595959" w:themeFill="accent1"/>
      </w:tcPr>
    </w:tblStylePr>
    <w:tblStylePr w:type="lastRow">
      <w:pPr>
        <w:spacing w:before="0" w:after="0" w:line="240" w:lineRule="auto"/>
      </w:pPr>
      <w:rPr>
        <w:b/>
        <w:bCs/>
      </w:rPr>
      <w:tblPr/>
      <w:tcPr>
        <w:tcBorders>
          <w:top w:val="double" w:sz="6" w:space="0" w:color="595959" w:themeColor="accent1"/>
          <w:left w:val="single" w:sz="8" w:space="0" w:color="595959" w:themeColor="accent1"/>
          <w:bottom w:val="single" w:sz="8" w:space="0" w:color="595959" w:themeColor="accent1"/>
          <w:right w:val="single" w:sz="8" w:space="0" w:color="595959" w:themeColor="accent1"/>
        </w:tcBorders>
      </w:tcPr>
    </w:tblStylePr>
    <w:tblStylePr w:type="firstCol">
      <w:rPr>
        <w:b/>
        <w:bCs/>
      </w:rPr>
    </w:tblStylePr>
    <w:tblStylePr w:type="lastCol">
      <w:rPr>
        <w:b/>
        <w:bCs/>
      </w:rPr>
    </w:tblStylePr>
    <w:tblStylePr w:type="band1Vert">
      <w:tblPr/>
      <w:tcPr>
        <w:tcBorders>
          <w:top w:val="single" w:sz="8" w:space="0" w:color="595959" w:themeColor="accent1"/>
          <w:left w:val="single" w:sz="8" w:space="0" w:color="595959" w:themeColor="accent1"/>
          <w:bottom w:val="single" w:sz="8" w:space="0" w:color="595959" w:themeColor="accent1"/>
          <w:right w:val="single" w:sz="8" w:space="0" w:color="595959" w:themeColor="accent1"/>
        </w:tcBorders>
      </w:tcPr>
    </w:tblStylePr>
    <w:tblStylePr w:type="band1Horz">
      <w:tblPr/>
      <w:tcPr>
        <w:tcBorders>
          <w:top w:val="single" w:sz="8" w:space="0" w:color="595959" w:themeColor="accent1"/>
          <w:left w:val="single" w:sz="8" w:space="0" w:color="595959" w:themeColor="accent1"/>
          <w:bottom w:val="single" w:sz="8" w:space="0" w:color="595959" w:themeColor="accent1"/>
          <w:right w:val="single" w:sz="8" w:space="0" w:color="595959" w:themeColor="accent1"/>
        </w:tcBorders>
      </w:tcPr>
    </w:tblStylePr>
  </w:style>
  <w:style w:type="table" w:customStyle="1" w:styleId="KantonTab2">
    <w:name w:val="Kanton_Tab2"/>
    <w:basedOn w:val="NormaleTabelle"/>
    <w:uiPriority w:val="99"/>
    <w:rsid w:val="00A71ABD"/>
    <w:pPr>
      <w:spacing w:after="0"/>
    </w:pPr>
    <w:tblPr>
      <w:tblCellMar>
        <w:left w:w="0" w:type="dxa"/>
        <w:right w:w="0" w:type="dxa"/>
      </w:tblCellMar>
    </w:tblPr>
  </w:style>
  <w:style w:type="table" w:customStyle="1" w:styleId="KantonTab1">
    <w:name w:val="Kanton_Tab1"/>
    <w:basedOn w:val="NormaleTabelle"/>
    <w:uiPriority w:val="99"/>
    <w:rsid w:val="006D36D8"/>
    <w:pPr>
      <w:spacing w:after="0"/>
    </w:p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57" w:type="dxa"/>
      </w:tblCellMar>
    </w:tblPr>
  </w:style>
  <w:style w:type="paragraph" w:styleId="Sprechblasentext">
    <w:name w:val="Balloon Text"/>
    <w:basedOn w:val="Standard"/>
    <w:link w:val="SprechblasentextZchn"/>
    <w:uiPriority w:val="99"/>
    <w:semiHidden/>
    <w:unhideWhenUsed/>
    <w:rsid w:val="000A1533"/>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1533"/>
    <w:rPr>
      <w:rFonts w:ascii="Tahoma" w:hAnsi="Tahoma" w:cs="Tahoma"/>
      <w:sz w:val="16"/>
      <w:szCs w:val="16"/>
    </w:rPr>
  </w:style>
  <w:style w:type="paragraph" w:styleId="Verzeichnis1">
    <w:name w:val="toc 1"/>
    <w:basedOn w:val="Standard"/>
    <w:next w:val="Standard"/>
    <w:uiPriority w:val="39"/>
    <w:unhideWhenUsed/>
    <w:rsid w:val="002467CE"/>
    <w:pPr>
      <w:tabs>
        <w:tab w:val="right" w:leader="dot" w:pos="9072"/>
      </w:tabs>
      <w:spacing w:before="280" w:after="80"/>
      <w:ind w:left="454" w:right="1418" w:hanging="454"/>
    </w:pPr>
    <w:rPr>
      <w:b/>
    </w:rPr>
  </w:style>
  <w:style w:type="paragraph" w:styleId="Verzeichnis2">
    <w:name w:val="toc 2"/>
    <w:basedOn w:val="Standard"/>
    <w:next w:val="Standard"/>
    <w:uiPriority w:val="39"/>
    <w:unhideWhenUsed/>
    <w:rsid w:val="002467CE"/>
    <w:pPr>
      <w:tabs>
        <w:tab w:val="right" w:leader="dot" w:pos="9072"/>
      </w:tabs>
      <w:spacing w:after="80"/>
      <w:ind w:left="1248" w:right="1418" w:hanging="794"/>
    </w:pPr>
  </w:style>
  <w:style w:type="paragraph" w:styleId="Verzeichnis3">
    <w:name w:val="toc 3"/>
    <w:basedOn w:val="Standard"/>
    <w:next w:val="Standard"/>
    <w:uiPriority w:val="39"/>
    <w:unhideWhenUsed/>
    <w:rsid w:val="002467CE"/>
    <w:pPr>
      <w:tabs>
        <w:tab w:val="right" w:leader="dot" w:pos="9072"/>
      </w:tabs>
      <w:spacing w:after="80"/>
      <w:ind w:left="2098" w:right="1418" w:hanging="851"/>
    </w:pPr>
  </w:style>
  <w:style w:type="character" w:styleId="Hyperlink">
    <w:name w:val="Hyperlink"/>
    <w:basedOn w:val="Absatz-Standardschriftart"/>
    <w:uiPriority w:val="99"/>
    <w:unhideWhenUsed/>
    <w:rsid w:val="000A1533"/>
    <w:rPr>
      <w:color w:val="0000FF" w:themeColor="hyperlink"/>
      <w:u w:val="single"/>
    </w:rPr>
  </w:style>
  <w:style w:type="paragraph" w:styleId="Index1">
    <w:name w:val="index 1"/>
    <w:basedOn w:val="Standard"/>
    <w:next w:val="Standard"/>
    <w:uiPriority w:val="99"/>
    <w:unhideWhenUsed/>
    <w:rsid w:val="00CC2326"/>
    <w:pPr>
      <w:spacing w:after="0"/>
      <w:ind w:left="220" w:hanging="220"/>
    </w:pPr>
    <w:rPr>
      <w:rFonts w:asciiTheme="minorHAnsi" w:hAnsiTheme="minorHAnsi" w:cstheme="minorHAnsi"/>
      <w:sz w:val="20"/>
      <w:szCs w:val="18"/>
    </w:rPr>
  </w:style>
  <w:style w:type="paragraph" w:styleId="Verzeichnis4">
    <w:name w:val="toc 4"/>
    <w:basedOn w:val="Standard"/>
    <w:next w:val="Standard"/>
    <w:uiPriority w:val="39"/>
    <w:unhideWhenUsed/>
    <w:rsid w:val="002467CE"/>
    <w:pPr>
      <w:tabs>
        <w:tab w:val="right" w:leader="dot" w:pos="9072"/>
      </w:tabs>
      <w:spacing w:after="80"/>
      <w:ind w:left="3289" w:right="1418" w:hanging="1191"/>
    </w:pPr>
    <w:rPr>
      <w:sz w:val="20"/>
    </w:rPr>
  </w:style>
  <w:style w:type="paragraph" w:styleId="Verzeichnis5">
    <w:name w:val="toc 5"/>
    <w:basedOn w:val="Standard"/>
    <w:next w:val="Standard"/>
    <w:uiPriority w:val="39"/>
    <w:unhideWhenUsed/>
    <w:rsid w:val="002467CE"/>
    <w:pPr>
      <w:tabs>
        <w:tab w:val="right" w:leader="dot" w:pos="9072"/>
      </w:tabs>
      <w:spacing w:after="80"/>
      <w:ind w:left="3686" w:right="1418" w:hanging="1588"/>
    </w:pPr>
    <w:rPr>
      <w:sz w:val="20"/>
    </w:rPr>
  </w:style>
  <w:style w:type="paragraph" w:styleId="Abbildungsverzeichnis">
    <w:name w:val="table of figures"/>
    <w:basedOn w:val="Standard"/>
    <w:next w:val="Standard"/>
    <w:uiPriority w:val="99"/>
    <w:unhideWhenUsed/>
    <w:rsid w:val="00D67F3A"/>
    <w:pPr>
      <w:tabs>
        <w:tab w:val="right" w:leader="dot" w:pos="9072"/>
      </w:tabs>
      <w:spacing w:after="0" w:line="200" w:lineRule="atLeast"/>
      <w:ind w:left="1247" w:right="1418" w:hanging="1247"/>
    </w:pPr>
    <w:rPr>
      <w:rFonts w:cstheme="minorHAnsi"/>
      <w:iCs/>
      <w:sz w:val="16"/>
    </w:rPr>
  </w:style>
  <w:style w:type="paragraph" w:styleId="Index2">
    <w:name w:val="index 2"/>
    <w:basedOn w:val="Standard"/>
    <w:next w:val="Standard"/>
    <w:autoRedefine/>
    <w:uiPriority w:val="99"/>
    <w:unhideWhenUsed/>
    <w:rsid w:val="00CF6440"/>
    <w:pPr>
      <w:spacing w:after="0"/>
      <w:ind w:left="440" w:hanging="220"/>
    </w:pPr>
    <w:rPr>
      <w:rFonts w:asciiTheme="minorHAnsi" w:hAnsiTheme="minorHAnsi" w:cstheme="minorHAnsi"/>
      <w:sz w:val="18"/>
      <w:szCs w:val="18"/>
    </w:rPr>
  </w:style>
  <w:style w:type="paragraph" w:styleId="Index4">
    <w:name w:val="index 4"/>
    <w:basedOn w:val="Standard"/>
    <w:next w:val="Standard"/>
    <w:uiPriority w:val="99"/>
    <w:unhideWhenUsed/>
    <w:rsid w:val="00CF6440"/>
    <w:pPr>
      <w:spacing w:after="0"/>
      <w:ind w:left="880" w:hanging="220"/>
    </w:pPr>
    <w:rPr>
      <w:rFonts w:asciiTheme="minorHAnsi" w:hAnsiTheme="minorHAnsi" w:cstheme="minorHAnsi"/>
      <w:sz w:val="18"/>
      <w:szCs w:val="18"/>
    </w:rPr>
  </w:style>
  <w:style w:type="paragraph" w:styleId="Index3">
    <w:name w:val="index 3"/>
    <w:basedOn w:val="Standard"/>
    <w:next w:val="Standard"/>
    <w:autoRedefine/>
    <w:uiPriority w:val="99"/>
    <w:unhideWhenUsed/>
    <w:rsid w:val="00CF6440"/>
    <w:pPr>
      <w:spacing w:after="0"/>
      <w:ind w:left="660" w:hanging="220"/>
    </w:pPr>
    <w:rPr>
      <w:rFonts w:asciiTheme="minorHAnsi" w:hAnsiTheme="minorHAnsi" w:cstheme="minorHAnsi"/>
      <w:sz w:val="18"/>
      <w:szCs w:val="18"/>
    </w:rPr>
  </w:style>
  <w:style w:type="paragraph" w:styleId="Index5">
    <w:name w:val="index 5"/>
    <w:basedOn w:val="Standard"/>
    <w:next w:val="Standard"/>
    <w:autoRedefine/>
    <w:uiPriority w:val="99"/>
    <w:unhideWhenUsed/>
    <w:rsid w:val="00CF6440"/>
    <w:pPr>
      <w:spacing w:after="0"/>
      <w:ind w:left="1100" w:hanging="220"/>
    </w:pPr>
    <w:rPr>
      <w:rFonts w:asciiTheme="minorHAnsi" w:hAnsiTheme="minorHAnsi" w:cstheme="minorHAnsi"/>
      <w:sz w:val="18"/>
      <w:szCs w:val="18"/>
    </w:rPr>
  </w:style>
  <w:style w:type="paragraph" w:styleId="Index6">
    <w:name w:val="index 6"/>
    <w:basedOn w:val="Standard"/>
    <w:next w:val="Standard"/>
    <w:autoRedefine/>
    <w:uiPriority w:val="99"/>
    <w:unhideWhenUsed/>
    <w:rsid w:val="00CF6440"/>
    <w:pPr>
      <w:spacing w:after="0"/>
      <w:ind w:left="1320" w:hanging="220"/>
    </w:pPr>
    <w:rPr>
      <w:rFonts w:asciiTheme="minorHAnsi" w:hAnsiTheme="minorHAnsi" w:cstheme="minorHAnsi"/>
      <w:sz w:val="18"/>
      <w:szCs w:val="18"/>
    </w:rPr>
  </w:style>
  <w:style w:type="paragraph" w:styleId="Index7">
    <w:name w:val="index 7"/>
    <w:basedOn w:val="Standard"/>
    <w:next w:val="Standard"/>
    <w:autoRedefine/>
    <w:uiPriority w:val="99"/>
    <w:unhideWhenUsed/>
    <w:rsid w:val="00CF6440"/>
    <w:pPr>
      <w:spacing w:after="0"/>
      <w:ind w:left="1540" w:hanging="220"/>
    </w:pPr>
    <w:rPr>
      <w:rFonts w:asciiTheme="minorHAnsi" w:hAnsiTheme="minorHAnsi" w:cstheme="minorHAnsi"/>
      <w:sz w:val="18"/>
      <w:szCs w:val="18"/>
    </w:rPr>
  </w:style>
  <w:style w:type="paragraph" w:styleId="Index8">
    <w:name w:val="index 8"/>
    <w:basedOn w:val="Standard"/>
    <w:next w:val="Standard"/>
    <w:autoRedefine/>
    <w:uiPriority w:val="99"/>
    <w:unhideWhenUsed/>
    <w:rsid w:val="00CF6440"/>
    <w:pPr>
      <w:spacing w:after="0"/>
      <w:ind w:left="1760" w:hanging="220"/>
    </w:pPr>
    <w:rPr>
      <w:rFonts w:asciiTheme="minorHAnsi" w:hAnsiTheme="minorHAnsi" w:cstheme="minorHAnsi"/>
      <w:sz w:val="18"/>
      <w:szCs w:val="18"/>
    </w:rPr>
  </w:style>
  <w:style w:type="paragraph" w:styleId="Index9">
    <w:name w:val="index 9"/>
    <w:basedOn w:val="Standard"/>
    <w:next w:val="Standard"/>
    <w:autoRedefine/>
    <w:uiPriority w:val="99"/>
    <w:unhideWhenUsed/>
    <w:rsid w:val="00CF6440"/>
    <w:pPr>
      <w:spacing w:after="0"/>
      <w:ind w:left="1980" w:hanging="220"/>
    </w:pPr>
    <w:rPr>
      <w:rFonts w:asciiTheme="minorHAnsi" w:hAnsiTheme="minorHAnsi" w:cstheme="minorHAnsi"/>
      <w:sz w:val="18"/>
      <w:szCs w:val="18"/>
    </w:rPr>
  </w:style>
  <w:style w:type="paragraph" w:styleId="Indexberschrift">
    <w:name w:val="index heading"/>
    <w:basedOn w:val="Standard"/>
    <w:next w:val="Index1"/>
    <w:uiPriority w:val="99"/>
    <w:unhideWhenUsed/>
    <w:rsid w:val="00CC2326"/>
    <w:pPr>
      <w:pBdr>
        <w:top w:val="single" w:sz="4" w:space="2" w:color="auto"/>
        <w:left w:val="single" w:sz="4" w:space="0" w:color="auto"/>
        <w:bottom w:val="single" w:sz="4" w:space="2" w:color="auto"/>
        <w:right w:val="single" w:sz="4" w:space="0" w:color="auto"/>
      </w:pBdr>
      <w:spacing w:before="240"/>
      <w:jc w:val="center"/>
    </w:pPr>
    <w:rPr>
      <w:rFonts w:asciiTheme="majorHAnsi" w:hAnsiTheme="majorHAnsi" w:cstheme="majorHAnsi"/>
      <w:b/>
      <w:bCs/>
    </w:rPr>
  </w:style>
  <w:style w:type="paragraph" w:styleId="Funotentext">
    <w:name w:val="footnote text"/>
    <w:basedOn w:val="Standard"/>
    <w:link w:val="FunotentextZchn"/>
    <w:unhideWhenUsed/>
    <w:rsid w:val="00D67F3A"/>
    <w:pPr>
      <w:tabs>
        <w:tab w:val="left" w:pos="454"/>
      </w:tabs>
      <w:spacing w:after="0" w:line="200" w:lineRule="atLeast"/>
      <w:ind w:left="454" w:hanging="454"/>
    </w:pPr>
    <w:rPr>
      <w:sz w:val="16"/>
    </w:rPr>
  </w:style>
  <w:style w:type="character" w:customStyle="1" w:styleId="FunotentextZchn">
    <w:name w:val="Fußnotentext Zchn"/>
    <w:basedOn w:val="Absatz-Standardschriftart"/>
    <w:link w:val="Funotentext"/>
    <w:rsid w:val="00D67F3A"/>
    <w:rPr>
      <w:rFonts w:ascii="Arial" w:hAnsi="Arial"/>
      <w:sz w:val="16"/>
      <w:szCs w:val="20"/>
    </w:rPr>
  </w:style>
  <w:style w:type="character" w:styleId="Funotenzeichen">
    <w:name w:val="footnote reference"/>
    <w:basedOn w:val="Absatz-Standardschriftart"/>
    <w:semiHidden/>
    <w:unhideWhenUsed/>
    <w:rsid w:val="004C17BE"/>
    <w:rPr>
      <w:rFonts w:asciiTheme="minorHAnsi" w:hAnsiTheme="minorHAnsi"/>
      <w:sz w:val="20"/>
      <w:vertAlign w:val="superscript"/>
    </w:rPr>
  </w:style>
  <w:style w:type="character" w:styleId="Platzhaltertext">
    <w:name w:val="Placeholder Text"/>
    <w:basedOn w:val="Absatz-Standardschriftart"/>
    <w:uiPriority w:val="99"/>
    <w:semiHidden/>
    <w:rsid w:val="00480786"/>
    <w:rPr>
      <w:color w:val="808080"/>
    </w:rPr>
  </w:style>
  <w:style w:type="character" w:customStyle="1" w:styleId="KeinLeerraumZchn">
    <w:name w:val="Kein Leerraum Zchn"/>
    <w:basedOn w:val="Absatz-Standardschriftart"/>
    <w:link w:val="KeinLeerraum"/>
    <w:uiPriority w:val="1"/>
    <w:rsid w:val="00B23F47"/>
    <w:rPr>
      <w:rFonts w:ascii="Arial" w:hAnsi="Arial"/>
    </w:rPr>
  </w:style>
  <w:style w:type="paragraph" w:customStyle="1" w:styleId="dir1">
    <w:name w:val="dir1"/>
    <w:basedOn w:val="Kopfzeile"/>
    <w:rsid w:val="00677494"/>
    <w:rPr>
      <w:b/>
    </w:rPr>
  </w:style>
  <w:style w:type="paragraph" w:customStyle="1" w:styleId="dir2">
    <w:name w:val="dir2"/>
    <w:basedOn w:val="Kopfzeile"/>
    <w:rsid w:val="00F503E6"/>
    <w:rPr>
      <w:b/>
    </w:rPr>
  </w:style>
  <w:style w:type="paragraph" w:customStyle="1" w:styleId="dir3">
    <w:name w:val="dir3"/>
    <w:basedOn w:val="Kopfzeile"/>
    <w:rsid w:val="00F503E6"/>
    <w:rPr>
      <w:b/>
    </w:rPr>
  </w:style>
  <w:style w:type="paragraph" w:customStyle="1" w:styleId="Kopfzeile2">
    <w:name w:val="Kopfzeile 2"/>
    <w:basedOn w:val="Kopfzeile"/>
    <w:rsid w:val="003131E0"/>
    <w:rPr>
      <w:sz w:val="16"/>
    </w:rPr>
  </w:style>
  <w:style w:type="table" w:customStyle="1" w:styleId="EinfacheTabelle11">
    <w:name w:val="Einfache Tabelle 11"/>
    <w:basedOn w:val="NormaleTabelle"/>
    <w:uiPriority w:val="41"/>
    <w:rsid w:val="00D43C24"/>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bsender">
    <w:name w:val="Absender"/>
    <w:basedOn w:val="Standard"/>
    <w:rsid w:val="00C9784C"/>
    <w:pPr>
      <w:tabs>
        <w:tab w:val="left" w:pos="1134"/>
      </w:tabs>
      <w:spacing w:after="0"/>
    </w:pPr>
    <w:rPr>
      <w:sz w:val="18"/>
      <w:szCs w:val="18"/>
      <w:lang w:val="de-DE" w:eastAsia="de-CH"/>
    </w:rPr>
  </w:style>
  <w:style w:type="paragraph" w:styleId="Textkrper-Zeileneinzug">
    <w:name w:val="Body Text Indent"/>
    <w:basedOn w:val="Standard"/>
    <w:link w:val="Textkrper-ZeileneinzugZchn"/>
    <w:rsid w:val="005164E6"/>
    <w:pPr>
      <w:tabs>
        <w:tab w:val="clear" w:pos="5800"/>
        <w:tab w:val="left" w:leader="dot" w:pos="5245"/>
        <w:tab w:val="left" w:leader="dot" w:pos="6946"/>
        <w:tab w:val="left" w:leader="dot" w:pos="9072"/>
      </w:tabs>
      <w:overflowPunct/>
      <w:autoSpaceDE/>
      <w:autoSpaceDN/>
      <w:adjustRightInd/>
      <w:spacing w:before="0" w:after="0"/>
      <w:ind w:left="2835" w:hanging="2835"/>
      <w:textAlignment w:val="auto"/>
    </w:pPr>
    <w:rPr>
      <w:rFonts w:ascii="Helv" w:hAnsi="Helv"/>
      <w:sz w:val="20"/>
      <w:lang w:val="de-DE" w:eastAsia="de-CH"/>
    </w:rPr>
  </w:style>
  <w:style w:type="character" w:customStyle="1" w:styleId="Textkrper-ZeileneinzugZchn">
    <w:name w:val="Textkörper-Zeileneinzug Zchn"/>
    <w:basedOn w:val="Absatz-Standardschriftart"/>
    <w:link w:val="Textkrper-Zeileneinzug"/>
    <w:rsid w:val="005164E6"/>
    <w:rPr>
      <w:rFonts w:ascii="Helv" w:eastAsia="Times New Roman" w:hAnsi="Helv" w:cs="Times New Roman"/>
      <w:sz w:val="20"/>
      <w:szCs w:val="20"/>
      <w:lang w:val="de-DE" w:eastAsia="de-CH"/>
    </w:rPr>
  </w:style>
  <w:style w:type="paragraph" w:styleId="berarbeitung">
    <w:name w:val="Revision"/>
    <w:hidden/>
    <w:uiPriority w:val="99"/>
    <w:semiHidden/>
    <w:rsid w:val="0094293A"/>
    <w:pPr>
      <w:spacing w:after="0"/>
    </w:pPr>
    <w:rPr>
      <w:rFonts w:ascii="Arial" w:eastAsia="Times New Roman" w:hAnsi="Arial" w:cs="Times New Roman"/>
      <w:szCs w:val="20"/>
      <w:lang w:eastAsia="de-DE"/>
    </w:rPr>
  </w:style>
  <w:style w:type="character" w:styleId="Kommentarzeichen">
    <w:name w:val="annotation reference"/>
    <w:basedOn w:val="Absatz-Standardschriftart"/>
    <w:uiPriority w:val="99"/>
    <w:semiHidden/>
    <w:unhideWhenUsed/>
    <w:rsid w:val="00BB59E3"/>
    <w:rPr>
      <w:sz w:val="16"/>
      <w:szCs w:val="16"/>
    </w:rPr>
  </w:style>
  <w:style w:type="paragraph" w:styleId="Kommentartext">
    <w:name w:val="annotation text"/>
    <w:basedOn w:val="Standard"/>
    <w:link w:val="KommentartextZchn"/>
    <w:uiPriority w:val="99"/>
    <w:unhideWhenUsed/>
    <w:rsid w:val="00BB59E3"/>
    <w:rPr>
      <w:sz w:val="20"/>
    </w:rPr>
  </w:style>
  <w:style w:type="character" w:customStyle="1" w:styleId="KommentartextZchn">
    <w:name w:val="Kommentartext Zchn"/>
    <w:basedOn w:val="Absatz-Standardschriftart"/>
    <w:link w:val="Kommentartext"/>
    <w:uiPriority w:val="99"/>
    <w:rsid w:val="00BB59E3"/>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B59E3"/>
    <w:rPr>
      <w:b/>
      <w:bCs/>
    </w:rPr>
  </w:style>
  <w:style w:type="character" w:customStyle="1" w:styleId="KommentarthemaZchn">
    <w:name w:val="Kommentarthema Zchn"/>
    <w:basedOn w:val="KommentartextZchn"/>
    <w:link w:val="Kommentarthema"/>
    <w:uiPriority w:val="99"/>
    <w:semiHidden/>
    <w:rsid w:val="00BB59E3"/>
    <w:rPr>
      <w:rFonts w:ascii="Arial" w:eastAsia="Times New Roman"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KantonBE">
      <a:dk1>
        <a:sysClr val="windowText" lastClr="000000"/>
      </a:dk1>
      <a:lt1>
        <a:sysClr val="window" lastClr="FFFFFF"/>
      </a:lt1>
      <a:dk2>
        <a:srgbClr val="000000"/>
      </a:dk2>
      <a:lt2>
        <a:srgbClr val="FFFFFF"/>
      </a:lt2>
      <a:accent1>
        <a:srgbClr val="595959"/>
      </a:accent1>
      <a:accent2>
        <a:srgbClr val="FF0000"/>
      </a:accent2>
      <a:accent3>
        <a:srgbClr val="4A81B6"/>
      </a:accent3>
      <a:accent4>
        <a:srgbClr val="CFCFCF"/>
      </a:accent4>
      <a:accent5>
        <a:srgbClr val="97B8C7"/>
      </a:accent5>
      <a:accent6>
        <a:srgbClr val="1D4575"/>
      </a:accent6>
      <a:hlink>
        <a:srgbClr val="0000FF"/>
      </a:hlink>
      <a:folHlink>
        <a:srgbClr val="800080"/>
      </a:folHlink>
    </a:clrScheme>
    <a:fontScheme name="KantonBE">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CB007234107C424E9A2107E84FA5AF12" ma:contentTypeVersion="0" ma:contentTypeDescription="Ein neues Dokument erstellen." ma:contentTypeScope="" ma:versionID="1d83178dd21435df02993f1b899362fb">
  <xsd:schema xmlns:xsd="http://www.w3.org/2001/XMLSchema" xmlns:xs="http://www.w3.org/2001/XMLSchema" xmlns:p="http://schemas.microsoft.com/office/2006/metadata/properties" xmlns:ns2="308b00d7-55af-45bc-bcaa-623a415cf4b5" targetNamespace="http://schemas.microsoft.com/office/2006/metadata/properties" ma:root="true" ma:fieldsID="cfd18b74fb6a1dbe2b8a1fcbeb403f4c" ns2:_="">
    <xsd:import namespace="308b00d7-55af-45bc-bcaa-623a415cf4b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b00d7-55af-45bc-bcaa-623a415cf4b5"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308b00d7-55af-45bc-bcaa-623a415cf4b5">STA-639638342-849</_dlc_DocId>
    <_dlc_DocIdUrl xmlns="308b00d7-55af-45bc-bcaa-623a415cf4b5">
      <Url>https://www.collab.apps.be.ch/sta/sta-dga/_layouts/15/DocIdRedir.aspx?ID=STA-639638342-849</Url>
      <Description>STA-639638342-849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05559-8C33-4720-9C1A-EB41AD371104}">
  <ds:schemaRefs>
    <ds:schemaRef ds:uri="http://schemas.microsoft.com/sharepoint/events"/>
  </ds:schemaRefs>
</ds:datastoreItem>
</file>

<file path=customXml/itemProps2.xml><?xml version="1.0" encoding="utf-8"?>
<ds:datastoreItem xmlns:ds="http://schemas.openxmlformats.org/officeDocument/2006/customXml" ds:itemID="{4ED14343-6E7B-4906-B64D-0F87B10BC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b00d7-55af-45bc-bcaa-623a415cf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29EEBE-EC42-4E05-A838-F8B34183F39B}">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308b00d7-55af-45bc-bcaa-623a415cf4b5"/>
    <ds:schemaRef ds:uri="http://www.w3.org/XML/1998/namespace"/>
    <ds:schemaRef ds:uri="http://purl.org/dc/dcmitype/"/>
  </ds:schemaRefs>
</ds:datastoreItem>
</file>

<file path=customXml/itemProps4.xml><?xml version="1.0" encoding="utf-8"?>
<ds:datastoreItem xmlns:ds="http://schemas.openxmlformats.org/officeDocument/2006/customXml" ds:itemID="{561C2B78-629A-48F6-B698-FC3F2F16D1FB}">
  <ds:schemaRefs>
    <ds:schemaRef ds:uri="http://schemas.microsoft.com/sharepoint/v3/contenttype/forms"/>
  </ds:schemaRefs>
</ds:datastoreItem>
</file>

<file path=customXml/itemProps5.xml><?xml version="1.0" encoding="utf-8"?>
<ds:datastoreItem xmlns:ds="http://schemas.openxmlformats.org/officeDocument/2006/customXml" ds:itemID="{4821DA27-F535-4515-AC31-4750B1A8C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2331</Characters>
  <Application>Microsoft Office Word</Application>
  <DocSecurity>0</DocSecurity>
  <Lines>19</Lines>
  <Paragraphs>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Allg. Brief</vt:lpstr>
      <vt:lpstr>Allg. Brief</vt:lpstr>
    </vt:vector>
  </TitlesOfParts>
  <Company>Kanton Bern</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 Brief</dc:title>
  <dc:creator>Windhoevel Anselm ERZ-GS-FUD-FB_F-C</dc:creator>
  <cp:lastModifiedBy>Kusano Nina, BKD-GS-FUD-FB_PML</cp:lastModifiedBy>
  <cp:revision>4</cp:revision>
  <cp:lastPrinted>2021-11-04T16:13:00Z</cp:lastPrinted>
  <dcterms:created xsi:type="dcterms:W3CDTF">2024-11-29T10:23:00Z</dcterms:created>
  <dcterms:modified xsi:type="dcterms:W3CDTF">2024-12-03T13:10:00Z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0x010100CB007234107C424E9A2107E84FA5AF12</vt:lpwstr>
  </property>
  <property fmtid="{D5CDD505-2E9C-101B-9397-08002B2CF9AE}" pid="3" name="_dlc_DocIdItemGuid">
    <vt:lpwstr>478fdd39-01af-4e50-a12d-b3e356ae2bc7</vt:lpwstr>
  </property>
  <property fmtid="{D5CDD505-2E9C-101B-9397-08002B2CF9AE}" pid="4" name="MSIP_Label_74fdd986-87d9-48c6-acda-407b1ab5fef0_Enabled">
    <vt:lpwstr>true</vt:lpwstr>
  </property>
  <property fmtid="{D5CDD505-2E9C-101B-9397-08002B2CF9AE}" pid="5" name="MSIP_Label_74fdd986-87d9-48c6-acda-407b1ab5fef0_SetDate">
    <vt:lpwstr>2024-10-29T10:03:10Z</vt:lpwstr>
  </property>
  <property fmtid="{D5CDD505-2E9C-101B-9397-08002B2CF9AE}" pid="6" name="MSIP_Label_74fdd986-87d9-48c6-acda-407b1ab5fef0_Method">
    <vt:lpwstr>Standard</vt:lpwstr>
  </property>
  <property fmtid="{D5CDD505-2E9C-101B-9397-08002B2CF9AE}" pid="7" name="MSIP_Label_74fdd986-87d9-48c6-acda-407b1ab5fef0_Name">
    <vt:lpwstr>NICHT KLASSIFIZIERT</vt:lpwstr>
  </property>
  <property fmtid="{D5CDD505-2E9C-101B-9397-08002B2CF9AE}" pid="8" name="MSIP_Label_74fdd986-87d9-48c6-acda-407b1ab5fef0_SiteId">
    <vt:lpwstr>cb96f99a-a111-42d7-9f65-e111197ba4bb</vt:lpwstr>
  </property>
  <property fmtid="{D5CDD505-2E9C-101B-9397-08002B2CF9AE}" pid="9" name="MSIP_Label_74fdd986-87d9-48c6-acda-407b1ab5fef0_ActionId">
    <vt:lpwstr>ad68a79e-fa58-455e-af89-c647a5bf3042</vt:lpwstr>
  </property>
  <property fmtid="{D5CDD505-2E9C-101B-9397-08002B2CF9AE}" pid="10" name="MSIP_Label_74fdd986-87d9-48c6-acda-407b1ab5fef0_ContentBits">
    <vt:lpwstr>0</vt:lpwstr>
  </property>
</Properties>
</file>