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452A" w14:textId="77777777" w:rsidR="004D7A06" w:rsidRDefault="005568C1" w:rsidP="000B0E2B">
      <w:pPr>
        <w:tabs>
          <w:tab w:val="right" w:pos="14940"/>
        </w:tabs>
        <w:rPr>
          <w:rFonts w:ascii="Arial" w:hAnsi="Arial" w:cs="Arial"/>
          <w:b/>
          <w:sz w:val="22"/>
          <w:szCs w:val="22"/>
          <w:lang w:val="fr-FR"/>
        </w:rPr>
      </w:pPr>
      <w:r w:rsidRPr="0060595E">
        <w:rPr>
          <w:rFonts w:ascii="Arial" w:hAnsi="Arial" w:cs="Arial"/>
          <w:b/>
          <w:sz w:val="22"/>
          <w:szCs w:val="22"/>
          <w:lang w:val="fr-FR"/>
        </w:rPr>
        <w:t>Exemples pour</w:t>
      </w:r>
      <w:r w:rsidR="00B5623F" w:rsidRPr="0060595E">
        <w:rPr>
          <w:rFonts w:ascii="Arial" w:hAnsi="Arial" w:cs="Arial"/>
          <w:b/>
          <w:sz w:val="22"/>
          <w:szCs w:val="22"/>
          <w:lang w:val="fr-FR"/>
        </w:rPr>
        <w:t xml:space="preserve"> remplir le formulaire RIH/DH</w:t>
      </w:r>
      <w:r w:rsidR="00444F66">
        <w:rPr>
          <w:rFonts w:ascii="Arial" w:hAnsi="Arial" w:cs="Arial"/>
          <w:b/>
          <w:sz w:val="22"/>
          <w:szCs w:val="22"/>
          <w:lang w:val="fr-FR"/>
        </w:rPr>
        <w:t xml:space="preserve">  </w:t>
      </w:r>
      <w:r w:rsidR="009A46FD" w:rsidRPr="0060595E">
        <w:rPr>
          <w:rFonts w:ascii="Arial" w:hAnsi="Arial" w:cs="Arial"/>
          <w:b/>
          <w:sz w:val="22"/>
          <w:szCs w:val="22"/>
          <w:lang w:val="fr-FR"/>
        </w:rPr>
        <w:tab/>
      </w:r>
    </w:p>
    <w:p w14:paraId="1C86BA50" w14:textId="01A90743" w:rsidR="00B5623F" w:rsidRDefault="004D7A06" w:rsidP="000B0E2B">
      <w:pPr>
        <w:tabs>
          <w:tab w:val="right" w:pos="14940"/>
        </w:tabs>
        <w:rPr>
          <w:rFonts w:ascii="Arial" w:hAnsi="Arial" w:cs="Arial"/>
          <w:b/>
          <w:sz w:val="22"/>
          <w:szCs w:val="22"/>
          <w:lang w:val="fr-FR"/>
        </w:rPr>
      </w:pPr>
      <w:r>
        <w:rPr>
          <w:rFonts w:ascii="Arial" w:hAnsi="Arial" w:cs="Arial"/>
          <w:b/>
          <w:sz w:val="22"/>
          <w:szCs w:val="22"/>
          <w:lang w:val="fr-FR"/>
        </w:rPr>
        <w:tab/>
      </w:r>
      <w:r w:rsidRPr="0060595E">
        <w:rPr>
          <w:rFonts w:ascii="Arial" w:hAnsi="Arial" w:cs="Arial"/>
          <w:b/>
          <w:sz w:val="22"/>
          <w:szCs w:val="22"/>
          <w:lang w:val="fr-FR"/>
        </w:rPr>
        <w:t>Valable</w:t>
      </w:r>
      <w:r w:rsidR="009A46FD" w:rsidRPr="0060595E">
        <w:rPr>
          <w:rFonts w:ascii="Arial" w:hAnsi="Arial" w:cs="Arial"/>
          <w:b/>
          <w:sz w:val="22"/>
          <w:szCs w:val="22"/>
          <w:lang w:val="fr-FR"/>
        </w:rPr>
        <w:t xml:space="preserve"> à partir du 1</w:t>
      </w:r>
      <w:r w:rsidR="009A46FD" w:rsidRPr="0060595E">
        <w:rPr>
          <w:rFonts w:ascii="Arial" w:hAnsi="Arial" w:cs="Arial"/>
          <w:b/>
          <w:sz w:val="22"/>
          <w:szCs w:val="22"/>
          <w:vertAlign w:val="superscript"/>
          <w:lang w:val="fr-FR"/>
        </w:rPr>
        <w:t>er</w:t>
      </w:r>
      <w:r w:rsidR="009A46FD" w:rsidRPr="0060595E">
        <w:rPr>
          <w:rFonts w:ascii="Arial" w:hAnsi="Arial" w:cs="Arial"/>
          <w:b/>
          <w:sz w:val="22"/>
          <w:szCs w:val="22"/>
          <w:lang w:val="fr-FR"/>
        </w:rPr>
        <w:t xml:space="preserve"> </w:t>
      </w:r>
      <w:r w:rsidR="00444F66">
        <w:rPr>
          <w:rFonts w:ascii="Arial" w:hAnsi="Arial" w:cs="Arial"/>
          <w:b/>
          <w:sz w:val="22"/>
          <w:szCs w:val="22"/>
          <w:lang w:val="fr-FR"/>
        </w:rPr>
        <w:t>août 2025</w:t>
      </w:r>
    </w:p>
    <w:p w14:paraId="77A648D4" w14:textId="77777777" w:rsidR="001909AB" w:rsidRDefault="001909AB" w:rsidP="000B0E2B">
      <w:pPr>
        <w:tabs>
          <w:tab w:val="right" w:pos="14940"/>
        </w:tabs>
        <w:rPr>
          <w:rFonts w:ascii="Arial" w:hAnsi="Arial" w:cs="Arial"/>
          <w:b/>
          <w:sz w:val="22"/>
          <w:szCs w:val="22"/>
          <w:lang w:val="fr-FR"/>
        </w:rPr>
      </w:pPr>
    </w:p>
    <w:p w14:paraId="4144EEF1" w14:textId="77777777" w:rsidR="001909AB" w:rsidRDefault="001909AB" w:rsidP="000B0E2B">
      <w:pPr>
        <w:tabs>
          <w:tab w:val="right" w:pos="14940"/>
        </w:tabs>
        <w:rPr>
          <w:rFonts w:ascii="Arial" w:hAnsi="Arial" w:cs="Arial"/>
          <w:b/>
          <w:sz w:val="22"/>
          <w:szCs w:val="22"/>
          <w:lang w:val="fr-FR"/>
        </w:rPr>
      </w:pPr>
    </w:p>
    <w:p w14:paraId="418097E6" w14:textId="77777777" w:rsidR="0051340D" w:rsidRDefault="0051340D" w:rsidP="000B0E2B">
      <w:pPr>
        <w:tabs>
          <w:tab w:val="right" w:pos="14940"/>
        </w:tabs>
        <w:rPr>
          <w:rFonts w:ascii="Arial" w:hAnsi="Arial" w:cs="Arial"/>
          <w:b/>
          <w:sz w:val="22"/>
          <w:szCs w:val="22"/>
          <w:lang w:val="fr-FR"/>
        </w:rPr>
      </w:pPr>
    </w:p>
    <w:tbl>
      <w:tblPr>
        <w:tblW w:w="15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22"/>
        <w:gridCol w:w="5226"/>
        <w:gridCol w:w="1943"/>
        <w:gridCol w:w="5199"/>
      </w:tblGrid>
      <w:tr w:rsidR="00F674EE" w:rsidRPr="0051340D" w14:paraId="7F90B9CC" w14:textId="77777777" w:rsidTr="00D43DE6">
        <w:trPr>
          <w:trHeight w:val="560"/>
        </w:trPr>
        <w:tc>
          <w:tcPr>
            <w:tcW w:w="583" w:type="dxa"/>
            <w:shd w:val="clear" w:color="auto" w:fill="auto"/>
            <w:vAlign w:val="center"/>
          </w:tcPr>
          <w:p w14:paraId="45AA44D1" w14:textId="77777777" w:rsidR="00F674EE" w:rsidRPr="00785D16" w:rsidRDefault="00F674EE" w:rsidP="004A2E1F">
            <w:pPr>
              <w:rPr>
                <w:rFonts w:ascii="Arial" w:hAnsi="Arial" w:cs="Arial"/>
                <w:b/>
                <w:sz w:val="20"/>
                <w:szCs w:val="20"/>
                <w:lang w:val="fr-FR"/>
              </w:rPr>
            </w:pPr>
            <w:r w:rsidRPr="00785D16">
              <w:rPr>
                <w:rFonts w:ascii="Arial" w:hAnsi="Arial" w:cs="Arial"/>
                <w:b/>
                <w:sz w:val="20"/>
                <w:szCs w:val="20"/>
                <w:lang w:val="fr-FR"/>
              </w:rPr>
              <w:t>N°</w:t>
            </w:r>
          </w:p>
        </w:tc>
        <w:tc>
          <w:tcPr>
            <w:tcW w:w="2122" w:type="dxa"/>
            <w:shd w:val="clear" w:color="auto" w:fill="auto"/>
            <w:vAlign w:val="center"/>
          </w:tcPr>
          <w:p w14:paraId="301EEB28" w14:textId="77777777" w:rsidR="00F674EE" w:rsidRPr="00785D16" w:rsidRDefault="00F674EE" w:rsidP="004A2E1F">
            <w:pPr>
              <w:rPr>
                <w:rFonts w:ascii="Arial" w:hAnsi="Arial" w:cs="Arial"/>
                <w:b/>
                <w:sz w:val="20"/>
                <w:szCs w:val="20"/>
                <w:lang w:val="fr-FR"/>
              </w:rPr>
            </w:pPr>
            <w:r w:rsidRPr="00785D16">
              <w:rPr>
                <w:rFonts w:ascii="Arial" w:hAnsi="Arial" w:cs="Arial"/>
                <w:b/>
                <w:sz w:val="20"/>
                <w:szCs w:val="20"/>
                <w:lang w:val="fr-FR"/>
              </w:rPr>
              <w:t>Brève description</w:t>
            </w:r>
          </w:p>
        </w:tc>
        <w:tc>
          <w:tcPr>
            <w:tcW w:w="5228" w:type="dxa"/>
            <w:shd w:val="clear" w:color="auto" w:fill="auto"/>
            <w:vAlign w:val="center"/>
          </w:tcPr>
          <w:p w14:paraId="2D302038" w14:textId="77777777" w:rsidR="00F674EE" w:rsidRPr="00785D16" w:rsidRDefault="00F674EE" w:rsidP="004A2E1F">
            <w:pPr>
              <w:rPr>
                <w:rFonts w:ascii="Arial" w:hAnsi="Arial" w:cs="Arial"/>
                <w:b/>
                <w:sz w:val="20"/>
                <w:szCs w:val="20"/>
                <w:lang w:val="fr-FR"/>
              </w:rPr>
            </w:pPr>
            <w:r w:rsidRPr="00785D16">
              <w:rPr>
                <w:rFonts w:ascii="Arial" w:hAnsi="Arial" w:cs="Arial"/>
                <w:b/>
                <w:sz w:val="20"/>
                <w:szCs w:val="20"/>
                <w:lang w:val="fr-FR"/>
              </w:rPr>
              <w:t>Description de la situation</w:t>
            </w:r>
          </w:p>
        </w:tc>
        <w:tc>
          <w:tcPr>
            <w:tcW w:w="1938" w:type="dxa"/>
          </w:tcPr>
          <w:p w14:paraId="2A50D126" w14:textId="4BF9D658" w:rsidR="00F674EE" w:rsidRPr="00785D16" w:rsidRDefault="004D7A06" w:rsidP="00F674EE">
            <w:pPr>
              <w:rPr>
                <w:rFonts w:ascii="Arial" w:hAnsi="Arial" w:cs="Arial"/>
                <w:b/>
                <w:sz w:val="20"/>
                <w:szCs w:val="20"/>
                <w:lang w:val="fr-FR"/>
              </w:rPr>
            </w:pPr>
            <w:r w:rsidRPr="004D7A06">
              <w:rPr>
                <w:rFonts w:ascii="Arial" w:hAnsi="Arial" w:cs="Arial"/>
                <w:b/>
                <w:sz w:val="20"/>
                <w:szCs w:val="20"/>
                <w:lang w:val="fr-FR"/>
              </w:rPr>
              <w:t>Exemples de calcul dans Excel</w:t>
            </w:r>
          </w:p>
        </w:tc>
        <w:tc>
          <w:tcPr>
            <w:tcW w:w="5201" w:type="dxa"/>
            <w:shd w:val="clear" w:color="auto" w:fill="auto"/>
            <w:vAlign w:val="center"/>
          </w:tcPr>
          <w:p w14:paraId="7974593F" w14:textId="77777777" w:rsidR="00F674EE" w:rsidRPr="00785D16" w:rsidRDefault="00F674EE" w:rsidP="004A2E1F">
            <w:pPr>
              <w:rPr>
                <w:rFonts w:ascii="Arial" w:hAnsi="Arial" w:cs="Arial"/>
                <w:b/>
                <w:sz w:val="20"/>
                <w:szCs w:val="20"/>
                <w:lang w:val="fr-FR"/>
              </w:rPr>
            </w:pPr>
            <w:r w:rsidRPr="00785D16">
              <w:rPr>
                <w:rFonts w:ascii="Arial" w:hAnsi="Arial" w:cs="Arial"/>
                <w:b/>
                <w:sz w:val="20"/>
                <w:szCs w:val="20"/>
                <w:lang w:val="fr-FR"/>
              </w:rPr>
              <w:t>Que doit faire la direction d’école ?</w:t>
            </w:r>
          </w:p>
        </w:tc>
      </w:tr>
      <w:tr w:rsidR="00F674EE" w:rsidRPr="0051340D" w14:paraId="0F2F5990" w14:textId="77777777" w:rsidTr="00D43DE6">
        <w:tc>
          <w:tcPr>
            <w:tcW w:w="583" w:type="dxa"/>
            <w:shd w:val="clear" w:color="auto" w:fill="auto"/>
            <w:vAlign w:val="center"/>
          </w:tcPr>
          <w:p w14:paraId="6E34C74F" w14:textId="77777777" w:rsidR="00F674EE" w:rsidRPr="00785D16" w:rsidRDefault="00F674EE" w:rsidP="00785D16">
            <w:pPr>
              <w:jc w:val="center"/>
              <w:rPr>
                <w:rFonts w:ascii="Arial" w:hAnsi="Arial" w:cs="Arial"/>
                <w:b/>
                <w:sz w:val="18"/>
                <w:szCs w:val="18"/>
                <w:lang w:val="fr-FR"/>
              </w:rPr>
            </w:pPr>
            <w:r w:rsidRPr="00785D16">
              <w:rPr>
                <w:rFonts w:ascii="Arial" w:hAnsi="Arial" w:cs="Arial"/>
                <w:b/>
                <w:sz w:val="18"/>
                <w:szCs w:val="18"/>
                <w:lang w:val="fr-FR"/>
              </w:rPr>
              <w:t>1</w:t>
            </w:r>
          </w:p>
        </w:tc>
        <w:tc>
          <w:tcPr>
            <w:tcW w:w="2122" w:type="dxa"/>
            <w:shd w:val="clear" w:color="auto" w:fill="auto"/>
            <w:vAlign w:val="center"/>
          </w:tcPr>
          <w:p w14:paraId="79CF19CE" w14:textId="77777777" w:rsidR="00F674EE" w:rsidRPr="00785D16" w:rsidRDefault="00F674EE" w:rsidP="00A94A51">
            <w:pPr>
              <w:rPr>
                <w:rFonts w:ascii="Arial" w:hAnsi="Arial" w:cs="Arial"/>
                <w:b/>
                <w:sz w:val="18"/>
                <w:szCs w:val="18"/>
                <w:lang w:val="fr-FR"/>
              </w:rPr>
            </w:pPr>
            <w:r w:rsidRPr="00785D16">
              <w:rPr>
                <w:rFonts w:ascii="Arial" w:hAnsi="Arial" w:cs="Arial"/>
                <w:b/>
                <w:sz w:val="18"/>
                <w:szCs w:val="18"/>
                <w:lang w:val="fr-FR"/>
              </w:rPr>
              <w:t>Cumuler la décharge horaire (DH)</w:t>
            </w:r>
          </w:p>
        </w:tc>
        <w:tc>
          <w:tcPr>
            <w:tcW w:w="5228" w:type="dxa"/>
            <w:shd w:val="clear" w:color="auto" w:fill="auto"/>
          </w:tcPr>
          <w:p w14:paraId="191DFAA2" w14:textId="77777777" w:rsidR="00F674EE" w:rsidRPr="00785D16" w:rsidRDefault="00F674EE"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 programme d’enseignement du membre du corps enseignant (ci-après « enseignant » au masculin pour des raisons de lisibilité) comprend 15 leçons.</w:t>
            </w:r>
          </w:p>
          <w:p w14:paraId="2E24EA00" w14:textId="77777777" w:rsidR="00F674EE" w:rsidRPr="00785D16" w:rsidRDefault="00F674EE"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Il est également engagé pour la direction d’école à raison de 20 % et pour l’administration d’école à raison de 5 %.</w:t>
            </w:r>
          </w:p>
          <w:p w14:paraId="5931D0F9" w14:textId="757B25EE" w:rsidR="00F674EE" w:rsidRPr="00785D16" w:rsidRDefault="00F674EE"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L’enseignant décide d</w:t>
            </w:r>
            <w:r w:rsidR="00C2038F">
              <w:rPr>
                <w:rFonts w:ascii="Arial" w:hAnsi="Arial" w:cs="Arial"/>
                <w:sz w:val="18"/>
                <w:szCs w:val="18"/>
                <w:lang w:val="fr-FR"/>
              </w:rPr>
              <w:t>’ac</w:t>
            </w:r>
            <w:r w:rsidRPr="00785D16">
              <w:rPr>
                <w:rFonts w:ascii="Arial" w:hAnsi="Arial" w:cs="Arial"/>
                <w:sz w:val="18"/>
                <w:szCs w:val="18"/>
                <w:lang w:val="fr-FR"/>
              </w:rPr>
              <w:t xml:space="preserve">cumuler </w:t>
            </w:r>
            <w:r w:rsidR="00C2038F">
              <w:rPr>
                <w:rFonts w:ascii="Arial" w:hAnsi="Arial" w:cs="Arial"/>
                <w:sz w:val="18"/>
                <w:szCs w:val="18"/>
                <w:lang w:val="fr-FR"/>
              </w:rPr>
              <w:t xml:space="preserve">que </w:t>
            </w:r>
            <w:r w:rsidRPr="00785D16">
              <w:rPr>
                <w:rFonts w:ascii="Arial" w:hAnsi="Arial" w:cs="Arial"/>
                <w:sz w:val="18"/>
                <w:szCs w:val="18"/>
                <w:lang w:val="fr-FR"/>
              </w:rPr>
              <w:t>sa décharge horaire.</w:t>
            </w:r>
          </w:p>
          <w:p w14:paraId="672ACB87" w14:textId="77777777" w:rsidR="00F674EE" w:rsidRPr="00785D16" w:rsidRDefault="00F674EE" w:rsidP="00785D16">
            <w:pPr>
              <w:ind w:left="17"/>
              <w:rPr>
                <w:rFonts w:ascii="Arial" w:hAnsi="Arial" w:cs="Arial"/>
                <w:sz w:val="18"/>
                <w:szCs w:val="18"/>
                <w:lang w:val="fr-FR"/>
              </w:rPr>
            </w:pPr>
          </w:p>
        </w:tc>
        <w:tc>
          <w:tcPr>
            <w:tcW w:w="1938" w:type="dxa"/>
          </w:tcPr>
          <w:p w14:paraId="6FCEE989" w14:textId="6E87CB39" w:rsidR="00F674EE" w:rsidRPr="00785D16" w:rsidRDefault="00CF49AA" w:rsidP="00F674EE">
            <w:pPr>
              <w:rPr>
                <w:rFonts w:ascii="Arial" w:hAnsi="Arial" w:cs="Arial"/>
                <w:sz w:val="18"/>
                <w:szCs w:val="18"/>
                <w:lang w:val="fr-FR"/>
              </w:rPr>
            </w:pPr>
            <w:r>
              <w:rPr>
                <w:rFonts w:ascii="Arial" w:hAnsi="Arial" w:cs="Arial"/>
                <w:sz w:val="18"/>
                <w:szCs w:val="18"/>
                <w:lang w:val="fr-FR"/>
              </w:rPr>
              <w:object w:dxaOrig="1539" w:dyaOrig="998" w14:anchorId="2E610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Excel.Sheet.12" ShapeID="_x0000_i1025" DrawAspect="Icon" ObjectID="_1836545716" r:id="rId9"/>
              </w:object>
            </w:r>
          </w:p>
        </w:tc>
        <w:tc>
          <w:tcPr>
            <w:tcW w:w="5201" w:type="dxa"/>
            <w:shd w:val="clear" w:color="auto" w:fill="auto"/>
          </w:tcPr>
          <w:p w14:paraId="6FE21165" w14:textId="70B88040" w:rsidR="00F674EE" w:rsidRPr="00785D16" w:rsidRDefault="00F674EE" w:rsidP="00785D16">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Remplir le formulaire RIH/DH</w:t>
            </w:r>
            <w:r w:rsidR="00DD19CC">
              <w:rPr>
                <w:rFonts w:ascii="Arial" w:hAnsi="Arial" w:cs="Arial"/>
                <w:sz w:val="18"/>
                <w:szCs w:val="18"/>
                <w:lang w:val="fr-FR"/>
              </w:rPr>
              <w:t xml:space="preserve"> (et cocher la case chf 2.7 du formulaire)</w:t>
            </w:r>
            <w:r w:rsidRPr="00785D16">
              <w:rPr>
                <w:rFonts w:ascii="Arial" w:hAnsi="Arial" w:cs="Arial"/>
                <w:sz w:val="18"/>
                <w:szCs w:val="18"/>
                <w:lang w:val="fr-FR"/>
              </w:rPr>
              <w:t>.</w:t>
            </w:r>
            <w:r w:rsidR="00DD19CC">
              <w:rPr>
                <w:rFonts w:ascii="Arial" w:hAnsi="Arial" w:cs="Arial"/>
                <w:sz w:val="18"/>
                <w:szCs w:val="18"/>
                <w:lang w:val="fr-FR"/>
              </w:rPr>
              <w:t xml:space="preserve"> </w:t>
            </w:r>
            <w:r w:rsidRPr="00785D16">
              <w:rPr>
                <w:rFonts w:ascii="Arial" w:hAnsi="Arial" w:cs="Arial"/>
                <w:sz w:val="18"/>
                <w:szCs w:val="18"/>
                <w:lang w:val="fr-FR"/>
              </w:rPr>
              <w:t xml:space="preserve"> L’école conserve le formulaire.</w:t>
            </w:r>
          </w:p>
          <w:p w14:paraId="4EC24DCC" w14:textId="4D98C49A" w:rsidR="00F674EE" w:rsidRPr="00785D16" w:rsidRDefault="00F674EE" w:rsidP="00785D16">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 xml:space="preserve">Au début de l’année scolaire, il faut </w:t>
            </w:r>
            <w:r w:rsidR="00C2038F">
              <w:rPr>
                <w:rFonts w:ascii="Arial" w:hAnsi="Arial" w:cs="Arial"/>
                <w:sz w:val="18"/>
                <w:szCs w:val="18"/>
                <w:lang w:val="fr-FR"/>
              </w:rPr>
              <w:t>cocher</w:t>
            </w:r>
            <w:r w:rsidRPr="00785D16">
              <w:rPr>
                <w:rFonts w:ascii="Arial" w:hAnsi="Arial" w:cs="Arial"/>
                <w:sz w:val="18"/>
                <w:szCs w:val="18"/>
                <w:lang w:val="fr-FR"/>
              </w:rPr>
              <w:t xml:space="preserve"> le champ </w:t>
            </w:r>
            <w:r w:rsidRPr="00B62C2C">
              <w:rPr>
                <w:rFonts w:ascii="Arial" w:hAnsi="Arial" w:cs="Arial"/>
                <w:sz w:val="18"/>
                <w:szCs w:val="18"/>
                <w:lang w:val="fr-CH"/>
              </w:rPr>
              <w:t>«</w:t>
            </w:r>
            <w:r w:rsidRPr="00785D16">
              <w:rPr>
                <w:rFonts w:ascii="Arial" w:hAnsi="Arial" w:cs="Arial"/>
                <w:sz w:val="18"/>
                <w:szCs w:val="18"/>
                <w:lang w:val="fr-CH"/>
              </w:rPr>
              <w:t> </w:t>
            </w:r>
            <w:r w:rsidR="00DD19CC">
              <w:rPr>
                <w:rFonts w:ascii="Arial" w:hAnsi="Arial" w:cs="Arial"/>
                <w:sz w:val="18"/>
                <w:szCs w:val="18"/>
                <w:lang w:val="fr-CH"/>
              </w:rPr>
              <w:t xml:space="preserve">Affecter DH au RIH </w:t>
            </w:r>
            <w:r w:rsidRPr="00B62C2C">
              <w:rPr>
                <w:rFonts w:ascii="Arial" w:hAnsi="Arial" w:cs="Arial"/>
                <w:sz w:val="18"/>
                <w:szCs w:val="18"/>
                <w:lang w:val="fr-CH"/>
              </w:rPr>
              <w:t>»</w:t>
            </w:r>
            <w:r w:rsidR="00DD19CC">
              <w:rPr>
                <w:rFonts w:ascii="Arial" w:hAnsi="Arial" w:cs="Arial"/>
                <w:sz w:val="18"/>
                <w:szCs w:val="18"/>
                <w:lang w:val="fr-CH"/>
              </w:rPr>
              <w:t xml:space="preserve"> </w:t>
            </w:r>
            <w:r w:rsidR="00DD19CC" w:rsidRPr="00785D16">
              <w:rPr>
                <w:rFonts w:ascii="Arial" w:hAnsi="Arial" w:cs="Arial"/>
                <w:sz w:val="18"/>
                <w:szCs w:val="18"/>
                <w:lang w:val="fr-FR"/>
              </w:rPr>
              <w:t>dans la communication des programmes électronique (CdPe)</w:t>
            </w:r>
            <w:r w:rsidRPr="00785D16">
              <w:rPr>
                <w:rFonts w:ascii="Arial" w:hAnsi="Arial" w:cs="Arial"/>
                <w:sz w:val="18"/>
                <w:szCs w:val="18"/>
                <w:lang w:val="fr-CH"/>
              </w:rPr>
              <w:t>.</w:t>
            </w:r>
            <w:r>
              <w:rPr>
                <w:rFonts w:ascii="Arial" w:hAnsi="Arial" w:cs="Arial"/>
                <w:sz w:val="18"/>
                <w:szCs w:val="18"/>
                <w:lang w:val="fr-CH"/>
              </w:rPr>
              <w:br/>
            </w:r>
          </w:p>
        </w:tc>
      </w:tr>
      <w:tr w:rsidR="00F674EE" w:rsidRPr="0051340D" w14:paraId="0658D7FB" w14:textId="77777777" w:rsidTr="00D43DE6">
        <w:tc>
          <w:tcPr>
            <w:tcW w:w="583" w:type="dxa"/>
            <w:shd w:val="clear" w:color="auto" w:fill="auto"/>
            <w:vAlign w:val="center"/>
          </w:tcPr>
          <w:p w14:paraId="268BA39C" w14:textId="77777777" w:rsidR="00F674EE" w:rsidRPr="00785D16" w:rsidRDefault="00F674EE" w:rsidP="00785D16">
            <w:pPr>
              <w:jc w:val="center"/>
              <w:rPr>
                <w:rFonts w:ascii="Arial" w:hAnsi="Arial" w:cs="Arial"/>
                <w:b/>
                <w:sz w:val="18"/>
                <w:szCs w:val="18"/>
                <w:lang w:val="fr-FR"/>
              </w:rPr>
            </w:pPr>
            <w:r w:rsidRPr="00785D16">
              <w:rPr>
                <w:rFonts w:ascii="Arial" w:hAnsi="Arial" w:cs="Arial"/>
                <w:b/>
                <w:sz w:val="18"/>
                <w:szCs w:val="18"/>
                <w:lang w:val="fr-FR"/>
              </w:rPr>
              <w:t>2</w:t>
            </w:r>
          </w:p>
        </w:tc>
        <w:tc>
          <w:tcPr>
            <w:tcW w:w="2122" w:type="dxa"/>
            <w:shd w:val="clear" w:color="auto" w:fill="auto"/>
            <w:vAlign w:val="center"/>
          </w:tcPr>
          <w:p w14:paraId="56105749" w14:textId="1738E03A" w:rsidR="00F674EE" w:rsidRPr="00785D16" w:rsidRDefault="00F674EE" w:rsidP="00A94A51">
            <w:pPr>
              <w:rPr>
                <w:rFonts w:ascii="Arial" w:hAnsi="Arial" w:cs="Arial"/>
                <w:b/>
                <w:sz w:val="18"/>
                <w:szCs w:val="18"/>
                <w:lang w:val="fr-FR"/>
              </w:rPr>
            </w:pPr>
            <w:r w:rsidRPr="00785D16">
              <w:rPr>
                <w:rFonts w:ascii="Arial" w:hAnsi="Arial" w:cs="Arial"/>
                <w:b/>
                <w:sz w:val="18"/>
                <w:szCs w:val="18"/>
                <w:lang w:val="fr-FR"/>
              </w:rPr>
              <w:t>Transférer une leçon hebdomadaire dans le RIH</w:t>
            </w:r>
            <w:r w:rsidR="00CF49AA">
              <w:rPr>
                <w:rFonts w:ascii="Arial" w:hAnsi="Arial" w:cs="Arial"/>
                <w:b/>
                <w:sz w:val="18"/>
                <w:szCs w:val="18"/>
                <w:lang w:val="fr-FR"/>
              </w:rPr>
              <w:t xml:space="preserve"> et cumuler la DH</w:t>
            </w:r>
          </w:p>
        </w:tc>
        <w:tc>
          <w:tcPr>
            <w:tcW w:w="5228" w:type="dxa"/>
            <w:shd w:val="clear" w:color="auto" w:fill="auto"/>
          </w:tcPr>
          <w:p w14:paraId="4BF16D86" w14:textId="77777777" w:rsidR="00F674EE" w:rsidRPr="00785D16" w:rsidRDefault="00F674EE"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 programme d’enseignement de l’enseignant comprend 29 leçons. L’une d’elle n’est pas payée mais transférée dans le RIH.</w:t>
            </w:r>
          </w:p>
          <w:p w14:paraId="08039E00" w14:textId="77777777" w:rsidR="00F674EE" w:rsidRPr="00785D16" w:rsidRDefault="00F674EE"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L’enseignant décide de cumuler la décharge horaire.</w:t>
            </w:r>
            <w:r w:rsidRPr="00785D16">
              <w:rPr>
                <w:rFonts w:ascii="Arial" w:hAnsi="Arial" w:cs="Arial"/>
                <w:sz w:val="18"/>
                <w:szCs w:val="18"/>
                <w:lang w:val="fr-FR"/>
              </w:rPr>
              <w:br/>
            </w:r>
          </w:p>
        </w:tc>
        <w:tc>
          <w:tcPr>
            <w:tcW w:w="1938" w:type="dxa"/>
          </w:tcPr>
          <w:p w14:paraId="0DD12432" w14:textId="4BCA21CD" w:rsidR="00F674EE" w:rsidRPr="00785D16" w:rsidRDefault="00444F66" w:rsidP="00F674EE">
            <w:pPr>
              <w:rPr>
                <w:rFonts w:ascii="Arial" w:hAnsi="Arial" w:cs="Arial"/>
                <w:sz w:val="18"/>
                <w:szCs w:val="18"/>
                <w:lang w:val="fr-FR"/>
              </w:rPr>
            </w:pPr>
            <w:r>
              <w:rPr>
                <w:rFonts w:ascii="Arial" w:hAnsi="Arial" w:cs="Arial"/>
                <w:sz w:val="18"/>
                <w:szCs w:val="18"/>
                <w:lang w:val="fr-FR"/>
              </w:rPr>
              <w:object w:dxaOrig="1539" w:dyaOrig="998" w14:anchorId="15985162">
                <v:shape id="_x0000_i1026" type="#_x0000_t75" style="width:77.25pt;height:50.25pt" o:ole="">
                  <v:imagedata r:id="rId10" o:title=""/>
                </v:shape>
                <o:OLEObject Type="Embed" ProgID="Excel.Sheet.12" ShapeID="_x0000_i1026" DrawAspect="Icon" ObjectID="_1836545717" r:id="rId11"/>
              </w:object>
            </w:r>
          </w:p>
        </w:tc>
        <w:tc>
          <w:tcPr>
            <w:tcW w:w="5201" w:type="dxa"/>
            <w:shd w:val="clear" w:color="auto" w:fill="auto"/>
          </w:tcPr>
          <w:p w14:paraId="2B663C80" w14:textId="0916A18C" w:rsidR="00F674EE" w:rsidRPr="00785D16" w:rsidRDefault="00F674EE" w:rsidP="00785D16">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 xml:space="preserve">Remplir le formulaire RIH/DH. </w:t>
            </w:r>
            <w:r w:rsidR="00DD19CC">
              <w:rPr>
                <w:rFonts w:ascii="Arial" w:hAnsi="Arial" w:cs="Arial"/>
                <w:sz w:val="18"/>
                <w:szCs w:val="18"/>
                <w:lang w:val="fr-FR"/>
              </w:rPr>
              <w:t>C</w:t>
            </w:r>
            <w:r w:rsidR="00DD19CC" w:rsidRPr="00DD19CC">
              <w:rPr>
                <w:rFonts w:ascii="Arial" w:hAnsi="Arial" w:cs="Arial"/>
                <w:sz w:val="18"/>
                <w:szCs w:val="18"/>
                <w:lang w:val="fr-FR"/>
              </w:rPr>
              <w:t xml:space="preserve">omme dans la CdPe, il faut saisir sur le formulaire RIH la part </w:t>
            </w:r>
            <w:r w:rsidR="00444F66">
              <w:rPr>
                <w:rFonts w:ascii="Arial" w:hAnsi="Arial" w:cs="Arial"/>
                <w:sz w:val="18"/>
                <w:szCs w:val="18"/>
                <w:lang w:val="fr-FR"/>
              </w:rPr>
              <w:t>de DH</w:t>
            </w:r>
            <w:r w:rsidR="00DD19CC" w:rsidRPr="00DD19CC">
              <w:rPr>
                <w:rFonts w:ascii="Arial" w:hAnsi="Arial" w:cs="Arial"/>
                <w:sz w:val="18"/>
                <w:szCs w:val="18"/>
                <w:lang w:val="fr-FR"/>
              </w:rPr>
              <w:t xml:space="preserve"> (ici 3.48 leçons) ainsi que la leçon à cumuler sous le chiffre "2.5 Avoir RIH", soit au total 4.48 leçons. Comme dans la CdPe il n'est pas possible de cocher simultanément la case (chf. 2.7) et de saisir un "Avoir RIH" (chf. 2.5) ou un "Retrait RIH" (chf. 2.6).</w:t>
            </w:r>
            <w:r w:rsidR="00444F66">
              <w:rPr>
                <w:rFonts w:ascii="Arial" w:hAnsi="Arial" w:cs="Arial"/>
                <w:sz w:val="18"/>
                <w:szCs w:val="18"/>
                <w:lang w:val="fr-FR"/>
              </w:rPr>
              <w:t xml:space="preserve"> </w:t>
            </w:r>
            <w:r w:rsidRPr="00785D16">
              <w:rPr>
                <w:rFonts w:ascii="Arial" w:hAnsi="Arial" w:cs="Arial"/>
                <w:sz w:val="18"/>
                <w:szCs w:val="18"/>
                <w:lang w:val="fr-FR"/>
              </w:rPr>
              <w:t>L’école conserve le formulaire.</w:t>
            </w:r>
          </w:p>
          <w:p w14:paraId="0C2BC608" w14:textId="2A3B34BB" w:rsidR="00F674EE" w:rsidRPr="00785D16" w:rsidRDefault="000C1A52" w:rsidP="00817F44">
            <w:pPr>
              <w:numPr>
                <w:ilvl w:val="0"/>
                <w:numId w:val="12"/>
              </w:numPr>
              <w:tabs>
                <w:tab w:val="num" w:pos="181"/>
              </w:tabs>
              <w:ind w:left="181" w:hanging="181"/>
              <w:rPr>
                <w:rFonts w:ascii="Arial" w:hAnsi="Arial" w:cs="Arial"/>
                <w:sz w:val="18"/>
                <w:szCs w:val="18"/>
                <w:lang w:val="fr-FR"/>
              </w:rPr>
            </w:pPr>
            <w:r w:rsidRPr="000C1A52">
              <w:rPr>
                <w:rFonts w:ascii="Arial" w:hAnsi="Arial" w:cs="Arial"/>
                <w:sz w:val="18"/>
                <w:szCs w:val="18"/>
                <w:lang w:val="fr-FR"/>
              </w:rPr>
              <w:t>Au début de l'année scolaire, le crédit RIH de 4,48 leçons doit être saisi dans la CdPe (les entrées du formulaire RIH et de la CdPe doivent correspondre).</w:t>
            </w:r>
            <w:r w:rsidR="00F674EE" w:rsidRPr="00785D16">
              <w:rPr>
                <w:rFonts w:ascii="Arial" w:hAnsi="Arial" w:cs="Arial"/>
                <w:sz w:val="18"/>
                <w:szCs w:val="18"/>
                <w:lang w:val="fr-FR"/>
              </w:rPr>
              <w:br/>
            </w:r>
          </w:p>
        </w:tc>
      </w:tr>
      <w:tr w:rsidR="00F674EE" w:rsidRPr="0051340D" w14:paraId="24981C5B" w14:textId="77777777" w:rsidTr="00D43DE6">
        <w:tc>
          <w:tcPr>
            <w:tcW w:w="583" w:type="dxa"/>
            <w:shd w:val="clear" w:color="auto" w:fill="auto"/>
            <w:vAlign w:val="center"/>
          </w:tcPr>
          <w:p w14:paraId="19627F12" w14:textId="77777777" w:rsidR="00F674EE" w:rsidRPr="00785D16" w:rsidRDefault="00F674EE" w:rsidP="00785D16">
            <w:pPr>
              <w:jc w:val="center"/>
              <w:rPr>
                <w:rFonts w:ascii="Arial" w:hAnsi="Arial" w:cs="Arial"/>
                <w:b/>
                <w:sz w:val="18"/>
                <w:szCs w:val="18"/>
                <w:lang w:val="fr-FR"/>
              </w:rPr>
            </w:pPr>
            <w:r w:rsidRPr="00785D16">
              <w:rPr>
                <w:rFonts w:ascii="Arial" w:hAnsi="Arial" w:cs="Arial"/>
                <w:b/>
                <w:sz w:val="18"/>
                <w:szCs w:val="18"/>
                <w:lang w:val="fr-FR"/>
              </w:rPr>
              <w:t>3</w:t>
            </w:r>
          </w:p>
        </w:tc>
        <w:tc>
          <w:tcPr>
            <w:tcW w:w="2122" w:type="dxa"/>
            <w:shd w:val="clear" w:color="auto" w:fill="auto"/>
            <w:vAlign w:val="center"/>
          </w:tcPr>
          <w:p w14:paraId="72B18291" w14:textId="77777777" w:rsidR="00F674EE" w:rsidRPr="00785D16" w:rsidRDefault="00F674EE" w:rsidP="00A94A51">
            <w:pPr>
              <w:rPr>
                <w:rFonts w:ascii="Arial" w:hAnsi="Arial" w:cs="Arial"/>
                <w:b/>
                <w:sz w:val="18"/>
                <w:szCs w:val="18"/>
                <w:lang w:val="fr-FR"/>
              </w:rPr>
            </w:pPr>
            <w:r w:rsidRPr="00785D16">
              <w:rPr>
                <w:rFonts w:ascii="Arial" w:hAnsi="Arial" w:cs="Arial"/>
                <w:b/>
                <w:sz w:val="18"/>
                <w:szCs w:val="18"/>
                <w:lang w:val="fr-FR"/>
              </w:rPr>
              <w:t>Comptabiliser des remplacements dans le RIH</w:t>
            </w:r>
          </w:p>
        </w:tc>
        <w:tc>
          <w:tcPr>
            <w:tcW w:w="5228" w:type="dxa"/>
            <w:shd w:val="clear" w:color="auto" w:fill="auto"/>
          </w:tcPr>
          <w:p w14:paraId="1EEAFB40" w14:textId="4B3571C8" w:rsidR="00F674EE" w:rsidRPr="00785D16" w:rsidRDefault="00F674EE"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L’enseignant effectue plusieurs remplacements au cours de l’année</w:t>
            </w:r>
            <w:r w:rsidR="000C1A52">
              <w:rPr>
                <w:rFonts w:ascii="Arial" w:hAnsi="Arial" w:cs="Arial"/>
                <w:sz w:val="18"/>
                <w:szCs w:val="18"/>
                <w:lang w:val="fr-FR"/>
              </w:rPr>
              <w:t xml:space="preserve"> </w:t>
            </w:r>
            <w:r w:rsidR="000C1A52" w:rsidRPr="000C1A52">
              <w:rPr>
                <w:rFonts w:ascii="Arial" w:hAnsi="Arial" w:cs="Arial"/>
                <w:sz w:val="18"/>
                <w:szCs w:val="18"/>
                <w:lang w:val="fr-FR"/>
              </w:rPr>
              <w:t>qui seraient normalement payés via le décompte des leçons ponctuelles</w:t>
            </w:r>
            <w:r w:rsidRPr="00785D16">
              <w:rPr>
                <w:rFonts w:ascii="Arial" w:hAnsi="Arial" w:cs="Arial"/>
                <w:sz w:val="18"/>
                <w:szCs w:val="18"/>
                <w:lang w:val="fr-FR"/>
              </w:rPr>
              <w:t>. Ceux-ci ne sont pas payés mais transférés dans le RIH</w:t>
            </w:r>
            <w:r w:rsidR="00444F66">
              <w:rPr>
                <w:rFonts w:ascii="Arial" w:hAnsi="Arial" w:cs="Arial"/>
                <w:sz w:val="18"/>
                <w:szCs w:val="18"/>
                <w:lang w:val="fr-FR"/>
              </w:rPr>
              <w:t xml:space="preserve"> (feuille « Saisir des leçons ponctuelles » du formulaire RIH)</w:t>
            </w:r>
            <w:r w:rsidRPr="00785D16">
              <w:rPr>
                <w:rFonts w:ascii="Arial" w:hAnsi="Arial" w:cs="Arial"/>
                <w:sz w:val="18"/>
                <w:szCs w:val="18"/>
                <w:lang w:val="fr-FR"/>
              </w:rPr>
              <w:t>.</w:t>
            </w:r>
          </w:p>
          <w:p w14:paraId="37B5826B" w14:textId="77777777" w:rsidR="00F674EE" w:rsidRPr="00785D16" w:rsidRDefault="00F674EE" w:rsidP="000020B2">
            <w:pPr>
              <w:rPr>
                <w:rFonts w:ascii="Arial" w:hAnsi="Arial" w:cs="Arial"/>
                <w:sz w:val="18"/>
                <w:szCs w:val="18"/>
                <w:lang w:val="fr-FR"/>
              </w:rPr>
            </w:pPr>
          </w:p>
        </w:tc>
        <w:tc>
          <w:tcPr>
            <w:tcW w:w="1938" w:type="dxa"/>
          </w:tcPr>
          <w:p w14:paraId="4959173D" w14:textId="42F33514" w:rsidR="00F674EE" w:rsidRPr="00785D16" w:rsidRDefault="00444F66" w:rsidP="00F674EE">
            <w:pPr>
              <w:rPr>
                <w:rFonts w:ascii="Arial" w:hAnsi="Arial" w:cs="Arial"/>
                <w:sz w:val="18"/>
                <w:szCs w:val="18"/>
                <w:lang w:val="fr-FR"/>
              </w:rPr>
            </w:pPr>
            <w:r>
              <w:rPr>
                <w:rFonts w:ascii="Arial" w:hAnsi="Arial" w:cs="Arial"/>
                <w:sz w:val="18"/>
                <w:szCs w:val="18"/>
                <w:lang w:val="fr-FR"/>
              </w:rPr>
              <w:object w:dxaOrig="1539" w:dyaOrig="998" w14:anchorId="6C7F0D33">
                <v:shape id="_x0000_i1027" type="#_x0000_t75" style="width:77.25pt;height:50.25pt" o:ole="">
                  <v:imagedata r:id="rId12" o:title=""/>
                </v:shape>
                <o:OLEObject Type="Embed" ProgID="Excel.Sheet.12" ShapeID="_x0000_i1027" DrawAspect="Icon" ObjectID="_1836545718" r:id="rId13"/>
              </w:object>
            </w:r>
          </w:p>
        </w:tc>
        <w:tc>
          <w:tcPr>
            <w:tcW w:w="5201" w:type="dxa"/>
            <w:shd w:val="clear" w:color="auto" w:fill="auto"/>
          </w:tcPr>
          <w:p w14:paraId="79DD6D3A" w14:textId="77777777" w:rsidR="00F674EE" w:rsidRPr="00785D16" w:rsidRDefault="00F674EE" w:rsidP="00785D16">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Remplir le formulaire RIH/DH. L’école conserve le formulaire.</w:t>
            </w:r>
          </w:p>
          <w:p w14:paraId="3EB443C1" w14:textId="77777777" w:rsidR="00F674EE" w:rsidRPr="00785D16" w:rsidRDefault="00F674EE" w:rsidP="00785D16">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Pas de déclaration au service chargé du versement des traitements</w:t>
            </w:r>
            <w:r w:rsidRPr="00785D16">
              <w:rPr>
                <w:rFonts w:ascii="Arial" w:hAnsi="Arial" w:cs="Arial"/>
                <w:sz w:val="18"/>
                <w:szCs w:val="18"/>
                <w:lang w:val="fr-FR"/>
              </w:rPr>
              <w:br/>
            </w:r>
          </w:p>
        </w:tc>
      </w:tr>
      <w:tr w:rsidR="00F674EE" w:rsidRPr="0051340D" w14:paraId="5ABC5871" w14:textId="77777777" w:rsidTr="00D43DE6">
        <w:trPr>
          <w:trHeight w:val="2109"/>
        </w:trPr>
        <w:tc>
          <w:tcPr>
            <w:tcW w:w="583" w:type="dxa"/>
            <w:shd w:val="clear" w:color="auto" w:fill="auto"/>
            <w:vAlign w:val="center"/>
          </w:tcPr>
          <w:p w14:paraId="7A848F58" w14:textId="77777777" w:rsidR="00F674EE" w:rsidRPr="00785D16" w:rsidRDefault="00F674EE" w:rsidP="00785D16">
            <w:pPr>
              <w:jc w:val="center"/>
              <w:rPr>
                <w:rFonts w:ascii="Arial" w:hAnsi="Arial" w:cs="Arial"/>
                <w:b/>
                <w:sz w:val="18"/>
                <w:szCs w:val="18"/>
                <w:lang w:val="fr-FR"/>
              </w:rPr>
            </w:pPr>
            <w:r w:rsidRPr="00785D16">
              <w:rPr>
                <w:rFonts w:ascii="Arial" w:hAnsi="Arial" w:cs="Arial"/>
                <w:b/>
                <w:sz w:val="18"/>
                <w:szCs w:val="18"/>
                <w:lang w:val="fr-FR"/>
              </w:rPr>
              <w:t>4</w:t>
            </w:r>
          </w:p>
        </w:tc>
        <w:tc>
          <w:tcPr>
            <w:tcW w:w="2122" w:type="dxa"/>
            <w:shd w:val="clear" w:color="auto" w:fill="auto"/>
            <w:vAlign w:val="center"/>
          </w:tcPr>
          <w:p w14:paraId="4A7C1D54" w14:textId="77777777" w:rsidR="00F674EE" w:rsidRPr="00785D16" w:rsidRDefault="00F674EE" w:rsidP="00A94A51">
            <w:pPr>
              <w:rPr>
                <w:rFonts w:ascii="Arial" w:hAnsi="Arial" w:cs="Arial"/>
                <w:b/>
                <w:sz w:val="18"/>
                <w:szCs w:val="18"/>
                <w:lang w:val="fr-FR"/>
              </w:rPr>
            </w:pPr>
            <w:r w:rsidRPr="00785D16">
              <w:rPr>
                <w:rFonts w:ascii="Arial" w:hAnsi="Arial" w:cs="Arial"/>
                <w:b/>
                <w:sz w:val="18"/>
                <w:szCs w:val="18"/>
                <w:lang w:val="fr-FR"/>
              </w:rPr>
              <w:t>Prise en charge de leçons supplémentaires au cours de l’année scolaire</w:t>
            </w:r>
          </w:p>
        </w:tc>
        <w:tc>
          <w:tcPr>
            <w:tcW w:w="5228" w:type="dxa"/>
            <w:shd w:val="clear" w:color="auto" w:fill="auto"/>
          </w:tcPr>
          <w:p w14:paraId="167DEAD2" w14:textId="77777777" w:rsidR="00F674EE" w:rsidRPr="00785D16" w:rsidRDefault="00F674EE"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 programme d’enseignement de l’enseignant comprend 20 leçons pour toute l’année scolaire</w:t>
            </w:r>
          </w:p>
          <w:p w14:paraId="77A642D1" w14:textId="1A5270D6" w:rsidR="00F674EE" w:rsidRPr="00785D16" w:rsidRDefault="00F674EE"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 xml:space="preserve">A partir du </w:t>
            </w:r>
            <w:r w:rsidR="000C1A52">
              <w:rPr>
                <w:rFonts w:ascii="Arial" w:hAnsi="Arial" w:cs="Arial"/>
                <w:sz w:val="18"/>
                <w:szCs w:val="18"/>
                <w:lang w:val="fr-FR"/>
              </w:rPr>
              <w:t>3</w:t>
            </w:r>
            <w:r w:rsidRPr="00785D16">
              <w:rPr>
                <w:rFonts w:ascii="Arial" w:hAnsi="Arial" w:cs="Arial"/>
                <w:sz w:val="18"/>
                <w:szCs w:val="18"/>
                <w:lang w:val="fr-FR"/>
              </w:rPr>
              <w:t xml:space="preserve"> novembre 20</w:t>
            </w:r>
            <w:r w:rsidR="000C1A52">
              <w:rPr>
                <w:rFonts w:ascii="Arial" w:hAnsi="Arial" w:cs="Arial"/>
                <w:sz w:val="18"/>
                <w:szCs w:val="18"/>
                <w:lang w:val="fr-FR"/>
              </w:rPr>
              <w:t>25</w:t>
            </w:r>
            <w:r w:rsidRPr="00785D16">
              <w:rPr>
                <w:rFonts w:ascii="Arial" w:hAnsi="Arial" w:cs="Arial"/>
                <w:sz w:val="18"/>
                <w:szCs w:val="18"/>
                <w:lang w:val="fr-FR"/>
              </w:rPr>
              <w:t>, cet enseignant prend en charge 3 leçons supplémentaires par semaine jusqu’à la fin de l’année scolaire 20</w:t>
            </w:r>
            <w:r w:rsidR="000C1A52">
              <w:rPr>
                <w:rFonts w:ascii="Arial" w:hAnsi="Arial" w:cs="Arial"/>
                <w:sz w:val="18"/>
                <w:szCs w:val="18"/>
                <w:lang w:val="fr-FR"/>
              </w:rPr>
              <w:t>25</w:t>
            </w:r>
            <w:r w:rsidRPr="00785D16">
              <w:rPr>
                <w:rFonts w:ascii="Arial" w:hAnsi="Arial" w:cs="Arial"/>
                <w:sz w:val="18"/>
                <w:szCs w:val="18"/>
                <w:lang w:val="fr-FR"/>
              </w:rPr>
              <w:t>/</w:t>
            </w:r>
            <w:r w:rsidR="000C1A52">
              <w:rPr>
                <w:rFonts w:ascii="Arial" w:hAnsi="Arial" w:cs="Arial"/>
                <w:sz w:val="18"/>
                <w:szCs w:val="18"/>
                <w:lang w:val="fr-FR"/>
              </w:rPr>
              <w:t>26</w:t>
            </w:r>
            <w:r w:rsidRPr="00785D16">
              <w:rPr>
                <w:rFonts w:ascii="Arial" w:hAnsi="Arial" w:cs="Arial"/>
                <w:sz w:val="18"/>
                <w:szCs w:val="18"/>
                <w:lang w:val="fr-FR"/>
              </w:rPr>
              <w:t xml:space="preserve">. </w:t>
            </w:r>
            <w:r w:rsidR="00720771" w:rsidRPr="00720771">
              <w:rPr>
                <w:rFonts w:ascii="Arial" w:hAnsi="Arial" w:cs="Arial"/>
                <w:sz w:val="18"/>
                <w:szCs w:val="18"/>
                <w:lang w:val="fr-FR"/>
              </w:rPr>
              <w:t>2.5 leçons de</w:t>
            </w:r>
            <w:r w:rsidR="00720771">
              <w:rPr>
                <w:rFonts w:ascii="Arial" w:hAnsi="Arial" w:cs="Arial"/>
                <w:sz w:val="18"/>
                <w:szCs w:val="18"/>
                <w:lang w:val="fr-FR"/>
              </w:rPr>
              <w:t xml:space="preserve"> 3 leçons </w:t>
            </w:r>
            <w:r w:rsidR="00720771" w:rsidRPr="00720771">
              <w:rPr>
                <w:rFonts w:ascii="Arial" w:hAnsi="Arial" w:cs="Arial"/>
                <w:sz w:val="18"/>
                <w:szCs w:val="18"/>
                <w:lang w:val="fr-FR"/>
              </w:rPr>
              <w:t>doivent être comptabilisées dans l</w:t>
            </w:r>
            <w:r w:rsidR="00720771">
              <w:rPr>
                <w:rFonts w:ascii="Arial" w:hAnsi="Arial" w:cs="Arial"/>
                <w:sz w:val="18"/>
                <w:szCs w:val="18"/>
                <w:lang w:val="fr-FR"/>
              </w:rPr>
              <w:t>e RIH</w:t>
            </w:r>
            <w:r w:rsidR="00720771" w:rsidRPr="00720771">
              <w:rPr>
                <w:rFonts w:ascii="Arial" w:hAnsi="Arial" w:cs="Arial"/>
                <w:sz w:val="18"/>
                <w:szCs w:val="18"/>
                <w:lang w:val="fr-FR"/>
              </w:rPr>
              <w:t xml:space="preserve"> (</w:t>
            </w:r>
            <w:r w:rsidR="00720771">
              <w:rPr>
                <w:rFonts w:ascii="Arial" w:hAnsi="Arial" w:cs="Arial"/>
                <w:sz w:val="18"/>
                <w:szCs w:val="18"/>
                <w:lang w:val="fr-FR"/>
              </w:rPr>
              <w:t>l</w:t>
            </w:r>
            <w:r w:rsidR="00720771" w:rsidRPr="00720771">
              <w:rPr>
                <w:rFonts w:ascii="Arial" w:hAnsi="Arial" w:cs="Arial"/>
                <w:sz w:val="18"/>
                <w:szCs w:val="18"/>
                <w:lang w:val="fr-FR"/>
              </w:rPr>
              <w:t>a saisie d'un DO rémunéré de 0% n'est pas possible dans SAP. Selon la pratique courante, un paiement d'au moins 0,5 leçon, par exemple, doit donc être saisi sur un engagement !)</w:t>
            </w:r>
          </w:p>
        </w:tc>
        <w:tc>
          <w:tcPr>
            <w:tcW w:w="1938" w:type="dxa"/>
          </w:tcPr>
          <w:p w14:paraId="405E4589" w14:textId="5C990014" w:rsidR="00F674EE" w:rsidRPr="00785D16" w:rsidRDefault="00444F66" w:rsidP="00F674EE">
            <w:pPr>
              <w:rPr>
                <w:rFonts w:ascii="Arial" w:hAnsi="Arial" w:cs="Arial"/>
                <w:sz w:val="18"/>
                <w:szCs w:val="18"/>
                <w:lang w:val="fr-FR"/>
              </w:rPr>
            </w:pPr>
            <w:r>
              <w:rPr>
                <w:rFonts w:ascii="Arial" w:hAnsi="Arial" w:cs="Arial"/>
                <w:sz w:val="18"/>
                <w:szCs w:val="18"/>
                <w:lang w:val="fr-FR"/>
              </w:rPr>
              <w:object w:dxaOrig="1539" w:dyaOrig="998" w14:anchorId="35B29A45">
                <v:shape id="_x0000_i1028" type="#_x0000_t75" style="width:77.25pt;height:50.25pt" o:ole="">
                  <v:imagedata r:id="rId14" o:title=""/>
                </v:shape>
                <o:OLEObject Type="Embed" ProgID="Excel.Sheet.12" ShapeID="_x0000_i1028" DrawAspect="Icon" ObjectID="_1836545719" r:id="rId15"/>
              </w:object>
            </w:r>
          </w:p>
        </w:tc>
        <w:tc>
          <w:tcPr>
            <w:tcW w:w="5201" w:type="dxa"/>
            <w:shd w:val="clear" w:color="auto" w:fill="auto"/>
          </w:tcPr>
          <w:p w14:paraId="7B9E6B1D" w14:textId="77777777" w:rsidR="00F674EE" w:rsidRPr="00785D16" w:rsidRDefault="00F674EE" w:rsidP="00785D16">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Remplir le formulaire RIH/DH. L’école conserve le formulaire.</w:t>
            </w:r>
          </w:p>
          <w:p w14:paraId="07802948" w14:textId="31C39EF0" w:rsidR="00F674EE" w:rsidRPr="00785D16" w:rsidRDefault="00396947" w:rsidP="00785D16">
            <w:pPr>
              <w:numPr>
                <w:ilvl w:val="0"/>
                <w:numId w:val="12"/>
              </w:numPr>
              <w:tabs>
                <w:tab w:val="num" w:pos="181"/>
              </w:tabs>
              <w:ind w:left="181" w:hanging="181"/>
              <w:rPr>
                <w:rFonts w:ascii="Arial" w:hAnsi="Arial" w:cs="Arial"/>
                <w:sz w:val="18"/>
                <w:szCs w:val="18"/>
                <w:lang w:val="fr-FR"/>
              </w:rPr>
            </w:pPr>
            <w:r>
              <w:rPr>
                <w:rFonts w:ascii="Arial" w:hAnsi="Arial" w:cs="Arial"/>
                <w:sz w:val="18"/>
                <w:szCs w:val="18"/>
                <w:lang w:val="fr-FR"/>
              </w:rPr>
              <w:t>Saisir le remplacement par la CdPe.</w:t>
            </w:r>
          </w:p>
        </w:tc>
      </w:tr>
      <w:tr w:rsidR="00396947" w:rsidRPr="0051340D" w14:paraId="1ADB4572" w14:textId="77777777" w:rsidTr="00D43DE6">
        <w:tc>
          <w:tcPr>
            <w:tcW w:w="583" w:type="dxa"/>
            <w:shd w:val="clear" w:color="auto" w:fill="auto"/>
            <w:vAlign w:val="center"/>
          </w:tcPr>
          <w:p w14:paraId="0699C41E" w14:textId="4569855F" w:rsidR="00396947" w:rsidRPr="00785D16" w:rsidRDefault="00396947" w:rsidP="00396947">
            <w:pPr>
              <w:rPr>
                <w:rFonts w:ascii="Arial" w:hAnsi="Arial" w:cs="Arial"/>
                <w:b/>
                <w:sz w:val="18"/>
                <w:szCs w:val="18"/>
                <w:lang w:val="fr-FR"/>
              </w:rPr>
            </w:pPr>
            <w:r>
              <w:rPr>
                <w:rFonts w:ascii="Arial" w:hAnsi="Arial" w:cs="Arial"/>
                <w:b/>
                <w:sz w:val="18"/>
                <w:szCs w:val="18"/>
                <w:lang w:val="fr-FR"/>
              </w:rPr>
              <w:t xml:space="preserve">  5</w:t>
            </w:r>
          </w:p>
        </w:tc>
        <w:tc>
          <w:tcPr>
            <w:tcW w:w="2122" w:type="dxa"/>
            <w:shd w:val="clear" w:color="auto" w:fill="auto"/>
            <w:vAlign w:val="center"/>
          </w:tcPr>
          <w:p w14:paraId="540556F0" w14:textId="3BF66E92" w:rsidR="00396947" w:rsidRPr="00785D16" w:rsidRDefault="00396947" w:rsidP="00A94A51">
            <w:pPr>
              <w:rPr>
                <w:rFonts w:ascii="Arial" w:hAnsi="Arial" w:cs="Arial"/>
                <w:b/>
                <w:sz w:val="18"/>
                <w:szCs w:val="18"/>
                <w:lang w:val="fr-FR"/>
              </w:rPr>
            </w:pPr>
            <w:r w:rsidRPr="00785D16">
              <w:rPr>
                <w:rFonts w:ascii="Arial" w:hAnsi="Arial" w:cs="Arial"/>
                <w:b/>
                <w:sz w:val="18"/>
                <w:szCs w:val="18"/>
                <w:lang w:val="fr-FR"/>
              </w:rPr>
              <w:t>Degré d’occupation maximal – transférer le dépassement dans le RIH</w:t>
            </w:r>
          </w:p>
        </w:tc>
        <w:tc>
          <w:tcPr>
            <w:tcW w:w="5228" w:type="dxa"/>
            <w:shd w:val="clear" w:color="auto" w:fill="auto"/>
          </w:tcPr>
          <w:p w14:paraId="77FCA470" w14:textId="77777777" w:rsidR="00396947" w:rsidRPr="00785D16" w:rsidRDefault="00396947"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L’enseignant est engagé à plusieurs postes dans différentes communes.</w:t>
            </w:r>
          </w:p>
          <w:p w14:paraId="323D4EE1" w14:textId="40A5D33C" w:rsidR="00396947" w:rsidRPr="00785D16" w:rsidRDefault="00396947"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En raison d’un remplacement, le degré d’occupation de cet enseignant est de 106,5 % entre le 1</w:t>
            </w:r>
            <w:r w:rsidRPr="00785D16">
              <w:rPr>
                <w:rFonts w:ascii="Arial" w:hAnsi="Arial" w:cs="Arial"/>
                <w:sz w:val="18"/>
                <w:szCs w:val="18"/>
                <w:vertAlign w:val="superscript"/>
                <w:lang w:val="fr-FR"/>
              </w:rPr>
              <w:t>er</w:t>
            </w:r>
            <w:r w:rsidRPr="00785D16">
              <w:rPr>
                <w:rFonts w:ascii="Arial" w:hAnsi="Arial" w:cs="Arial"/>
                <w:sz w:val="18"/>
                <w:szCs w:val="18"/>
                <w:lang w:val="fr-FR"/>
              </w:rPr>
              <w:t xml:space="preserve"> décembre 20</w:t>
            </w:r>
            <w:r>
              <w:rPr>
                <w:rFonts w:ascii="Arial" w:hAnsi="Arial" w:cs="Arial"/>
                <w:sz w:val="18"/>
                <w:szCs w:val="18"/>
                <w:lang w:val="fr-FR"/>
              </w:rPr>
              <w:t xml:space="preserve">25 </w:t>
            </w:r>
            <w:r w:rsidRPr="00785D16">
              <w:rPr>
                <w:rFonts w:ascii="Arial" w:hAnsi="Arial" w:cs="Arial"/>
                <w:sz w:val="18"/>
                <w:szCs w:val="18"/>
                <w:lang w:val="fr-FR"/>
              </w:rPr>
              <w:t xml:space="preserve">et le </w:t>
            </w:r>
            <w:r w:rsidRPr="00785D16">
              <w:rPr>
                <w:rFonts w:ascii="Arial" w:hAnsi="Arial" w:cs="Arial"/>
                <w:sz w:val="18"/>
                <w:szCs w:val="18"/>
                <w:lang w:val="fr-FR"/>
              </w:rPr>
              <w:lastRenderedPageBreak/>
              <w:t>31 janvier 202</w:t>
            </w:r>
            <w:r>
              <w:rPr>
                <w:rFonts w:ascii="Arial" w:hAnsi="Arial" w:cs="Arial"/>
                <w:sz w:val="18"/>
                <w:szCs w:val="18"/>
                <w:lang w:val="fr-FR"/>
              </w:rPr>
              <w:t>6</w:t>
            </w:r>
            <w:r w:rsidRPr="00785D16">
              <w:rPr>
                <w:rFonts w:ascii="Arial" w:hAnsi="Arial" w:cs="Arial"/>
                <w:sz w:val="18"/>
                <w:szCs w:val="18"/>
                <w:lang w:val="fr-FR"/>
              </w:rPr>
              <w:t xml:space="preserve"> alors que le degré d’occupation maximal autorisé est de 105 %.</w:t>
            </w:r>
          </w:p>
          <w:p w14:paraId="7507E0AE" w14:textId="77777777" w:rsidR="00396947" w:rsidRPr="00785D16" w:rsidRDefault="00396947"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 programme d’enseignement de cet enseignant dans son école comprend 16 leçons.</w:t>
            </w:r>
          </w:p>
          <w:p w14:paraId="4A437656" w14:textId="77777777" w:rsidR="00396947" w:rsidRPr="00785D16" w:rsidRDefault="00396947"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 programme d’enseignement de cet enseignant dans son école comprend 16 leçons.</w:t>
            </w:r>
          </w:p>
          <w:p w14:paraId="191F964A" w14:textId="684BEC30" w:rsidR="00396947" w:rsidRPr="00785D16" w:rsidRDefault="00396947"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Le service chargé du versement des salaires vous indique quel degré d’occupation dans</w:t>
            </w:r>
            <w:r w:rsidR="00282766">
              <w:rPr>
                <w:rFonts w:ascii="Arial" w:hAnsi="Arial" w:cs="Arial"/>
                <w:sz w:val="18"/>
                <w:szCs w:val="18"/>
                <w:lang w:val="fr-FR"/>
              </w:rPr>
              <w:t xml:space="preserve"> </w:t>
            </w:r>
            <w:r w:rsidRPr="00785D16">
              <w:rPr>
                <w:rFonts w:ascii="Arial" w:hAnsi="Arial" w:cs="Arial"/>
                <w:sz w:val="18"/>
                <w:szCs w:val="18"/>
                <w:lang w:val="fr-FR"/>
              </w:rPr>
              <w:t>votre école doit être réduit de 1,5 % pour une durée de deux mois et transféré dans le RIH.</w:t>
            </w:r>
          </w:p>
          <w:p w14:paraId="508CA8EF" w14:textId="65F8F16B" w:rsidR="00396947" w:rsidRDefault="00396947" w:rsidP="00282766">
            <w:pPr>
              <w:ind w:left="157"/>
              <w:rPr>
                <w:rFonts w:ascii="Arial" w:hAnsi="Arial" w:cs="Arial"/>
                <w:sz w:val="18"/>
                <w:szCs w:val="18"/>
                <w:lang w:val="fr-FR"/>
              </w:rPr>
            </w:pPr>
            <w:r w:rsidRPr="00785D16">
              <w:rPr>
                <w:rFonts w:ascii="Arial" w:hAnsi="Arial" w:cs="Arial"/>
                <w:sz w:val="18"/>
                <w:szCs w:val="18"/>
                <w:lang w:val="fr-FR"/>
              </w:rPr>
              <w:t xml:space="preserve">Calcul : 1.5 % / 12 mois * 2 mois = +0.25 %. </w:t>
            </w:r>
            <w:r w:rsidRPr="00396947">
              <w:rPr>
                <w:rFonts w:ascii="Arial" w:hAnsi="Arial" w:cs="Arial"/>
                <w:sz w:val="18"/>
                <w:szCs w:val="18"/>
                <w:lang w:val="fr-FR"/>
              </w:rPr>
              <w:t>0,25</w:t>
            </w:r>
            <w:r>
              <w:rPr>
                <w:rFonts w:ascii="Arial" w:hAnsi="Arial" w:cs="Arial"/>
                <w:sz w:val="18"/>
                <w:szCs w:val="18"/>
                <w:lang w:val="fr-FR"/>
              </w:rPr>
              <w:t xml:space="preserve"> </w:t>
            </w:r>
            <w:r w:rsidRPr="00396947">
              <w:rPr>
                <w:rFonts w:ascii="Arial" w:hAnsi="Arial" w:cs="Arial"/>
                <w:sz w:val="18"/>
                <w:szCs w:val="18"/>
                <w:lang w:val="fr-FR"/>
              </w:rPr>
              <w:t xml:space="preserve">% correspond à 0,07 leçon (28 * 0,25 / 100). Par exemple, un crédit RIH de 0.07 leçons peut être saisi sur 2 semestres. </w:t>
            </w:r>
          </w:p>
          <w:p w14:paraId="231D9A38" w14:textId="77777777" w:rsidR="00396947" w:rsidRDefault="00396947" w:rsidP="00396947">
            <w:pPr>
              <w:ind w:left="17"/>
              <w:rPr>
                <w:rFonts w:ascii="Arial" w:hAnsi="Arial" w:cs="Arial"/>
                <w:sz w:val="18"/>
                <w:szCs w:val="18"/>
                <w:lang w:val="fr-FR"/>
              </w:rPr>
            </w:pPr>
          </w:p>
          <w:p w14:paraId="4862B560" w14:textId="23C4F296" w:rsidR="00396947" w:rsidRDefault="00396947" w:rsidP="00396947">
            <w:pPr>
              <w:ind w:left="17"/>
              <w:rPr>
                <w:rFonts w:ascii="Arial" w:hAnsi="Arial" w:cs="Arial"/>
                <w:sz w:val="18"/>
                <w:szCs w:val="18"/>
                <w:lang w:val="fr-FR"/>
              </w:rPr>
            </w:pPr>
            <w:r>
              <w:rPr>
                <w:rFonts w:ascii="Arial" w:hAnsi="Arial" w:cs="Arial"/>
                <w:sz w:val="18"/>
                <w:szCs w:val="18"/>
                <w:lang w:val="fr-FR"/>
              </w:rPr>
              <w:t>Chf.</w:t>
            </w:r>
            <w:r w:rsidRPr="00785D16">
              <w:rPr>
                <w:rFonts w:ascii="Arial" w:hAnsi="Arial" w:cs="Arial"/>
                <w:sz w:val="18"/>
                <w:szCs w:val="18"/>
                <w:lang w:val="fr-FR"/>
              </w:rPr>
              <w:t xml:space="preserve"> 2.2a :</w:t>
            </w:r>
            <w:r w:rsidRPr="00785D16">
              <w:rPr>
                <w:rFonts w:ascii="Arial" w:hAnsi="Arial" w:cs="Arial"/>
                <w:sz w:val="18"/>
                <w:szCs w:val="18"/>
                <w:lang w:val="fr-FR"/>
              </w:rPr>
              <w:tab/>
            </w:r>
            <w:r>
              <w:rPr>
                <w:rFonts w:ascii="Arial" w:hAnsi="Arial" w:cs="Arial"/>
                <w:sz w:val="18"/>
                <w:szCs w:val="18"/>
                <w:lang w:val="fr-FR"/>
              </w:rPr>
              <w:t xml:space="preserve">   </w:t>
            </w:r>
            <w:r w:rsidR="00282766">
              <w:rPr>
                <w:rFonts w:ascii="Arial" w:hAnsi="Arial" w:cs="Arial"/>
                <w:sz w:val="18"/>
                <w:szCs w:val="18"/>
                <w:lang w:val="fr-FR"/>
              </w:rPr>
              <w:t xml:space="preserve">  </w:t>
            </w:r>
            <w:r w:rsidRPr="00785D16">
              <w:rPr>
                <w:rFonts w:ascii="Arial" w:hAnsi="Arial" w:cs="Arial"/>
                <w:sz w:val="18"/>
                <w:szCs w:val="18"/>
                <w:lang w:val="fr-FR"/>
              </w:rPr>
              <w:t>16 leçons</w:t>
            </w:r>
            <w:r w:rsidRPr="00785D16">
              <w:rPr>
                <w:rFonts w:ascii="Arial" w:hAnsi="Arial" w:cs="Arial"/>
                <w:sz w:val="18"/>
                <w:szCs w:val="18"/>
                <w:lang w:val="fr-FR"/>
              </w:rPr>
              <w:tab/>
            </w:r>
            <w:r>
              <w:rPr>
                <w:rFonts w:ascii="Arial" w:hAnsi="Arial" w:cs="Arial"/>
                <w:sz w:val="18"/>
                <w:szCs w:val="18"/>
                <w:lang w:val="fr-FR"/>
              </w:rPr>
              <w:t xml:space="preserve">    </w:t>
            </w:r>
            <w:r w:rsidR="00282766">
              <w:rPr>
                <w:rFonts w:ascii="Arial" w:hAnsi="Arial" w:cs="Arial"/>
                <w:sz w:val="18"/>
                <w:szCs w:val="18"/>
                <w:lang w:val="fr-FR"/>
              </w:rPr>
              <w:t xml:space="preserve">  </w:t>
            </w:r>
            <w:r w:rsidRPr="00785D16">
              <w:rPr>
                <w:rFonts w:ascii="Arial" w:hAnsi="Arial" w:cs="Arial"/>
                <w:sz w:val="18"/>
                <w:szCs w:val="18"/>
                <w:lang w:val="fr-FR"/>
              </w:rPr>
              <w:t>=</w:t>
            </w:r>
            <w:r w:rsidR="00282766">
              <w:rPr>
                <w:rFonts w:ascii="Arial" w:hAnsi="Arial" w:cs="Arial"/>
                <w:sz w:val="18"/>
                <w:szCs w:val="18"/>
                <w:lang w:val="fr-FR"/>
              </w:rPr>
              <w:t xml:space="preserve">       </w:t>
            </w:r>
            <w:r w:rsidRPr="00785D16">
              <w:rPr>
                <w:rFonts w:ascii="Arial" w:hAnsi="Arial" w:cs="Arial"/>
                <w:sz w:val="18"/>
                <w:szCs w:val="18"/>
                <w:lang w:val="fr-FR"/>
              </w:rPr>
              <w:tab/>
              <w:t>57,14 %</w:t>
            </w:r>
            <w:r w:rsidRPr="00785D16">
              <w:rPr>
                <w:rFonts w:ascii="Arial" w:hAnsi="Arial" w:cs="Arial"/>
                <w:sz w:val="18"/>
                <w:szCs w:val="18"/>
                <w:lang w:val="fr-FR"/>
              </w:rPr>
              <w:br/>
            </w:r>
            <w:r>
              <w:rPr>
                <w:rFonts w:ascii="Arial" w:hAnsi="Arial" w:cs="Arial"/>
                <w:sz w:val="18"/>
                <w:szCs w:val="18"/>
                <w:lang w:val="fr-FR"/>
              </w:rPr>
              <w:t>Chf.</w:t>
            </w:r>
            <w:r w:rsidRPr="00785D16">
              <w:rPr>
                <w:rFonts w:ascii="Arial" w:hAnsi="Arial" w:cs="Arial"/>
                <w:sz w:val="18"/>
                <w:szCs w:val="18"/>
                <w:lang w:val="fr-FR"/>
              </w:rPr>
              <w:t xml:space="preserve"> 2.</w:t>
            </w:r>
            <w:r>
              <w:rPr>
                <w:rFonts w:ascii="Arial" w:hAnsi="Arial" w:cs="Arial"/>
                <w:sz w:val="18"/>
                <w:szCs w:val="18"/>
                <w:lang w:val="fr-FR"/>
              </w:rPr>
              <w:t>7</w:t>
            </w:r>
            <w:r w:rsidRPr="00785D16">
              <w:rPr>
                <w:rFonts w:ascii="Arial" w:hAnsi="Arial" w:cs="Arial"/>
                <w:sz w:val="18"/>
                <w:szCs w:val="18"/>
                <w:lang w:val="fr-FR"/>
              </w:rPr>
              <w:t> :</w:t>
            </w:r>
            <w:r w:rsidRPr="00785D16">
              <w:rPr>
                <w:rFonts w:ascii="Arial" w:hAnsi="Arial" w:cs="Arial"/>
                <w:sz w:val="18"/>
                <w:szCs w:val="18"/>
                <w:lang w:val="fr-FR"/>
              </w:rPr>
              <w:tab/>
            </w:r>
            <w:r>
              <w:rPr>
                <w:rFonts w:ascii="Arial" w:hAnsi="Arial" w:cs="Arial"/>
                <w:sz w:val="18"/>
                <w:szCs w:val="18"/>
                <w:lang w:val="fr-FR"/>
              </w:rPr>
              <w:t xml:space="preserve">    </w:t>
            </w:r>
            <w:r w:rsidR="00282766">
              <w:rPr>
                <w:rFonts w:ascii="Arial" w:hAnsi="Arial" w:cs="Arial"/>
                <w:sz w:val="18"/>
                <w:szCs w:val="18"/>
                <w:lang w:val="fr-FR"/>
              </w:rPr>
              <w:t xml:space="preserve">  </w:t>
            </w:r>
            <w:r>
              <w:rPr>
                <w:rFonts w:ascii="Arial" w:hAnsi="Arial" w:cs="Arial"/>
                <w:sz w:val="18"/>
                <w:szCs w:val="18"/>
                <w:lang w:val="fr-FR"/>
              </w:rPr>
              <w:t xml:space="preserve">0.07 leçons          </w:t>
            </w:r>
            <w:r w:rsidRPr="00785D16">
              <w:rPr>
                <w:rFonts w:ascii="Arial" w:hAnsi="Arial" w:cs="Arial"/>
                <w:sz w:val="18"/>
                <w:szCs w:val="18"/>
                <w:lang w:val="fr-FR"/>
              </w:rPr>
              <w:t>=</w:t>
            </w:r>
            <w:r w:rsidRPr="00785D16">
              <w:rPr>
                <w:rFonts w:ascii="Arial" w:hAnsi="Arial" w:cs="Arial"/>
                <w:sz w:val="18"/>
                <w:szCs w:val="18"/>
                <w:lang w:val="fr-FR"/>
              </w:rPr>
              <w:tab/>
            </w:r>
            <w:r w:rsidR="00282766">
              <w:rPr>
                <w:rFonts w:ascii="Arial" w:hAnsi="Arial" w:cs="Arial"/>
                <w:sz w:val="18"/>
                <w:szCs w:val="18"/>
                <w:lang w:val="fr-FR"/>
              </w:rPr>
              <w:t xml:space="preserve">                </w:t>
            </w:r>
            <w:r>
              <w:rPr>
                <w:rFonts w:ascii="Arial" w:hAnsi="Arial" w:cs="Arial"/>
                <w:sz w:val="18"/>
                <w:szCs w:val="18"/>
                <w:lang w:val="fr-FR"/>
              </w:rPr>
              <w:t>0.25</w:t>
            </w:r>
            <w:r w:rsidRPr="00785D16">
              <w:rPr>
                <w:rFonts w:ascii="Arial" w:hAnsi="Arial" w:cs="Arial"/>
                <w:sz w:val="18"/>
                <w:szCs w:val="18"/>
                <w:lang w:val="fr-FR"/>
              </w:rPr>
              <w:t> %</w:t>
            </w:r>
          </w:p>
          <w:p w14:paraId="6DA96734" w14:textId="31DB2887" w:rsidR="00282766" w:rsidRDefault="00396947" w:rsidP="00396947">
            <w:pPr>
              <w:ind w:left="17"/>
              <w:rPr>
                <w:rFonts w:ascii="Arial" w:hAnsi="Arial" w:cs="Arial"/>
                <w:sz w:val="18"/>
                <w:szCs w:val="18"/>
                <w:lang w:val="fr-FR"/>
              </w:rPr>
            </w:pPr>
            <w:r>
              <w:rPr>
                <w:rFonts w:ascii="Arial" w:hAnsi="Arial" w:cs="Arial"/>
                <w:sz w:val="18"/>
                <w:szCs w:val="18"/>
                <w:lang w:val="fr-FR"/>
              </w:rPr>
              <w:t xml:space="preserve">Chf. 2.9 : (résultat) </w:t>
            </w:r>
            <w:r w:rsidR="00282766">
              <w:rPr>
                <w:rFonts w:ascii="Arial" w:hAnsi="Arial" w:cs="Arial"/>
                <w:sz w:val="18"/>
                <w:szCs w:val="18"/>
                <w:lang w:val="fr-FR"/>
              </w:rPr>
              <w:t xml:space="preserve">  </w:t>
            </w:r>
            <w:r>
              <w:rPr>
                <w:rFonts w:ascii="Arial" w:hAnsi="Arial" w:cs="Arial"/>
                <w:sz w:val="18"/>
                <w:szCs w:val="18"/>
                <w:lang w:val="fr-FR"/>
              </w:rPr>
              <w:t xml:space="preserve">15.93 leçons     </w:t>
            </w:r>
            <w:r w:rsidR="00282766">
              <w:rPr>
                <w:rFonts w:ascii="Arial" w:hAnsi="Arial" w:cs="Arial"/>
                <w:sz w:val="18"/>
                <w:szCs w:val="18"/>
                <w:lang w:val="fr-FR"/>
              </w:rPr>
              <w:t xml:space="preserve">    </w:t>
            </w:r>
            <w:r>
              <w:rPr>
                <w:rFonts w:ascii="Arial" w:hAnsi="Arial" w:cs="Arial"/>
                <w:sz w:val="18"/>
                <w:szCs w:val="18"/>
                <w:lang w:val="fr-FR"/>
              </w:rPr>
              <w:t xml:space="preserve">= </w:t>
            </w:r>
            <w:r w:rsidR="00282766">
              <w:rPr>
                <w:rFonts w:ascii="Arial" w:hAnsi="Arial" w:cs="Arial"/>
                <w:sz w:val="18"/>
                <w:szCs w:val="18"/>
                <w:lang w:val="fr-FR"/>
              </w:rPr>
              <w:t xml:space="preserve">                   56.89 %   </w:t>
            </w:r>
            <w:r w:rsidRPr="00785D16">
              <w:rPr>
                <w:rFonts w:ascii="Arial" w:hAnsi="Arial" w:cs="Arial"/>
                <w:sz w:val="18"/>
                <w:szCs w:val="18"/>
                <w:lang w:val="fr-FR"/>
              </w:rPr>
              <w:br/>
            </w:r>
            <w:r w:rsidR="00282766">
              <w:rPr>
                <w:rFonts w:ascii="Arial" w:hAnsi="Arial" w:cs="Arial"/>
                <w:sz w:val="18"/>
                <w:szCs w:val="18"/>
                <w:lang w:val="fr-FR"/>
              </w:rPr>
              <w:t>Chf.</w:t>
            </w:r>
            <w:r w:rsidRPr="00785D16">
              <w:rPr>
                <w:rFonts w:ascii="Arial" w:hAnsi="Arial" w:cs="Arial"/>
                <w:sz w:val="18"/>
                <w:szCs w:val="18"/>
                <w:lang w:val="fr-FR"/>
              </w:rPr>
              <w:t xml:space="preserve"> 3.1 :</w:t>
            </w:r>
            <w:r w:rsidR="00282766">
              <w:rPr>
                <w:rFonts w:ascii="Arial" w:hAnsi="Arial" w:cs="Arial"/>
                <w:sz w:val="18"/>
                <w:szCs w:val="18"/>
                <w:lang w:val="fr-FR"/>
              </w:rPr>
              <w:t xml:space="preserve"> </w:t>
            </w:r>
            <w:r w:rsidRPr="00785D16">
              <w:rPr>
                <w:rFonts w:ascii="Arial" w:hAnsi="Arial" w:cs="Arial"/>
                <w:sz w:val="18"/>
                <w:szCs w:val="18"/>
                <w:lang w:val="fr-FR"/>
              </w:rPr>
              <w:t>(résultat)</w:t>
            </w:r>
            <w:r w:rsidR="00282766">
              <w:rPr>
                <w:rFonts w:ascii="Arial" w:hAnsi="Arial" w:cs="Arial"/>
                <w:sz w:val="18"/>
                <w:szCs w:val="18"/>
                <w:lang w:val="fr-FR"/>
              </w:rPr>
              <w:t xml:space="preserve"> </w:t>
            </w:r>
            <w:r w:rsidRPr="00785D16">
              <w:rPr>
                <w:rFonts w:ascii="Arial" w:hAnsi="Arial" w:cs="Arial"/>
                <w:sz w:val="18"/>
                <w:szCs w:val="18"/>
                <w:lang w:val="fr-FR"/>
              </w:rPr>
              <w:t>+0.25% (= comptabilisation pour deux mois)</w:t>
            </w:r>
          </w:p>
          <w:p w14:paraId="07D37640" w14:textId="77777777" w:rsidR="00282766" w:rsidRDefault="00282766" w:rsidP="00396947">
            <w:pPr>
              <w:ind w:left="17"/>
              <w:rPr>
                <w:rFonts w:ascii="Arial" w:hAnsi="Arial" w:cs="Arial"/>
                <w:sz w:val="18"/>
                <w:szCs w:val="18"/>
                <w:lang w:val="fr-FR"/>
              </w:rPr>
            </w:pPr>
          </w:p>
          <w:p w14:paraId="6C0777BF" w14:textId="6760744F" w:rsidR="00396947" w:rsidRPr="00785D16" w:rsidRDefault="00282766" w:rsidP="00396947">
            <w:pPr>
              <w:ind w:left="17"/>
              <w:rPr>
                <w:rFonts w:ascii="Arial" w:hAnsi="Arial" w:cs="Arial"/>
                <w:sz w:val="18"/>
                <w:szCs w:val="18"/>
                <w:lang w:val="fr-FR"/>
              </w:rPr>
            </w:pPr>
            <w:r w:rsidRPr="00282766">
              <w:rPr>
                <w:rFonts w:ascii="Arial" w:hAnsi="Arial" w:cs="Arial"/>
                <w:sz w:val="18"/>
                <w:szCs w:val="18"/>
                <w:lang w:val="fr-FR"/>
              </w:rPr>
              <w:t>La comptabilisation dans le RIH peut également se faire pour 1 semestre. Dans ce cas le nombre de leçons à saisir sous le chiffre 2.5 est doublé (ici par exemple 0.14 leçons au lieu de 0.07 leçons au 1</w:t>
            </w:r>
            <w:r w:rsidRPr="00E52762">
              <w:rPr>
                <w:rFonts w:ascii="Arial" w:hAnsi="Arial" w:cs="Arial"/>
                <w:sz w:val="18"/>
                <w:szCs w:val="18"/>
                <w:vertAlign w:val="superscript"/>
                <w:lang w:val="fr-FR"/>
              </w:rPr>
              <w:t xml:space="preserve">er </w:t>
            </w:r>
            <w:r w:rsidRPr="00282766">
              <w:rPr>
                <w:rFonts w:ascii="Arial" w:hAnsi="Arial" w:cs="Arial"/>
                <w:sz w:val="18"/>
                <w:szCs w:val="18"/>
                <w:lang w:val="fr-FR"/>
              </w:rPr>
              <w:t>semestre, pas d'inscription pour le 2</w:t>
            </w:r>
            <w:r w:rsidRPr="00E52762">
              <w:rPr>
                <w:rFonts w:ascii="Arial" w:hAnsi="Arial" w:cs="Arial"/>
                <w:sz w:val="18"/>
                <w:szCs w:val="18"/>
                <w:vertAlign w:val="superscript"/>
                <w:lang w:val="fr-FR"/>
              </w:rPr>
              <w:t>e</w:t>
            </w:r>
            <w:r w:rsidRPr="00282766">
              <w:rPr>
                <w:rFonts w:ascii="Arial" w:hAnsi="Arial" w:cs="Arial"/>
                <w:sz w:val="18"/>
                <w:szCs w:val="18"/>
                <w:lang w:val="fr-FR"/>
              </w:rPr>
              <w:t xml:space="preserve"> semestre).</w:t>
            </w:r>
            <w:r w:rsidR="00396947" w:rsidRPr="00785D16">
              <w:rPr>
                <w:rFonts w:ascii="Arial" w:hAnsi="Arial" w:cs="Arial"/>
                <w:sz w:val="18"/>
                <w:szCs w:val="18"/>
                <w:lang w:val="fr-FR"/>
              </w:rPr>
              <w:br/>
            </w:r>
          </w:p>
        </w:tc>
        <w:tc>
          <w:tcPr>
            <w:tcW w:w="1938" w:type="dxa"/>
          </w:tcPr>
          <w:p w14:paraId="7589B845" w14:textId="31F2F651" w:rsidR="00396947" w:rsidRPr="00785D16" w:rsidRDefault="007B4FDF" w:rsidP="00F674EE">
            <w:pPr>
              <w:rPr>
                <w:rFonts w:ascii="Arial" w:hAnsi="Arial" w:cs="Arial"/>
                <w:sz w:val="18"/>
                <w:szCs w:val="18"/>
                <w:lang w:val="fr-FR"/>
              </w:rPr>
            </w:pPr>
            <w:r>
              <w:rPr>
                <w:rFonts w:ascii="Arial" w:hAnsi="Arial" w:cs="Arial"/>
                <w:sz w:val="18"/>
                <w:szCs w:val="18"/>
                <w:lang w:val="fr-FR"/>
              </w:rPr>
              <w:object w:dxaOrig="1539" w:dyaOrig="998" w14:anchorId="404C70D0">
                <v:shape id="_x0000_i1029" type="#_x0000_t75" style="width:77.25pt;height:50.25pt" o:ole="">
                  <v:imagedata r:id="rId16" o:title=""/>
                </v:shape>
                <o:OLEObject Type="Embed" ProgID="Excel.Sheet.12" ShapeID="_x0000_i1029" DrawAspect="Icon" ObjectID="_1836545720" r:id="rId17"/>
              </w:object>
            </w:r>
          </w:p>
        </w:tc>
        <w:tc>
          <w:tcPr>
            <w:tcW w:w="5201" w:type="dxa"/>
            <w:shd w:val="clear" w:color="auto" w:fill="auto"/>
          </w:tcPr>
          <w:p w14:paraId="67808332" w14:textId="77777777" w:rsidR="00396947" w:rsidRDefault="00396947" w:rsidP="00785D16">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Remplir le formulaire RIH/DH. L’école conserve le formulaire.</w:t>
            </w:r>
          </w:p>
          <w:p w14:paraId="78AF1915" w14:textId="5189E320" w:rsidR="00282766" w:rsidRPr="00785D16" w:rsidRDefault="00282766" w:rsidP="00785D16">
            <w:pPr>
              <w:numPr>
                <w:ilvl w:val="0"/>
                <w:numId w:val="12"/>
              </w:numPr>
              <w:tabs>
                <w:tab w:val="num" w:pos="181"/>
              </w:tabs>
              <w:ind w:left="181" w:hanging="181"/>
              <w:rPr>
                <w:rFonts w:ascii="Arial" w:hAnsi="Arial" w:cs="Arial"/>
                <w:sz w:val="18"/>
                <w:szCs w:val="18"/>
                <w:lang w:val="fr-FR"/>
              </w:rPr>
            </w:pPr>
            <w:r w:rsidRPr="00282766">
              <w:rPr>
                <w:rFonts w:ascii="Arial" w:hAnsi="Arial" w:cs="Arial"/>
                <w:sz w:val="18"/>
                <w:szCs w:val="18"/>
                <w:lang w:val="fr-FR"/>
              </w:rPr>
              <w:t>Saisir la correction dans la CdPe.</w:t>
            </w:r>
          </w:p>
          <w:p w14:paraId="4835FBDF" w14:textId="77777777" w:rsidR="00396947" w:rsidRDefault="00396947" w:rsidP="00785D16">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lastRenderedPageBreak/>
              <w:t>Veuillez informer le service chargé du versement des traitements concerné par courriel une fois l’opération terminée.</w:t>
            </w:r>
          </w:p>
          <w:p w14:paraId="25251675" w14:textId="38B51E27" w:rsidR="00396947" w:rsidRPr="00785D16" w:rsidRDefault="00396947" w:rsidP="00282766">
            <w:pPr>
              <w:ind w:left="181"/>
              <w:rPr>
                <w:rFonts w:ascii="Arial" w:hAnsi="Arial" w:cs="Arial"/>
                <w:sz w:val="18"/>
                <w:szCs w:val="18"/>
                <w:lang w:val="fr-FR"/>
              </w:rPr>
            </w:pPr>
          </w:p>
        </w:tc>
      </w:tr>
      <w:tr w:rsidR="00396947" w:rsidRPr="0051340D" w14:paraId="35725F09" w14:textId="77777777" w:rsidTr="00D43DE6">
        <w:tc>
          <w:tcPr>
            <w:tcW w:w="583" w:type="dxa"/>
            <w:shd w:val="clear" w:color="auto" w:fill="auto"/>
            <w:vAlign w:val="center"/>
          </w:tcPr>
          <w:p w14:paraId="6903F011" w14:textId="2453C25A" w:rsidR="00396947" w:rsidRPr="00785D16" w:rsidRDefault="00E52762" w:rsidP="00785D16">
            <w:pPr>
              <w:jc w:val="center"/>
              <w:rPr>
                <w:rFonts w:ascii="Arial" w:hAnsi="Arial" w:cs="Arial"/>
                <w:b/>
                <w:sz w:val="18"/>
                <w:szCs w:val="18"/>
                <w:lang w:val="fr-FR"/>
              </w:rPr>
            </w:pPr>
            <w:r>
              <w:rPr>
                <w:rFonts w:ascii="Arial" w:hAnsi="Arial" w:cs="Arial"/>
                <w:b/>
                <w:sz w:val="18"/>
                <w:szCs w:val="18"/>
                <w:lang w:val="fr-FR"/>
              </w:rPr>
              <w:lastRenderedPageBreak/>
              <w:t>6</w:t>
            </w:r>
          </w:p>
        </w:tc>
        <w:tc>
          <w:tcPr>
            <w:tcW w:w="2122" w:type="dxa"/>
            <w:shd w:val="clear" w:color="auto" w:fill="auto"/>
            <w:vAlign w:val="center"/>
          </w:tcPr>
          <w:p w14:paraId="571DAB38" w14:textId="13616731" w:rsidR="00396947" w:rsidRPr="00785D16" w:rsidRDefault="00396947" w:rsidP="00375B0D">
            <w:pPr>
              <w:rPr>
                <w:rFonts w:ascii="Arial" w:hAnsi="Arial" w:cs="Arial"/>
                <w:b/>
                <w:sz w:val="18"/>
                <w:szCs w:val="18"/>
                <w:lang w:val="fr-FR"/>
              </w:rPr>
            </w:pPr>
            <w:r w:rsidRPr="00785D16">
              <w:rPr>
                <w:rFonts w:ascii="Arial" w:hAnsi="Arial" w:cs="Arial"/>
                <w:b/>
                <w:sz w:val="18"/>
                <w:szCs w:val="18"/>
                <w:lang w:val="fr-FR"/>
              </w:rPr>
              <w:t>Utiliser la décharge horaire sous forme de congés payés.</w:t>
            </w:r>
          </w:p>
        </w:tc>
        <w:tc>
          <w:tcPr>
            <w:tcW w:w="5228" w:type="dxa"/>
            <w:shd w:val="clear" w:color="auto" w:fill="auto"/>
          </w:tcPr>
          <w:p w14:paraId="6812AA99" w14:textId="7885B2B0" w:rsidR="00396947" w:rsidRPr="00785D16" w:rsidRDefault="00396947"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 xml:space="preserve">Au cours des dernières années, l’enseignant a cumulé un avoir dans le formulaire RIH/DH. Enseignement 8 % et direction d’école 5 %. Pour l’année en cours, cet avoir est inscrit </w:t>
            </w:r>
            <w:r w:rsidR="00E52762">
              <w:rPr>
                <w:rFonts w:ascii="Arial" w:hAnsi="Arial" w:cs="Arial"/>
                <w:sz w:val="18"/>
                <w:szCs w:val="18"/>
                <w:lang w:val="fr-FR"/>
              </w:rPr>
              <w:t xml:space="preserve">au chf. </w:t>
            </w:r>
            <w:r w:rsidRPr="00785D16">
              <w:rPr>
                <w:rFonts w:ascii="Arial" w:hAnsi="Arial" w:cs="Arial"/>
                <w:sz w:val="18"/>
                <w:szCs w:val="18"/>
                <w:lang w:val="fr-FR"/>
              </w:rPr>
              <w:t>2.1</w:t>
            </w:r>
            <w:r w:rsidR="00E52762">
              <w:rPr>
                <w:rFonts w:ascii="Arial" w:hAnsi="Arial" w:cs="Arial"/>
                <w:sz w:val="18"/>
                <w:szCs w:val="18"/>
                <w:lang w:val="fr-FR"/>
              </w:rPr>
              <w:t>3</w:t>
            </w:r>
            <w:r w:rsidRPr="00785D16">
              <w:rPr>
                <w:rFonts w:ascii="Arial" w:hAnsi="Arial" w:cs="Arial"/>
                <w:sz w:val="18"/>
                <w:szCs w:val="18"/>
                <w:lang w:val="fr-FR"/>
              </w:rPr>
              <w:t xml:space="preserve"> </w:t>
            </w:r>
            <w:r w:rsidR="00E52762">
              <w:rPr>
                <w:rFonts w:ascii="Arial" w:hAnsi="Arial" w:cs="Arial"/>
                <w:sz w:val="18"/>
                <w:szCs w:val="18"/>
                <w:lang w:val="fr-FR"/>
              </w:rPr>
              <w:t>« </w:t>
            </w:r>
            <w:r w:rsidRPr="00785D16">
              <w:rPr>
                <w:rFonts w:ascii="Arial" w:hAnsi="Arial" w:cs="Arial"/>
                <w:sz w:val="18"/>
                <w:szCs w:val="18"/>
                <w:lang w:val="fr-FR"/>
              </w:rPr>
              <w:t>Report de l’année précédente</w:t>
            </w:r>
            <w:r w:rsidR="00E52762">
              <w:rPr>
                <w:rFonts w:ascii="Arial" w:hAnsi="Arial" w:cs="Arial"/>
                <w:sz w:val="18"/>
                <w:szCs w:val="18"/>
                <w:lang w:val="fr-FR"/>
              </w:rPr>
              <w:t> »</w:t>
            </w:r>
            <w:r w:rsidRPr="00785D16">
              <w:rPr>
                <w:rFonts w:ascii="Arial" w:hAnsi="Arial" w:cs="Arial"/>
                <w:sz w:val="18"/>
                <w:szCs w:val="18"/>
                <w:lang w:val="fr-FR"/>
              </w:rPr>
              <w:t>.</w:t>
            </w:r>
          </w:p>
          <w:p w14:paraId="2F278B12" w14:textId="6276BA9F" w:rsidR="00396947" w:rsidRDefault="00396947" w:rsidP="00785D16">
            <w:pPr>
              <w:numPr>
                <w:ilvl w:val="0"/>
                <w:numId w:val="13"/>
              </w:numPr>
              <w:tabs>
                <w:tab w:val="clear" w:pos="720"/>
                <w:tab w:val="num" w:pos="143"/>
              </w:tabs>
              <w:ind w:left="143" w:hanging="126"/>
              <w:rPr>
                <w:rFonts w:ascii="Arial" w:hAnsi="Arial" w:cs="Arial"/>
                <w:sz w:val="18"/>
                <w:szCs w:val="18"/>
                <w:lang w:val="fr-FR"/>
              </w:rPr>
            </w:pPr>
            <w:r w:rsidRPr="00785D16">
              <w:rPr>
                <w:rFonts w:ascii="Arial" w:hAnsi="Arial" w:cs="Arial"/>
                <w:sz w:val="18"/>
                <w:szCs w:val="18"/>
                <w:lang w:val="fr-FR"/>
              </w:rPr>
              <w:t xml:space="preserve">L’enseignant désire prendre des congés du </w:t>
            </w:r>
            <w:r w:rsidR="00E52762">
              <w:rPr>
                <w:rFonts w:ascii="Arial" w:hAnsi="Arial" w:cs="Arial"/>
                <w:sz w:val="18"/>
                <w:szCs w:val="18"/>
                <w:lang w:val="fr-FR"/>
              </w:rPr>
              <w:t xml:space="preserve">3 </w:t>
            </w:r>
            <w:r w:rsidRPr="00785D16">
              <w:rPr>
                <w:rFonts w:ascii="Arial" w:hAnsi="Arial" w:cs="Arial"/>
                <w:sz w:val="18"/>
                <w:szCs w:val="18"/>
                <w:lang w:val="fr-FR"/>
              </w:rPr>
              <w:t xml:space="preserve">au </w:t>
            </w:r>
            <w:r w:rsidR="00E52762">
              <w:rPr>
                <w:rFonts w:ascii="Arial" w:hAnsi="Arial" w:cs="Arial"/>
                <w:sz w:val="18"/>
                <w:szCs w:val="18"/>
                <w:lang w:val="fr-FR"/>
              </w:rPr>
              <w:t>30 novembre 2025</w:t>
            </w:r>
            <w:r w:rsidRPr="00785D16">
              <w:rPr>
                <w:rFonts w:ascii="Arial" w:hAnsi="Arial" w:cs="Arial"/>
                <w:sz w:val="18"/>
                <w:szCs w:val="18"/>
                <w:lang w:val="fr-FR"/>
              </w:rPr>
              <w:t>.</w:t>
            </w:r>
          </w:p>
          <w:p w14:paraId="34AD3042" w14:textId="77777777" w:rsidR="00E52762" w:rsidRDefault="00E52762" w:rsidP="00E52762">
            <w:pPr>
              <w:rPr>
                <w:rFonts w:ascii="Arial" w:hAnsi="Arial" w:cs="Arial"/>
                <w:sz w:val="18"/>
                <w:szCs w:val="18"/>
                <w:lang w:val="fr-FR"/>
              </w:rPr>
            </w:pPr>
          </w:p>
          <w:p w14:paraId="1D5CB361" w14:textId="77777777" w:rsidR="00A942D0" w:rsidRPr="00A942D0" w:rsidRDefault="00A942D0" w:rsidP="00A942D0">
            <w:pPr>
              <w:rPr>
                <w:rFonts w:ascii="Arial" w:hAnsi="Arial" w:cs="Arial"/>
                <w:sz w:val="18"/>
                <w:szCs w:val="18"/>
                <w:lang w:val="fr-FR"/>
              </w:rPr>
            </w:pPr>
            <w:r w:rsidRPr="00A942D0">
              <w:rPr>
                <w:rFonts w:ascii="Arial" w:hAnsi="Arial" w:cs="Arial"/>
                <w:sz w:val="18"/>
                <w:szCs w:val="18"/>
                <w:lang w:val="fr-FR"/>
              </w:rPr>
              <w:t>Remarque :</w:t>
            </w:r>
          </w:p>
          <w:p w14:paraId="79AEE71B" w14:textId="2FED9108" w:rsidR="00A942D0" w:rsidRPr="00785D16" w:rsidRDefault="00A942D0" w:rsidP="00A942D0">
            <w:pPr>
              <w:rPr>
                <w:rFonts w:ascii="Arial" w:hAnsi="Arial" w:cs="Arial"/>
                <w:sz w:val="18"/>
                <w:szCs w:val="18"/>
                <w:lang w:val="fr-FR"/>
              </w:rPr>
            </w:pPr>
            <w:r w:rsidRPr="00A942D0">
              <w:rPr>
                <w:rFonts w:ascii="Arial" w:hAnsi="Arial" w:cs="Arial"/>
                <w:sz w:val="18"/>
                <w:szCs w:val="18"/>
                <w:lang w:val="fr-FR"/>
              </w:rPr>
              <w:t>Pour la fonction d'enseignement, le congé (déduction des leçons) peut également être saisi dans la feuille "Saisir les leçons ponctuelles " (pratique de saisie courante pour les personnes sans DH !).</w:t>
            </w:r>
          </w:p>
          <w:p w14:paraId="4449312D" w14:textId="1AC08DF5" w:rsidR="00396947" w:rsidRPr="00785D16" w:rsidRDefault="00396947" w:rsidP="00785D16">
            <w:pPr>
              <w:ind w:left="17"/>
              <w:jc w:val="both"/>
              <w:rPr>
                <w:rFonts w:ascii="Arial" w:hAnsi="Arial" w:cs="Arial"/>
                <w:sz w:val="18"/>
                <w:szCs w:val="18"/>
                <w:lang w:val="fr-FR"/>
              </w:rPr>
            </w:pPr>
          </w:p>
        </w:tc>
        <w:tc>
          <w:tcPr>
            <w:tcW w:w="1938" w:type="dxa"/>
          </w:tcPr>
          <w:p w14:paraId="46F05D18" w14:textId="38383430" w:rsidR="00396947" w:rsidRPr="00785D16" w:rsidRDefault="007B4FDF" w:rsidP="00F674EE">
            <w:pPr>
              <w:ind w:left="181"/>
              <w:rPr>
                <w:rFonts w:ascii="Arial" w:hAnsi="Arial" w:cs="Arial"/>
                <w:sz w:val="18"/>
                <w:szCs w:val="18"/>
                <w:lang w:val="fr-FR"/>
              </w:rPr>
            </w:pPr>
            <w:r>
              <w:rPr>
                <w:rFonts w:ascii="Arial" w:hAnsi="Arial" w:cs="Arial"/>
                <w:sz w:val="18"/>
                <w:szCs w:val="18"/>
                <w:lang w:val="fr-FR"/>
              </w:rPr>
              <w:object w:dxaOrig="1539" w:dyaOrig="998" w14:anchorId="1D164697">
                <v:shape id="_x0000_i1030" type="#_x0000_t75" style="width:77.25pt;height:50.25pt" o:ole="">
                  <v:imagedata r:id="rId18" o:title=""/>
                </v:shape>
                <o:OLEObject Type="Embed" ProgID="Excel.Sheet.12" ShapeID="_x0000_i1030" DrawAspect="Icon" ObjectID="_1836545721" r:id="rId19"/>
              </w:object>
            </w:r>
          </w:p>
        </w:tc>
        <w:tc>
          <w:tcPr>
            <w:tcW w:w="5201" w:type="dxa"/>
            <w:shd w:val="clear" w:color="auto" w:fill="auto"/>
          </w:tcPr>
          <w:p w14:paraId="1D3875FD" w14:textId="77777777" w:rsidR="00396947" w:rsidRPr="00785D16" w:rsidRDefault="00396947" w:rsidP="00785D16">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Remplir le formulaire RIH/DH. L’école conserve le formulaire.</w:t>
            </w:r>
          </w:p>
          <w:p w14:paraId="1A133DEF" w14:textId="0AB8CDEF" w:rsidR="00396947" w:rsidRDefault="00A942D0" w:rsidP="00785D16">
            <w:pPr>
              <w:numPr>
                <w:ilvl w:val="0"/>
                <w:numId w:val="12"/>
              </w:numPr>
              <w:tabs>
                <w:tab w:val="num" w:pos="181"/>
              </w:tabs>
              <w:ind w:left="181" w:hanging="181"/>
              <w:rPr>
                <w:rFonts w:ascii="Arial" w:hAnsi="Arial" w:cs="Arial"/>
                <w:sz w:val="18"/>
                <w:szCs w:val="18"/>
                <w:lang w:val="fr-FR"/>
              </w:rPr>
            </w:pPr>
            <w:r>
              <w:rPr>
                <w:rFonts w:ascii="Arial" w:hAnsi="Arial" w:cs="Arial"/>
                <w:sz w:val="18"/>
                <w:szCs w:val="18"/>
                <w:lang w:val="fr-FR"/>
              </w:rPr>
              <w:t>Saisir les congés dans la CdPe.</w:t>
            </w:r>
          </w:p>
          <w:p w14:paraId="4A4ADFA3" w14:textId="77777777" w:rsidR="00396947" w:rsidRPr="00785D16" w:rsidRDefault="00396947" w:rsidP="00841E45">
            <w:pPr>
              <w:rPr>
                <w:rFonts w:ascii="Arial" w:hAnsi="Arial" w:cs="Arial"/>
                <w:sz w:val="18"/>
                <w:szCs w:val="18"/>
                <w:lang w:val="fr-FR"/>
              </w:rPr>
            </w:pPr>
          </w:p>
        </w:tc>
      </w:tr>
      <w:tr w:rsidR="00396947" w:rsidRPr="0051340D" w14:paraId="6A57FB38" w14:textId="77777777" w:rsidTr="00D43DE6">
        <w:tc>
          <w:tcPr>
            <w:tcW w:w="583" w:type="dxa"/>
            <w:shd w:val="clear" w:color="auto" w:fill="auto"/>
            <w:vAlign w:val="center"/>
          </w:tcPr>
          <w:p w14:paraId="7FB4A88B" w14:textId="7E82B077" w:rsidR="00396947" w:rsidRPr="00785D16" w:rsidRDefault="00A942D0" w:rsidP="00785D16">
            <w:pPr>
              <w:jc w:val="center"/>
              <w:rPr>
                <w:rFonts w:ascii="Arial" w:hAnsi="Arial" w:cs="Arial"/>
                <w:b/>
                <w:sz w:val="18"/>
                <w:szCs w:val="18"/>
                <w:lang w:val="fr-FR"/>
              </w:rPr>
            </w:pPr>
            <w:r>
              <w:rPr>
                <w:rFonts w:ascii="Arial" w:hAnsi="Arial" w:cs="Arial"/>
                <w:b/>
                <w:sz w:val="18"/>
                <w:szCs w:val="18"/>
                <w:lang w:val="fr-FR"/>
              </w:rPr>
              <w:t>7</w:t>
            </w:r>
          </w:p>
        </w:tc>
        <w:tc>
          <w:tcPr>
            <w:tcW w:w="2122" w:type="dxa"/>
            <w:shd w:val="clear" w:color="auto" w:fill="auto"/>
            <w:vAlign w:val="center"/>
          </w:tcPr>
          <w:p w14:paraId="50B2D940" w14:textId="4791E09C" w:rsidR="00396947" w:rsidRPr="00785D16" w:rsidRDefault="00396947" w:rsidP="00A94A51">
            <w:pPr>
              <w:rPr>
                <w:rFonts w:ascii="Arial" w:hAnsi="Arial" w:cs="Arial"/>
                <w:b/>
                <w:sz w:val="18"/>
                <w:szCs w:val="18"/>
                <w:lang w:val="fr-FR"/>
              </w:rPr>
            </w:pPr>
            <w:r w:rsidRPr="00B62C2C">
              <w:rPr>
                <w:rFonts w:ascii="Arial" w:hAnsi="Arial" w:cs="Arial"/>
                <w:b/>
                <w:sz w:val="18"/>
                <w:szCs w:val="18"/>
                <w:lang w:val="fr-FR"/>
              </w:rPr>
              <w:t>Réduction du degré d’occu</w:t>
            </w:r>
            <w:r w:rsidRPr="00E0727B">
              <w:rPr>
                <w:rFonts w:ascii="Arial" w:hAnsi="Arial" w:cs="Arial"/>
                <w:b/>
                <w:sz w:val="18"/>
                <w:szCs w:val="18"/>
                <w:lang w:val="fr-FR"/>
              </w:rPr>
              <w:t>pation dans une fonction de direction d’écol</w:t>
            </w:r>
            <w:r w:rsidRPr="00093A5B">
              <w:rPr>
                <w:rFonts w:ascii="Arial" w:hAnsi="Arial" w:cs="Arial"/>
                <w:b/>
                <w:sz w:val="18"/>
                <w:szCs w:val="18"/>
                <w:lang w:val="fr-FR"/>
              </w:rPr>
              <w:t>e ou du pool pour les tâches spéciales</w:t>
            </w:r>
          </w:p>
        </w:tc>
        <w:tc>
          <w:tcPr>
            <w:tcW w:w="5228" w:type="dxa"/>
            <w:shd w:val="clear" w:color="auto" w:fill="auto"/>
          </w:tcPr>
          <w:p w14:paraId="2AD3F58E" w14:textId="77777777" w:rsidR="00A942D0" w:rsidRDefault="00396947" w:rsidP="00D43DE6">
            <w:pPr>
              <w:rPr>
                <w:rFonts w:ascii="Arial" w:hAnsi="Arial" w:cs="Arial"/>
                <w:sz w:val="18"/>
                <w:szCs w:val="18"/>
                <w:lang w:val="fr-FR"/>
              </w:rPr>
            </w:pPr>
            <w:r w:rsidRPr="00B62C2C">
              <w:rPr>
                <w:rFonts w:ascii="Arial" w:hAnsi="Arial" w:cs="Arial"/>
                <w:sz w:val="18"/>
                <w:szCs w:val="18"/>
                <w:lang w:val="fr-FR"/>
              </w:rPr>
              <w:t xml:space="preserve">Un membre d’une direction d’école ne s’est pas fait verser le DH sur une période donnée et a </w:t>
            </w:r>
            <w:r w:rsidRPr="00785D16">
              <w:rPr>
                <w:rFonts w:ascii="Arial" w:hAnsi="Arial" w:cs="Arial"/>
                <w:sz w:val="18"/>
                <w:szCs w:val="18"/>
                <w:lang w:val="fr-FR"/>
              </w:rPr>
              <w:t>tout réuni sur son RIH</w:t>
            </w:r>
            <w:r w:rsidRPr="00B62C2C">
              <w:rPr>
                <w:rFonts w:ascii="Arial" w:hAnsi="Arial" w:cs="Arial"/>
                <w:sz w:val="18"/>
                <w:szCs w:val="18"/>
                <w:lang w:val="fr-FR"/>
              </w:rPr>
              <w:t>.</w:t>
            </w:r>
            <w:r w:rsidR="00E52762">
              <w:rPr>
                <w:rFonts w:ascii="Arial" w:hAnsi="Arial" w:cs="Arial"/>
                <w:sz w:val="18"/>
                <w:szCs w:val="18"/>
                <w:lang w:val="fr-FR"/>
              </w:rPr>
              <w:t xml:space="preserve"> </w:t>
            </w:r>
          </w:p>
          <w:p w14:paraId="4FC4B046" w14:textId="77777777" w:rsidR="00D43DE6" w:rsidRPr="00D43DE6" w:rsidRDefault="00D43DE6" w:rsidP="00E52762">
            <w:pPr>
              <w:numPr>
                <w:ilvl w:val="0"/>
                <w:numId w:val="13"/>
              </w:numPr>
              <w:tabs>
                <w:tab w:val="clear" w:pos="720"/>
                <w:tab w:val="num" w:pos="143"/>
              </w:tabs>
              <w:ind w:left="143" w:hanging="126"/>
              <w:rPr>
                <w:rFonts w:ascii="Arial" w:hAnsi="Arial" w:cs="Arial"/>
                <w:sz w:val="18"/>
                <w:szCs w:val="18"/>
                <w:lang w:val="fr-FR"/>
              </w:rPr>
            </w:pPr>
          </w:p>
          <w:p w14:paraId="483063A9" w14:textId="220909AB" w:rsidR="00396947" w:rsidRPr="00785D16" w:rsidRDefault="00396947" w:rsidP="00D43DE6">
            <w:pPr>
              <w:ind w:left="17"/>
              <w:rPr>
                <w:rFonts w:ascii="Arial" w:hAnsi="Arial" w:cs="Arial"/>
                <w:sz w:val="18"/>
                <w:szCs w:val="18"/>
                <w:lang w:val="fr-FR"/>
              </w:rPr>
            </w:pPr>
            <w:r w:rsidRPr="00817F44">
              <w:rPr>
                <w:rFonts w:ascii="Arial" w:hAnsi="Arial" w:cs="Arial"/>
                <w:sz w:val="18"/>
                <w:szCs w:val="18"/>
                <w:lang w:val="fr-CH"/>
              </w:rPr>
              <w:t>Il bénéficie d’un avoir de 10 pour cent</w:t>
            </w:r>
            <w:r w:rsidR="00E52762">
              <w:rPr>
                <w:rFonts w:ascii="Arial" w:hAnsi="Arial" w:cs="Arial"/>
                <w:sz w:val="18"/>
                <w:szCs w:val="18"/>
                <w:lang w:val="fr-CH"/>
              </w:rPr>
              <w:t xml:space="preserve"> </w:t>
            </w:r>
            <w:r w:rsidRPr="00817F44">
              <w:rPr>
                <w:rFonts w:ascii="Arial" w:hAnsi="Arial" w:cs="Arial"/>
                <w:sz w:val="18"/>
                <w:szCs w:val="18"/>
                <w:lang w:val="fr-CH"/>
              </w:rPr>
              <w:t xml:space="preserve">et réduit </w:t>
            </w:r>
            <w:r w:rsidRPr="00B62C2C">
              <w:rPr>
                <w:rFonts w:ascii="Arial" w:hAnsi="Arial" w:cs="Arial"/>
                <w:sz w:val="18"/>
                <w:szCs w:val="18"/>
                <w:lang w:val="fr-CH"/>
              </w:rPr>
              <w:t>son</w:t>
            </w:r>
            <w:r w:rsidRPr="00817F44">
              <w:rPr>
                <w:rFonts w:ascii="Arial" w:hAnsi="Arial" w:cs="Arial"/>
                <w:sz w:val="18"/>
                <w:szCs w:val="18"/>
                <w:lang w:val="fr-CH"/>
              </w:rPr>
              <w:t xml:space="preserve"> degré d’occupation effectif à 85.</w:t>
            </w:r>
            <w:r>
              <w:rPr>
                <w:rFonts w:ascii="Arial" w:hAnsi="Arial" w:cs="Arial"/>
                <w:sz w:val="18"/>
                <w:szCs w:val="18"/>
                <w:lang w:val="fr-CH"/>
              </w:rPr>
              <w:t xml:space="preserve"> Il souhaite néanmoins toucher un traitement à 100 pour cent et utiliser ainsi une partie de ses avoirs sous forme d’une réduction du degré d’occupation sur une année scolaire.</w:t>
            </w:r>
          </w:p>
        </w:tc>
        <w:tc>
          <w:tcPr>
            <w:tcW w:w="1938" w:type="dxa"/>
          </w:tcPr>
          <w:p w14:paraId="036C1F11" w14:textId="4B15D6B4" w:rsidR="00396947" w:rsidRPr="00785D16" w:rsidRDefault="007B4FDF" w:rsidP="00F674EE">
            <w:pPr>
              <w:ind w:left="181"/>
              <w:rPr>
                <w:rFonts w:ascii="Arial" w:hAnsi="Arial" w:cs="Arial"/>
                <w:sz w:val="18"/>
                <w:szCs w:val="18"/>
                <w:lang w:val="fr-FR"/>
              </w:rPr>
            </w:pPr>
            <w:r>
              <w:rPr>
                <w:rFonts w:ascii="Arial" w:hAnsi="Arial" w:cs="Arial"/>
                <w:sz w:val="18"/>
                <w:szCs w:val="18"/>
                <w:lang w:val="fr-FR"/>
              </w:rPr>
              <w:object w:dxaOrig="1539" w:dyaOrig="998" w14:anchorId="46FB7C2F">
                <v:shape id="_x0000_i1031" type="#_x0000_t75" style="width:77.25pt;height:50.25pt" o:ole="">
                  <v:imagedata r:id="rId20" o:title=""/>
                </v:shape>
                <o:OLEObject Type="Embed" ProgID="Excel.Sheet.12" ShapeID="_x0000_i1031" DrawAspect="Icon" ObjectID="_1836545722" r:id="rId21"/>
              </w:object>
            </w:r>
          </w:p>
        </w:tc>
        <w:tc>
          <w:tcPr>
            <w:tcW w:w="5201" w:type="dxa"/>
            <w:shd w:val="clear" w:color="auto" w:fill="auto"/>
          </w:tcPr>
          <w:p w14:paraId="11B1339E" w14:textId="77777777" w:rsidR="00396947" w:rsidRPr="00817F44" w:rsidRDefault="00396947" w:rsidP="00785D16">
            <w:pPr>
              <w:numPr>
                <w:ilvl w:val="0"/>
                <w:numId w:val="12"/>
              </w:numPr>
              <w:tabs>
                <w:tab w:val="num" w:pos="181"/>
              </w:tabs>
              <w:ind w:left="181" w:hanging="181"/>
              <w:rPr>
                <w:rFonts w:ascii="Arial" w:hAnsi="Arial" w:cs="Arial"/>
                <w:sz w:val="18"/>
                <w:szCs w:val="18"/>
                <w:lang w:val="fr-CH"/>
              </w:rPr>
            </w:pPr>
            <w:r w:rsidRPr="00785D16">
              <w:rPr>
                <w:rFonts w:ascii="Arial" w:hAnsi="Arial" w:cs="Arial"/>
                <w:sz w:val="18"/>
                <w:szCs w:val="18"/>
                <w:lang w:val="fr-FR"/>
              </w:rPr>
              <w:t>Remplir le formulaire RIH/DH. L’école conserve le formulaire.</w:t>
            </w:r>
          </w:p>
          <w:p w14:paraId="243BEDB8" w14:textId="17E51926" w:rsidR="00396947" w:rsidRPr="00080461" w:rsidRDefault="00080461" w:rsidP="00080461">
            <w:pPr>
              <w:pStyle w:val="Listenabsatz"/>
              <w:numPr>
                <w:ilvl w:val="0"/>
                <w:numId w:val="12"/>
              </w:numPr>
              <w:tabs>
                <w:tab w:val="clear" w:pos="540"/>
              </w:tabs>
              <w:ind w:left="180" w:hanging="180"/>
              <w:rPr>
                <w:rFonts w:ascii="Arial" w:hAnsi="Arial" w:cs="Arial"/>
                <w:sz w:val="18"/>
                <w:szCs w:val="18"/>
                <w:lang w:val="fr-CH"/>
              </w:rPr>
            </w:pPr>
            <w:r w:rsidRPr="00080461">
              <w:rPr>
                <w:rFonts w:ascii="Arial" w:hAnsi="Arial" w:cs="Arial"/>
                <w:sz w:val="18"/>
                <w:szCs w:val="18"/>
                <w:lang w:val="fr-CH"/>
              </w:rPr>
              <w:t>Le retrait RIH prévu doit être saisi en conséquence dans la CdPe.</w:t>
            </w:r>
          </w:p>
          <w:p w14:paraId="2D7B32C8" w14:textId="77777777" w:rsidR="00396947" w:rsidRPr="00785D16" w:rsidRDefault="00396947" w:rsidP="00841E45">
            <w:pPr>
              <w:rPr>
                <w:rFonts w:ascii="Arial" w:hAnsi="Arial" w:cs="Arial"/>
                <w:sz w:val="18"/>
                <w:szCs w:val="18"/>
                <w:lang w:val="fr-FR"/>
              </w:rPr>
            </w:pPr>
          </w:p>
        </w:tc>
      </w:tr>
      <w:tr w:rsidR="002C33ED" w:rsidRPr="0051340D" w14:paraId="79F850CF" w14:textId="77777777" w:rsidTr="00D43DE6">
        <w:tc>
          <w:tcPr>
            <w:tcW w:w="583" w:type="dxa"/>
            <w:shd w:val="clear" w:color="auto" w:fill="auto"/>
            <w:vAlign w:val="center"/>
          </w:tcPr>
          <w:p w14:paraId="3021743B" w14:textId="0243AC16" w:rsidR="002C33ED" w:rsidRDefault="00651B03" w:rsidP="002C33ED">
            <w:pPr>
              <w:jc w:val="center"/>
              <w:rPr>
                <w:rFonts w:ascii="Arial" w:hAnsi="Arial" w:cs="Arial"/>
                <w:b/>
                <w:sz w:val="18"/>
                <w:szCs w:val="18"/>
                <w:lang w:val="fr-FR"/>
              </w:rPr>
            </w:pPr>
            <w:r>
              <w:rPr>
                <w:rFonts w:ascii="Arial" w:hAnsi="Arial" w:cs="Arial"/>
                <w:b/>
                <w:sz w:val="18"/>
                <w:szCs w:val="18"/>
                <w:lang w:val="fr-FR"/>
              </w:rPr>
              <w:lastRenderedPageBreak/>
              <w:t>8</w:t>
            </w:r>
          </w:p>
        </w:tc>
        <w:tc>
          <w:tcPr>
            <w:tcW w:w="2122" w:type="dxa"/>
            <w:shd w:val="clear" w:color="auto" w:fill="auto"/>
            <w:vAlign w:val="center"/>
          </w:tcPr>
          <w:p w14:paraId="0E74C2FE" w14:textId="0A7838A2" w:rsidR="002C33ED" w:rsidRPr="00B62C2C" w:rsidRDefault="002C33ED" w:rsidP="002C33ED">
            <w:pPr>
              <w:rPr>
                <w:rFonts w:ascii="Arial" w:hAnsi="Arial" w:cs="Arial"/>
                <w:b/>
                <w:sz w:val="18"/>
                <w:szCs w:val="18"/>
                <w:lang w:val="fr-FR"/>
              </w:rPr>
            </w:pPr>
            <w:r>
              <w:rPr>
                <w:rFonts w:ascii="Arial" w:hAnsi="Arial" w:cs="Arial"/>
                <w:b/>
                <w:sz w:val="18"/>
                <w:szCs w:val="18"/>
                <w:lang w:val="fr-FR"/>
              </w:rPr>
              <w:t>Compensation de leçons ponctuelles pour enseignant-e-s avec DH</w:t>
            </w:r>
          </w:p>
        </w:tc>
        <w:tc>
          <w:tcPr>
            <w:tcW w:w="5228" w:type="dxa"/>
            <w:shd w:val="clear" w:color="auto" w:fill="auto"/>
          </w:tcPr>
          <w:p w14:paraId="2E6D378D" w14:textId="77777777" w:rsidR="002C33ED" w:rsidRPr="00D43DE6" w:rsidRDefault="002C33ED" w:rsidP="002C33ED">
            <w:pPr>
              <w:rPr>
                <w:rFonts w:ascii="Arial" w:hAnsi="Arial" w:cs="Arial"/>
                <w:sz w:val="18"/>
                <w:szCs w:val="18"/>
                <w:lang w:val="fr-FR"/>
              </w:rPr>
            </w:pPr>
            <w:r w:rsidRPr="00D43DE6">
              <w:rPr>
                <w:rFonts w:ascii="Arial" w:hAnsi="Arial" w:cs="Arial"/>
                <w:sz w:val="18"/>
                <w:szCs w:val="18"/>
                <w:lang w:val="fr-FR"/>
              </w:rPr>
              <w:t>Un enseignant n'enseigne pas les trois leçons prévues le jeudi après-midi en raison d'un événement privé (compensation leçons ponctuelles). Sa DH est de 12%.</w:t>
            </w:r>
          </w:p>
          <w:p w14:paraId="2EF8F4DD" w14:textId="77777777" w:rsidR="002C33ED" w:rsidRPr="00D43DE6" w:rsidRDefault="002C33ED" w:rsidP="002C33ED">
            <w:pPr>
              <w:numPr>
                <w:ilvl w:val="0"/>
                <w:numId w:val="13"/>
              </w:numPr>
              <w:tabs>
                <w:tab w:val="clear" w:pos="720"/>
              </w:tabs>
              <w:rPr>
                <w:rFonts w:ascii="Arial" w:hAnsi="Arial" w:cs="Arial"/>
                <w:sz w:val="18"/>
                <w:szCs w:val="18"/>
                <w:lang w:val="fr-FR"/>
              </w:rPr>
            </w:pPr>
          </w:p>
          <w:p w14:paraId="0680F131" w14:textId="40A949A8" w:rsidR="002C33ED" w:rsidRPr="00D43DE6" w:rsidRDefault="002C33ED" w:rsidP="002C33ED">
            <w:pPr>
              <w:rPr>
                <w:rFonts w:ascii="Arial" w:hAnsi="Arial" w:cs="Arial"/>
                <w:sz w:val="18"/>
                <w:szCs w:val="18"/>
                <w:lang w:val="fr-FR"/>
              </w:rPr>
            </w:pPr>
            <w:r w:rsidRPr="00D43DE6">
              <w:rPr>
                <w:rFonts w:ascii="Arial" w:hAnsi="Arial" w:cs="Arial"/>
                <w:sz w:val="18"/>
                <w:szCs w:val="18"/>
                <w:lang w:val="fr-FR"/>
              </w:rPr>
              <w:t>Calcul de la déduction : (1 leçon + 0.12 leçons DH) * 3 = déduction de 3.36 leçons</w:t>
            </w:r>
            <w:r>
              <w:rPr>
                <w:rFonts w:ascii="Arial" w:hAnsi="Arial" w:cs="Arial"/>
                <w:sz w:val="18"/>
                <w:szCs w:val="18"/>
                <w:lang w:val="fr-FR"/>
              </w:rPr>
              <w:t xml:space="preserve"> </w:t>
            </w:r>
            <w:r w:rsidRPr="00D43DE6">
              <w:rPr>
                <w:rFonts w:ascii="Arial" w:hAnsi="Arial" w:cs="Arial"/>
                <w:sz w:val="18"/>
                <w:szCs w:val="18"/>
                <w:lang w:val="fr-FR"/>
              </w:rPr>
              <w:t>au total</w:t>
            </w:r>
          </w:p>
          <w:p w14:paraId="1BB186AC" w14:textId="77777777" w:rsidR="002C33ED" w:rsidRPr="00D43DE6" w:rsidRDefault="002C33ED" w:rsidP="002C33ED">
            <w:pPr>
              <w:rPr>
                <w:rFonts w:ascii="Arial" w:hAnsi="Arial" w:cs="Arial"/>
                <w:sz w:val="18"/>
                <w:szCs w:val="18"/>
                <w:lang w:val="fr-FR"/>
              </w:rPr>
            </w:pPr>
          </w:p>
          <w:p w14:paraId="30694FA9" w14:textId="04882BDC" w:rsidR="002C33ED" w:rsidRPr="00B62C2C" w:rsidRDefault="002C33ED" w:rsidP="002C33ED">
            <w:pPr>
              <w:rPr>
                <w:rFonts w:ascii="Arial" w:hAnsi="Arial" w:cs="Arial"/>
                <w:sz w:val="18"/>
                <w:szCs w:val="18"/>
                <w:lang w:val="fr-FR"/>
              </w:rPr>
            </w:pPr>
            <w:r w:rsidRPr="00D43DE6">
              <w:rPr>
                <w:rFonts w:ascii="Arial" w:hAnsi="Arial" w:cs="Arial"/>
                <w:sz w:val="18"/>
                <w:szCs w:val="18"/>
                <w:lang w:val="fr-FR"/>
              </w:rPr>
              <w:t>Les -3.36 leçons peuvent être saisies dans l'onglet "Saisir les leçons ponctuelles" avec le commentaire correspondant.</w:t>
            </w:r>
          </w:p>
        </w:tc>
        <w:tc>
          <w:tcPr>
            <w:tcW w:w="1938" w:type="dxa"/>
          </w:tcPr>
          <w:p w14:paraId="5321C183" w14:textId="152F1F60" w:rsidR="002C33ED" w:rsidRDefault="00A26E27" w:rsidP="002C33ED">
            <w:pPr>
              <w:ind w:left="181"/>
              <w:rPr>
                <w:rFonts w:ascii="Arial" w:hAnsi="Arial" w:cs="Arial"/>
                <w:sz w:val="18"/>
                <w:szCs w:val="18"/>
                <w:lang w:val="fr-FR"/>
              </w:rPr>
            </w:pPr>
            <w:r>
              <w:rPr>
                <w:rFonts w:ascii="Arial" w:hAnsi="Arial" w:cs="Arial"/>
                <w:sz w:val="18"/>
                <w:szCs w:val="18"/>
                <w:lang w:val="fr-FR"/>
              </w:rPr>
              <w:object w:dxaOrig="1539" w:dyaOrig="998" w14:anchorId="4BD36FFB">
                <v:shape id="_x0000_i1032" type="#_x0000_t75" style="width:77.25pt;height:50.25pt" o:ole="">
                  <v:imagedata r:id="rId22" o:title=""/>
                </v:shape>
                <o:OLEObject Type="Embed" ProgID="Excel.Sheet.12" ShapeID="_x0000_i1032" DrawAspect="Icon" ObjectID="_1836545723" r:id="rId23"/>
              </w:object>
            </w:r>
          </w:p>
        </w:tc>
        <w:tc>
          <w:tcPr>
            <w:tcW w:w="5201" w:type="dxa"/>
            <w:shd w:val="clear" w:color="auto" w:fill="auto"/>
          </w:tcPr>
          <w:p w14:paraId="2C819300" w14:textId="77777777" w:rsidR="002C33ED" w:rsidRPr="00817F44" w:rsidRDefault="002C33ED" w:rsidP="002C33ED">
            <w:pPr>
              <w:numPr>
                <w:ilvl w:val="0"/>
                <w:numId w:val="12"/>
              </w:numPr>
              <w:tabs>
                <w:tab w:val="num" w:pos="181"/>
              </w:tabs>
              <w:ind w:left="181" w:hanging="181"/>
              <w:rPr>
                <w:rFonts w:ascii="Arial" w:hAnsi="Arial" w:cs="Arial"/>
                <w:sz w:val="18"/>
                <w:szCs w:val="18"/>
                <w:lang w:val="fr-CH"/>
              </w:rPr>
            </w:pPr>
            <w:r w:rsidRPr="00785D16">
              <w:rPr>
                <w:rFonts w:ascii="Arial" w:hAnsi="Arial" w:cs="Arial"/>
                <w:sz w:val="18"/>
                <w:szCs w:val="18"/>
                <w:lang w:val="fr-FR"/>
              </w:rPr>
              <w:t>Remplir le formulaire RIH/DH. L’école conserve le formulaire.</w:t>
            </w:r>
          </w:p>
          <w:p w14:paraId="01F1395A" w14:textId="30611811" w:rsidR="002C33ED" w:rsidRPr="00080461" w:rsidRDefault="002C33ED" w:rsidP="002C33ED">
            <w:pPr>
              <w:pStyle w:val="Listenabsatz"/>
              <w:numPr>
                <w:ilvl w:val="0"/>
                <w:numId w:val="12"/>
              </w:numPr>
              <w:tabs>
                <w:tab w:val="clear" w:pos="540"/>
              </w:tabs>
              <w:ind w:left="180" w:hanging="180"/>
              <w:rPr>
                <w:rFonts w:ascii="Arial" w:hAnsi="Arial" w:cs="Arial"/>
                <w:sz w:val="18"/>
                <w:szCs w:val="18"/>
                <w:lang w:val="fr-CH"/>
              </w:rPr>
            </w:pPr>
            <w:r w:rsidRPr="00080461">
              <w:rPr>
                <w:rFonts w:ascii="Arial" w:hAnsi="Arial" w:cs="Arial"/>
                <w:sz w:val="18"/>
                <w:szCs w:val="18"/>
                <w:lang w:val="fr-CH"/>
              </w:rPr>
              <w:t>L</w:t>
            </w:r>
            <w:r>
              <w:rPr>
                <w:rFonts w:ascii="Arial" w:hAnsi="Arial" w:cs="Arial"/>
                <w:sz w:val="18"/>
                <w:szCs w:val="18"/>
                <w:lang w:val="fr-CH"/>
              </w:rPr>
              <w:t xml:space="preserve">a compensation </w:t>
            </w:r>
            <w:r w:rsidRPr="00080461">
              <w:rPr>
                <w:rFonts w:ascii="Arial" w:hAnsi="Arial" w:cs="Arial"/>
                <w:sz w:val="18"/>
                <w:szCs w:val="18"/>
                <w:lang w:val="fr-CH"/>
              </w:rPr>
              <w:t>prévu</w:t>
            </w:r>
            <w:r>
              <w:rPr>
                <w:rFonts w:ascii="Arial" w:hAnsi="Arial" w:cs="Arial"/>
                <w:sz w:val="18"/>
                <w:szCs w:val="18"/>
                <w:lang w:val="fr-CH"/>
              </w:rPr>
              <w:t>e</w:t>
            </w:r>
            <w:r w:rsidRPr="00080461">
              <w:rPr>
                <w:rFonts w:ascii="Arial" w:hAnsi="Arial" w:cs="Arial"/>
                <w:sz w:val="18"/>
                <w:szCs w:val="18"/>
                <w:lang w:val="fr-CH"/>
              </w:rPr>
              <w:t xml:space="preserve"> doit être saisie en conséquence dans la CdPe.</w:t>
            </w:r>
          </w:p>
          <w:p w14:paraId="20431521" w14:textId="77777777" w:rsidR="002C33ED" w:rsidRDefault="002C33ED" w:rsidP="003E12AC">
            <w:pPr>
              <w:ind w:left="181"/>
              <w:rPr>
                <w:rFonts w:ascii="Arial" w:hAnsi="Arial" w:cs="Arial"/>
                <w:sz w:val="18"/>
                <w:szCs w:val="18"/>
                <w:lang w:val="fr-FR"/>
              </w:rPr>
            </w:pPr>
          </w:p>
          <w:p w14:paraId="5109A47E" w14:textId="77777777" w:rsidR="003E12AC" w:rsidRPr="00785D16" w:rsidRDefault="003E12AC" w:rsidP="003E12AC">
            <w:pPr>
              <w:ind w:left="181"/>
              <w:rPr>
                <w:rFonts w:ascii="Arial" w:hAnsi="Arial" w:cs="Arial"/>
                <w:sz w:val="18"/>
                <w:szCs w:val="18"/>
                <w:lang w:val="fr-FR"/>
              </w:rPr>
            </w:pPr>
          </w:p>
        </w:tc>
      </w:tr>
      <w:tr w:rsidR="00651B03" w:rsidRPr="003E12AC" w14:paraId="2711A200" w14:textId="77777777" w:rsidTr="00D43DE6">
        <w:tc>
          <w:tcPr>
            <w:tcW w:w="583" w:type="dxa"/>
            <w:shd w:val="clear" w:color="auto" w:fill="auto"/>
            <w:vAlign w:val="center"/>
          </w:tcPr>
          <w:p w14:paraId="092B5F00" w14:textId="1B79941A" w:rsidR="00651B03" w:rsidRDefault="00803A3E" w:rsidP="00651B03">
            <w:pPr>
              <w:jc w:val="center"/>
              <w:rPr>
                <w:rFonts w:ascii="Arial" w:hAnsi="Arial" w:cs="Arial"/>
                <w:b/>
                <w:sz w:val="18"/>
                <w:szCs w:val="18"/>
                <w:lang w:val="fr-FR"/>
              </w:rPr>
            </w:pPr>
            <w:r>
              <w:rPr>
                <w:rFonts w:ascii="Arial" w:hAnsi="Arial" w:cs="Arial"/>
                <w:b/>
                <w:sz w:val="18"/>
                <w:szCs w:val="18"/>
                <w:lang w:val="fr-FR"/>
              </w:rPr>
              <w:t>9</w:t>
            </w:r>
          </w:p>
        </w:tc>
        <w:tc>
          <w:tcPr>
            <w:tcW w:w="2122" w:type="dxa"/>
            <w:shd w:val="clear" w:color="auto" w:fill="auto"/>
            <w:vAlign w:val="center"/>
          </w:tcPr>
          <w:p w14:paraId="5FE83BB8" w14:textId="772302C0" w:rsidR="00651B03" w:rsidRPr="00B62C2C" w:rsidRDefault="00651B03" w:rsidP="00651B03">
            <w:pPr>
              <w:rPr>
                <w:rFonts w:ascii="Arial" w:hAnsi="Arial" w:cs="Arial"/>
                <w:b/>
                <w:sz w:val="18"/>
                <w:szCs w:val="18"/>
                <w:lang w:val="fr-FR"/>
              </w:rPr>
            </w:pPr>
            <w:r w:rsidRPr="00651B03">
              <w:rPr>
                <w:rFonts w:ascii="Arial" w:hAnsi="Arial" w:cs="Arial"/>
                <w:b/>
                <w:sz w:val="18"/>
                <w:szCs w:val="18"/>
                <w:lang w:val="fr-FR"/>
              </w:rPr>
              <w:t>Comptabilisation des remplacements (leçons ponctuelles) dans le RIH au lieu du paiement via le formulaire de leçons ponctuelles</w:t>
            </w:r>
          </w:p>
        </w:tc>
        <w:tc>
          <w:tcPr>
            <w:tcW w:w="5228" w:type="dxa"/>
            <w:shd w:val="clear" w:color="auto" w:fill="auto"/>
          </w:tcPr>
          <w:p w14:paraId="4D859ABB" w14:textId="77777777" w:rsidR="003E12AC" w:rsidRPr="003E12AC" w:rsidRDefault="003E12AC" w:rsidP="003E12AC">
            <w:pPr>
              <w:rPr>
                <w:rFonts w:ascii="Arial" w:hAnsi="Arial" w:cs="Arial"/>
                <w:sz w:val="18"/>
                <w:szCs w:val="18"/>
                <w:lang w:val="fr-CH"/>
              </w:rPr>
            </w:pPr>
            <w:r w:rsidRPr="003E12AC">
              <w:rPr>
                <w:rFonts w:ascii="Arial" w:hAnsi="Arial" w:cs="Arial"/>
                <w:sz w:val="18"/>
                <w:szCs w:val="18"/>
                <w:lang w:val="fr-CH"/>
              </w:rPr>
              <w:t>Remarque de base :</w:t>
            </w:r>
          </w:p>
          <w:p w14:paraId="198DE3FC" w14:textId="77777777" w:rsidR="003E12AC" w:rsidRPr="003E12AC" w:rsidRDefault="003E12AC" w:rsidP="003E12AC">
            <w:pPr>
              <w:rPr>
                <w:rFonts w:ascii="Arial" w:hAnsi="Arial" w:cs="Arial"/>
                <w:sz w:val="18"/>
                <w:szCs w:val="18"/>
                <w:lang w:val="fr-CH"/>
              </w:rPr>
            </w:pPr>
            <w:r w:rsidRPr="003E12AC">
              <w:rPr>
                <w:rFonts w:ascii="Arial" w:hAnsi="Arial" w:cs="Arial"/>
                <w:sz w:val="18"/>
                <w:szCs w:val="18"/>
                <w:lang w:val="fr-CH"/>
              </w:rPr>
              <w:t>Les leçons ponctuelles qui sont décomptées via le formulaire ne donnent pas droit à une DH. Les leçons ponctuelles sont donc enregistrées sans DH dans le RIH !</w:t>
            </w:r>
          </w:p>
          <w:p w14:paraId="736FEB2C" w14:textId="77777777" w:rsidR="003E12AC" w:rsidRPr="003E12AC" w:rsidRDefault="003E12AC" w:rsidP="003E12AC">
            <w:pPr>
              <w:rPr>
                <w:rFonts w:ascii="Arial" w:hAnsi="Arial" w:cs="Arial"/>
                <w:sz w:val="18"/>
                <w:szCs w:val="18"/>
                <w:lang w:val="fr-CH"/>
              </w:rPr>
            </w:pPr>
          </w:p>
          <w:p w14:paraId="279DF2C5" w14:textId="77777777" w:rsidR="003E12AC" w:rsidRPr="003E12AC" w:rsidRDefault="003E12AC" w:rsidP="003E12AC">
            <w:pPr>
              <w:rPr>
                <w:rFonts w:ascii="Arial" w:hAnsi="Arial" w:cs="Arial"/>
                <w:sz w:val="18"/>
                <w:szCs w:val="18"/>
                <w:lang w:val="fr-CH"/>
              </w:rPr>
            </w:pPr>
            <w:r w:rsidRPr="003E12AC">
              <w:rPr>
                <w:rFonts w:ascii="Arial" w:hAnsi="Arial" w:cs="Arial"/>
                <w:sz w:val="18"/>
                <w:szCs w:val="18"/>
                <w:lang w:val="fr-CH"/>
              </w:rPr>
              <w:t>Un enseignant a enseigné 10 leçons de remplacement en plus de ses 18 leçons au cours de la semaine 46 (2025).</w:t>
            </w:r>
          </w:p>
          <w:p w14:paraId="717725BD" w14:textId="77777777" w:rsidR="003E12AC" w:rsidRPr="003E12AC" w:rsidRDefault="003E12AC" w:rsidP="003E12AC">
            <w:pPr>
              <w:rPr>
                <w:rFonts w:ascii="Arial" w:hAnsi="Arial" w:cs="Arial"/>
                <w:sz w:val="18"/>
                <w:szCs w:val="18"/>
                <w:lang w:val="fr-CH"/>
              </w:rPr>
            </w:pPr>
          </w:p>
          <w:p w14:paraId="6B47EEF0" w14:textId="02EFAA04" w:rsidR="00651B03" w:rsidRPr="003E12AC" w:rsidRDefault="003E12AC" w:rsidP="003E12AC">
            <w:pPr>
              <w:rPr>
                <w:rFonts w:ascii="Arial" w:hAnsi="Arial" w:cs="Arial"/>
                <w:sz w:val="18"/>
                <w:szCs w:val="18"/>
                <w:lang w:val="fr-CH"/>
              </w:rPr>
            </w:pPr>
            <w:r w:rsidRPr="003E12AC">
              <w:rPr>
                <w:rFonts w:ascii="Arial" w:hAnsi="Arial" w:cs="Arial"/>
                <w:sz w:val="18"/>
                <w:szCs w:val="18"/>
                <w:lang w:val="fr-CH"/>
              </w:rPr>
              <w:t>Les 10 leçons peuvent être saisies dans l'onglet "Saisir des leçons ponctuelles" avec le commentaire correspondant.</w:t>
            </w:r>
          </w:p>
        </w:tc>
        <w:tc>
          <w:tcPr>
            <w:tcW w:w="1938" w:type="dxa"/>
          </w:tcPr>
          <w:p w14:paraId="41A65902" w14:textId="327CABB6" w:rsidR="00651B03" w:rsidRPr="003E12AC" w:rsidRDefault="00A26E27" w:rsidP="00651B03">
            <w:pPr>
              <w:ind w:left="181"/>
              <w:rPr>
                <w:rFonts w:ascii="Arial" w:hAnsi="Arial" w:cs="Arial"/>
                <w:sz w:val="18"/>
                <w:szCs w:val="18"/>
                <w:lang w:val="fr-CH"/>
              </w:rPr>
            </w:pPr>
            <w:r>
              <w:rPr>
                <w:rFonts w:ascii="Arial" w:hAnsi="Arial" w:cs="Arial"/>
                <w:sz w:val="18"/>
                <w:szCs w:val="18"/>
                <w:lang w:val="fr-CH"/>
              </w:rPr>
              <w:object w:dxaOrig="1539" w:dyaOrig="998" w14:anchorId="73D42314">
                <v:shape id="_x0000_i1033" type="#_x0000_t75" style="width:77.25pt;height:50.25pt" o:ole="">
                  <v:imagedata r:id="rId24" o:title=""/>
                </v:shape>
                <o:OLEObject Type="Embed" ProgID="Excel.Sheet.12" ShapeID="_x0000_i1033" DrawAspect="Icon" ObjectID="_1836545724" r:id="rId25"/>
              </w:object>
            </w:r>
          </w:p>
        </w:tc>
        <w:tc>
          <w:tcPr>
            <w:tcW w:w="5201" w:type="dxa"/>
            <w:shd w:val="clear" w:color="auto" w:fill="auto"/>
          </w:tcPr>
          <w:p w14:paraId="6BBC8BBE" w14:textId="77777777" w:rsidR="003E12AC" w:rsidRPr="00817F44" w:rsidRDefault="003E12AC" w:rsidP="003E12AC">
            <w:pPr>
              <w:numPr>
                <w:ilvl w:val="0"/>
                <w:numId w:val="12"/>
              </w:numPr>
              <w:tabs>
                <w:tab w:val="num" w:pos="181"/>
              </w:tabs>
              <w:ind w:left="181" w:hanging="181"/>
              <w:rPr>
                <w:rFonts w:ascii="Arial" w:hAnsi="Arial" w:cs="Arial"/>
                <w:sz w:val="18"/>
                <w:szCs w:val="18"/>
                <w:lang w:val="fr-CH"/>
              </w:rPr>
            </w:pPr>
            <w:r w:rsidRPr="00785D16">
              <w:rPr>
                <w:rFonts w:ascii="Arial" w:hAnsi="Arial" w:cs="Arial"/>
                <w:sz w:val="18"/>
                <w:szCs w:val="18"/>
                <w:lang w:val="fr-FR"/>
              </w:rPr>
              <w:t>Remplir le formulaire RIH/DH. L’école conserve le formulaire.</w:t>
            </w:r>
          </w:p>
          <w:p w14:paraId="25B18A41" w14:textId="77777777" w:rsidR="00651B03" w:rsidRPr="003E12AC" w:rsidRDefault="00651B03" w:rsidP="003E12AC">
            <w:pPr>
              <w:ind w:left="181"/>
              <w:rPr>
                <w:rFonts w:ascii="Arial" w:hAnsi="Arial" w:cs="Arial"/>
                <w:sz w:val="18"/>
                <w:szCs w:val="18"/>
                <w:lang w:val="fr-CH"/>
              </w:rPr>
            </w:pPr>
          </w:p>
        </w:tc>
      </w:tr>
      <w:tr w:rsidR="00651B03" w:rsidRPr="0051340D" w14:paraId="5C2D72CE" w14:textId="77777777" w:rsidTr="00D43DE6">
        <w:tc>
          <w:tcPr>
            <w:tcW w:w="583" w:type="dxa"/>
            <w:shd w:val="clear" w:color="auto" w:fill="auto"/>
            <w:vAlign w:val="center"/>
          </w:tcPr>
          <w:p w14:paraId="13D27F86" w14:textId="26B76476" w:rsidR="00651B03" w:rsidRPr="003E12AC" w:rsidRDefault="00803A3E" w:rsidP="00651B03">
            <w:pPr>
              <w:jc w:val="center"/>
              <w:rPr>
                <w:rFonts w:ascii="Arial" w:hAnsi="Arial" w:cs="Arial"/>
                <w:b/>
                <w:sz w:val="18"/>
                <w:szCs w:val="18"/>
                <w:lang w:val="fr-CH"/>
              </w:rPr>
            </w:pPr>
            <w:r>
              <w:rPr>
                <w:rFonts w:ascii="Arial" w:hAnsi="Arial" w:cs="Arial"/>
                <w:b/>
                <w:sz w:val="18"/>
                <w:szCs w:val="18"/>
                <w:lang w:val="fr-CH"/>
              </w:rPr>
              <w:t>10</w:t>
            </w:r>
          </w:p>
        </w:tc>
        <w:tc>
          <w:tcPr>
            <w:tcW w:w="2122" w:type="dxa"/>
            <w:shd w:val="clear" w:color="auto" w:fill="auto"/>
            <w:vAlign w:val="center"/>
          </w:tcPr>
          <w:p w14:paraId="0D72EEE8" w14:textId="2DD4AF9D" w:rsidR="00651B03" w:rsidRPr="003E12AC" w:rsidRDefault="003E12AC" w:rsidP="00651B03">
            <w:pPr>
              <w:rPr>
                <w:rFonts w:ascii="Arial" w:hAnsi="Arial" w:cs="Arial"/>
                <w:b/>
                <w:sz w:val="18"/>
                <w:szCs w:val="18"/>
                <w:lang w:val="fr-CH"/>
              </w:rPr>
            </w:pPr>
            <w:r w:rsidRPr="003E12AC">
              <w:rPr>
                <w:rFonts w:ascii="Arial" w:hAnsi="Arial" w:cs="Arial"/>
                <w:b/>
                <w:sz w:val="18"/>
                <w:szCs w:val="18"/>
                <w:lang w:val="fr-CH"/>
              </w:rPr>
              <w:t>Saisi d'un remplacement payé au mois pour les enseignants avec DH</w:t>
            </w:r>
          </w:p>
        </w:tc>
        <w:tc>
          <w:tcPr>
            <w:tcW w:w="5228" w:type="dxa"/>
            <w:shd w:val="clear" w:color="auto" w:fill="auto"/>
          </w:tcPr>
          <w:p w14:paraId="19E36A5E" w14:textId="77777777" w:rsidR="0008424E" w:rsidRPr="0008424E" w:rsidRDefault="0008424E" w:rsidP="0008424E">
            <w:pPr>
              <w:ind w:left="143"/>
              <w:rPr>
                <w:rFonts w:ascii="Arial" w:hAnsi="Arial" w:cs="Arial"/>
                <w:sz w:val="18"/>
                <w:szCs w:val="18"/>
                <w:lang w:val="fr-CH"/>
              </w:rPr>
            </w:pPr>
            <w:r w:rsidRPr="0008424E">
              <w:rPr>
                <w:rFonts w:ascii="Arial" w:hAnsi="Arial" w:cs="Arial"/>
                <w:sz w:val="18"/>
                <w:szCs w:val="18"/>
                <w:lang w:val="fr-CH"/>
              </w:rPr>
              <w:t>Remarque de base :</w:t>
            </w:r>
          </w:p>
          <w:p w14:paraId="44744687" w14:textId="77777777" w:rsidR="0008424E" w:rsidRPr="0008424E" w:rsidRDefault="0008424E" w:rsidP="0008424E">
            <w:pPr>
              <w:ind w:left="143"/>
              <w:rPr>
                <w:rFonts w:ascii="Arial" w:hAnsi="Arial" w:cs="Arial"/>
                <w:sz w:val="18"/>
                <w:szCs w:val="18"/>
                <w:lang w:val="fr-CH"/>
              </w:rPr>
            </w:pPr>
            <w:r w:rsidRPr="0008424E">
              <w:rPr>
                <w:rFonts w:ascii="Arial" w:hAnsi="Arial" w:cs="Arial"/>
                <w:sz w:val="18"/>
                <w:szCs w:val="18"/>
                <w:lang w:val="fr-CH"/>
              </w:rPr>
              <w:t>Les emplois rémunérés au mois donnent droit à une DH, contrairement aux emplois rémunérés en leçons ponctuelles. La DH de l'enseignant est de 12%.</w:t>
            </w:r>
          </w:p>
          <w:p w14:paraId="3BC29397" w14:textId="77777777" w:rsidR="0008424E" w:rsidRPr="0008424E" w:rsidRDefault="0008424E" w:rsidP="0008424E">
            <w:pPr>
              <w:ind w:left="143"/>
              <w:rPr>
                <w:rFonts w:ascii="Arial" w:hAnsi="Arial" w:cs="Arial"/>
                <w:sz w:val="18"/>
                <w:szCs w:val="18"/>
                <w:lang w:val="fr-CH"/>
              </w:rPr>
            </w:pPr>
          </w:p>
          <w:p w14:paraId="32A4ECEF" w14:textId="77777777" w:rsidR="0008424E" w:rsidRPr="0008424E" w:rsidRDefault="0008424E" w:rsidP="0008424E">
            <w:pPr>
              <w:ind w:left="143"/>
              <w:rPr>
                <w:rFonts w:ascii="Arial" w:hAnsi="Arial" w:cs="Arial"/>
                <w:sz w:val="18"/>
                <w:szCs w:val="18"/>
                <w:lang w:val="fr-CH"/>
              </w:rPr>
            </w:pPr>
            <w:r w:rsidRPr="0008424E">
              <w:rPr>
                <w:rFonts w:ascii="Arial" w:hAnsi="Arial" w:cs="Arial"/>
                <w:sz w:val="18"/>
                <w:szCs w:val="18"/>
                <w:lang w:val="fr-CH"/>
              </w:rPr>
              <w:t>Un enseignant a, en plus de sa charge de travail de 14 leçons, un remplacement de 4 leçons par semaine du 4 mai 2026 au 14 juin 2026 (condition pour une inscription dans le RIH même degré scolaire que l'engagement régulier). L'enseignant se fait payer une leçon avec DH (1.12 leçons hebdomadaires), l'enseignant souhaite créditer les trois leçons restantes, DH incluse, dans le RIH (3.36 leçons hebdomadaires). Il n'y a pas de vacances scolaires entre le 4 mai et le 12 juin. Par conséquent, les 6 semaines scolaires ou calendaires complètes peuvent être prises en compte pour le calcul.</w:t>
            </w:r>
          </w:p>
          <w:p w14:paraId="7C2267EF" w14:textId="77777777" w:rsidR="0008424E" w:rsidRPr="0008424E" w:rsidRDefault="0008424E" w:rsidP="0008424E">
            <w:pPr>
              <w:ind w:left="143"/>
              <w:rPr>
                <w:rFonts w:ascii="Arial" w:hAnsi="Arial" w:cs="Arial"/>
                <w:sz w:val="18"/>
                <w:szCs w:val="18"/>
                <w:lang w:val="fr-CH"/>
              </w:rPr>
            </w:pPr>
          </w:p>
          <w:p w14:paraId="4EFA373B" w14:textId="77777777" w:rsidR="0008424E" w:rsidRPr="0008424E" w:rsidRDefault="0008424E" w:rsidP="0008424E">
            <w:pPr>
              <w:ind w:left="143"/>
              <w:rPr>
                <w:rFonts w:ascii="Arial" w:hAnsi="Arial" w:cs="Arial"/>
                <w:sz w:val="18"/>
                <w:szCs w:val="18"/>
                <w:lang w:val="fr-CH"/>
              </w:rPr>
            </w:pPr>
            <w:r w:rsidRPr="0008424E">
              <w:rPr>
                <w:rFonts w:ascii="Arial" w:hAnsi="Arial" w:cs="Arial"/>
                <w:sz w:val="18"/>
                <w:szCs w:val="18"/>
                <w:lang w:val="fr-CH"/>
              </w:rPr>
              <w:t xml:space="preserve">Calcul : 6 semaines à 3.36 leçons = 20.16 leçons.  </w:t>
            </w:r>
          </w:p>
          <w:p w14:paraId="7025B290" w14:textId="77777777" w:rsidR="0008424E" w:rsidRPr="0008424E" w:rsidRDefault="0008424E" w:rsidP="0008424E">
            <w:pPr>
              <w:ind w:left="143"/>
              <w:rPr>
                <w:rFonts w:ascii="Arial" w:hAnsi="Arial" w:cs="Arial"/>
                <w:sz w:val="18"/>
                <w:szCs w:val="18"/>
                <w:lang w:val="fr-CH"/>
              </w:rPr>
            </w:pPr>
          </w:p>
          <w:p w14:paraId="0D43E8BD" w14:textId="7140403C" w:rsidR="00651B03" w:rsidRPr="003E12AC" w:rsidRDefault="0008424E" w:rsidP="0008424E">
            <w:pPr>
              <w:ind w:left="143"/>
              <w:rPr>
                <w:rFonts w:ascii="Arial" w:hAnsi="Arial" w:cs="Arial"/>
                <w:sz w:val="18"/>
                <w:szCs w:val="18"/>
                <w:lang w:val="fr-CH"/>
              </w:rPr>
            </w:pPr>
            <w:r w:rsidRPr="0008424E">
              <w:rPr>
                <w:rFonts w:ascii="Arial" w:hAnsi="Arial" w:cs="Arial"/>
                <w:sz w:val="18"/>
                <w:szCs w:val="18"/>
                <w:lang w:val="fr-CH"/>
              </w:rPr>
              <w:t>Les 20.16 leçons peuvent être saisies dans l'onglet "Saisir des leçons ponctuelles" avec le commentaire correspondant.</w:t>
            </w:r>
          </w:p>
        </w:tc>
        <w:tc>
          <w:tcPr>
            <w:tcW w:w="1938" w:type="dxa"/>
          </w:tcPr>
          <w:p w14:paraId="014465D1" w14:textId="532E5CA5" w:rsidR="00651B03" w:rsidRPr="003E12AC" w:rsidRDefault="00555B9D" w:rsidP="00651B03">
            <w:pPr>
              <w:ind w:left="181"/>
              <w:rPr>
                <w:rFonts w:ascii="Arial" w:hAnsi="Arial" w:cs="Arial"/>
                <w:sz w:val="18"/>
                <w:szCs w:val="18"/>
                <w:lang w:val="fr-CH"/>
              </w:rPr>
            </w:pPr>
            <w:r>
              <w:rPr>
                <w:rFonts w:ascii="Arial" w:hAnsi="Arial" w:cs="Arial"/>
                <w:sz w:val="18"/>
                <w:szCs w:val="18"/>
                <w:lang w:val="fr-CH"/>
              </w:rPr>
              <w:object w:dxaOrig="1539" w:dyaOrig="998" w14:anchorId="34A50015">
                <v:shape id="_x0000_i1034" type="#_x0000_t75" style="width:77.25pt;height:50.25pt" o:ole="">
                  <v:imagedata r:id="rId26" o:title=""/>
                </v:shape>
                <o:OLEObject Type="Embed" ProgID="Excel.Sheet.12" ShapeID="_x0000_i1034" DrawAspect="Icon" ObjectID="_1836545725" r:id="rId27"/>
              </w:object>
            </w:r>
          </w:p>
        </w:tc>
        <w:tc>
          <w:tcPr>
            <w:tcW w:w="5201" w:type="dxa"/>
            <w:shd w:val="clear" w:color="auto" w:fill="auto"/>
          </w:tcPr>
          <w:p w14:paraId="55A514A9" w14:textId="77777777" w:rsidR="00651B03" w:rsidRPr="0008424E" w:rsidRDefault="0008424E" w:rsidP="00651B03">
            <w:pPr>
              <w:numPr>
                <w:ilvl w:val="0"/>
                <w:numId w:val="12"/>
              </w:numPr>
              <w:tabs>
                <w:tab w:val="num" w:pos="181"/>
              </w:tabs>
              <w:ind w:left="181" w:hanging="181"/>
              <w:rPr>
                <w:rFonts w:ascii="Arial" w:hAnsi="Arial" w:cs="Arial"/>
                <w:sz w:val="18"/>
                <w:szCs w:val="18"/>
                <w:lang w:val="fr-CH"/>
              </w:rPr>
            </w:pPr>
            <w:r w:rsidRPr="00785D16">
              <w:rPr>
                <w:rFonts w:ascii="Arial" w:hAnsi="Arial" w:cs="Arial"/>
                <w:sz w:val="18"/>
                <w:szCs w:val="18"/>
                <w:lang w:val="fr-FR"/>
              </w:rPr>
              <w:t>Remplir le formulaire RIH/DH. L’école conserve le formulaire</w:t>
            </w:r>
          </w:p>
          <w:p w14:paraId="3802BD85" w14:textId="2EB20912" w:rsidR="0008424E" w:rsidRPr="003E12AC" w:rsidRDefault="0008424E" w:rsidP="00651B03">
            <w:pPr>
              <w:numPr>
                <w:ilvl w:val="0"/>
                <w:numId w:val="12"/>
              </w:numPr>
              <w:tabs>
                <w:tab w:val="num" w:pos="181"/>
              </w:tabs>
              <w:ind w:left="181" w:hanging="181"/>
              <w:rPr>
                <w:rFonts w:ascii="Arial" w:hAnsi="Arial" w:cs="Arial"/>
                <w:sz w:val="18"/>
                <w:szCs w:val="18"/>
                <w:lang w:val="fr-CH"/>
              </w:rPr>
            </w:pPr>
            <w:r w:rsidRPr="0008424E">
              <w:rPr>
                <w:rFonts w:ascii="Arial" w:hAnsi="Arial" w:cs="Arial"/>
                <w:sz w:val="18"/>
                <w:szCs w:val="18"/>
                <w:lang w:val="fr-CH"/>
              </w:rPr>
              <w:t>Saisir dans la CdPe l'engagement avec paiement de 1.12 leçons et crédit RIH de 3.36 leçons</w:t>
            </w:r>
          </w:p>
        </w:tc>
      </w:tr>
      <w:tr w:rsidR="00651B03" w:rsidRPr="0051340D" w14:paraId="68C7407A" w14:textId="77777777" w:rsidTr="00D43DE6">
        <w:tc>
          <w:tcPr>
            <w:tcW w:w="583" w:type="dxa"/>
            <w:shd w:val="clear" w:color="auto" w:fill="auto"/>
            <w:vAlign w:val="center"/>
          </w:tcPr>
          <w:p w14:paraId="2B2DF7D0" w14:textId="1A2B3B8B" w:rsidR="00651B03" w:rsidRDefault="00803A3E" w:rsidP="00651B03">
            <w:pPr>
              <w:jc w:val="center"/>
              <w:rPr>
                <w:rFonts w:ascii="Arial" w:hAnsi="Arial" w:cs="Arial"/>
                <w:b/>
                <w:sz w:val="18"/>
                <w:szCs w:val="18"/>
                <w:lang w:val="fr-FR"/>
              </w:rPr>
            </w:pPr>
            <w:r>
              <w:rPr>
                <w:rFonts w:ascii="Arial" w:hAnsi="Arial" w:cs="Arial"/>
                <w:b/>
                <w:sz w:val="18"/>
                <w:szCs w:val="18"/>
                <w:lang w:val="fr-FR"/>
              </w:rPr>
              <w:t>11</w:t>
            </w:r>
          </w:p>
        </w:tc>
        <w:tc>
          <w:tcPr>
            <w:tcW w:w="2122" w:type="dxa"/>
            <w:shd w:val="clear" w:color="auto" w:fill="auto"/>
            <w:vAlign w:val="center"/>
          </w:tcPr>
          <w:p w14:paraId="1D88ACD9" w14:textId="4FFDDE4F" w:rsidR="00651B03" w:rsidRPr="00B62C2C" w:rsidRDefault="00651B03" w:rsidP="00651B03">
            <w:pPr>
              <w:rPr>
                <w:rFonts w:ascii="Arial" w:hAnsi="Arial" w:cs="Arial"/>
                <w:b/>
                <w:sz w:val="18"/>
                <w:szCs w:val="18"/>
                <w:lang w:val="fr-FR"/>
              </w:rPr>
            </w:pPr>
            <w:r w:rsidRPr="001C3744">
              <w:rPr>
                <w:rFonts w:ascii="Arial" w:hAnsi="Arial" w:cs="Arial"/>
                <w:b/>
                <w:sz w:val="18"/>
                <w:szCs w:val="18"/>
                <w:lang w:val="fr-FR"/>
              </w:rPr>
              <w:t>RIH pour autres fonctions</w:t>
            </w:r>
          </w:p>
        </w:tc>
        <w:tc>
          <w:tcPr>
            <w:tcW w:w="5228" w:type="dxa"/>
            <w:shd w:val="clear" w:color="auto" w:fill="auto"/>
          </w:tcPr>
          <w:p w14:paraId="59465E54" w14:textId="22083AFE" w:rsidR="00651B03" w:rsidRPr="001C3744" w:rsidRDefault="00651B03" w:rsidP="00651B03">
            <w:pPr>
              <w:numPr>
                <w:ilvl w:val="0"/>
                <w:numId w:val="13"/>
              </w:numPr>
              <w:tabs>
                <w:tab w:val="clear" w:pos="720"/>
                <w:tab w:val="num" w:pos="143"/>
              </w:tabs>
              <w:ind w:left="143" w:hanging="126"/>
              <w:rPr>
                <w:rFonts w:ascii="Arial" w:hAnsi="Arial" w:cs="Arial"/>
                <w:sz w:val="18"/>
                <w:szCs w:val="18"/>
                <w:lang w:val="fr-FR"/>
              </w:rPr>
            </w:pPr>
            <w:r w:rsidRPr="001C3744">
              <w:rPr>
                <w:rFonts w:ascii="Arial" w:hAnsi="Arial" w:cs="Arial"/>
                <w:sz w:val="18"/>
                <w:szCs w:val="18"/>
                <w:lang w:val="fr-FR"/>
              </w:rPr>
              <w:t>Un enseignant qui a exclusivement des fonctions de direction et d’administration d’école à un degré d’occupation</w:t>
            </w:r>
            <w:r>
              <w:rPr>
                <w:rFonts w:ascii="Arial" w:hAnsi="Arial" w:cs="Arial"/>
                <w:sz w:val="18"/>
                <w:szCs w:val="18"/>
                <w:lang w:val="fr-FR"/>
              </w:rPr>
              <w:t xml:space="preserve"> (DO)</w:t>
            </w:r>
            <w:r w:rsidRPr="001C3744">
              <w:rPr>
                <w:rFonts w:ascii="Arial" w:hAnsi="Arial" w:cs="Arial"/>
                <w:sz w:val="18"/>
                <w:szCs w:val="18"/>
                <w:lang w:val="fr-FR"/>
              </w:rPr>
              <w:t xml:space="preserve"> qui dépasse 105 % et désire reporter la partie excédentaire dans le RIH. Cette comptabilisation n’est pas possible ; c’est la raison pour laquelle aucun exemple correspondant n’est publié. Le </w:t>
            </w:r>
            <w:r>
              <w:rPr>
                <w:rFonts w:ascii="Arial" w:hAnsi="Arial" w:cs="Arial"/>
                <w:sz w:val="18"/>
                <w:szCs w:val="18"/>
                <w:lang w:val="fr-FR"/>
              </w:rPr>
              <w:t>DO</w:t>
            </w:r>
            <w:r w:rsidRPr="001C3744">
              <w:rPr>
                <w:rFonts w:ascii="Arial" w:hAnsi="Arial" w:cs="Arial"/>
                <w:sz w:val="18"/>
                <w:szCs w:val="18"/>
                <w:lang w:val="fr-FR"/>
              </w:rPr>
              <w:t xml:space="preserve"> doit obligatoirement être réduit.</w:t>
            </w:r>
          </w:p>
          <w:p w14:paraId="1F5BC2D9" w14:textId="7B9DB05A" w:rsidR="00651B03" w:rsidRPr="00B62C2C" w:rsidRDefault="00651B03" w:rsidP="00651B03">
            <w:pPr>
              <w:numPr>
                <w:ilvl w:val="0"/>
                <w:numId w:val="13"/>
              </w:numPr>
              <w:tabs>
                <w:tab w:val="clear" w:pos="720"/>
                <w:tab w:val="num" w:pos="143"/>
              </w:tabs>
              <w:ind w:left="143" w:hanging="126"/>
              <w:rPr>
                <w:rFonts w:ascii="Arial" w:hAnsi="Arial" w:cs="Arial"/>
                <w:sz w:val="18"/>
                <w:szCs w:val="18"/>
                <w:lang w:val="fr-FR"/>
              </w:rPr>
            </w:pPr>
            <w:r w:rsidRPr="001C3744">
              <w:rPr>
                <w:rFonts w:ascii="Arial" w:hAnsi="Arial" w:cs="Arial"/>
                <w:sz w:val="18"/>
                <w:szCs w:val="18"/>
                <w:lang w:val="fr-FR"/>
              </w:rPr>
              <w:t xml:space="preserve"> </w:t>
            </w:r>
          </w:p>
        </w:tc>
        <w:tc>
          <w:tcPr>
            <w:tcW w:w="1938" w:type="dxa"/>
          </w:tcPr>
          <w:p w14:paraId="1E4EB349" w14:textId="77777777" w:rsidR="00651B03" w:rsidRDefault="00651B03" w:rsidP="00651B03">
            <w:pPr>
              <w:ind w:left="181"/>
              <w:rPr>
                <w:rFonts w:ascii="Arial" w:hAnsi="Arial" w:cs="Arial"/>
                <w:sz w:val="18"/>
                <w:szCs w:val="18"/>
                <w:lang w:val="fr-FR"/>
              </w:rPr>
            </w:pPr>
          </w:p>
        </w:tc>
        <w:tc>
          <w:tcPr>
            <w:tcW w:w="5201" w:type="dxa"/>
            <w:shd w:val="clear" w:color="auto" w:fill="auto"/>
          </w:tcPr>
          <w:p w14:paraId="4C40B0B0" w14:textId="6B8365DA" w:rsidR="00651B03" w:rsidRPr="00785D16" w:rsidRDefault="00651B03" w:rsidP="00651B03">
            <w:pPr>
              <w:numPr>
                <w:ilvl w:val="0"/>
                <w:numId w:val="12"/>
              </w:numPr>
              <w:tabs>
                <w:tab w:val="num" w:pos="181"/>
              </w:tabs>
              <w:ind w:left="181" w:hanging="181"/>
              <w:rPr>
                <w:rFonts w:ascii="Arial" w:hAnsi="Arial" w:cs="Arial"/>
                <w:sz w:val="18"/>
                <w:szCs w:val="18"/>
                <w:lang w:val="fr-FR"/>
              </w:rPr>
            </w:pPr>
            <w:r w:rsidRPr="00785D16">
              <w:rPr>
                <w:rFonts w:ascii="Arial" w:hAnsi="Arial" w:cs="Arial"/>
                <w:sz w:val="18"/>
                <w:szCs w:val="18"/>
                <w:lang w:val="fr-FR"/>
              </w:rPr>
              <w:t>La réduction du degré d’occupation à 105 % doit être signalée à l’autorité chargée du versement des traitements au moyen d’une notification ultérieure.</w:t>
            </w:r>
          </w:p>
        </w:tc>
      </w:tr>
    </w:tbl>
    <w:p w14:paraId="0EC85BBF" w14:textId="77777777" w:rsidR="00874033" w:rsidRPr="0060595E" w:rsidRDefault="00874033" w:rsidP="00F705FE">
      <w:pPr>
        <w:rPr>
          <w:sz w:val="2"/>
          <w:szCs w:val="2"/>
          <w:lang w:val="fr-FR"/>
        </w:rPr>
      </w:pPr>
    </w:p>
    <w:p w14:paraId="377473B2" w14:textId="77777777" w:rsidR="00FB140D" w:rsidRPr="0060595E" w:rsidRDefault="00FB140D" w:rsidP="00F705FE">
      <w:pPr>
        <w:rPr>
          <w:sz w:val="2"/>
          <w:szCs w:val="2"/>
          <w:lang w:val="fr-FR"/>
        </w:rPr>
      </w:pPr>
    </w:p>
    <w:p w14:paraId="09874E2E" w14:textId="77777777" w:rsidR="00FB140D" w:rsidRPr="0060595E" w:rsidRDefault="00FB140D" w:rsidP="00FB140D">
      <w:pPr>
        <w:tabs>
          <w:tab w:val="left" w:pos="7920"/>
        </w:tabs>
        <w:rPr>
          <w:rFonts w:ascii="Arial" w:hAnsi="Arial" w:cs="Arial"/>
          <w:sz w:val="18"/>
          <w:szCs w:val="18"/>
          <w:lang w:val="fr-FR"/>
        </w:rPr>
      </w:pPr>
    </w:p>
    <w:p w14:paraId="172E0901" w14:textId="77777777" w:rsidR="00080461" w:rsidRDefault="00080461" w:rsidP="000B0E2B">
      <w:pPr>
        <w:tabs>
          <w:tab w:val="left" w:pos="7920"/>
        </w:tabs>
        <w:rPr>
          <w:rFonts w:ascii="Arial" w:hAnsi="Arial" w:cs="Arial"/>
          <w:sz w:val="18"/>
          <w:szCs w:val="18"/>
          <w:lang w:val="fr-FR"/>
        </w:rPr>
      </w:pPr>
    </w:p>
    <w:p w14:paraId="3DEEEEBE" w14:textId="77777777" w:rsidR="00080461" w:rsidRDefault="00080461" w:rsidP="000B0E2B">
      <w:pPr>
        <w:tabs>
          <w:tab w:val="left" w:pos="7920"/>
        </w:tabs>
        <w:rPr>
          <w:rFonts w:ascii="Arial" w:hAnsi="Arial" w:cs="Arial"/>
          <w:sz w:val="18"/>
          <w:szCs w:val="18"/>
          <w:lang w:val="fr-FR"/>
        </w:rPr>
      </w:pPr>
    </w:p>
    <w:p w14:paraId="26CEFE60" w14:textId="7D502B0B" w:rsidR="00FB140D" w:rsidRPr="0060595E" w:rsidRDefault="005E7C26" w:rsidP="000B0E2B">
      <w:pPr>
        <w:tabs>
          <w:tab w:val="left" w:pos="7920"/>
        </w:tabs>
        <w:rPr>
          <w:rFonts w:ascii="Arial" w:hAnsi="Arial" w:cs="Arial"/>
          <w:sz w:val="18"/>
          <w:szCs w:val="18"/>
          <w:lang w:val="fr-FR"/>
        </w:rPr>
      </w:pPr>
      <w:r w:rsidRPr="0060595E">
        <w:rPr>
          <w:rFonts w:ascii="Arial" w:hAnsi="Arial" w:cs="Arial"/>
          <w:sz w:val="18"/>
          <w:szCs w:val="18"/>
          <w:lang w:val="fr-FR"/>
        </w:rPr>
        <w:t>Berne</w:t>
      </w:r>
      <w:r w:rsidR="0051340D">
        <w:rPr>
          <w:rFonts w:ascii="Arial" w:hAnsi="Arial" w:cs="Arial"/>
          <w:sz w:val="18"/>
          <w:szCs w:val="18"/>
          <w:lang w:val="fr-FR"/>
        </w:rPr>
        <w:t>,</w:t>
      </w:r>
      <w:r w:rsidR="00803A3E">
        <w:rPr>
          <w:rFonts w:ascii="Arial" w:hAnsi="Arial" w:cs="Arial"/>
          <w:sz w:val="18"/>
          <w:szCs w:val="18"/>
          <w:lang w:val="fr-FR"/>
        </w:rPr>
        <w:t xml:space="preserve"> </w:t>
      </w:r>
      <w:r w:rsidR="0051340D">
        <w:rPr>
          <w:rFonts w:ascii="Arial" w:hAnsi="Arial" w:cs="Arial"/>
          <w:sz w:val="18"/>
          <w:szCs w:val="18"/>
          <w:lang w:val="fr-FR"/>
        </w:rPr>
        <w:t>mars</w:t>
      </w:r>
      <w:r w:rsidR="00803A3E">
        <w:rPr>
          <w:rFonts w:ascii="Arial" w:hAnsi="Arial" w:cs="Arial"/>
          <w:sz w:val="18"/>
          <w:szCs w:val="18"/>
          <w:lang w:val="fr-FR"/>
        </w:rPr>
        <w:t xml:space="preserve"> 2026</w:t>
      </w:r>
      <w:r w:rsidR="00FB140D" w:rsidRPr="0060595E">
        <w:rPr>
          <w:rFonts w:ascii="Arial" w:hAnsi="Arial" w:cs="Arial"/>
          <w:sz w:val="18"/>
          <w:szCs w:val="18"/>
          <w:lang w:val="fr-FR"/>
        </w:rPr>
        <w:tab/>
        <w:t xml:space="preserve">Section du personnel </w:t>
      </w:r>
    </w:p>
    <w:sectPr w:rsidR="00FB140D" w:rsidRPr="0060595E" w:rsidSect="00282766">
      <w:footerReference w:type="default" r:id="rId28"/>
      <w:pgSz w:w="16838" w:h="11906" w:orient="landscape"/>
      <w:pgMar w:top="720" w:right="1418"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5461B" w14:textId="77777777" w:rsidR="00A87253" w:rsidRDefault="00A87253">
      <w:r>
        <w:separator/>
      </w:r>
    </w:p>
  </w:endnote>
  <w:endnote w:type="continuationSeparator" w:id="0">
    <w:p w14:paraId="4B3148D4" w14:textId="77777777" w:rsidR="00A87253" w:rsidRDefault="00A8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A2D2" w14:textId="77777777" w:rsidR="00D82FEE" w:rsidRDefault="00D82FEE" w:rsidP="005E7C26">
    <w:pPr>
      <w:pStyle w:val="Fuzeile"/>
      <w:tabs>
        <w:tab w:val="clear" w:pos="4536"/>
        <w:tab w:val="clear" w:pos="9072"/>
        <w:tab w:val="right" w:leader="underscore" w:pos="14950"/>
      </w:tabs>
      <w:ind w:left="-98"/>
      <w:rPr>
        <w:rFonts w:ascii="Arial" w:hAnsi="Arial" w:cs="Arial"/>
        <w:sz w:val="14"/>
        <w:szCs w:val="14"/>
      </w:rPr>
    </w:pPr>
    <w:r>
      <w:rPr>
        <w:rFonts w:ascii="Arial" w:hAnsi="Arial" w:cs="Arial"/>
        <w:sz w:val="14"/>
        <w:szCs w:val="14"/>
      </w:rPr>
      <w:tab/>
    </w:r>
  </w:p>
  <w:p w14:paraId="24581CB2" w14:textId="77777777" w:rsidR="00D82FEE" w:rsidRPr="005E7C26" w:rsidRDefault="005B6204" w:rsidP="005E7C26">
    <w:pPr>
      <w:pStyle w:val="Fuzeile"/>
      <w:tabs>
        <w:tab w:val="clear" w:pos="4536"/>
        <w:tab w:val="clear" w:pos="9072"/>
        <w:tab w:val="center" w:pos="6660"/>
        <w:tab w:val="right" w:pos="14760"/>
      </w:tabs>
      <w:rPr>
        <w:rFonts w:ascii="Arial" w:hAnsi="Arial" w:cs="Arial"/>
        <w:sz w:val="14"/>
        <w:szCs w:val="14"/>
        <w:lang w:val="fr-FR"/>
      </w:rPr>
    </w:pPr>
    <w:r>
      <w:rPr>
        <w:rFonts w:ascii="Arial" w:hAnsi="Arial" w:cs="Arial"/>
        <w:sz w:val="14"/>
        <w:szCs w:val="14"/>
        <w:lang w:val="fr-FR"/>
      </w:rPr>
      <w:tab/>
    </w:r>
    <w:r>
      <w:rPr>
        <w:rFonts w:ascii="Arial" w:hAnsi="Arial" w:cs="Arial"/>
        <w:sz w:val="14"/>
        <w:szCs w:val="14"/>
        <w:lang w:val="fr-FR"/>
      </w:rPr>
      <w:tab/>
    </w:r>
    <w:r w:rsidR="00D82FEE">
      <w:rPr>
        <w:rFonts w:ascii="Arial" w:hAnsi="Arial" w:cs="Arial"/>
        <w:sz w:val="14"/>
        <w:szCs w:val="14"/>
        <w:lang w:val="fr-FR"/>
      </w:rPr>
      <w:t>p.</w:t>
    </w:r>
    <w:r w:rsidR="00D82FEE" w:rsidRPr="005E7C26">
      <w:rPr>
        <w:rFonts w:ascii="Arial" w:hAnsi="Arial" w:cs="Arial"/>
        <w:sz w:val="14"/>
        <w:szCs w:val="14"/>
        <w:lang w:val="fr-FR"/>
      </w:rPr>
      <w:t xml:space="preserve"> </w:t>
    </w:r>
    <w:r w:rsidR="00D82FEE" w:rsidRPr="00487845">
      <w:rPr>
        <w:rStyle w:val="Seitenzahl"/>
        <w:rFonts w:ascii="Arial" w:hAnsi="Arial" w:cs="Arial"/>
        <w:sz w:val="14"/>
        <w:szCs w:val="14"/>
      </w:rPr>
      <w:fldChar w:fldCharType="begin"/>
    </w:r>
    <w:r w:rsidR="00D82FEE" w:rsidRPr="005E7C26">
      <w:rPr>
        <w:rStyle w:val="Seitenzahl"/>
        <w:rFonts w:ascii="Arial" w:hAnsi="Arial" w:cs="Arial"/>
        <w:sz w:val="14"/>
        <w:szCs w:val="14"/>
        <w:lang w:val="fr-FR"/>
      </w:rPr>
      <w:instrText xml:space="preserve"> PAGE </w:instrText>
    </w:r>
    <w:r w:rsidR="00D82FEE" w:rsidRPr="00487845">
      <w:rPr>
        <w:rStyle w:val="Seitenzahl"/>
        <w:rFonts w:ascii="Arial" w:hAnsi="Arial" w:cs="Arial"/>
        <w:sz w:val="14"/>
        <w:szCs w:val="14"/>
      </w:rPr>
      <w:fldChar w:fldCharType="separate"/>
    </w:r>
    <w:r w:rsidR="005F493C">
      <w:rPr>
        <w:rStyle w:val="Seitenzahl"/>
        <w:rFonts w:ascii="Arial" w:hAnsi="Arial" w:cs="Arial"/>
        <w:noProof/>
        <w:sz w:val="14"/>
        <w:szCs w:val="14"/>
        <w:lang w:val="fr-FR"/>
      </w:rPr>
      <w:t>2</w:t>
    </w:r>
    <w:r w:rsidR="00D82FEE" w:rsidRPr="00487845">
      <w:rPr>
        <w:rStyle w:val="Seitenzahl"/>
        <w:rFonts w:ascii="Arial" w:hAnsi="Arial" w:cs="Arial"/>
        <w:sz w:val="14"/>
        <w:szCs w:val="14"/>
      </w:rPr>
      <w:fldChar w:fldCharType="end"/>
    </w:r>
    <w:r w:rsidR="00D82FEE" w:rsidRPr="005E7C26">
      <w:rPr>
        <w:rStyle w:val="Seitenzahl"/>
        <w:rFonts w:ascii="Arial" w:hAnsi="Arial" w:cs="Arial"/>
        <w:sz w:val="14"/>
        <w:szCs w:val="14"/>
        <w:lang w:val="fr-FR"/>
      </w:rPr>
      <w:t xml:space="preserve"> </w:t>
    </w:r>
    <w:r w:rsidR="00D82FEE">
      <w:rPr>
        <w:rStyle w:val="Seitenzahl"/>
        <w:rFonts w:ascii="Arial" w:hAnsi="Arial" w:cs="Arial"/>
        <w:sz w:val="14"/>
        <w:szCs w:val="14"/>
        <w:lang w:val="fr-FR"/>
      </w:rPr>
      <w:t>sur</w:t>
    </w:r>
    <w:r w:rsidR="00D82FEE" w:rsidRPr="005E7C26">
      <w:rPr>
        <w:rStyle w:val="Seitenzahl"/>
        <w:rFonts w:ascii="Arial" w:hAnsi="Arial" w:cs="Arial"/>
        <w:sz w:val="14"/>
        <w:szCs w:val="14"/>
        <w:lang w:val="fr-FR"/>
      </w:rPr>
      <w:t xml:space="preserve"> </w:t>
    </w:r>
    <w:r w:rsidR="00D82FEE" w:rsidRPr="00487845">
      <w:rPr>
        <w:rStyle w:val="Seitenzahl"/>
        <w:rFonts w:ascii="Arial" w:hAnsi="Arial" w:cs="Arial"/>
        <w:sz w:val="14"/>
        <w:szCs w:val="14"/>
      </w:rPr>
      <w:fldChar w:fldCharType="begin"/>
    </w:r>
    <w:r w:rsidR="00D82FEE" w:rsidRPr="005E7C26">
      <w:rPr>
        <w:rStyle w:val="Seitenzahl"/>
        <w:rFonts w:ascii="Arial" w:hAnsi="Arial" w:cs="Arial"/>
        <w:sz w:val="14"/>
        <w:szCs w:val="14"/>
        <w:lang w:val="fr-FR"/>
      </w:rPr>
      <w:instrText xml:space="preserve"> NUMPAGES </w:instrText>
    </w:r>
    <w:r w:rsidR="00D82FEE" w:rsidRPr="00487845">
      <w:rPr>
        <w:rStyle w:val="Seitenzahl"/>
        <w:rFonts w:ascii="Arial" w:hAnsi="Arial" w:cs="Arial"/>
        <w:sz w:val="14"/>
        <w:szCs w:val="14"/>
      </w:rPr>
      <w:fldChar w:fldCharType="separate"/>
    </w:r>
    <w:r w:rsidR="005F493C">
      <w:rPr>
        <w:rStyle w:val="Seitenzahl"/>
        <w:rFonts w:ascii="Arial" w:hAnsi="Arial" w:cs="Arial"/>
        <w:noProof/>
        <w:sz w:val="14"/>
        <w:szCs w:val="14"/>
        <w:lang w:val="fr-FR"/>
      </w:rPr>
      <w:t>3</w:t>
    </w:r>
    <w:r w:rsidR="00D82FEE" w:rsidRPr="00487845">
      <w:rPr>
        <w:rStyle w:val="Seitenzahl"/>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0E6A" w14:textId="77777777" w:rsidR="00A87253" w:rsidRDefault="00A87253">
      <w:r>
        <w:separator/>
      </w:r>
    </w:p>
  </w:footnote>
  <w:footnote w:type="continuationSeparator" w:id="0">
    <w:p w14:paraId="5B08951F" w14:textId="77777777" w:rsidR="00A87253" w:rsidRDefault="00A87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F12"/>
    <w:multiLevelType w:val="multilevel"/>
    <w:tmpl w:val="B9D824F6"/>
    <w:lvl w:ilvl="0">
      <w:start w:val="1"/>
      <w:numFmt w:val="decimal"/>
      <w:isLgl/>
      <w:lvlText w:val="%1."/>
      <w:lvlJc w:val="left"/>
      <w:pPr>
        <w:tabs>
          <w:tab w:val="num" w:pos="570"/>
        </w:tabs>
        <w:ind w:left="570" w:hanging="570"/>
      </w:pPr>
      <w:rPr>
        <w:rFonts w:hint="default"/>
      </w:rPr>
    </w:lvl>
    <w:lvl w:ilvl="1">
      <w:start w:val="1"/>
      <w:numFmt w:val="decimal"/>
      <w:lvlRestart w:val="0"/>
      <w:lvlText w:val="%1.%2"/>
      <w:lvlJc w:val="left"/>
      <w:pPr>
        <w:tabs>
          <w:tab w:val="num" w:pos="570"/>
        </w:tabs>
        <w:ind w:left="570" w:hanging="57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29302AD"/>
    <w:multiLevelType w:val="hybridMultilevel"/>
    <w:tmpl w:val="C924FB5E"/>
    <w:lvl w:ilvl="0" w:tplc="C2360494">
      <w:start w:val="489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01308"/>
    <w:multiLevelType w:val="multilevel"/>
    <w:tmpl w:val="87320324"/>
    <w:lvl w:ilvl="0">
      <w:start w:val="3"/>
      <w:numFmt w:val="decimal"/>
      <w:isLgl/>
      <w:lvlText w:val="%1."/>
      <w:lvlJc w:val="left"/>
      <w:pPr>
        <w:tabs>
          <w:tab w:val="num" w:pos="570"/>
        </w:tabs>
        <w:ind w:left="570" w:hanging="570"/>
      </w:pPr>
      <w:rPr>
        <w:rFonts w:hint="default"/>
      </w:rPr>
    </w:lvl>
    <w:lvl w:ilvl="1">
      <w:start w:val="1"/>
      <w:numFmt w:val="decimal"/>
      <w:pStyle w:val="Titel2"/>
      <w:isLgl/>
      <w:lvlText w:val="%1.%2"/>
      <w:lvlJc w:val="left"/>
      <w:pPr>
        <w:tabs>
          <w:tab w:val="num" w:pos="570"/>
        </w:tabs>
        <w:ind w:left="570" w:hanging="57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3" w15:restartNumberingAfterBreak="0">
    <w:nsid w:val="12E470F4"/>
    <w:multiLevelType w:val="hybridMultilevel"/>
    <w:tmpl w:val="030087B6"/>
    <w:lvl w:ilvl="0" w:tplc="C2360494">
      <w:start w:val="489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16EB0"/>
    <w:multiLevelType w:val="hybridMultilevel"/>
    <w:tmpl w:val="7CD0DBC4"/>
    <w:lvl w:ilvl="0" w:tplc="15D4EB16">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15:restartNumberingAfterBreak="0">
    <w:nsid w:val="26C051C9"/>
    <w:multiLevelType w:val="hybridMultilevel"/>
    <w:tmpl w:val="8644790C"/>
    <w:lvl w:ilvl="0" w:tplc="C2360494">
      <w:start w:val="489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5F6191"/>
    <w:multiLevelType w:val="hybridMultilevel"/>
    <w:tmpl w:val="7DA839AA"/>
    <w:lvl w:ilvl="0" w:tplc="C2360494">
      <w:start w:val="489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BA475B"/>
    <w:multiLevelType w:val="multilevel"/>
    <w:tmpl w:val="59E40F0C"/>
    <w:lvl w:ilvl="0">
      <w:start w:val="1"/>
      <w:numFmt w:val="decimal"/>
      <w:pStyle w:val="Beschriftung1"/>
      <w:isLgl/>
      <w:lvlText w:val="%1."/>
      <w:lvlJc w:val="left"/>
      <w:pPr>
        <w:tabs>
          <w:tab w:val="num" w:pos="570"/>
        </w:tabs>
        <w:ind w:left="570" w:hanging="570"/>
      </w:pPr>
      <w:rPr>
        <w:rFonts w:hint="default"/>
      </w:rPr>
    </w:lvl>
    <w:lvl w:ilvl="1">
      <w:start w:val="1"/>
      <w:numFmt w:val="decimal"/>
      <w:lvlRestart w:val="0"/>
      <w:pStyle w:val="Beschriftung2"/>
      <w:lvlText w:val="%1.%2"/>
      <w:lvlJc w:val="left"/>
      <w:pPr>
        <w:tabs>
          <w:tab w:val="num" w:pos="570"/>
        </w:tabs>
        <w:ind w:left="570" w:hanging="57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8" w15:restartNumberingAfterBreak="0">
    <w:nsid w:val="6A674E73"/>
    <w:multiLevelType w:val="multilevel"/>
    <w:tmpl w:val="9850B73C"/>
    <w:lvl w:ilvl="0">
      <w:start w:val="1"/>
      <w:numFmt w:val="decimal"/>
      <w:isLgl/>
      <w:lvlText w:val="%1."/>
      <w:lvlJc w:val="left"/>
      <w:pPr>
        <w:tabs>
          <w:tab w:val="num" w:pos="570"/>
        </w:tabs>
        <w:ind w:left="570" w:hanging="570"/>
      </w:pPr>
      <w:rPr>
        <w:rFonts w:hint="default"/>
      </w:rPr>
    </w:lvl>
    <w:lvl w:ilvl="1">
      <w:start w:val="1"/>
      <w:numFmt w:val="decimal"/>
      <w:lvlRestart w:val="0"/>
      <w:lvlText w:val="%1.%2"/>
      <w:lvlJc w:val="left"/>
      <w:pPr>
        <w:tabs>
          <w:tab w:val="num" w:pos="570"/>
        </w:tabs>
        <w:ind w:left="570" w:hanging="57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9" w15:restartNumberingAfterBreak="0">
    <w:nsid w:val="71180106"/>
    <w:multiLevelType w:val="hybridMultilevel"/>
    <w:tmpl w:val="26E0D2DE"/>
    <w:lvl w:ilvl="0" w:tplc="C2360494">
      <w:start w:val="4890"/>
      <w:numFmt w:val="bullet"/>
      <w:lvlText w:val="-"/>
      <w:lvlJc w:val="left"/>
      <w:pPr>
        <w:tabs>
          <w:tab w:val="num" w:pos="540"/>
        </w:tabs>
        <w:ind w:left="54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1998917975">
    <w:abstractNumId w:val="2"/>
  </w:num>
  <w:num w:numId="2" w16cid:durableId="1782645388">
    <w:abstractNumId w:val="2"/>
  </w:num>
  <w:num w:numId="3" w16cid:durableId="1968664118">
    <w:abstractNumId w:val="4"/>
  </w:num>
  <w:num w:numId="4" w16cid:durableId="1558391756">
    <w:abstractNumId w:val="2"/>
  </w:num>
  <w:num w:numId="5" w16cid:durableId="1796017482">
    <w:abstractNumId w:val="0"/>
  </w:num>
  <w:num w:numId="6" w16cid:durableId="196091545">
    <w:abstractNumId w:val="0"/>
  </w:num>
  <w:num w:numId="7" w16cid:durableId="348919612">
    <w:abstractNumId w:val="8"/>
  </w:num>
  <w:num w:numId="8" w16cid:durableId="552624027">
    <w:abstractNumId w:val="7"/>
  </w:num>
  <w:num w:numId="9" w16cid:durableId="240877122">
    <w:abstractNumId w:val="3"/>
  </w:num>
  <w:num w:numId="10" w16cid:durableId="1822967265">
    <w:abstractNumId w:val="6"/>
  </w:num>
  <w:num w:numId="11" w16cid:durableId="125467520">
    <w:abstractNumId w:val="1"/>
  </w:num>
  <w:num w:numId="12" w16cid:durableId="1051995662">
    <w:abstractNumId w:val="9"/>
  </w:num>
  <w:num w:numId="13" w16cid:durableId="167870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33"/>
    <w:rsid w:val="00001E18"/>
    <w:rsid w:val="000020B2"/>
    <w:rsid w:val="00002745"/>
    <w:rsid w:val="000042CA"/>
    <w:rsid w:val="00007AF9"/>
    <w:rsid w:val="0002068A"/>
    <w:rsid w:val="00020D05"/>
    <w:rsid w:val="000210A1"/>
    <w:rsid w:val="00025B79"/>
    <w:rsid w:val="00033753"/>
    <w:rsid w:val="00033DBC"/>
    <w:rsid w:val="000340C6"/>
    <w:rsid w:val="00034DBD"/>
    <w:rsid w:val="00037BA3"/>
    <w:rsid w:val="00037EE1"/>
    <w:rsid w:val="00043780"/>
    <w:rsid w:val="00043E46"/>
    <w:rsid w:val="00045B53"/>
    <w:rsid w:val="000476F4"/>
    <w:rsid w:val="00052CB1"/>
    <w:rsid w:val="000559C2"/>
    <w:rsid w:val="00055AD2"/>
    <w:rsid w:val="0006295B"/>
    <w:rsid w:val="00065B32"/>
    <w:rsid w:val="00071171"/>
    <w:rsid w:val="000724DE"/>
    <w:rsid w:val="0007706E"/>
    <w:rsid w:val="00080461"/>
    <w:rsid w:val="00082217"/>
    <w:rsid w:val="0008252A"/>
    <w:rsid w:val="00082F13"/>
    <w:rsid w:val="0008300C"/>
    <w:rsid w:val="00083603"/>
    <w:rsid w:val="00083F3F"/>
    <w:rsid w:val="0008424E"/>
    <w:rsid w:val="000911AF"/>
    <w:rsid w:val="00093A5B"/>
    <w:rsid w:val="0009434E"/>
    <w:rsid w:val="000A5247"/>
    <w:rsid w:val="000A57AE"/>
    <w:rsid w:val="000A58A2"/>
    <w:rsid w:val="000B0E2B"/>
    <w:rsid w:val="000B2671"/>
    <w:rsid w:val="000B28F8"/>
    <w:rsid w:val="000B45A2"/>
    <w:rsid w:val="000B5CF3"/>
    <w:rsid w:val="000B6C66"/>
    <w:rsid w:val="000C1A52"/>
    <w:rsid w:val="000C28AB"/>
    <w:rsid w:val="000C387D"/>
    <w:rsid w:val="000C440C"/>
    <w:rsid w:val="000C5902"/>
    <w:rsid w:val="000C6599"/>
    <w:rsid w:val="000D077E"/>
    <w:rsid w:val="000D599A"/>
    <w:rsid w:val="000E518F"/>
    <w:rsid w:val="000E5C49"/>
    <w:rsid w:val="000F3FFA"/>
    <w:rsid w:val="00111032"/>
    <w:rsid w:val="0011151B"/>
    <w:rsid w:val="001117E5"/>
    <w:rsid w:val="00112CA2"/>
    <w:rsid w:val="00116B42"/>
    <w:rsid w:val="00117DEC"/>
    <w:rsid w:val="00125455"/>
    <w:rsid w:val="0012604B"/>
    <w:rsid w:val="001341A4"/>
    <w:rsid w:val="00134B24"/>
    <w:rsid w:val="00135663"/>
    <w:rsid w:val="00135952"/>
    <w:rsid w:val="00135E3D"/>
    <w:rsid w:val="00135FD8"/>
    <w:rsid w:val="00145551"/>
    <w:rsid w:val="00145AE1"/>
    <w:rsid w:val="00146615"/>
    <w:rsid w:val="00146A1F"/>
    <w:rsid w:val="00152A20"/>
    <w:rsid w:val="00154F73"/>
    <w:rsid w:val="00160CD2"/>
    <w:rsid w:val="00163027"/>
    <w:rsid w:val="00163F2C"/>
    <w:rsid w:val="00164B7E"/>
    <w:rsid w:val="00166F48"/>
    <w:rsid w:val="00174103"/>
    <w:rsid w:val="00176B06"/>
    <w:rsid w:val="00180706"/>
    <w:rsid w:val="00180891"/>
    <w:rsid w:val="00180929"/>
    <w:rsid w:val="00187FE0"/>
    <w:rsid w:val="001909AB"/>
    <w:rsid w:val="00196D61"/>
    <w:rsid w:val="001A5A03"/>
    <w:rsid w:val="001A5AAB"/>
    <w:rsid w:val="001B360E"/>
    <w:rsid w:val="001B4AF2"/>
    <w:rsid w:val="001C1DC5"/>
    <w:rsid w:val="001C3744"/>
    <w:rsid w:val="001C3E64"/>
    <w:rsid w:val="001C4ACE"/>
    <w:rsid w:val="001D436A"/>
    <w:rsid w:val="001D5F2A"/>
    <w:rsid w:val="001D6604"/>
    <w:rsid w:val="001E6D48"/>
    <w:rsid w:val="001F48CD"/>
    <w:rsid w:val="001F4FFA"/>
    <w:rsid w:val="001F5F3F"/>
    <w:rsid w:val="001F7D91"/>
    <w:rsid w:val="002028A5"/>
    <w:rsid w:val="00202F18"/>
    <w:rsid w:val="002037B3"/>
    <w:rsid w:val="00203967"/>
    <w:rsid w:val="0020685A"/>
    <w:rsid w:val="002102B2"/>
    <w:rsid w:val="002102C3"/>
    <w:rsid w:val="00212DA5"/>
    <w:rsid w:val="00215890"/>
    <w:rsid w:val="00221F6B"/>
    <w:rsid w:val="002223D3"/>
    <w:rsid w:val="00230AE0"/>
    <w:rsid w:val="00236568"/>
    <w:rsid w:val="002435FC"/>
    <w:rsid w:val="0024448C"/>
    <w:rsid w:val="002461F1"/>
    <w:rsid w:val="002472C9"/>
    <w:rsid w:val="00250499"/>
    <w:rsid w:val="002511FB"/>
    <w:rsid w:val="00253B72"/>
    <w:rsid w:val="002546A8"/>
    <w:rsid w:val="00256150"/>
    <w:rsid w:val="00257DDF"/>
    <w:rsid w:val="0026084C"/>
    <w:rsid w:val="002615CB"/>
    <w:rsid w:val="00261E9C"/>
    <w:rsid w:val="00264FFF"/>
    <w:rsid w:val="0026678A"/>
    <w:rsid w:val="00266A57"/>
    <w:rsid w:val="00275CE7"/>
    <w:rsid w:val="00282766"/>
    <w:rsid w:val="0028403F"/>
    <w:rsid w:val="00284846"/>
    <w:rsid w:val="00291463"/>
    <w:rsid w:val="00291568"/>
    <w:rsid w:val="0029587E"/>
    <w:rsid w:val="00295C70"/>
    <w:rsid w:val="0029788F"/>
    <w:rsid w:val="002A2697"/>
    <w:rsid w:val="002A747D"/>
    <w:rsid w:val="002B703F"/>
    <w:rsid w:val="002B7943"/>
    <w:rsid w:val="002B7FE3"/>
    <w:rsid w:val="002C04B9"/>
    <w:rsid w:val="002C1C3F"/>
    <w:rsid w:val="002C218D"/>
    <w:rsid w:val="002C33ED"/>
    <w:rsid w:val="002C6EF6"/>
    <w:rsid w:val="002C7E82"/>
    <w:rsid w:val="002D3D59"/>
    <w:rsid w:val="002D4338"/>
    <w:rsid w:val="002D5573"/>
    <w:rsid w:val="002D6D23"/>
    <w:rsid w:val="002D7433"/>
    <w:rsid w:val="002E61AE"/>
    <w:rsid w:val="002E6668"/>
    <w:rsid w:val="002E70F5"/>
    <w:rsid w:val="002E712C"/>
    <w:rsid w:val="002F287C"/>
    <w:rsid w:val="002F5E99"/>
    <w:rsid w:val="002F6824"/>
    <w:rsid w:val="002F6A7F"/>
    <w:rsid w:val="0030635A"/>
    <w:rsid w:val="00307DBE"/>
    <w:rsid w:val="0031405D"/>
    <w:rsid w:val="003207DA"/>
    <w:rsid w:val="0032174F"/>
    <w:rsid w:val="003220AF"/>
    <w:rsid w:val="00322356"/>
    <w:rsid w:val="00327C0B"/>
    <w:rsid w:val="003310D9"/>
    <w:rsid w:val="00332C99"/>
    <w:rsid w:val="00342400"/>
    <w:rsid w:val="00343493"/>
    <w:rsid w:val="00344D50"/>
    <w:rsid w:val="00352EE5"/>
    <w:rsid w:val="00353D38"/>
    <w:rsid w:val="00354075"/>
    <w:rsid w:val="00361A05"/>
    <w:rsid w:val="003637CF"/>
    <w:rsid w:val="0036397D"/>
    <w:rsid w:val="00364CA7"/>
    <w:rsid w:val="00375B0D"/>
    <w:rsid w:val="00375B3C"/>
    <w:rsid w:val="003804E9"/>
    <w:rsid w:val="0038505B"/>
    <w:rsid w:val="00385454"/>
    <w:rsid w:val="003875AA"/>
    <w:rsid w:val="003875C3"/>
    <w:rsid w:val="00394C43"/>
    <w:rsid w:val="00394FAC"/>
    <w:rsid w:val="00396947"/>
    <w:rsid w:val="003A423C"/>
    <w:rsid w:val="003A43B9"/>
    <w:rsid w:val="003B1349"/>
    <w:rsid w:val="003B3C8B"/>
    <w:rsid w:val="003B41E9"/>
    <w:rsid w:val="003B6B50"/>
    <w:rsid w:val="003C3192"/>
    <w:rsid w:val="003C6521"/>
    <w:rsid w:val="003C72E0"/>
    <w:rsid w:val="003C7B84"/>
    <w:rsid w:val="003C7CB6"/>
    <w:rsid w:val="003D4B95"/>
    <w:rsid w:val="003E12AC"/>
    <w:rsid w:val="003E44B2"/>
    <w:rsid w:val="003E79E3"/>
    <w:rsid w:val="003E7F8E"/>
    <w:rsid w:val="003F0C65"/>
    <w:rsid w:val="003F2A1A"/>
    <w:rsid w:val="003F3B71"/>
    <w:rsid w:val="003F5F9D"/>
    <w:rsid w:val="003F6085"/>
    <w:rsid w:val="00402D8A"/>
    <w:rsid w:val="0041333F"/>
    <w:rsid w:val="00414B47"/>
    <w:rsid w:val="00414F47"/>
    <w:rsid w:val="004218C7"/>
    <w:rsid w:val="00422428"/>
    <w:rsid w:val="004246CE"/>
    <w:rsid w:val="00424CE5"/>
    <w:rsid w:val="00425080"/>
    <w:rsid w:val="00425E34"/>
    <w:rsid w:val="004266D6"/>
    <w:rsid w:val="004269B9"/>
    <w:rsid w:val="00426BD9"/>
    <w:rsid w:val="00431481"/>
    <w:rsid w:val="00431843"/>
    <w:rsid w:val="004343B7"/>
    <w:rsid w:val="004360DE"/>
    <w:rsid w:val="00444554"/>
    <w:rsid w:val="00444F66"/>
    <w:rsid w:val="0044784B"/>
    <w:rsid w:val="00451D52"/>
    <w:rsid w:val="004530B0"/>
    <w:rsid w:val="00454C2C"/>
    <w:rsid w:val="00456D1B"/>
    <w:rsid w:val="00461A6F"/>
    <w:rsid w:val="00462171"/>
    <w:rsid w:val="0046301A"/>
    <w:rsid w:val="0046772F"/>
    <w:rsid w:val="00476114"/>
    <w:rsid w:val="0048068E"/>
    <w:rsid w:val="004877C6"/>
    <w:rsid w:val="00491BCF"/>
    <w:rsid w:val="0049632D"/>
    <w:rsid w:val="004A2E1F"/>
    <w:rsid w:val="004A7659"/>
    <w:rsid w:val="004B2052"/>
    <w:rsid w:val="004B3474"/>
    <w:rsid w:val="004B5B31"/>
    <w:rsid w:val="004B7C8B"/>
    <w:rsid w:val="004D69CD"/>
    <w:rsid w:val="004D7A06"/>
    <w:rsid w:val="004E1911"/>
    <w:rsid w:val="004E4BE8"/>
    <w:rsid w:val="004F2D3E"/>
    <w:rsid w:val="004F7D4E"/>
    <w:rsid w:val="0050012A"/>
    <w:rsid w:val="005023A6"/>
    <w:rsid w:val="00502C04"/>
    <w:rsid w:val="00504178"/>
    <w:rsid w:val="005050EF"/>
    <w:rsid w:val="00507474"/>
    <w:rsid w:val="00507F81"/>
    <w:rsid w:val="0051340D"/>
    <w:rsid w:val="00521683"/>
    <w:rsid w:val="0052340A"/>
    <w:rsid w:val="00525168"/>
    <w:rsid w:val="00542C8E"/>
    <w:rsid w:val="00544033"/>
    <w:rsid w:val="005440E6"/>
    <w:rsid w:val="00545913"/>
    <w:rsid w:val="00545F8D"/>
    <w:rsid w:val="00546A52"/>
    <w:rsid w:val="005476B6"/>
    <w:rsid w:val="00547BC1"/>
    <w:rsid w:val="005502BE"/>
    <w:rsid w:val="00552FAC"/>
    <w:rsid w:val="0055368B"/>
    <w:rsid w:val="005539D0"/>
    <w:rsid w:val="00554E74"/>
    <w:rsid w:val="005552F2"/>
    <w:rsid w:val="00555B9D"/>
    <w:rsid w:val="00555C97"/>
    <w:rsid w:val="005568C1"/>
    <w:rsid w:val="00556DF8"/>
    <w:rsid w:val="00582827"/>
    <w:rsid w:val="005861A8"/>
    <w:rsid w:val="0059152D"/>
    <w:rsid w:val="00593460"/>
    <w:rsid w:val="00595C51"/>
    <w:rsid w:val="00596FD8"/>
    <w:rsid w:val="005A49BE"/>
    <w:rsid w:val="005B09B2"/>
    <w:rsid w:val="005B3437"/>
    <w:rsid w:val="005B439A"/>
    <w:rsid w:val="005B6204"/>
    <w:rsid w:val="005B741F"/>
    <w:rsid w:val="005C172B"/>
    <w:rsid w:val="005C5BFA"/>
    <w:rsid w:val="005D129D"/>
    <w:rsid w:val="005D44A0"/>
    <w:rsid w:val="005E0773"/>
    <w:rsid w:val="005E5BC3"/>
    <w:rsid w:val="005E7C26"/>
    <w:rsid w:val="005E7DCA"/>
    <w:rsid w:val="005F0714"/>
    <w:rsid w:val="005F09A7"/>
    <w:rsid w:val="005F2963"/>
    <w:rsid w:val="005F2B78"/>
    <w:rsid w:val="005F31B5"/>
    <w:rsid w:val="005F493C"/>
    <w:rsid w:val="006013F1"/>
    <w:rsid w:val="006049A3"/>
    <w:rsid w:val="0060595E"/>
    <w:rsid w:val="00605DD3"/>
    <w:rsid w:val="00606508"/>
    <w:rsid w:val="0061083E"/>
    <w:rsid w:val="00611C6B"/>
    <w:rsid w:val="00614B36"/>
    <w:rsid w:val="006226BF"/>
    <w:rsid w:val="00623ED5"/>
    <w:rsid w:val="006268D8"/>
    <w:rsid w:val="00627F28"/>
    <w:rsid w:val="00631A5C"/>
    <w:rsid w:val="00645453"/>
    <w:rsid w:val="00651B03"/>
    <w:rsid w:val="0065413E"/>
    <w:rsid w:val="006541AC"/>
    <w:rsid w:val="0065543A"/>
    <w:rsid w:val="0066182D"/>
    <w:rsid w:val="00665EEB"/>
    <w:rsid w:val="006667E3"/>
    <w:rsid w:val="00666A7F"/>
    <w:rsid w:val="00667700"/>
    <w:rsid w:val="00671C61"/>
    <w:rsid w:val="00672E9A"/>
    <w:rsid w:val="00681E0A"/>
    <w:rsid w:val="006862B8"/>
    <w:rsid w:val="00687E87"/>
    <w:rsid w:val="0069224B"/>
    <w:rsid w:val="006A057C"/>
    <w:rsid w:val="006A1B05"/>
    <w:rsid w:val="006A31F9"/>
    <w:rsid w:val="006A7AB9"/>
    <w:rsid w:val="006B5E2F"/>
    <w:rsid w:val="006B6941"/>
    <w:rsid w:val="006C268F"/>
    <w:rsid w:val="006D159A"/>
    <w:rsid w:val="006D188B"/>
    <w:rsid w:val="006E0E96"/>
    <w:rsid w:val="006E2ED9"/>
    <w:rsid w:val="006F0509"/>
    <w:rsid w:val="006F1675"/>
    <w:rsid w:val="006F3A5D"/>
    <w:rsid w:val="006F4338"/>
    <w:rsid w:val="006F53CA"/>
    <w:rsid w:val="006F63EF"/>
    <w:rsid w:val="006F67C2"/>
    <w:rsid w:val="006F6B84"/>
    <w:rsid w:val="0070789A"/>
    <w:rsid w:val="007109FF"/>
    <w:rsid w:val="00713324"/>
    <w:rsid w:val="00720771"/>
    <w:rsid w:val="0072163C"/>
    <w:rsid w:val="00721CA7"/>
    <w:rsid w:val="007226AD"/>
    <w:rsid w:val="00722C1E"/>
    <w:rsid w:val="007242D2"/>
    <w:rsid w:val="00725335"/>
    <w:rsid w:val="007258C4"/>
    <w:rsid w:val="00725F79"/>
    <w:rsid w:val="007313DC"/>
    <w:rsid w:val="007317E2"/>
    <w:rsid w:val="0074027D"/>
    <w:rsid w:val="0074238D"/>
    <w:rsid w:val="00743F94"/>
    <w:rsid w:val="007474BD"/>
    <w:rsid w:val="007475BE"/>
    <w:rsid w:val="00754FC3"/>
    <w:rsid w:val="0075585B"/>
    <w:rsid w:val="007619D6"/>
    <w:rsid w:val="00764482"/>
    <w:rsid w:val="0076561D"/>
    <w:rsid w:val="0076597B"/>
    <w:rsid w:val="00766525"/>
    <w:rsid w:val="0077049C"/>
    <w:rsid w:val="00771681"/>
    <w:rsid w:val="00780246"/>
    <w:rsid w:val="007821F7"/>
    <w:rsid w:val="00785D16"/>
    <w:rsid w:val="00793B9A"/>
    <w:rsid w:val="007A0F01"/>
    <w:rsid w:val="007B1F97"/>
    <w:rsid w:val="007B39C8"/>
    <w:rsid w:val="007B4FDF"/>
    <w:rsid w:val="007C2118"/>
    <w:rsid w:val="007C2587"/>
    <w:rsid w:val="007C77F8"/>
    <w:rsid w:val="007D3881"/>
    <w:rsid w:val="007D521D"/>
    <w:rsid w:val="007E69F4"/>
    <w:rsid w:val="007F19D0"/>
    <w:rsid w:val="007F2DA5"/>
    <w:rsid w:val="00803A3E"/>
    <w:rsid w:val="008070F3"/>
    <w:rsid w:val="00807D53"/>
    <w:rsid w:val="00811370"/>
    <w:rsid w:val="0081251D"/>
    <w:rsid w:val="008165CF"/>
    <w:rsid w:val="00817F44"/>
    <w:rsid w:val="0082278B"/>
    <w:rsid w:val="00822BE0"/>
    <w:rsid w:val="00825473"/>
    <w:rsid w:val="008259A7"/>
    <w:rsid w:val="00825E32"/>
    <w:rsid w:val="00831673"/>
    <w:rsid w:val="00832234"/>
    <w:rsid w:val="0083427A"/>
    <w:rsid w:val="00834587"/>
    <w:rsid w:val="00835090"/>
    <w:rsid w:val="008367A4"/>
    <w:rsid w:val="00841E45"/>
    <w:rsid w:val="00843E43"/>
    <w:rsid w:val="00851CC6"/>
    <w:rsid w:val="00855178"/>
    <w:rsid w:val="00860948"/>
    <w:rsid w:val="0086450C"/>
    <w:rsid w:val="00864849"/>
    <w:rsid w:val="008674E2"/>
    <w:rsid w:val="00871A6A"/>
    <w:rsid w:val="0087394C"/>
    <w:rsid w:val="00873D25"/>
    <w:rsid w:val="00874033"/>
    <w:rsid w:val="0087474B"/>
    <w:rsid w:val="00881FDC"/>
    <w:rsid w:val="00882D07"/>
    <w:rsid w:val="00890572"/>
    <w:rsid w:val="008929CD"/>
    <w:rsid w:val="008B45D3"/>
    <w:rsid w:val="008B4A60"/>
    <w:rsid w:val="008B522E"/>
    <w:rsid w:val="008C3620"/>
    <w:rsid w:val="008C57DF"/>
    <w:rsid w:val="008C6605"/>
    <w:rsid w:val="008C7C4A"/>
    <w:rsid w:val="008D4463"/>
    <w:rsid w:val="008D5DD9"/>
    <w:rsid w:val="008F484A"/>
    <w:rsid w:val="008F54A9"/>
    <w:rsid w:val="008F67D3"/>
    <w:rsid w:val="008F6DFE"/>
    <w:rsid w:val="00903660"/>
    <w:rsid w:val="009052BF"/>
    <w:rsid w:val="0091704F"/>
    <w:rsid w:val="009207D9"/>
    <w:rsid w:val="009279F4"/>
    <w:rsid w:val="0093182D"/>
    <w:rsid w:val="00940902"/>
    <w:rsid w:val="00943521"/>
    <w:rsid w:val="00943B17"/>
    <w:rsid w:val="00946FBD"/>
    <w:rsid w:val="0094769E"/>
    <w:rsid w:val="00947701"/>
    <w:rsid w:val="00947CDB"/>
    <w:rsid w:val="00950E9B"/>
    <w:rsid w:val="0095365D"/>
    <w:rsid w:val="009536B9"/>
    <w:rsid w:val="00954394"/>
    <w:rsid w:val="009645A6"/>
    <w:rsid w:val="00970A3E"/>
    <w:rsid w:val="00981FB9"/>
    <w:rsid w:val="00982EC5"/>
    <w:rsid w:val="00983608"/>
    <w:rsid w:val="009A10AA"/>
    <w:rsid w:val="009A46FD"/>
    <w:rsid w:val="009A74EF"/>
    <w:rsid w:val="009A7E0D"/>
    <w:rsid w:val="009B22C9"/>
    <w:rsid w:val="009B2AB4"/>
    <w:rsid w:val="009B2F9A"/>
    <w:rsid w:val="009B44AF"/>
    <w:rsid w:val="009B7892"/>
    <w:rsid w:val="009C19F2"/>
    <w:rsid w:val="009C376E"/>
    <w:rsid w:val="009D59B3"/>
    <w:rsid w:val="009E1B80"/>
    <w:rsid w:val="009E489A"/>
    <w:rsid w:val="009F0A3F"/>
    <w:rsid w:val="009F0A93"/>
    <w:rsid w:val="009F4007"/>
    <w:rsid w:val="00A00A2B"/>
    <w:rsid w:val="00A02B3C"/>
    <w:rsid w:val="00A112BC"/>
    <w:rsid w:val="00A11F0D"/>
    <w:rsid w:val="00A1716E"/>
    <w:rsid w:val="00A22F6C"/>
    <w:rsid w:val="00A2628D"/>
    <w:rsid w:val="00A26E27"/>
    <w:rsid w:val="00A272A5"/>
    <w:rsid w:val="00A27B95"/>
    <w:rsid w:val="00A4080F"/>
    <w:rsid w:val="00A41CEA"/>
    <w:rsid w:val="00A44CDD"/>
    <w:rsid w:val="00A458E1"/>
    <w:rsid w:val="00A4765C"/>
    <w:rsid w:val="00A47688"/>
    <w:rsid w:val="00A511F6"/>
    <w:rsid w:val="00A5209F"/>
    <w:rsid w:val="00A54554"/>
    <w:rsid w:val="00A54B40"/>
    <w:rsid w:val="00A5541F"/>
    <w:rsid w:val="00A61B48"/>
    <w:rsid w:val="00A61BE7"/>
    <w:rsid w:val="00A66D89"/>
    <w:rsid w:val="00A70997"/>
    <w:rsid w:val="00A70FB9"/>
    <w:rsid w:val="00A73111"/>
    <w:rsid w:val="00A81278"/>
    <w:rsid w:val="00A8561E"/>
    <w:rsid w:val="00A87253"/>
    <w:rsid w:val="00A934D2"/>
    <w:rsid w:val="00A942D0"/>
    <w:rsid w:val="00A94A51"/>
    <w:rsid w:val="00A9695A"/>
    <w:rsid w:val="00AA1FEA"/>
    <w:rsid w:val="00AA2204"/>
    <w:rsid w:val="00AA29F4"/>
    <w:rsid w:val="00AA2A4C"/>
    <w:rsid w:val="00AA6F28"/>
    <w:rsid w:val="00AA7D7C"/>
    <w:rsid w:val="00AB2A2D"/>
    <w:rsid w:val="00AC2E6F"/>
    <w:rsid w:val="00AC7A72"/>
    <w:rsid w:val="00AD078C"/>
    <w:rsid w:val="00AD7AF5"/>
    <w:rsid w:val="00AE00EA"/>
    <w:rsid w:val="00AE0119"/>
    <w:rsid w:val="00AE1C55"/>
    <w:rsid w:val="00AE3C9D"/>
    <w:rsid w:val="00AE4AC2"/>
    <w:rsid w:val="00AF1217"/>
    <w:rsid w:val="00AF489D"/>
    <w:rsid w:val="00AF5E9A"/>
    <w:rsid w:val="00AF6B3D"/>
    <w:rsid w:val="00B1277F"/>
    <w:rsid w:val="00B13C5D"/>
    <w:rsid w:val="00B146CE"/>
    <w:rsid w:val="00B16101"/>
    <w:rsid w:val="00B20AD9"/>
    <w:rsid w:val="00B23A4E"/>
    <w:rsid w:val="00B27C9E"/>
    <w:rsid w:val="00B31B8C"/>
    <w:rsid w:val="00B372C8"/>
    <w:rsid w:val="00B40358"/>
    <w:rsid w:val="00B41691"/>
    <w:rsid w:val="00B42D82"/>
    <w:rsid w:val="00B43C60"/>
    <w:rsid w:val="00B46339"/>
    <w:rsid w:val="00B47866"/>
    <w:rsid w:val="00B47E14"/>
    <w:rsid w:val="00B50F18"/>
    <w:rsid w:val="00B51C27"/>
    <w:rsid w:val="00B53BE5"/>
    <w:rsid w:val="00B5623F"/>
    <w:rsid w:val="00B5723B"/>
    <w:rsid w:val="00B62C2C"/>
    <w:rsid w:val="00B73126"/>
    <w:rsid w:val="00B73A06"/>
    <w:rsid w:val="00B74E74"/>
    <w:rsid w:val="00B76654"/>
    <w:rsid w:val="00B77612"/>
    <w:rsid w:val="00B801E8"/>
    <w:rsid w:val="00B80467"/>
    <w:rsid w:val="00B805DE"/>
    <w:rsid w:val="00B84954"/>
    <w:rsid w:val="00B869DE"/>
    <w:rsid w:val="00B90B21"/>
    <w:rsid w:val="00B90E4F"/>
    <w:rsid w:val="00B9139A"/>
    <w:rsid w:val="00B91CFE"/>
    <w:rsid w:val="00B96EFC"/>
    <w:rsid w:val="00BA1BFD"/>
    <w:rsid w:val="00BA5228"/>
    <w:rsid w:val="00BA578A"/>
    <w:rsid w:val="00BA6052"/>
    <w:rsid w:val="00BB0C9F"/>
    <w:rsid w:val="00BB1AF3"/>
    <w:rsid w:val="00BB1E57"/>
    <w:rsid w:val="00BC2A8A"/>
    <w:rsid w:val="00BC2CB2"/>
    <w:rsid w:val="00BC6F54"/>
    <w:rsid w:val="00BE3FB7"/>
    <w:rsid w:val="00BF3E11"/>
    <w:rsid w:val="00BF3E2A"/>
    <w:rsid w:val="00BF5B25"/>
    <w:rsid w:val="00BF707B"/>
    <w:rsid w:val="00BF78C5"/>
    <w:rsid w:val="00C01E41"/>
    <w:rsid w:val="00C109DF"/>
    <w:rsid w:val="00C15F4C"/>
    <w:rsid w:val="00C17CDA"/>
    <w:rsid w:val="00C2038F"/>
    <w:rsid w:val="00C24919"/>
    <w:rsid w:val="00C26E15"/>
    <w:rsid w:val="00C318C5"/>
    <w:rsid w:val="00C32310"/>
    <w:rsid w:val="00C33F24"/>
    <w:rsid w:val="00C34F96"/>
    <w:rsid w:val="00C4262F"/>
    <w:rsid w:val="00C45E0F"/>
    <w:rsid w:val="00C52629"/>
    <w:rsid w:val="00C54B90"/>
    <w:rsid w:val="00C55CBE"/>
    <w:rsid w:val="00C63742"/>
    <w:rsid w:val="00C6729B"/>
    <w:rsid w:val="00C74B0F"/>
    <w:rsid w:val="00C74B90"/>
    <w:rsid w:val="00C76E25"/>
    <w:rsid w:val="00C82D2B"/>
    <w:rsid w:val="00C85922"/>
    <w:rsid w:val="00C92D08"/>
    <w:rsid w:val="00C950FC"/>
    <w:rsid w:val="00CA2223"/>
    <w:rsid w:val="00CA3CDB"/>
    <w:rsid w:val="00CA69DA"/>
    <w:rsid w:val="00CA7191"/>
    <w:rsid w:val="00CA798A"/>
    <w:rsid w:val="00CB0B9B"/>
    <w:rsid w:val="00CB4515"/>
    <w:rsid w:val="00CB7D63"/>
    <w:rsid w:val="00CC428F"/>
    <w:rsid w:val="00CC5F5A"/>
    <w:rsid w:val="00CC7B9A"/>
    <w:rsid w:val="00CD1FEF"/>
    <w:rsid w:val="00CD665D"/>
    <w:rsid w:val="00CE3056"/>
    <w:rsid w:val="00CF0AA8"/>
    <w:rsid w:val="00CF49AA"/>
    <w:rsid w:val="00CF6A9A"/>
    <w:rsid w:val="00D040FC"/>
    <w:rsid w:val="00D04D5C"/>
    <w:rsid w:val="00D12D39"/>
    <w:rsid w:val="00D17E38"/>
    <w:rsid w:val="00D20999"/>
    <w:rsid w:val="00D21663"/>
    <w:rsid w:val="00D21C9A"/>
    <w:rsid w:val="00D24027"/>
    <w:rsid w:val="00D24528"/>
    <w:rsid w:val="00D254A5"/>
    <w:rsid w:val="00D304C4"/>
    <w:rsid w:val="00D30DE1"/>
    <w:rsid w:val="00D31AF8"/>
    <w:rsid w:val="00D3410B"/>
    <w:rsid w:val="00D3573F"/>
    <w:rsid w:val="00D40001"/>
    <w:rsid w:val="00D43C35"/>
    <w:rsid w:val="00D43DE6"/>
    <w:rsid w:val="00D4577D"/>
    <w:rsid w:val="00D47156"/>
    <w:rsid w:val="00D51C43"/>
    <w:rsid w:val="00D56EC6"/>
    <w:rsid w:val="00D662C3"/>
    <w:rsid w:val="00D67F9D"/>
    <w:rsid w:val="00D70995"/>
    <w:rsid w:val="00D70EAD"/>
    <w:rsid w:val="00D72B01"/>
    <w:rsid w:val="00D74637"/>
    <w:rsid w:val="00D82FEE"/>
    <w:rsid w:val="00D924B5"/>
    <w:rsid w:val="00D92693"/>
    <w:rsid w:val="00D92F5D"/>
    <w:rsid w:val="00D94426"/>
    <w:rsid w:val="00DA170C"/>
    <w:rsid w:val="00DA191C"/>
    <w:rsid w:val="00DA55AE"/>
    <w:rsid w:val="00DB063C"/>
    <w:rsid w:val="00DB25C2"/>
    <w:rsid w:val="00DB48D7"/>
    <w:rsid w:val="00DB4DE5"/>
    <w:rsid w:val="00DC114D"/>
    <w:rsid w:val="00DD1709"/>
    <w:rsid w:val="00DD19CC"/>
    <w:rsid w:val="00DE1248"/>
    <w:rsid w:val="00DF00ED"/>
    <w:rsid w:val="00DF0122"/>
    <w:rsid w:val="00DF085F"/>
    <w:rsid w:val="00DF0EE6"/>
    <w:rsid w:val="00DF2727"/>
    <w:rsid w:val="00DF6618"/>
    <w:rsid w:val="00DF704C"/>
    <w:rsid w:val="00DF739D"/>
    <w:rsid w:val="00DF75DA"/>
    <w:rsid w:val="00E0580E"/>
    <w:rsid w:val="00E0727B"/>
    <w:rsid w:val="00E10161"/>
    <w:rsid w:val="00E1168F"/>
    <w:rsid w:val="00E12D10"/>
    <w:rsid w:val="00E12E4A"/>
    <w:rsid w:val="00E14403"/>
    <w:rsid w:val="00E14A4F"/>
    <w:rsid w:val="00E20C20"/>
    <w:rsid w:val="00E27545"/>
    <w:rsid w:val="00E30847"/>
    <w:rsid w:val="00E33193"/>
    <w:rsid w:val="00E3681F"/>
    <w:rsid w:val="00E40033"/>
    <w:rsid w:val="00E446F4"/>
    <w:rsid w:val="00E52762"/>
    <w:rsid w:val="00E53A0D"/>
    <w:rsid w:val="00E5703B"/>
    <w:rsid w:val="00E57EC7"/>
    <w:rsid w:val="00E71D04"/>
    <w:rsid w:val="00E73D3F"/>
    <w:rsid w:val="00E75D57"/>
    <w:rsid w:val="00E8342B"/>
    <w:rsid w:val="00E879D1"/>
    <w:rsid w:val="00E87A1E"/>
    <w:rsid w:val="00E87AAB"/>
    <w:rsid w:val="00E90C80"/>
    <w:rsid w:val="00E93069"/>
    <w:rsid w:val="00E9342C"/>
    <w:rsid w:val="00E93957"/>
    <w:rsid w:val="00E97006"/>
    <w:rsid w:val="00EA12FC"/>
    <w:rsid w:val="00EB392A"/>
    <w:rsid w:val="00EB67A8"/>
    <w:rsid w:val="00EB6D7D"/>
    <w:rsid w:val="00EB6EE1"/>
    <w:rsid w:val="00EC13A7"/>
    <w:rsid w:val="00ED3427"/>
    <w:rsid w:val="00ED4C79"/>
    <w:rsid w:val="00EE0D27"/>
    <w:rsid w:val="00EE21D5"/>
    <w:rsid w:val="00EE2290"/>
    <w:rsid w:val="00EE4BA2"/>
    <w:rsid w:val="00EF2D2B"/>
    <w:rsid w:val="00EF3CB4"/>
    <w:rsid w:val="00F0146C"/>
    <w:rsid w:val="00F033A1"/>
    <w:rsid w:val="00F0388D"/>
    <w:rsid w:val="00F12219"/>
    <w:rsid w:val="00F15145"/>
    <w:rsid w:val="00F22D43"/>
    <w:rsid w:val="00F232F0"/>
    <w:rsid w:val="00F26241"/>
    <w:rsid w:val="00F32CF7"/>
    <w:rsid w:val="00F36652"/>
    <w:rsid w:val="00F41894"/>
    <w:rsid w:val="00F4534A"/>
    <w:rsid w:val="00F47C06"/>
    <w:rsid w:val="00F55F65"/>
    <w:rsid w:val="00F63E3C"/>
    <w:rsid w:val="00F674EE"/>
    <w:rsid w:val="00F705FE"/>
    <w:rsid w:val="00F8269A"/>
    <w:rsid w:val="00F84970"/>
    <w:rsid w:val="00F84991"/>
    <w:rsid w:val="00F922B6"/>
    <w:rsid w:val="00F96021"/>
    <w:rsid w:val="00FA3077"/>
    <w:rsid w:val="00FA52E8"/>
    <w:rsid w:val="00FA67E6"/>
    <w:rsid w:val="00FB0B8E"/>
    <w:rsid w:val="00FB140D"/>
    <w:rsid w:val="00FC403A"/>
    <w:rsid w:val="00FC5502"/>
    <w:rsid w:val="00FC6411"/>
    <w:rsid w:val="00FC6CDE"/>
    <w:rsid w:val="00FD2F12"/>
    <w:rsid w:val="00FD5305"/>
    <w:rsid w:val="00FD5698"/>
    <w:rsid w:val="00FE1323"/>
    <w:rsid w:val="00FE5993"/>
    <w:rsid w:val="00FE5D7F"/>
    <w:rsid w:val="00FE668C"/>
    <w:rsid w:val="00FF0DB7"/>
    <w:rsid w:val="00FF24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1D444EA1"/>
  <w15:chartTrackingRefBased/>
  <w15:docId w15:val="{89B5DD0C-904E-4064-A3F8-460D8BFE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1">
    <w:name w:val="Titel 1"/>
    <w:basedOn w:val="Standard"/>
    <w:autoRedefine/>
    <w:rsid w:val="008367A4"/>
    <w:rPr>
      <w:rFonts w:ascii="Arial" w:hAnsi="Arial" w:cs="Arial"/>
      <w:b/>
    </w:rPr>
  </w:style>
  <w:style w:type="paragraph" w:customStyle="1" w:styleId="Titel2">
    <w:name w:val="Titel 2"/>
    <w:basedOn w:val="Titel1"/>
    <w:autoRedefine/>
    <w:rsid w:val="00045B53"/>
    <w:pPr>
      <w:numPr>
        <w:ilvl w:val="1"/>
        <w:numId w:val="4"/>
      </w:numPr>
    </w:pPr>
    <w:rPr>
      <w:sz w:val="22"/>
      <w:szCs w:val="22"/>
    </w:rPr>
  </w:style>
  <w:style w:type="paragraph" w:customStyle="1" w:styleId="Beschriftung1">
    <w:name w:val="Beschriftung 1"/>
    <w:basedOn w:val="Titel1"/>
    <w:next w:val="Standard"/>
    <w:autoRedefine/>
    <w:rsid w:val="008367A4"/>
    <w:pPr>
      <w:numPr>
        <w:numId w:val="8"/>
      </w:numPr>
      <w:outlineLvl w:val="0"/>
    </w:pPr>
    <w:rPr>
      <w:szCs w:val="22"/>
    </w:rPr>
  </w:style>
  <w:style w:type="paragraph" w:customStyle="1" w:styleId="Beschriftung2">
    <w:name w:val="Beschriftung 2"/>
    <w:basedOn w:val="Titel1"/>
    <w:next w:val="Standard"/>
    <w:autoRedefine/>
    <w:rsid w:val="008367A4"/>
    <w:pPr>
      <w:numPr>
        <w:ilvl w:val="1"/>
        <w:numId w:val="8"/>
      </w:numPr>
    </w:pPr>
    <w:rPr>
      <w:sz w:val="22"/>
      <w:szCs w:val="22"/>
    </w:rPr>
  </w:style>
  <w:style w:type="paragraph" w:customStyle="1" w:styleId="BeschStandard">
    <w:name w:val="Besch Standard"/>
    <w:basedOn w:val="Standard"/>
    <w:autoRedefine/>
    <w:rsid w:val="00082217"/>
    <w:pPr>
      <w:ind w:left="340"/>
    </w:pPr>
    <w:rPr>
      <w:rFonts w:ascii="Arial" w:hAnsi="Arial" w:cs="Arial"/>
      <w:sz w:val="22"/>
      <w:szCs w:val="22"/>
    </w:rPr>
  </w:style>
  <w:style w:type="paragraph" w:customStyle="1" w:styleId="Artikelbezeichnung">
    <w:name w:val="Artikelbezeichnung"/>
    <w:basedOn w:val="Standard"/>
    <w:autoRedefine/>
    <w:rsid w:val="00C109DF"/>
    <w:rPr>
      <w:rFonts w:ascii="Arial" w:hAnsi="Arial" w:cs="Arial"/>
      <w:sz w:val="16"/>
      <w:szCs w:val="16"/>
    </w:rPr>
  </w:style>
  <w:style w:type="paragraph" w:styleId="Kopfzeile">
    <w:name w:val="header"/>
    <w:basedOn w:val="Standard"/>
    <w:rsid w:val="00A70FB9"/>
    <w:pPr>
      <w:tabs>
        <w:tab w:val="center" w:pos="4536"/>
        <w:tab w:val="right" w:pos="9072"/>
      </w:tabs>
    </w:pPr>
  </w:style>
  <w:style w:type="paragraph" w:styleId="Fuzeile">
    <w:name w:val="footer"/>
    <w:basedOn w:val="Standard"/>
    <w:rsid w:val="00A70FB9"/>
    <w:pPr>
      <w:tabs>
        <w:tab w:val="center" w:pos="4536"/>
        <w:tab w:val="right" w:pos="9072"/>
      </w:tabs>
    </w:pPr>
  </w:style>
  <w:style w:type="table" w:styleId="Tabellenraster">
    <w:name w:val="Table Grid"/>
    <w:basedOn w:val="NormaleTabelle"/>
    <w:rsid w:val="00A70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394C43"/>
    <w:rPr>
      <w:rFonts w:ascii="Tahoma" w:hAnsi="Tahoma" w:cs="Tahoma"/>
      <w:sz w:val="16"/>
      <w:szCs w:val="16"/>
    </w:rPr>
  </w:style>
  <w:style w:type="character" w:styleId="Seitenzahl">
    <w:name w:val="page number"/>
    <w:basedOn w:val="Absatz-Standardschriftart"/>
    <w:rsid w:val="004B2052"/>
  </w:style>
  <w:style w:type="character" w:styleId="Kommentarzeichen">
    <w:name w:val="annotation reference"/>
    <w:semiHidden/>
    <w:rsid w:val="00CC5F5A"/>
    <w:rPr>
      <w:sz w:val="16"/>
      <w:szCs w:val="16"/>
    </w:rPr>
  </w:style>
  <w:style w:type="paragraph" w:styleId="Kommentartext">
    <w:name w:val="annotation text"/>
    <w:basedOn w:val="Standard"/>
    <w:semiHidden/>
    <w:rsid w:val="00CC5F5A"/>
    <w:rPr>
      <w:sz w:val="20"/>
      <w:szCs w:val="20"/>
    </w:rPr>
  </w:style>
  <w:style w:type="paragraph" w:styleId="Kommentarthema">
    <w:name w:val="annotation subject"/>
    <w:basedOn w:val="Kommentartext"/>
    <w:next w:val="Kommentartext"/>
    <w:semiHidden/>
    <w:rsid w:val="00CC5F5A"/>
    <w:rPr>
      <w:b/>
      <w:bCs/>
    </w:rPr>
  </w:style>
  <w:style w:type="paragraph" w:styleId="StandardWeb">
    <w:name w:val="Normal (Web)"/>
    <w:basedOn w:val="Standard"/>
    <w:uiPriority w:val="99"/>
    <w:unhideWhenUsed/>
    <w:rsid w:val="005F493C"/>
    <w:pPr>
      <w:spacing w:before="100" w:beforeAutospacing="1" w:after="100" w:afterAutospacing="1"/>
    </w:pPr>
  </w:style>
  <w:style w:type="paragraph" w:styleId="Listenabsatz">
    <w:name w:val="List Paragraph"/>
    <w:basedOn w:val="Standard"/>
    <w:uiPriority w:val="34"/>
    <w:qFormat/>
    <w:rsid w:val="00080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962284">
      <w:bodyDiv w:val="1"/>
      <w:marLeft w:val="0"/>
      <w:marRight w:val="0"/>
      <w:marTop w:val="0"/>
      <w:marBottom w:val="0"/>
      <w:divBdr>
        <w:top w:val="none" w:sz="0" w:space="0" w:color="auto"/>
        <w:left w:val="none" w:sz="0" w:space="0" w:color="auto"/>
        <w:bottom w:val="none" w:sz="0" w:space="0" w:color="auto"/>
        <w:right w:val="none" w:sz="0" w:space="0" w:color="auto"/>
      </w:divBdr>
    </w:div>
    <w:div w:id="183687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09989-5C41-4F24-8285-D1877AE5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1403</Words>
  <Characters>7293</Characters>
  <Application>Microsoft Office Word</Application>
  <DocSecurity>0</DocSecurity>
  <Lines>60</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Beispiele zum Ausfüllen des IPB-/AE-Formulars</vt:lpstr>
      <vt:lpstr>Beispiele zum Ausfüllen des IPB-/AE-Formulars</vt:lpstr>
    </vt:vector>
  </TitlesOfParts>
  <Company>Kanton Bern</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Beispiele zum Ausfüllen des IPB-/AE-Formulars</dc:title>
  <dc:subject/>
  <dc:creator>MBBQ</dc:creator>
  <cp:keywords/>
  <dc:description/>
  <cp:lastModifiedBy>Zürcher Gérard, BKD-AZD-APD</cp:lastModifiedBy>
  <cp:revision>15</cp:revision>
  <cp:lastPrinted>2020-01-22T07:27:00Z</cp:lastPrinted>
  <dcterms:created xsi:type="dcterms:W3CDTF">2025-06-04T06:53:00Z</dcterms:created>
  <dcterms:modified xsi:type="dcterms:W3CDTF">2026-04-01T08:49:00Z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2025-06-04T06:53:22Z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01ef6082-718e-43ed-ad6d-1b3dd82e0229</vt:lpwstr>
  </property>
  <property fmtid="{D5CDD505-2E9C-101B-9397-08002B2CF9AE}" pid="8" name="MSIP_Label_74fdd986-87d9-48c6-acda-407b1ab5fef0_ContentBits">
    <vt:lpwstr>0</vt:lpwstr>
  </property>
</Properties>
</file>