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0214" w14:textId="340E2BC6" w:rsidR="00F556DB" w:rsidRPr="005A6C15" w:rsidRDefault="00B93952" w:rsidP="00992332">
      <w:pPr>
        <w:pStyle w:val="Heading1"/>
      </w:pPr>
      <w:r>
        <w:t>The Art of Angles</w:t>
      </w:r>
    </w:p>
    <w:p w14:paraId="466E888A" w14:textId="0950FF2D" w:rsidR="008E0709" w:rsidRPr="005A6C15" w:rsidRDefault="00B93952" w:rsidP="00F6480E">
      <w:pPr>
        <w:pStyle w:val="StageTitle"/>
        <w:numPr>
          <w:ilvl w:val="0"/>
          <w:numId w:val="0"/>
        </w:numPr>
        <w:spacing w:after="240"/>
        <w:ind w:left="357" w:hanging="357"/>
        <w:rPr>
          <w:rFonts w:asciiTheme="minorHAnsi" w:hAnsiTheme="minorHAnsi"/>
        </w:rPr>
      </w:pPr>
      <w:r>
        <w:rPr>
          <w:rFonts w:asciiTheme="minorHAnsi" w:hAnsiTheme="minorHAnsi"/>
        </w:rPr>
        <w:t>Uccello Artwork</w:t>
      </w:r>
    </w:p>
    <w:p w14:paraId="6C3464C2" w14:textId="77777777" w:rsidR="00B93952" w:rsidRDefault="00B93952" w:rsidP="00B93952">
      <w:pPr>
        <w:rPr>
          <w:iCs/>
        </w:rPr>
      </w:pPr>
      <w:r>
        <w:rPr>
          <w:noProof/>
        </w:rPr>
        <w:drawing>
          <wp:inline distT="0" distB="0" distL="0" distR="0" wp14:anchorId="62EA33F9" wp14:editId="4DD8D530">
            <wp:extent cx="5168265" cy="5391150"/>
            <wp:effectExtent l="0" t="0" r="0" b="0"/>
            <wp:docPr id="19" name="Picture 19" descr="A picture containing text, decorated, mosa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decorated, mosaic&#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8265" cy="5391150"/>
                    </a:xfrm>
                    <a:prstGeom prst="rect">
                      <a:avLst/>
                    </a:prstGeom>
                    <a:noFill/>
                    <a:ln>
                      <a:noFill/>
                    </a:ln>
                  </pic:spPr>
                </pic:pic>
              </a:graphicData>
            </a:graphic>
          </wp:inline>
        </w:drawing>
      </w:r>
    </w:p>
    <w:p w14:paraId="310A4DF4" w14:textId="77777777" w:rsidR="00B93952" w:rsidRDefault="00B93952" w:rsidP="00B93952">
      <w:r>
        <w:t>Paolo Uccello, Marble floor mosaic Basilica of St Mark Venice</w:t>
      </w:r>
    </w:p>
    <w:p w14:paraId="735D5DA2" w14:textId="77777777" w:rsidR="00B93952" w:rsidRDefault="00B93952" w:rsidP="00B93952">
      <w:hyperlink r:id="rId10" w:history="1">
        <w:r>
          <w:rPr>
            <w:rStyle w:val="Hyperlink"/>
            <w:noProof/>
          </w:rPr>
          <w:t>https://commo</w:t>
        </w:r>
        <w:r>
          <w:rPr>
            <w:rStyle w:val="Hyperlink"/>
            <w:noProof/>
          </w:rPr>
          <w:t>n</w:t>
        </w:r>
        <w:r>
          <w:rPr>
            <w:rStyle w:val="Hyperlink"/>
            <w:noProof/>
          </w:rPr>
          <w:t>s.wikimedia.org/wiki/File:Marble_floor_mosaic_Basilica_of_St_Mark_Vencice.jpg</w:t>
        </w:r>
      </w:hyperlink>
      <w:r>
        <w:rPr>
          <w:noProof/>
          <w:u w:val="single"/>
        </w:rPr>
        <w:t xml:space="preserve"> </w:t>
      </w:r>
    </w:p>
    <w:p w14:paraId="5FDE0171" w14:textId="77777777" w:rsidR="00B93952" w:rsidRDefault="00B93952" w:rsidP="00B93952">
      <w:pPr>
        <w:spacing w:before="100" w:after="200" w:line="276" w:lineRule="auto"/>
      </w:pPr>
      <w:r>
        <w:t xml:space="preserve"> </w:t>
      </w:r>
    </w:p>
    <w:p w14:paraId="1978F6B8" w14:textId="5EC7903E" w:rsidR="003E44DB" w:rsidRDefault="003E44DB" w:rsidP="003E44DB">
      <w:pPr>
        <w:rPr>
          <w:rFonts w:ascii="VIC" w:eastAsia="VIC" w:hAnsi="VIC" w:cs="VIC"/>
        </w:rPr>
      </w:pPr>
    </w:p>
    <w:p w14:paraId="509DA97D" w14:textId="77777777" w:rsidR="00F32E40" w:rsidRDefault="00F32E40" w:rsidP="003E44DB">
      <w:pPr>
        <w:rPr>
          <w:rFonts w:ascii="VIC" w:eastAsia="VIC" w:hAnsi="VIC" w:cs="VIC"/>
        </w:rPr>
      </w:pPr>
    </w:p>
    <w:p w14:paraId="4B7C0689" w14:textId="77777777" w:rsidR="00F32E40" w:rsidRDefault="00F32E40" w:rsidP="003E44DB">
      <w:pPr>
        <w:rPr>
          <w:rFonts w:ascii="VIC" w:eastAsia="VIC" w:hAnsi="VIC" w:cs="VIC"/>
        </w:rPr>
      </w:pPr>
    </w:p>
    <w:p w14:paraId="7013A5B6" w14:textId="77777777" w:rsidR="003E44DB" w:rsidRDefault="003E44DB" w:rsidP="003E44DB">
      <w:pPr>
        <w:rPr>
          <w:rFonts w:ascii="VIC" w:eastAsia="VIC" w:hAnsi="VIC" w:cs="VIC"/>
        </w:rPr>
      </w:pPr>
    </w:p>
    <w:p w14:paraId="3CC91F31" w14:textId="77777777" w:rsidR="003E44DB" w:rsidRDefault="003E44DB" w:rsidP="003E44DB">
      <w:pPr>
        <w:pStyle w:val="FootnoteText"/>
        <w:ind w:left="284" w:right="3395"/>
        <w:rPr>
          <w:sz w:val="18"/>
          <w:szCs w:val="18"/>
        </w:rPr>
      </w:pPr>
    </w:p>
    <w:p w14:paraId="0ABE802F" w14:textId="77777777" w:rsidR="003E44DB" w:rsidRPr="00CC7C5E" w:rsidRDefault="003E44DB" w:rsidP="003E44DB">
      <w:pPr>
        <w:pStyle w:val="FootnoteText"/>
        <w:ind w:left="284" w:right="3395"/>
        <w:rPr>
          <w:sz w:val="18"/>
          <w:szCs w:val="18"/>
        </w:rPr>
      </w:pPr>
      <w:r w:rsidRPr="00CC7C5E">
        <w:rPr>
          <w:sz w:val="18"/>
          <w:szCs w:val="18"/>
        </w:rPr>
        <w:t>© Department of Education and Training</w:t>
      </w:r>
      <w:r>
        <w:rPr>
          <w:sz w:val="18"/>
          <w:szCs w:val="18"/>
        </w:rPr>
        <w:t xml:space="preserve"> </w:t>
      </w:r>
      <w:hyperlink r:id="rId11" w:history="1">
        <w:r w:rsidRPr="00617EFB">
          <w:rPr>
            <w:rStyle w:val="Hyperlink"/>
            <w:sz w:val="18"/>
            <w:szCs w:val="18"/>
          </w:rPr>
          <w:t>CC BY 4.0</w:t>
        </w:r>
      </w:hyperlink>
    </w:p>
    <w:p w14:paraId="49483555" w14:textId="77777777" w:rsidR="008E0709" w:rsidRPr="002E4631" w:rsidRDefault="008E0709"/>
    <w:sectPr w:rsidR="008E0709" w:rsidRPr="002E4631"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52"/>
    <w:rsid w:val="00022F43"/>
    <w:rsid w:val="00037867"/>
    <w:rsid w:val="00056A8C"/>
    <w:rsid w:val="002B010A"/>
    <w:rsid w:val="002E4631"/>
    <w:rsid w:val="00352B47"/>
    <w:rsid w:val="003E44DB"/>
    <w:rsid w:val="00512B12"/>
    <w:rsid w:val="00553DCA"/>
    <w:rsid w:val="005A6C15"/>
    <w:rsid w:val="005D6160"/>
    <w:rsid w:val="00654554"/>
    <w:rsid w:val="00722F50"/>
    <w:rsid w:val="007D7B5D"/>
    <w:rsid w:val="008C4CA1"/>
    <w:rsid w:val="008E0709"/>
    <w:rsid w:val="008F169D"/>
    <w:rsid w:val="00941AF1"/>
    <w:rsid w:val="00992332"/>
    <w:rsid w:val="00A94DA7"/>
    <w:rsid w:val="00B93026"/>
    <w:rsid w:val="00B93952"/>
    <w:rsid w:val="00B95A61"/>
    <w:rsid w:val="00C13A3A"/>
    <w:rsid w:val="00CF59CC"/>
    <w:rsid w:val="00E01B7D"/>
    <w:rsid w:val="00E37256"/>
    <w:rsid w:val="00F32E40"/>
    <w:rsid w:val="00F556DB"/>
    <w:rsid w:val="00F6480E"/>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602B"/>
  <w15:chartTrackingRefBased/>
  <w15:docId w15:val="{A22B7B29-646C-40DE-8761-1CAC77D6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 w:type="character" w:styleId="FollowedHyperlink">
    <w:name w:val="FollowedHyperlink"/>
    <w:basedOn w:val="DefaultParagraphFont"/>
    <w:uiPriority w:val="99"/>
    <w:semiHidden/>
    <w:unhideWhenUsed/>
    <w:rsid w:val="00B93952"/>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 TargetMode="External"/><Relationship Id="rId5" Type="http://schemas.openxmlformats.org/officeDocument/2006/relationships/numbering" Target="numbering.xml"/><Relationship Id="rId10" Type="http://schemas.openxmlformats.org/officeDocument/2006/relationships/hyperlink" Target="https://commons.wikimedia.org/wiki/File:Marble_floor_mosaic_Basilica_of_St_Mark_Vencice.jpg" TargetMode="External"/><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2.%20SEQUENCES\1.%20SEQUENCES\Maths\Handouts\Maths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00AA2-D1B8-447D-A5D5-073BB67FEE2D}">
  <ds:schemaRefs>
    <ds:schemaRef ds:uri="http://schemas.microsoft.com/sharepoint/events"/>
  </ds:schemaRefs>
</ds:datastoreItem>
</file>

<file path=customXml/itemProps2.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3.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6E739-BC6D-402D-9E92-476B18E03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MathsResourceTemplate.dotx</Template>
  <TotalTime>2</TotalTime>
  <Pages>1</Pages>
  <Words>39</Words>
  <Characters>378</Characters>
  <Application>Microsoft Office Word</Application>
  <DocSecurity>0</DocSecurity>
  <Lines>23</Lines>
  <Paragraphs>13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Hayman</cp:lastModifiedBy>
  <cp:revision>1</cp:revision>
  <dcterms:created xsi:type="dcterms:W3CDTF">2022-03-05T23:22:00Z</dcterms:created>
  <dcterms:modified xsi:type="dcterms:W3CDTF">2022-03-05T23:24:00Z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