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2D0E" w14:textId="71AE65EC" w:rsidR="00F556DB" w:rsidRPr="005A6C15" w:rsidRDefault="00803051" w:rsidP="00992332">
      <w:pPr>
        <w:pStyle w:val="Heading1"/>
      </w:pPr>
      <w:r>
        <w:t>The Art of Angles</w:t>
      </w:r>
    </w:p>
    <w:p w14:paraId="211A616E" w14:textId="78AA67D0" w:rsidR="008E0709" w:rsidRPr="005A6C15" w:rsidRDefault="00803051" w:rsidP="00F6480E">
      <w:pPr>
        <w:pStyle w:val="StageTitle"/>
        <w:numPr>
          <w:ilvl w:val="0"/>
          <w:numId w:val="0"/>
        </w:numPr>
        <w:spacing w:after="240"/>
        <w:ind w:left="357" w:hanging="357"/>
        <w:rPr>
          <w:rFonts w:asciiTheme="minorHAnsi" w:hAnsiTheme="minorHAnsi"/>
        </w:rPr>
      </w:pPr>
      <w:r>
        <w:rPr>
          <w:rFonts w:asciiTheme="minorHAnsi" w:hAnsiTheme="minorHAnsi"/>
        </w:rPr>
        <w:t>Visualising Shapes - Images</w:t>
      </w:r>
    </w:p>
    <w:p w14:paraId="31DD4CFE" w14:textId="77777777" w:rsidR="00803051" w:rsidRDefault="00803051" w:rsidP="00803051">
      <w:pPr>
        <w:rPr>
          <w:iCs/>
        </w:rPr>
      </w:pPr>
    </w:p>
    <w:p w14:paraId="11DF85D1" w14:textId="77777777" w:rsidR="00803051" w:rsidRDefault="00803051" w:rsidP="00803051">
      <w:r>
        <w:rPr>
          <w:noProof/>
        </w:rPr>
        <w:drawing>
          <wp:inline distT="0" distB="0" distL="0" distR="0" wp14:anchorId="327DE919" wp14:editId="23642965">
            <wp:extent cx="3601720" cy="36017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1720" cy="3601720"/>
                    </a:xfrm>
                    <a:prstGeom prst="rect">
                      <a:avLst/>
                    </a:prstGeom>
                    <a:noFill/>
                    <a:ln>
                      <a:noFill/>
                    </a:ln>
                  </pic:spPr>
                </pic:pic>
              </a:graphicData>
            </a:graphic>
          </wp:inline>
        </w:drawing>
      </w:r>
      <w:r>
        <w:t xml:space="preserve"> </w:t>
      </w:r>
    </w:p>
    <w:p w14:paraId="471D58B9" w14:textId="77777777" w:rsidR="00803051" w:rsidRDefault="00803051" w:rsidP="00803051"/>
    <w:p w14:paraId="4BE19B15" w14:textId="77777777" w:rsidR="00803051" w:rsidRDefault="00803051" w:rsidP="00803051">
      <w:r>
        <w:rPr>
          <w:noProof/>
        </w:rPr>
        <w:drawing>
          <wp:inline distT="0" distB="0" distL="0" distR="0" wp14:anchorId="5494BBD7" wp14:editId="68F71120">
            <wp:extent cx="3601720" cy="36017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1720" cy="3601720"/>
                    </a:xfrm>
                    <a:prstGeom prst="rect">
                      <a:avLst/>
                    </a:prstGeom>
                    <a:noFill/>
                    <a:ln>
                      <a:noFill/>
                    </a:ln>
                  </pic:spPr>
                </pic:pic>
              </a:graphicData>
            </a:graphic>
          </wp:inline>
        </w:drawing>
      </w:r>
    </w:p>
    <w:p w14:paraId="2907415B" w14:textId="77777777" w:rsidR="00803051" w:rsidRDefault="00803051" w:rsidP="00803051"/>
    <w:p w14:paraId="166319E7" w14:textId="77777777" w:rsidR="00803051" w:rsidRDefault="00803051" w:rsidP="00803051">
      <w:r>
        <w:rPr>
          <w:noProof/>
        </w:rPr>
        <w:lastRenderedPageBreak/>
        <w:drawing>
          <wp:inline distT="0" distB="0" distL="0" distR="0" wp14:anchorId="6958F9A6" wp14:editId="156E4D45">
            <wp:extent cx="3601720" cy="36017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1720" cy="3601720"/>
                    </a:xfrm>
                    <a:prstGeom prst="rect">
                      <a:avLst/>
                    </a:prstGeom>
                    <a:noFill/>
                    <a:ln>
                      <a:noFill/>
                    </a:ln>
                  </pic:spPr>
                </pic:pic>
              </a:graphicData>
            </a:graphic>
          </wp:inline>
        </w:drawing>
      </w:r>
    </w:p>
    <w:p w14:paraId="72E55E39" w14:textId="77777777" w:rsidR="00803051" w:rsidRDefault="00803051" w:rsidP="00803051">
      <w:r>
        <w:t xml:space="preserve"> </w:t>
      </w:r>
    </w:p>
    <w:p w14:paraId="645CB075" w14:textId="77777777" w:rsidR="00803051" w:rsidRDefault="00803051" w:rsidP="00803051">
      <w:r>
        <w:rPr>
          <w:noProof/>
        </w:rPr>
        <w:drawing>
          <wp:inline distT="0" distB="0" distL="0" distR="0" wp14:anchorId="4396FC20" wp14:editId="125329F9">
            <wp:extent cx="3761105" cy="36017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105" cy="3601720"/>
                    </a:xfrm>
                    <a:prstGeom prst="rect">
                      <a:avLst/>
                    </a:prstGeom>
                    <a:noFill/>
                    <a:ln>
                      <a:noFill/>
                    </a:ln>
                  </pic:spPr>
                </pic:pic>
              </a:graphicData>
            </a:graphic>
          </wp:inline>
        </w:drawing>
      </w:r>
    </w:p>
    <w:p w14:paraId="52EA6D2B" w14:textId="77777777" w:rsidR="00803051" w:rsidRDefault="00803051" w:rsidP="00803051">
      <w:r>
        <w:t xml:space="preserve"> </w:t>
      </w:r>
    </w:p>
    <w:p w14:paraId="066ADD59" w14:textId="77777777" w:rsidR="00803051" w:rsidRDefault="00803051" w:rsidP="00803051">
      <w:r>
        <w:rPr>
          <w:noProof/>
        </w:rPr>
        <w:lastRenderedPageBreak/>
        <w:drawing>
          <wp:inline distT="0" distB="0" distL="0" distR="0" wp14:anchorId="1B7E00D6" wp14:editId="4BF2E13E">
            <wp:extent cx="5295265" cy="360172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3601720"/>
                    </a:xfrm>
                    <a:prstGeom prst="rect">
                      <a:avLst/>
                    </a:prstGeom>
                    <a:noFill/>
                    <a:ln>
                      <a:noFill/>
                    </a:ln>
                  </pic:spPr>
                </pic:pic>
              </a:graphicData>
            </a:graphic>
          </wp:inline>
        </w:drawing>
      </w:r>
    </w:p>
    <w:p w14:paraId="4CBA40D3" w14:textId="77777777" w:rsidR="00803051" w:rsidRDefault="00803051" w:rsidP="00803051"/>
    <w:p w14:paraId="2055BFE9" w14:textId="77777777" w:rsidR="00803051" w:rsidRDefault="00803051" w:rsidP="00803051">
      <w:r>
        <w:rPr>
          <w:noProof/>
        </w:rPr>
        <w:drawing>
          <wp:inline distT="0" distB="0" distL="0" distR="0" wp14:anchorId="3FB7D6A6" wp14:editId="0AB270F4">
            <wp:extent cx="4206240" cy="360172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6240" cy="3601720"/>
                    </a:xfrm>
                    <a:prstGeom prst="rect">
                      <a:avLst/>
                    </a:prstGeom>
                    <a:noFill/>
                    <a:ln>
                      <a:noFill/>
                    </a:ln>
                  </pic:spPr>
                </pic:pic>
              </a:graphicData>
            </a:graphic>
          </wp:inline>
        </w:drawing>
      </w:r>
    </w:p>
    <w:p w14:paraId="14B01EA5" w14:textId="77777777" w:rsidR="00803051" w:rsidRDefault="00803051" w:rsidP="00803051">
      <w:r>
        <w:t xml:space="preserve"> </w:t>
      </w:r>
    </w:p>
    <w:p w14:paraId="439460FB" w14:textId="77777777" w:rsidR="00803051" w:rsidRDefault="00803051" w:rsidP="00803051">
      <w:r>
        <w:rPr>
          <w:noProof/>
        </w:rPr>
        <w:lastRenderedPageBreak/>
        <w:drawing>
          <wp:inline distT="0" distB="0" distL="0" distR="0" wp14:anchorId="7AA40186" wp14:editId="00DB7D6D">
            <wp:extent cx="3912235" cy="36017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2235" cy="3601720"/>
                    </a:xfrm>
                    <a:prstGeom prst="rect">
                      <a:avLst/>
                    </a:prstGeom>
                    <a:noFill/>
                    <a:ln>
                      <a:noFill/>
                    </a:ln>
                  </pic:spPr>
                </pic:pic>
              </a:graphicData>
            </a:graphic>
          </wp:inline>
        </w:drawing>
      </w:r>
    </w:p>
    <w:p w14:paraId="2E594A23" w14:textId="77777777" w:rsidR="00803051" w:rsidRDefault="00803051" w:rsidP="00803051"/>
    <w:p w14:paraId="0C188FA8" w14:textId="3C5D8F7F" w:rsidR="003E44DB" w:rsidRDefault="003E44DB" w:rsidP="003E44DB">
      <w:pPr>
        <w:rPr>
          <w:rFonts w:ascii="VIC" w:eastAsia="VIC" w:hAnsi="VIC" w:cs="VIC"/>
        </w:rPr>
      </w:pPr>
    </w:p>
    <w:p w14:paraId="254BD994" w14:textId="77777777" w:rsidR="00F32E40" w:rsidRDefault="00F32E40" w:rsidP="003E44DB">
      <w:pPr>
        <w:rPr>
          <w:rFonts w:ascii="VIC" w:eastAsia="VIC" w:hAnsi="VIC" w:cs="VIC"/>
        </w:rPr>
      </w:pPr>
    </w:p>
    <w:p w14:paraId="69E6C96C" w14:textId="77777777" w:rsidR="00F32E40" w:rsidRDefault="00F32E40" w:rsidP="003E44DB">
      <w:pPr>
        <w:rPr>
          <w:rFonts w:ascii="VIC" w:eastAsia="VIC" w:hAnsi="VIC" w:cs="VIC"/>
        </w:rPr>
      </w:pPr>
    </w:p>
    <w:p w14:paraId="55CA1916" w14:textId="77777777" w:rsidR="003E44DB" w:rsidRDefault="003E44DB" w:rsidP="003E44DB">
      <w:pPr>
        <w:rPr>
          <w:rFonts w:ascii="VIC" w:eastAsia="VIC" w:hAnsi="VIC" w:cs="VIC"/>
        </w:rPr>
      </w:pPr>
    </w:p>
    <w:p w14:paraId="45314D90" w14:textId="77777777" w:rsidR="003E44DB" w:rsidRDefault="003E44DB" w:rsidP="003E44DB">
      <w:pPr>
        <w:pStyle w:val="FootnoteText"/>
        <w:ind w:left="284" w:right="3395"/>
        <w:rPr>
          <w:sz w:val="18"/>
          <w:szCs w:val="18"/>
        </w:rPr>
      </w:pPr>
    </w:p>
    <w:p w14:paraId="0F796EB9" w14:textId="77777777"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16" w:history="1">
        <w:r w:rsidRPr="00617EFB">
          <w:rPr>
            <w:rStyle w:val="Hyperlink"/>
            <w:sz w:val="18"/>
            <w:szCs w:val="18"/>
          </w:rPr>
          <w:t>CC BY 4.0</w:t>
        </w:r>
      </w:hyperlink>
    </w:p>
    <w:p w14:paraId="409967C7"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51"/>
    <w:rsid w:val="00022F43"/>
    <w:rsid w:val="00037867"/>
    <w:rsid w:val="00056A8C"/>
    <w:rsid w:val="002B010A"/>
    <w:rsid w:val="002E4631"/>
    <w:rsid w:val="00352B47"/>
    <w:rsid w:val="003E44DB"/>
    <w:rsid w:val="00512B12"/>
    <w:rsid w:val="00553DCA"/>
    <w:rsid w:val="005A6C15"/>
    <w:rsid w:val="005D6160"/>
    <w:rsid w:val="00654554"/>
    <w:rsid w:val="00722F50"/>
    <w:rsid w:val="007D7B5D"/>
    <w:rsid w:val="00803051"/>
    <w:rsid w:val="008C4CA1"/>
    <w:rsid w:val="008E0709"/>
    <w:rsid w:val="008F169D"/>
    <w:rsid w:val="00941AF1"/>
    <w:rsid w:val="00992332"/>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7DA9"/>
  <w15:chartTrackingRefBased/>
  <w15:docId w15:val="{A1269CBF-AF2F-4A48-8179-3178E47B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2</TotalTime>
  <Pages>4</Pages>
  <Words>30</Words>
  <Characters>158</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2022-03-05T23:16:00Z</dcterms:created>
  <dcterms:modified xsi:type="dcterms:W3CDTF">2022-03-05T23:18:00Z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