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CD9D7" w14:textId="40BD71D8" w:rsidR="00F556DB" w:rsidRPr="005A6C15" w:rsidRDefault="00560992" w:rsidP="00992332">
      <w:pPr>
        <w:pStyle w:val="Heading1"/>
      </w:pPr>
      <w:r>
        <w:t>The Art of Angles</w:t>
      </w:r>
    </w:p>
    <w:p w14:paraId="67CDE7D7" w14:textId="1A134FA0" w:rsidR="008E0709" w:rsidRPr="005A6C15" w:rsidRDefault="00560992" w:rsidP="00F6480E">
      <w:pPr>
        <w:pStyle w:val="StageTitle"/>
        <w:numPr>
          <w:ilvl w:val="0"/>
          <w:numId w:val="0"/>
        </w:numPr>
        <w:spacing w:after="240"/>
        <w:ind w:left="357" w:hanging="357"/>
        <w:rPr>
          <w:rFonts w:asciiTheme="minorHAnsi" w:hAnsiTheme="minorHAnsi"/>
        </w:rPr>
      </w:pPr>
      <w:r>
        <w:rPr>
          <w:rFonts w:asciiTheme="minorHAnsi" w:hAnsiTheme="minorHAnsi"/>
        </w:rPr>
        <w:t>Vocabulary Flashcards</w:t>
      </w:r>
    </w:p>
    <w:tbl>
      <w:tblPr>
        <w:tblStyle w:val="TableGrid"/>
        <w:tblW w:w="0" w:type="auto"/>
        <w:tblLook w:val="04A0" w:firstRow="1" w:lastRow="0" w:firstColumn="1" w:lastColumn="0" w:noHBand="0" w:noVBand="1"/>
      </w:tblPr>
      <w:tblGrid>
        <w:gridCol w:w="2281"/>
        <w:gridCol w:w="3131"/>
        <w:gridCol w:w="2016"/>
        <w:gridCol w:w="3050"/>
      </w:tblGrid>
      <w:tr w:rsidR="00560992" w14:paraId="1ABBFA2D" w14:textId="77777777" w:rsidTr="00AF10F8">
        <w:tc>
          <w:tcPr>
            <w:tcW w:w="2281" w:type="dxa"/>
          </w:tcPr>
          <w:p w14:paraId="67B80B92" w14:textId="77777777" w:rsidR="00560992" w:rsidRDefault="00560992" w:rsidP="00AF10F8">
            <w:pPr>
              <w:spacing w:before="100" w:after="200" w:line="276" w:lineRule="auto"/>
            </w:pPr>
            <w:r>
              <w:t>Parallel</w:t>
            </w:r>
          </w:p>
        </w:tc>
        <w:tc>
          <w:tcPr>
            <w:tcW w:w="3131" w:type="dxa"/>
          </w:tcPr>
          <w:p w14:paraId="1AA0DF45" w14:textId="77777777" w:rsidR="00560992" w:rsidRDefault="00560992" w:rsidP="00AF10F8">
            <w:pPr>
              <w:spacing w:before="100" w:after="200" w:line="276" w:lineRule="auto"/>
            </w:pPr>
            <w:r w:rsidRPr="00562887">
              <w:rPr>
                <w:noProof/>
              </w:rPr>
              <w:drawing>
                <wp:inline distT="0" distB="0" distL="0" distR="0" wp14:anchorId="0DCB1D57" wp14:editId="443157B0">
                  <wp:extent cx="502358" cy="1440000"/>
                  <wp:effectExtent l="0" t="0" r="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2358" cy="1440000"/>
                          </a:xfrm>
                          <a:prstGeom prst="rect">
                            <a:avLst/>
                          </a:prstGeom>
                          <a:noFill/>
                          <a:ln>
                            <a:noFill/>
                          </a:ln>
                        </pic:spPr>
                      </pic:pic>
                    </a:graphicData>
                  </a:graphic>
                </wp:inline>
              </w:drawing>
            </w:r>
          </w:p>
        </w:tc>
        <w:tc>
          <w:tcPr>
            <w:tcW w:w="2016" w:type="dxa"/>
          </w:tcPr>
          <w:p w14:paraId="28A21DE1" w14:textId="77777777" w:rsidR="00560992" w:rsidRPr="00562887" w:rsidRDefault="00560992" w:rsidP="00AF10F8">
            <w:pPr>
              <w:spacing w:before="100" w:after="200" w:line="276" w:lineRule="auto"/>
              <w:rPr>
                <w:noProof/>
              </w:rPr>
            </w:pPr>
            <w:r>
              <w:t>Acute angle</w:t>
            </w:r>
          </w:p>
        </w:tc>
        <w:tc>
          <w:tcPr>
            <w:tcW w:w="3050" w:type="dxa"/>
          </w:tcPr>
          <w:p w14:paraId="6E6102F9" w14:textId="77777777" w:rsidR="00560992" w:rsidRPr="00562887" w:rsidRDefault="00560992" w:rsidP="00AF10F8">
            <w:pPr>
              <w:spacing w:before="100" w:after="200" w:line="276" w:lineRule="auto"/>
              <w:rPr>
                <w:noProof/>
              </w:rPr>
            </w:pPr>
            <w:r w:rsidRPr="00562887">
              <w:rPr>
                <w:noProof/>
              </w:rPr>
              <w:drawing>
                <wp:inline distT="0" distB="0" distL="0" distR="0" wp14:anchorId="33FDE6E9" wp14:editId="2E9048AB">
                  <wp:extent cx="1371256" cy="1440000"/>
                  <wp:effectExtent l="0" t="0" r="635" b="825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256" cy="1440000"/>
                          </a:xfrm>
                          <a:prstGeom prst="rect">
                            <a:avLst/>
                          </a:prstGeom>
                          <a:noFill/>
                          <a:ln>
                            <a:noFill/>
                          </a:ln>
                        </pic:spPr>
                      </pic:pic>
                    </a:graphicData>
                  </a:graphic>
                </wp:inline>
              </w:drawing>
            </w:r>
          </w:p>
        </w:tc>
      </w:tr>
      <w:tr w:rsidR="00560992" w14:paraId="2BE3476A" w14:textId="77777777" w:rsidTr="00AF10F8">
        <w:tc>
          <w:tcPr>
            <w:tcW w:w="2281" w:type="dxa"/>
          </w:tcPr>
          <w:p w14:paraId="38796398" w14:textId="77777777" w:rsidR="00560992" w:rsidRDefault="00560992" w:rsidP="00AF10F8">
            <w:pPr>
              <w:spacing w:before="100" w:after="200" w:line="276" w:lineRule="auto"/>
            </w:pPr>
            <w:r>
              <w:t>Same length</w:t>
            </w:r>
          </w:p>
        </w:tc>
        <w:tc>
          <w:tcPr>
            <w:tcW w:w="3131" w:type="dxa"/>
          </w:tcPr>
          <w:p w14:paraId="23EE907E" w14:textId="77777777" w:rsidR="00560992" w:rsidRDefault="00560992" w:rsidP="00AF10F8">
            <w:pPr>
              <w:spacing w:before="100" w:after="200" w:line="276" w:lineRule="auto"/>
            </w:pPr>
            <w:r w:rsidRPr="00562887">
              <w:rPr>
                <w:noProof/>
              </w:rPr>
              <w:drawing>
                <wp:inline distT="0" distB="0" distL="0" distR="0" wp14:anchorId="7040A1A8" wp14:editId="7A86AC8E">
                  <wp:extent cx="1250191" cy="1440000"/>
                  <wp:effectExtent l="0" t="0" r="762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0191" cy="1440000"/>
                          </a:xfrm>
                          <a:prstGeom prst="rect">
                            <a:avLst/>
                          </a:prstGeom>
                          <a:noFill/>
                          <a:ln>
                            <a:noFill/>
                          </a:ln>
                        </pic:spPr>
                      </pic:pic>
                    </a:graphicData>
                  </a:graphic>
                </wp:inline>
              </w:drawing>
            </w:r>
          </w:p>
        </w:tc>
        <w:tc>
          <w:tcPr>
            <w:tcW w:w="2016" w:type="dxa"/>
          </w:tcPr>
          <w:p w14:paraId="1229F630" w14:textId="77777777" w:rsidR="00560992" w:rsidRPr="00562887" w:rsidRDefault="00560992" w:rsidP="00AF10F8">
            <w:pPr>
              <w:spacing w:before="100" w:after="200" w:line="276" w:lineRule="auto"/>
              <w:rPr>
                <w:noProof/>
              </w:rPr>
            </w:pPr>
            <w:r>
              <w:t>Obtuse angle</w:t>
            </w:r>
          </w:p>
        </w:tc>
        <w:tc>
          <w:tcPr>
            <w:tcW w:w="3050" w:type="dxa"/>
          </w:tcPr>
          <w:p w14:paraId="6ED63CB1" w14:textId="77777777" w:rsidR="00560992" w:rsidRPr="00562887" w:rsidRDefault="00560992" w:rsidP="00AF10F8">
            <w:pPr>
              <w:spacing w:before="100" w:after="200" w:line="276" w:lineRule="auto"/>
              <w:rPr>
                <w:noProof/>
              </w:rPr>
            </w:pPr>
            <w:r w:rsidRPr="00562887">
              <w:rPr>
                <w:noProof/>
              </w:rPr>
              <w:drawing>
                <wp:inline distT="0" distB="0" distL="0" distR="0" wp14:anchorId="1B96AD9D" wp14:editId="7E8F1468">
                  <wp:extent cx="1800000" cy="649238"/>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649238"/>
                          </a:xfrm>
                          <a:prstGeom prst="rect">
                            <a:avLst/>
                          </a:prstGeom>
                          <a:noFill/>
                          <a:ln>
                            <a:noFill/>
                          </a:ln>
                        </pic:spPr>
                      </pic:pic>
                    </a:graphicData>
                  </a:graphic>
                </wp:inline>
              </w:drawing>
            </w:r>
          </w:p>
        </w:tc>
      </w:tr>
      <w:tr w:rsidR="00560992" w14:paraId="6F991B84" w14:textId="77777777" w:rsidTr="00AF10F8">
        <w:tc>
          <w:tcPr>
            <w:tcW w:w="2281" w:type="dxa"/>
          </w:tcPr>
          <w:p w14:paraId="493783C0" w14:textId="77777777" w:rsidR="00560992" w:rsidRDefault="00560992" w:rsidP="00AF10F8">
            <w:pPr>
              <w:spacing w:before="100" w:after="200" w:line="276" w:lineRule="auto"/>
            </w:pPr>
            <w:r>
              <w:t>Right angle</w:t>
            </w:r>
          </w:p>
        </w:tc>
        <w:tc>
          <w:tcPr>
            <w:tcW w:w="3131" w:type="dxa"/>
          </w:tcPr>
          <w:p w14:paraId="71C63935" w14:textId="77777777" w:rsidR="00560992" w:rsidRDefault="00560992" w:rsidP="00AF10F8">
            <w:pPr>
              <w:spacing w:before="100" w:after="200" w:line="276" w:lineRule="auto"/>
            </w:pPr>
            <w:r w:rsidRPr="00562887">
              <w:rPr>
                <w:noProof/>
              </w:rPr>
              <w:drawing>
                <wp:inline distT="0" distB="0" distL="0" distR="0" wp14:anchorId="520ED8B6" wp14:editId="1E9C8C92">
                  <wp:extent cx="1387347" cy="1440000"/>
                  <wp:effectExtent l="0" t="0" r="3810" b="825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7347" cy="1440000"/>
                          </a:xfrm>
                          <a:prstGeom prst="rect">
                            <a:avLst/>
                          </a:prstGeom>
                          <a:noFill/>
                          <a:ln>
                            <a:noFill/>
                          </a:ln>
                        </pic:spPr>
                      </pic:pic>
                    </a:graphicData>
                  </a:graphic>
                </wp:inline>
              </w:drawing>
            </w:r>
          </w:p>
        </w:tc>
        <w:tc>
          <w:tcPr>
            <w:tcW w:w="2016" w:type="dxa"/>
          </w:tcPr>
          <w:p w14:paraId="5C8DAC00" w14:textId="77777777" w:rsidR="00560992" w:rsidRPr="00562887" w:rsidRDefault="00560992" w:rsidP="00AF10F8">
            <w:pPr>
              <w:spacing w:before="100" w:after="200" w:line="276" w:lineRule="auto"/>
              <w:rPr>
                <w:noProof/>
              </w:rPr>
            </w:pPr>
            <w:r>
              <w:t>Pair of sides</w:t>
            </w:r>
          </w:p>
        </w:tc>
        <w:tc>
          <w:tcPr>
            <w:tcW w:w="3050" w:type="dxa"/>
          </w:tcPr>
          <w:p w14:paraId="420C5EAE" w14:textId="77777777" w:rsidR="00560992" w:rsidRPr="00562887" w:rsidRDefault="00560992" w:rsidP="00AF10F8">
            <w:pPr>
              <w:spacing w:before="100" w:after="200" w:line="276" w:lineRule="auto"/>
              <w:rPr>
                <w:noProof/>
              </w:rPr>
            </w:pPr>
            <w:r w:rsidRPr="00562887">
              <w:rPr>
                <w:noProof/>
              </w:rPr>
              <w:drawing>
                <wp:inline distT="0" distB="0" distL="0" distR="0" wp14:anchorId="76C97755" wp14:editId="29F3DDDC">
                  <wp:extent cx="1351666" cy="1440000"/>
                  <wp:effectExtent l="0" t="0" r="1270" b="825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51666" cy="1440000"/>
                          </a:xfrm>
                          <a:prstGeom prst="rect">
                            <a:avLst/>
                          </a:prstGeom>
                          <a:noFill/>
                          <a:ln>
                            <a:noFill/>
                          </a:ln>
                        </pic:spPr>
                      </pic:pic>
                    </a:graphicData>
                  </a:graphic>
                </wp:inline>
              </w:drawing>
            </w:r>
          </w:p>
        </w:tc>
      </w:tr>
      <w:tr w:rsidR="00560992" w14:paraId="5055FCAB" w14:textId="77777777" w:rsidTr="00AF10F8">
        <w:tc>
          <w:tcPr>
            <w:tcW w:w="2281" w:type="dxa"/>
          </w:tcPr>
          <w:p w14:paraId="5FC17CC7" w14:textId="77777777" w:rsidR="00560992" w:rsidRDefault="00560992" w:rsidP="00AF10F8">
            <w:pPr>
              <w:spacing w:before="100" w:after="200" w:line="276" w:lineRule="auto"/>
            </w:pPr>
            <w:r>
              <w:t>Opposite</w:t>
            </w:r>
          </w:p>
        </w:tc>
        <w:tc>
          <w:tcPr>
            <w:tcW w:w="3131" w:type="dxa"/>
          </w:tcPr>
          <w:p w14:paraId="1CDCD8CE" w14:textId="77777777" w:rsidR="00560992" w:rsidRDefault="00560992" w:rsidP="00AF10F8">
            <w:pPr>
              <w:spacing w:before="100" w:after="200" w:line="276" w:lineRule="auto"/>
            </w:pPr>
            <w:r w:rsidRPr="00377E89">
              <w:rPr>
                <w:noProof/>
              </w:rPr>
              <w:drawing>
                <wp:inline distT="0" distB="0" distL="0" distR="0" wp14:anchorId="0B92FCA5" wp14:editId="20F2F081">
                  <wp:extent cx="1351666" cy="1440000"/>
                  <wp:effectExtent l="0" t="0" r="1270" b="825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1666" cy="1440000"/>
                          </a:xfrm>
                          <a:prstGeom prst="rect">
                            <a:avLst/>
                          </a:prstGeom>
                          <a:noFill/>
                          <a:ln>
                            <a:noFill/>
                          </a:ln>
                        </pic:spPr>
                      </pic:pic>
                    </a:graphicData>
                  </a:graphic>
                </wp:inline>
              </w:drawing>
            </w:r>
          </w:p>
        </w:tc>
        <w:tc>
          <w:tcPr>
            <w:tcW w:w="2016" w:type="dxa"/>
          </w:tcPr>
          <w:p w14:paraId="5F7609A3" w14:textId="77777777" w:rsidR="00560992" w:rsidRPr="00562887" w:rsidRDefault="00560992" w:rsidP="00AF10F8">
            <w:pPr>
              <w:spacing w:before="100" w:after="200" w:line="276" w:lineRule="auto"/>
              <w:rPr>
                <w:noProof/>
              </w:rPr>
            </w:pPr>
            <w:r>
              <w:rPr>
                <w:noProof/>
              </w:rPr>
              <w:t>Vertex</w:t>
            </w:r>
          </w:p>
        </w:tc>
        <w:tc>
          <w:tcPr>
            <w:tcW w:w="3050" w:type="dxa"/>
          </w:tcPr>
          <w:p w14:paraId="4E5C91E6" w14:textId="77777777" w:rsidR="00560992" w:rsidRPr="00562887" w:rsidRDefault="00560992" w:rsidP="00AF10F8">
            <w:pPr>
              <w:spacing w:before="100" w:after="200" w:line="276" w:lineRule="auto"/>
              <w:rPr>
                <w:noProof/>
              </w:rPr>
            </w:pPr>
            <w:r w:rsidRPr="00532E25">
              <w:rPr>
                <w:noProof/>
              </w:rPr>
              <w:drawing>
                <wp:inline distT="0" distB="0" distL="0" distR="0" wp14:anchorId="23013EEF" wp14:editId="01D827E7">
                  <wp:extent cx="1370680" cy="1440000"/>
                  <wp:effectExtent l="0" t="0" r="1270" b="825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70680" cy="1440000"/>
                          </a:xfrm>
                          <a:prstGeom prst="rect">
                            <a:avLst/>
                          </a:prstGeom>
                          <a:noFill/>
                          <a:ln>
                            <a:noFill/>
                          </a:ln>
                        </pic:spPr>
                      </pic:pic>
                    </a:graphicData>
                  </a:graphic>
                </wp:inline>
              </w:drawing>
            </w:r>
          </w:p>
        </w:tc>
      </w:tr>
    </w:tbl>
    <w:p w14:paraId="61442208" w14:textId="71E25F8D" w:rsidR="003E44DB" w:rsidRDefault="003E44DB" w:rsidP="003E44DB">
      <w:pPr>
        <w:rPr>
          <w:rFonts w:ascii="VIC" w:eastAsia="VIC" w:hAnsi="VIC" w:cs="VIC"/>
        </w:rPr>
      </w:pPr>
    </w:p>
    <w:p w14:paraId="0DDA8193" w14:textId="77777777" w:rsidR="00F32E40" w:rsidRDefault="00F32E40" w:rsidP="003E44DB">
      <w:pPr>
        <w:rPr>
          <w:rFonts w:ascii="VIC" w:eastAsia="VIC" w:hAnsi="VIC" w:cs="VIC"/>
        </w:rPr>
      </w:pPr>
    </w:p>
    <w:p w14:paraId="12A990C3" w14:textId="77777777" w:rsidR="00F32E40" w:rsidRDefault="00F32E40" w:rsidP="003E44DB">
      <w:pPr>
        <w:rPr>
          <w:rFonts w:ascii="VIC" w:eastAsia="VIC" w:hAnsi="VIC" w:cs="VIC"/>
        </w:rPr>
      </w:pPr>
    </w:p>
    <w:p w14:paraId="0E2350B3" w14:textId="77777777" w:rsidR="003E44DB" w:rsidRDefault="003E44DB" w:rsidP="003E44DB">
      <w:pPr>
        <w:rPr>
          <w:rFonts w:ascii="VIC" w:eastAsia="VIC" w:hAnsi="VIC" w:cs="VIC"/>
        </w:rPr>
      </w:pPr>
    </w:p>
    <w:p w14:paraId="7BDB9DEB" w14:textId="77777777" w:rsidR="003E44DB" w:rsidRDefault="003E44DB" w:rsidP="003E44DB">
      <w:pPr>
        <w:pStyle w:val="FootnoteText"/>
        <w:ind w:left="284" w:right="3395"/>
        <w:rPr>
          <w:sz w:val="18"/>
          <w:szCs w:val="18"/>
        </w:rPr>
      </w:pPr>
    </w:p>
    <w:p w14:paraId="334637BC" w14:textId="77777777" w:rsidR="003E44DB" w:rsidRPr="00CC7C5E" w:rsidRDefault="003E44DB" w:rsidP="003E44DB">
      <w:pPr>
        <w:pStyle w:val="FootnoteText"/>
        <w:ind w:left="284" w:right="3395"/>
        <w:rPr>
          <w:sz w:val="18"/>
          <w:szCs w:val="18"/>
        </w:rPr>
      </w:pPr>
      <w:r w:rsidRPr="00CC7C5E">
        <w:rPr>
          <w:sz w:val="18"/>
          <w:szCs w:val="18"/>
        </w:rPr>
        <w:t>© Department of Education and Training</w:t>
      </w:r>
      <w:r>
        <w:rPr>
          <w:sz w:val="18"/>
          <w:szCs w:val="18"/>
        </w:rPr>
        <w:t xml:space="preserve"> </w:t>
      </w:r>
      <w:hyperlink r:id="rId17" w:history="1">
        <w:r w:rsidRPr="00617EFB">
          <w:rPr>
            <w:rStyle w:val="Hyperlink"/>
            <w:sz w:val="18"/>
            <w:szCs w:val="18"/>
          </w:rPr>
          <w:t>CC BY 4.0</w:t>
        </w:r>
      </w:hyperlink>
    </w:p>
    <w:p w14:paraId="27D4E869" w14:textId="77777777" w:rsidR="008E0709" w:rsidRPr="002E4631" w:rsidRDefault="008E0709"/>
    <w:sectPr w:rsidR="008E0709" w:rsidRPr="002E4631" w:rsidSect="00F556DB">
      <w:pgSz w:w="11906" w:h="16838"/>
      <w:pgMar w:top="709" w:right="709" w:bottom="567" w:left="709"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alibri"/>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21096"/>
    <w:multiLevelType w:val="hybridMultilevel"/>
    <w:tmpl w:val="5EF8E7F6"/>
    <w:lvl w:ilvl="0" w:tplc="6BF62F68">
      <w:start w:val="1"/>
      <w:numFmt w:val="decimal"/>
      <w:pStyle w:val="StageTitle"/>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992"/>
    <w:rsid w:val="00022F43"/>
    <w:rsid w:val="00037867"/>
    <w:rsid w:val="00056A8C"/>
    <w:rsid w:val="002B010A"/>
    <w:rsid w:val="002E4631"/>
    <w:rsid w:val="00352B47"/>
    <w:rsid w:val="003E44DB"/>
    <w:rsid w:val="00512B12"/>
    <w:rsid w:val="00553DCA"/>
    <w:rsid w:val="00560992"/>
    <w:rsid w:val="005A6C15"/>
    <w:rsid w:val="005D6160"/>
    <w:rsid w:val="00654554"/>
    <w:rsid w:val="00722F50"/>
    <w:rsid w:val="007D7B5D"/>
    <w:rsid w:val="008C4CA1"/>
    <w:rsid w:val="008E0709"/>
    <w:rsid w:val="008F169D"/>
    <w:rsid w:val="00941AF1"/>
    <w:rsid w:val="00992332"/>
    <w:rsid w:val="00A94DA7"/>
    <w:rsid w:val="00B93026"/>
    <w:rsid w:val="00B95A61"/>
    <w:rsid w:val="00C13A3A"/>
    <w:rsid w:val="00CF59CC"/>
    <w:rsid w:val="00E01B7D"/>
    <w:rsid w:val="00E37256"/>
    <w:rsid w:val="00F32E40"/>
    <w:rsid w:val="00F556DB"/>
    <w:rsid w:val="00F6480E"/>
    <w:rsid w:val="00F72BE8"/>
    <w:rsid w:val="00F96003"/>
    <w:rsid w:val="00FB1B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B181"/>
  <w15:chartTrackingRefBased/>
  <w15:docId w15:val="{F9F9DEC6-94E0-4B7B-8820-31F75D85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6DB"/>
    <w:pPr>
      <w:spacing w:before="240" w:after="0" w:line="240" w:lineRule="auto"/>
    </w:pPr>
    <w:rPr>
      <w:rFonts w:eastAsiaTheme="minorEastAsia" w:cstheme="minorHAnsi"/>
      <w:sz w:val="24"/>
      <w:szCs w:val="24"/>
    </w:rPr>
  </w:style>
  <w:style w:type="paragraph" w:styleId="Heading1">
    <w:name w:val="heading 1"/>
    <w:basedOn w:val="Normal"/>
    <w:next w:val="Normal"/>
    <w:link w:val="Heading1Char"/>
    <w:uiPriority w:val="9"/>
    <w:qFormat/>
    <w:rsid w:val="00F556DB"/>
    <w:pPr>
      <w:keepNext/>
      <w:pBdr>
        <w:top w:val="single" w:sz="24" w:space="0" w:color="418AB3" w:themeColor="accent1"/>
        <w:left w:val="single" w:sz="24" w:space="0" w:color="418AB3" w:themeColor="accent1"/>
        <w:bottom w:val="single" w:sz="24" w:space="0" w:color="418AB3" w:themeColor="accent1"/>
        <w:right w:val="single" w:sz="24" w:space="0" w:color="418AB3" w:themeColor="accent1"/>
      </w:pBdr>
      <w:shd w:val="clear" w:color="auto" w:fill="418AB3" w:themeFill="accent1"/>
      <w:spacing w:before="36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F556DB"/>
    <w:pPr>
      <w:keepNext/>
      <w:keepLines/>
      <w:spacing w:before="40"/>
      <w:outlineLvl w:val="1"/>
    </w:pPr>
    <w:rPr>
      <w:rFonts w:asciiTheme="majorHAnsi" w:eastAsiaTheme="majorEastAsia" w:hAnsiTheme="majorHAnsi" w:cstheme="majorBidi"/>
      <w:color w:val="30678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6DB"/>
    <w:rPr>
      <w:rFonts w:eastAsiaTheme="minorEastAsia" w:cstheme="minorHAnsi"/>
      <w:caps/>
      <w:color w:val="FFFFFF" w:themeColor="background1"/>
      <w:spacing w:val="15"/>
      <w:sz w:val="24"/>
      <w:shd w:val="clear" w:color="auto" w:fill="418AB3" w:themeFill="accent1"/>
    </w:rPr>
  </w:style>
  <w:style w:type="paragraph" w:customStyle="1" w:styleId="StageTitle">
    <w:name w:val="Stage Title"/>
    <w:basedOn w:val="Heading2"/>
    <w:link w:val="StageTitleChar"/>
    <w:qFormat/>
    <w:rsid w:val="00F556DB"/>
    <w:pPr>
      <w:keepLines w:val="0"/>
      <w:numPr>
        <w:numId w:val="1"/>
      </w:numPr>
      <w:pBdr>
        <w:top w:val="single" w:sz="24" w:space="0" w:color="B0D0E2" w:themeColor="accent1" w:themeTint="66"/>
        <w:left w:val="single" w:sz="24" w:space="0" w:color="B0D0E2" w:themeColor="accent1" w:themeTint="66"/>
        <w:bottom w:val="single" w:sz="24" w:space="0" w:color="B0D0E2" w:themeColor="accent1" w:themeTint="66"/>
        <w:right w:val="single" w:sz="24" w:space="0" w:color="B0D0E2" w:themeColor="accent1" w:themeTint="66"/>
      </w:pBdr>
      <w:shd w:val="clear" w:color="auto" w:fill="B0D0E2" w:themeFill="accent1" w:themeFillTint="66"/>
      <w:spacing w:before="120"/>
      <w:ind w:left="357" w:hanging="357"/>
    </w:pPr>
    <w:rPr>
      <w:rFonts w:eastAsiaTheme="minorEastAsia" w:cstheme="minorHAnsi"/>
      <w:caps/>
      <w:spacing w:val="15"/>
      <w:sz w:val="24"/>
      <w:szCs w:val="24"/>
    </w:rPr>
  </w:style>
  <w:style w:type="character" w:customStyle="1" w:styleId="StageTitleChar">
    <w:name w:val="Stage Title Char"/>
    <w:basedOn w:val="Heading2Char"/>
    <w:link w:val="StageTitle"/>
    <w:rsid w:val="00F556DB"/>
    <w:rPr>
      <w:rFonts w:asciiTheme="majorHAnsi" w:eastAsiaTheme="minorEastAsia" w:hAnsiTheme="majorHAnsi" w:cstheme="minorHAnsi"/>
      <w:caps/>
      <w:color w:val="306785" w:themeColor="accent1" w:themeShade="BF"/>
      <w:spacing w:val="15"/>
      <w:sz w:val="24"/>
      <w:szCs w:val="24"/>
      <w:shd w:val="clear" w:color="auto" w:fill="B0D0E2" w:themeFill="accent1" w:themeFillTint="66"/>
    </w:rPr>
  </w:style>
  <w:style w:type="character" w:customStyle="1" w:styleId="Heading2Char">
    <w:name w:val="Heading 2 Char"/>
    <w:basedOn w:val="DefaultParagraphFont"/>
    <w:link w:val="Heading2"/>
    <w:uiPriority w:val="9"/>
    <w:rsid w:val="00F556DB"/>
    <w:rPr>
      <w:rFonts w:asciiTheme="majorHAnsi" w:eastAsiaTheme="majorEastAsia" w:hAnsiTheme="majorHAnsi" w:cstheme="majorBidi"/>
      <w:color w:val="306785" w:themeColor="accent1" w:themeShade="BF"/>
      <w:sz w:val="26"/>
      <w:szCs w:val="26"/>
    </w:rPr>
  </w:style>
  <w:style w:type="paragraph" w:styleId="BalloonText">
    <w:name w:val="Balloon Text"/>
    <w:basedOn w:val="Normal"/>
    <w:link w:val="BalloonTextChar"/>
    <w:uiPriority w:val="99"/>
    <w:semiHidden/>
    <w:unhideWhenUsed/>
    <w:rsid w:val="006545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554"/>
    <w:rPr>
      <w:rFonts w:ascii="Segoe UI" w:eastAsiaTheme="minorEastAsia" w:hAnsi="Segoe UI" w:cs="Segoe UI"/>
      <w:sz w:val="18"/>
      <w:szCs w:val="18"/>
    </w:rPr>
  </w:style>
  <w:style w:type="table" w:styleId="TableGrid">
    <w:name w:val="Table Grid"/>
    <w:basedOn w:val="TableNormal"/>
    <w:uiPriority w:val="39"/>
    <w:rsid w:val="00F9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6003"/>
    <w:rPr>
      <w:color w:val="F59E00" w:themeColor="hyperlink"/>
      <w:u w:val="single"/>
    </w:rPr>
  </w:style>
  <w:style w:type="character" w:styleId="UnresolvedMention">
    <w:name w:val="Unresolved Mention"/>
    <w:basedOn w:val="DefaultParagraphFont"/>
    <w:uiPriority w:val="99"/>
    <w:semiHidden/>
    <w:unhideWhenUsed/>
    <w:rsid w:val="00F96003"/>
    <w:rPr>
      <w:color w:val="605E5C"/>
      <w:shd w:val="clear" w:color="auto" w:fill="E1DFDD"/>
    </w:rPr>
  </w:style>
  <w:style w:type="paragraph" w:styleId="FootnoteText">
    <w:name w:val="footnote text"/>
    <w:basedOn w:val="Normal"/>
    <w:link w:val="FootnoteTextChar"/>
    <w:uiPriority w:val="99"/>
    <w:unhideWhenUsed/>
    <w:rsid w:val="003E44DB"/>
    <w:pPr>
      <w:spacing w:before="0" w:after="40"/>
    </w:pPr>
    <w:rPr>
      <w:rFonts w:ascii="Arial" w:hAnsi="Arial" w:cs="Arial"/>
      <w:sz w:val="11"/>
      <w:szCs w:val="11"/>
      <w:lang w:val="en-US"/>
    </w:rPr>
  </w:style>
  <w:style w:type="character" w:customStyle="1" w:styleId="FootnoteTextChar">
    <w:name w:val="Footnote Text Char"/>
    <w:basedOn w:val="DefaultParagraphFont"/>
    <w:link w:val="FootnoteText"/>
    <w:uiPriority w:val="99"/>
    <w:rsid w:val="003E44DB"/>
    <w:rPr>
      <w:rFonts w:ascii="Arial" w:eastAsiaTheme="minorEastAsia" w:hAnsi="Arial" w:cs="Arial"/>
      <w:sz w:val="11"/>
      <w:szCs w:val="1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hyperlink" Target="https://creativecommons.org/licenses/by/4.0/" TargetMode="External"/><Relationship Id="rId2" Type="http://schemas.openxmlformats.org/officeDocument/2006/relationships/customXml" Target="../customXml/item2.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Curriculum%20Support%20Team%20Shared%20Drive\2.%20SEQUENCES\1.%20SEQUENCES\Maths\Handouts\MathsResourceTemplate.dotx" TargetMode="Externa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TaxCatchAll xmlns="1697feb4-41be-4414-9a7d-fe2ac66ee798"/>
    <PublishingContactName xmlns="http://schemas.microsoft.com/sharepoint/v3" xsi:nil="true"/>
    <DET_EDRMS_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BD1BBB31FF72D64FA07E4D93243CC72E0010AAFC9A89BC6548A53A75968C17772D" ma:contentTypeVersion="4" ma:contentTypeDescription="DET Document" ma:contentTypeScope="" ma:versionID="d46bb1c77fad96f8a058c8d43f749df1">
  <xsd:schema xmlns:xsd="http://www.w3.org/2001/XMLSchema" xmlns:xs="http://www.w3.org/2001/XMLSchema" xmlns:p="http://schemas.microsoft.com/office/2006/metadata/properties" xmlns:ns1="http://schemas.microsoft.com/sharepoint/v3" xmlns:ns2="http://schemas.microsoft.com/Sharepoint/v3" xmlns:ns3="1697feb4-41be-4414-9a7d-fe2ac66ee798" targetNamespace="http://schemas.microsoft.com/office/2006/metadata/properties" ma:root="true" ma:fieldsID="e3fe20b49475f036d44eda0fb8363fe4" ns1:_="" ns2:_="" ns3:_="">
    <xsd:import namespace="http://schemas.microsoft.com/sharepoint/v3"/>
    <xsd:import namespace="http://schemas.microsoft.com/Sharepoint/v3"/>
    <xsd:import namespace="1697feb4-41be-4414-9a7d-fe2ac66ee798"/>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hidden="true" ma:internalName="DET_EDRMS_Date" ma:readOnly="false">
      <xsd:simpleType>
        <xsd:restriction base="dms:DateTime"/>
      </xsd:simpleType>
    </xsd:element>
    <xsd:element name="DET_EDRMS_Author" ma:index="9" nillable="true" ma:displayName="Author" ma:hidden="true" ma:internalName="DET_EDRMS_Author" ma:readOnly="false">
      <xsd:simpleType>
        <xsd:restriction base="dms:Text">
          <xsd:maxLength value="255"/>
        </xsd:restriction>
      </xsd:simpleType>
    </xsd:element>
    <xsd:element name="DET_EDRMS_Description" ma:index="12" nillable="true" ma:displayName="Document Description" ma:description="" ma:hidden="true" ma:internalName="DET_EDRMS_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97feb4-41be-4414-9a7d-fe2ac66ee798"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a9400b91-d0af-41a4-abe2-afdb3d462fe8}" ma:internalName="TaxCatchAll" ma:showField="CatchAllData" ma:web="1697feb4-41be-4414-9a7d-fe2ac66ee79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a9400b91-d0af-41a4-abe2-afdb3d462fe8}" ma:internalName="TaxCatchAllLabel" ma:readOnly="true" ma:showField="CatchAllDataLabel" ma:web="1697feb4-41be-4414-9a7d-fe2ac66ee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F00AA2-D1B8-447D-A5D5-073BB67FEE2D}">
  <ds:schemaRefs>
    <ds:schemaRef ds:uri="http://schemas.microsoft.com/sharepoint/events"/>
  </ds:schemaRefs>
</ds:datastoreItem>
</file>

<file path=customXml/itemProps2.xml><?xml version="1.0" encoding="utf-8"?>
<ds:datastoreItem xmlns:ds="http://schemas.openxmlformats.org/officeDocument/2006/customXml" ds:itemID="{FE4631C0-579E-43AA-9731-0D6B100978B5}">
  <ds:schemaRefs>
    <ds:schemaRef ds:uri="http://schemas.microsoft.com/office/2006/metadata/properties"/>
    <ds:schemaRef ds:uri="http://schemas.microsoft.com/office/infopath/2007/PartnerControls"/>
    <ds:schemaRef ds:uri="http://schemas.microsoft.com/Sharepoint/v3"/>
    <ds:schemaRef ds:uri="1697feb4-41be-4414-9a7d-fe2ac66ee798"/>
    <ds:schemaRef ds:uri="http://schemas.microsoft.com/sharepoint/v3"/>
  </ds:schemaRefs>
</ds:datastoreItem>
</file>

<file path=customXml/itemProps3.xml><?xml version="1.0" encoding="utf-8"?>
<ds:datastoreItem xmlns:ds="http://schemas.openxmlformats.org/officeDocument/2006/customXml" ds:itemID="{51A1B00F-EDB5-4187-91B3-353D9C723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697feb4-41be-4414-9a7d-fe2ac66ee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76E739-BC6D-402D-9E92-476B18E031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MathsResourceTemplate.dotx</Template>
  <TotalTime>1</TotalTime>
  <Pages>1</Pages>
  <Words>29</Words>
  <Characters>235</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 Hayman</cp:lastModifiedBy>
  <cp:revision>1</cp:revision>
  <dcterms:created xsi:type="dcterms:W3CDTF">2022-03-05T23:15:00Z</dcterms:created>
  <dcterms:modified xsi:type="dcterms:W3CDTF">2022-03-05T23:16:00Z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0x010100BD1BBB31FF72D64FA07E4D93243CC72E0010AAFC9A89BC6548A53A75968C17772D</vt:lpwstr>
  </property>
  <property fmtid="{D5CDD505-2E9C-101B-9397-08002B2CF9AE}" pid="3" name="RecordPoint_WorkflowType">
    <vt:lpwstr>ActiveSubmitStub</vt:lpwstr>
  </property>
  <property fmtid="{D5CDD505-2E9C-101B-9397-08002B2CF9AE}" pid="4" name="RecordPoint_ActiveItemSiteId">
    <vt:lpwstr>{d588aa34-07a3-4d59-b975-b2f7c5ef7a89}</vt:lpwstr>
  </property>
  <property fmtid="{D5CDD505-2E9C-101B-9397-08002B2CF9AE}" pid="5" name="RecordPoint_ActiveItemListId">
    <vt:lpwstr>{8e7d98fc-3085-486e-83b2-827d67438879}</vt:lpwstr>
  </property>
  <property fmtid="{D5CDD505-2E9C-101B-9397-08002B2CF9AE}" pid="6" name="RecordPoint_ActiveItemUniqueId">
    <vt:lpwstr>{84128dbe-2a88-4118-9a9d-4fe4e651857e}</vt:lpwstr>
  </property>
  <property fmtid="{D5CDD505-2E9C-101B-9397-08002B2CF9AE}" pid="7" name="RecordPoint_ActiveItemWebId">
    <vt:lpwstr>{1697feb4-41be-4414-9a7d-fe2ac66ee798}</vt:lpwstr>
  </property>
  <property fmtid="{D5CDD505-2E9C-101B-9397-08002B2CF9AE}" pid="8" name="RecordPoint_RecordNumberSubmitted">
    <vt:lpwstr>R20201329185</vt:lpwstr>
  </property>
  <property fmtid="{D5CDD505-2E9C-101B-9397-08002B2CF9AE}" pid="9" name="RecordPoint_SubmissionCompleted">
    <vt:lpwstr>2020-12-18T09:55:05.9005965+11:00</vt:lpwstr>
  </property>
</Properties>
</file>