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09CB" w14:textId="108385F5" w:rsidR="00F556DB" w:rsidRPr="00AC2F0C" w:rsidRDefault="00EA2E0D" w:rsidP="00F556DB">
      <w:pPr>
        <w:pStyle w:val="Heading1"/>
        <w:rPr>
          <w:sz w:val="22"/>
          <w:szCs w:val="20"/>
        </w:rPr>
      </w:pPr>
      <w:r w:rsidRPr="00AC2F0C">
        <w:rPr>
          <w:sz w:val="22"/>
          <w:szCs w:val="20"/>
        </w:rPr>
        <w:t xml:space="preserve">Through whose </w:t>
      </w:r>
      <w:proofErr w:type="gramStart"/>
      <w:r w:rsidRPr="00AC2F0C">
        <w:rPr>
          <w:sz w:val="22"/>
          <w:szCs w:val="20"/>
        </w:rPr>
        <w:t>eyes?:</w:t>
      </w:r>
      <w:proofErr w:type="gramEnd"/>
      <w:r w:rsidRPr="00AC2F0C">
        <w:rPr>
          <w:sz w:val="22"/>
          <w:szCs w:val="20"/>
        </w:rPr>
        <w:t xml:space="preserve"> aboriginal and european perspectives in literature:</w:t>
      </w:r>
      <w:r w:rsidR="00F556DB" w:rsidRPr="00AC2F0C">
        <w:rPr>
          <w:sz w:val="22"/>
          <w:szCs w:val="20"/>
        </w:rPr>
        <w:t xml:space="preserve"> RESOURCES</w:t>
      </w:r>
    </w:p>
    <w:p w14:paraId="629F4DCD" w14:textId="659D15B3" w:rsidR="00F556DB" w:rsidRPr="00AC2F0C" w:rsidRDefault="00EA2E0D" w:rsidP="00F556DB">
      <w:pPr>
        <w:pStyle w:val="StageTitle"/>
        <w:numPr>
          <w:ilvl w:val="0"/>
          <w:numId w:val="0"/>
        </w:numPr>
        <w:ind w:left="357" w:hanging="357"/>
        <w:rPr>
          <w:rFonts w:asciiTheme="minorHAnsi" w:hAnsiTheme="minorHAnsi"/>
          <w:color w:val="auto"/>
          <w:sz w:val="22"/>
          <w:szCs w:val="22"/>
        </w:rPr>
      </w:pPr>
      <w:r w:rsidRPr="00AC2F0C">
        <w:rPr>
          <w:color w:val="auto"/>
          <w:sz w:val="22"/>
          <w:szCs w:val="22"/>
        </w:rPr>
        <w:t>QUESTIONS FOR CLOSE, SHARED, GUIDED OR INDEPENDENT READING</w:t>
      </w:r>
    </w:p>
    <w:p w14:paraId="496FA91E" w14:textId="77777777" w:rsidR="00EA2E0D" w:rsidRDefault="00EA2E0D" w:rsidP="00F556DB">
      <w:r>
        <w:t xml:space="preserve">Text: Watkin </w:t>
      </w:r>
      <w:proofErr w:type="spellStart"/>
      <w:r>
        <w:t>Tench</w:t>
      </w:r>
      <w:proofErr w:type="spellEnd"/>
      <w:r>
        <w:t xml:space="preserve">: 1788, Text Classics, Text Publishing Company, pp. 38 - 42 </w:t>
      </w:r>
    </w:p>
    <w:p w14:paraId="32FC8D13" w14:textId="46B4E015" w:rsidR="00EA2E0D" w:rsidRDefault="00EA2E0D" w:rsidP="00F556DB">
      <w:r>
        <w:t>This is a list of possible questions to include in a close reading or shared reading session. Different questions could be selected to differentiate the task for the students.</w:t>
      </w:r>
    </w:p>
    <w:p w14:paraId="643C3D98" w14:textId="77777777" w:rsidR="00EA2E0D" w:rsidRDefault="00EA2E0D" w:rsidP="00EA2E0D">
      <w:pPr>
        <w:pStyle w:val="ListParagraph"/>
        <w:numPr>
          <w:ilvl w:val="0"/>
          <w:numId w:val="2"/>
        </w:numPr>
      </w:pPr>
      <w:r>
        <w:t xml:space="preserve">Is Watkin </w:t>
      </w:r>
      <w:proofErr w:type="spellStart"/>
      <w:r>
        <w:t>Tench</w:t>
      </w:r>
      <w:proofErr w:type="spellEnd"/>
      <w:r>
        <w:t xml:space="preserve"> writing about a direct, or indirect recount?</w:t>
      </w:r>
    </w:p>
    <w:p w14:paraId="0B999867" w14:textId="77777777" w:rsidR="00EA2E0D" w:rsidRDefault="00EA2E0D" w:rsidP="00EA2E0D">
      <w:pPr>
        <w:pStyle w:val="ListParagraph"/>
        <w:numPr>
          <w:ilvl w:val="0"/>
          <w:numId w:val="2"/>
        </w:numPr>
      </w:pPr>
      <w:r>
        <w:t xml:space="preserve">What are the nouns and adjectives </w:t>
      </w:r>
      <w:proofErr w:type="spellStart"/>
      <w:r>
        <w:t>Tench</w:t>
      </w:r>
      <w:proofErr w:type="spellEnd"/>
      <w:r>
        <w:t xml:space="preserve"> uses in his account to refer to the Eora people and the English? What does his language tell us about his viewpoint?</w:t>
      </w:r>
    </w:p>
    <w:p w14:paraId="7772A725" w14:textId="77777777" w:rsidR="00EA2E0D" w:rsidRDefault="00EA2E0D" w:rsidP="00EA2E0D">
      <w:pPr>
        <w:pStyle w:val="ListParagraph"/>
        <w:numPr>
          <w:ilvl w:val="0"/>
          <w:numId w:val="2"/>
        </w:numPr>
      </w:pPr>
      <w:r>
        <w:t>Is there any reported direct speech in the text?</w:t>
      </w:r>
    </w:p>
    <w:p w14:paraId="3BA05265" w14:textId="77777777" w:rsidR="00EA2E0D" w:rsidRDefault="00EA2E0D" w:rsidP="00EA2E0D">
      <w:pPr>
        <w:pStyle w:val="ListParagraph"/>
        <w:numPr>
          <w:ilvl w:val="0"/>
          <w:numId w:val="2"/>
        </w:numPr>
      </w:pPr>
      <w:r>
        <w:t>What themes or main ideas do you identify in the passage?</w:t>
      </w:r>
    </w:p>
    <w:p w14:paraId="332BAE15" w14:textId="77777777" w:rsidR="00EA2E0D" w:rsidRDefault="00EA2E0D" w:rsidP="00EA2E0D">
      <w:pPr>
        <w:pStyle w:val="ListParagraph"/>
        <w:numPr>
          <w:ilvl w:val="0"/>
          <w:numId w:val="2"/>
        </w:numPr>
      </w:pPr>
      <w:r>
        <w:t>Whose views are represented in the text?</w:t>
      </w:r>
    </w:p>
    <w:p w14:paraId="24056517" w14:textId="5A55D309" w:rsidR="00EA2E0D" w:rsidRDefault="00EA2E0D" w:rsidP="00EA2E0D">
      <w:pPr>
        <w:pStyle w:val="ListParagraph"/>
        <w:numPr>
          <w:ilvl w:val="0"/>
          <w:numId w:val="2"/>
        </w:numPr>
      </w:pPr>
      <w:r>
        <w:t>Are there any viewpoints not represented?</w:t>
      </w:r>
    </w:p>
    <w:p w14:paraId="298DDF35" w14:textId="40FAC44C" w:rsidR="00EA2E0D" w:rsidRDefault="00EA2E0D" w:rsidP="00EA2E0D">
      <w:r>
        <w:t>Discuss these passages. What might they suggest?</w:t>
      </w:r>
    </w:p>
    <w:p w14:paraId="6F49709F" w14:textId="77777777" w:rsidR="00EA2E0D" w:rsidRDefault="00EA2E0D" w:rsidP="00EA2E0D"/>
    <w:tbl>
      <w:tblPr>
        <w:tblStyle w:val="TableGrid"/>
        <w:tblW w:w="0" w:type="auto"/>
        <w:tblLook w:val="04A0" w:firstRow="1" w:lastRow="0" w:firstColumn="1" w:lastColumn="0" w:noHBand="0" w:noVBand="1"/>
      </w:tblPr>
      <w:tblGrid>
        <w:gridCol w:w="10478"/>
      </w:tblGrid>
      <w:tr w:rsidR="00EA2E0D" w14:paraId="1AAB1418" w14:textId="77777777" w:rsidTr="00EA2E0D">
        <w:tc>
          <w:tcPr>
            <w:tcW w:w="10478" w:type="dxa"/>
          </w:tcPr>
          <w:p w14:paraId="3262FDB0" w14:textId="5ED3A4F6" w:rsidR="00EA2E0D" w:rsidRDefault="00EA2E0D" w:rsidP="00EA2E0D">
            <w:r>
              <w:t>“The Governor immediately proceeded to land on that side in order to take possession of his new territory and bring about an intercourse between its old and new masters.” P. 40</w:t>
            </w:r>
          </w:p>
        </w:tc>
      </w:tr>
    </w:tbl>
    <w:p w14:paraId="341DDCEA" w14:textId="6418E5B3" w:rsidR="00EA2E0D" w:rsidRDefault="00EA2E0D" w:rsidP="00EA2E0D"/>
    <w:tbl>
      <w:tblPr>
        <w:tblStyle w:val="TableGrid"/>
        <w:tblW w:w="0" w:type="auto"/>
        <w:tblLook w:val="04A0" w:firstRow="1" w:lastRow="0" w:firstColumn="1" w:lastColumn="0" w:noHBand="0" w:noVBand="1"/>
      </w:tblPr>
      <w:tblGrid>
        <w:gridCol w:w="10478"/>
      </w:tblGrid>
      <w:tr w:rsidR="00EA2E0D" w14:paraId="07282FD1" w14:textId="77777777" w:rsidTr="00EA2E0D">
        <w:tc>
          <w:tcPr>
            <w:tcW w:w="10478" w:type="dxa"/>
          </w:tcPr>
          <w:p w14:paraId="4AC51E4C" w14:textId="5EAAC7F6" w:rsidR="00EA2E0D" w:rsidRDefault="00EA2E0D" w:rsidP="00EA2E0D">
            <w:r>
              <w:t>“As on the event of this meeting might depend so much of our future tranquillity, every delicacy on our side was requisite.” p. 41</w:t>
            </w:r>
          </w:p>
        </w:tc>
      </w:tr>
    </w:tbl>
    <w:p w14:paraId="2A30EC1B" w14:textId="1E7468FA" w:rsidR="00EA2E0D" w:rsidRDefault="00EA2E0D" w:rsidP="00EA2E0D"/>
    <w:tbl>
      <w:tblPr>
        <w:tblStyle w:val="TableGrid"/>
        <w:tblW w:w="0" w:type="auto"/>
        <w:tblLook w:val="04A0" w:firstRow="1" w:lastRow="0" w:firstColumn="1" w:lastColumn="0" w:noHBand="0" w:noVBand="1"/>
      </w:tblPr>
      <w:tblGrid>
        <w:gridCol w:w="10478"/>
      </w:tblGrid>
      <w:tr w:rsidR="00EA2E0D" w14:paraId="77B5C3EF" w14:textId="77777777" w:rsidTr="00EA2E0D">
        <w:tc>
          <w:tcPr>
            <w:tcW w:w="10478" w:type="dxa"/>
          </w:tcPr>
          <w:p w14:paraId="2B15A05C" w14:textId="0B8E3632" w:rsidR="00EA2E0D" w:rsidRDefault="00EA2E0D" w:rsidP="00EA2E0D">
            <w:r>
              <w:t>“Our first object was to win their affections and our next to convince them of the superiority we possessed.” P. 42</w:t>
            </w:r>
          </w:p>
        </w:tc>
      </w:tr>
    </w:tbl>
    <w:p w14:paraId="72EBFD9C" w14:textId="6D374751" w:rsidR="00EA2E0D" w:rsidRDefault="00EA2E0D" w:rsidP="00EA2E0D"/>
    <w:tbl>
      <w:tblPr>
        <w:tblStyle w:val="TableGrid"/>
        <w:tblW w:w="0" w:type="auto"/>
        <w:tblLook w:val="04A0" w:firstRow="1" w:lastRow="0" w:firstColumn="1" w:lastColumn="0" w:noHBand="0" w:noVBand="1"/>
      </w:tblPr>
      <w:tblGrid>
        <w:gridCol w:w="10478"/>
      </w:tblGrid>
      <w:tr w:rsidR="00EA2E0D" w14:paraId="22D3E6D2" w14:textId="77777777" w:rsidTr="00EA2E0D">
        <w:tc>
          <w:tcPr>
            <w:tcW w:w="10478" w:type="dxa"/>
          </w:tcPr>
          <w:p w14:paraId="6A2B8681" w14:textId="5CFD54FE" w:rsidR="00EA2E0D" w:rsidRDefault="00EA2E0D" w:rsidP="00EA2E0D">
            <w:r>
              <w:t xml:space="preserve">“To cultivation of the ground they are utter strangers, and wholly depend for food on the few fruits they gather, the roots they dig up and </w:t>
            </w:r>
            <w:proofErr w:type="gramStart"/>
            <w:r>
              <w:t>fish..</w:t>
            </w:r>
            <w:proofErr w:type="gramEnd"/>
            <w:r>
              <w:t>” p. 52</w:t>
            </w:r>
          </w:p>
        </w:tc>
      </w:tr>
    </w:tbl>
    <w:p w14:paraId="7CB7D406" w14:textId="77777777" w:rsidR="00EA2E0D" w:rsidRDefault="00EA2E0D" w:rsidP="00EA2E0D"/>
    <w:p w14:paraId="4CEDD9E0" w14:textId="31D4AB1A" w:rsidR="00F556DB" w:rsidRDefault="00F556DB" w:rsidP="00F556DB"/>
    <w:p w14:paraId="5DCF52DE" w14:textId="5EA4A66B" w:rsidR="00553DCA" w:rsidRDefault="00553DCA"/>
    <w:p w14:paraId="6D9147A3" w14:textId="79762036" w:rsidR="008B5CBE" w:rsidRDefault="008B5CBE"/>
    <w:p w14:paraId="43BEBC51" w14:textId="77777777" w:rsidR="008B5CBE" w:rsidRDefault="008B5CBE"/>
    <w:sectPr w:rsidR="008B5CBE" w:rsidSect="00F556DB">
      <w:footerReference w:type="default" r:id="rId10"/>
      <w:pgSz w:w="11906" w:h="16838"/>
      <w:pgMar w:top="709" w:right="709" w:bottom="567"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4E3B" w14:textId="77777777" w:rsidR="001C7AB6" w:rsidRDefault="001C7AB6" w:rsidP="00AC2F0C">
      <w:pPr>
        <w:spacing w:before="0"/>
      </w:pPr>
      <w:r>
        <w:separator/>
      </w:r>
    </w:p>
  </w:endnote>
  <w:endnote w:type="continuationSeparator" w:id="0">
    <w:p w14:paraId="40EC7F00" w14:textId="77777777" w:rsidR="001C7AB6" w:rsidRDefault="001C7AB6" w:rsidP="00AC2F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432D" w14:textId="7DBFECF3" w:rsidR="00AC2F0C" w:rsidRDefault="00AC2F0C" w:rsidP="00AC2F0C">
    <w:pPr>
      <w:pStyle w:val="BodyText"/>
      <w:spacing w:before="94"/>
      <w:ind w:left="454"/>
    </w:pPr>
    <w:r>
      <w:t>©</w:t>
    </w:r>
    <w:r>
      <w:rPr>
        <w:spacing w:val="-1"/>
      </w:rPr>
      <w:t xml:space="preserve"> </w:t>
    </w:r>
    <w:r>
      <w:t>Department</w:t>
    </w:r>
    <w:r>
      <w:rPr>
        <w:spacing w:val="-1"/>
      </w:rPr>
      <w:t xml:space="preserve"> </w:t>
    </w:r>
    <w:r>
      <w:t>of</w:t>
    </w:r>
    <w:r>
      <w:rPr>
        <w:spacing w:val="-1"/>
      </w:rPr>
      <w:t xml:space="preserve"> </w:t>
    </w:r>
    <w:r>
      <w:t>Education</w:t>
    </w:r>
    <w:r>
      <w:rPr>
        <w:spacing w:val="-1"/>
      </w:rPr>
      <w:t xml:space="preserve"> </w:t>
    </w:r>
    <w:r>
      <w:t>and</w:t>
    </w:r>
    <w:r>
      <w:rPr>
        <w:spacing w:val="-4"/>
      </w:rPr>
      <w:t xml:space="preserve"> </w:t>
    </w:r>
    <w:r>
      <w:t>Training</w:t>
    </w:r>
    <w:r>
      <w:rPr>
        <w:spacing w:val="2"/>
      </w:rPr>
      <w:t xml:space="preserve"> </w:t>
    </w:r>
    <w:hyperlink r:id="rId1">
      <w:r>
        <w:rPr>
          <w:color w:val="F59D00"/>
          <w:u w:val="thick" w:color="F59D00"/>
        </w:rPr>
        <w:t>CC</w:t>
      </w:r>
      <w:r>
        <w:rPr>
          <w:color w:val="F59D00"/>
          <w:spacing w:val="-1"/>
          <w:u w:val="thick" w:color="F59D00"/>
        </w:rPr>
        <w:t xml:space="preserve"> </w:t>
      </w:r>
      <w:r>
        <w:rPr>
          <w:color w:val="F59D00"/>
          <w:u w:val="thick" w:color="F59D00"/>
        </w:rPr>
        <w:t>BY</w:t>
      </w:r>
      <w:r>
        <w:rPr>
          <w:color w:val="F59D00"/>
          <w:spacing w:val="-5"/>
          <w:u w:val="thick" w:color="F59D00"/>
        </w:rPr>
        <w:t xml:space="preserve"> </w:t>
      </w:r>
      <w:r>
        <w:rPr>
          <w:color w:val="F59D00"/>
          <w:u w:val="thick" w:color="F59D00"/>
        </w:rPr>
        <w:t>4.0</w:t>
      </w:r>
    </w:hyperlink>
  </w:p>
  <w:p w14:paraId="07CE2CBD" w14:textId="77777777" w:rsidR="00AC2F0C" w:rsidRDefault="00AC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28E7" w14:textId="77777777" w:rsidR="001C7AB6" w:rsidRDefault="001C7AB6" w:rsidP="00AC2F0C">
      <w:pPr>
        <w:spacing w:before="0"/>
      </w:pPr>
      <w:r>
        <w:separator/>
      </w:r>
    </w:p>
  </w:footnote>
  <w:footnote w:type="continuationSeparator" w:id="0">
    <w:p w14:paraId="349376AC" w14:textId="77777777" w:rsidR="001C7AB6" w:rsidRDefault="001C7AB6" w:rsidP="00AC2F0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E0276B0"/>
    <w:multiLevelType w:val="hybridMultilevel"/>
    <w:tmpl w:val="0842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831090">
    <w:abstractNumId w:val="0"/>
  </w:num>
  <w:num w:numId="2" w16cid:durableId="61101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1C7AB6"/>
    <w:rsid w:val="003C0290"/>
    <w:rsid w:val="00553DCA"/>
    <w:rsid w:val="007D7B5D"/>
    <w:rsid w:val="008B5CBE"/>
    <w:rsid w:val="00AC2F0C"/>
    <w:rsid w:val="00EA2E0D"/>
    <w:rsid w:val="00F55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semiHidden/>
    <w:rsid w:val="00F556DB"/>
    <w:rPr>
      <w:rFonts w:asciiTheme="majorHAnsi" w:eastAsiaTheme="majorEastAsia" w:hAnsiTheme="majorHAnsi" w:cstheme="majorBidi"/>
      <w:color w:val="306785" w:themeColor="accent1" w:themeShade="BF"/>
      <w:sz w:val="26"/>
      <w:szCs w:val="26"/>
    </w:rPr>
  </w:style>
  <w:style w:type="paragraph" w:styleId="ListParagraph">
    <w:name w:val="List Paragraph"/>
    <w:basedOn w:val="Normal"/>
    <w:uiPriority w:val="34"/>
    <w:qFormat/>
    <w:rsid w:val="00EA2E0D"/>
    <w:pPr>
      <w:ind w:left="720"/>
      <w:contextualSpacing/>
    </w:pPr>
  </w:style>
  <w:style w:type="table" w:styleId="TableGrid">
    <w:name w:val="Table Grid"/>
    <w:basedOn w:val="TableNormal"/>
    <w:uiPriority w:val="39"/>
    <w:rsid w:val="00EA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F0C"/>
    <w:pPr>
      <w:tabs>
        <w:tab w:val="center" w:pos="4513"/>
        <w:tab w:val="right" w:pos="9026"/>
      </w:tabs>
      <w:spacing w:before="0"/>
    </w:pPr>
  </w:style>
  <w:style w:type="character" w:customStyle="1" w:styleId="HeaderChar">
    <w:name w:val="Header Char"/>
    <w:basedOn w:val="DefaultParagraphFont"/>
    <w:link w:val="Header"/>
    <w:uiPriority w:val="99"/>
    <w:rsid w:val="00AC2F0C"/>
    <w:rPr>
      <w:rFonts w:eastAsiaTheme="minorEastAsia" w:cstheme="minorHAnsi"/>
      <w:sz w:val="24"/>
      <w:szCs w:val="24"/>
    </w:rPr>
  </w:style>
  <w:style w:type="paragraph" w:styleId="Footer">
    <w:name w:val="footer"/>
    <w:basedOn w:val="Normal"/>
    <w:link w:val="FooterChar"/>
    <w:uiPriority w:val="99"/>
    <w:unhideWhenUsed/>
    <w:rsid w:val="00AC2F0C"/>
    <w:pPr>
      <w:tabs>
        <w:tab w:val="center" w:pos="4513"/>
        <w:tab w:val="right" w:pos="9026"/>
      </w:tabs>
      <w:spacing w:before="0"/>
    </w:pPr>
  </w:style>
  <w:style w:type="character" w:customStyle="1" w:styleId="FooterChar">
    <w:name w:val="Footer Char"/>
    <w:basedOn w:val="DefaultParagraphFont"/>
    <w:link w:val="Footer"/>
    <w:uiPriority w:val="99"/>
    <w:rsid w:val="00AC2F0C"/>
    <w:rPr>
      <w:rFonts w:eastAsiaTheme="minorEastAsia" w:cstheme="minorHAnsi"/>
      <w:sz w:val="24"/>
      <w:szCs w:val="24"/>
    </w:rPr>
  </w:style>
  <w:style w:type="paragraph" w:styleId="BodyText">
    <w:name w:val="Body Text"/>
    <w:basedOn w:val="Normal"/>
    <w:link w:val="BodyTextChar"/>
    <w:uiPriority w:val="1"/>
    <w:qFormat/>
    <w:rsid w:val="00AC2F0C"/>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AC2F0C"/>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2" ma:contentTypeDescription="Create a new document." ma:contentTypeScope="" ma:versionID="4273b50580e57d00af5a1b57a7c0898c">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ec340d7601cb3b04169cc044d119f9d9"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3.xml><?xml version="1.0" encoding="utf-8"?>
<ds:datastoreItem xmlns:ds="http://schemas.openxmlformats.org/officeDocument/2006/customXml" ds:itemID="{D768F2E5-6BB2-4709-8D75-CD7EB34FD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1315</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2022-06-27T06:38:00Z</dcterms:created>
  <dcterms:modified xsi:type="dcterms:W3CDTF">2022-06-27T06:38:00Z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ies>
</file>