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21509319" w:rsidR="00F556DB" w:rsidRPr="00F0685B" w:rsidRDefault="00F72BE8" w:rsidP="00992332">
      <w:pPr>
        <w:pStyle w:val="Heading1"/>
      </w:pPr>
      <w:r w:rsidRPr="00F0685B">
        <w:t>my life as an alphabet: exploring narrative</w:t>
      </w:r>
    </w:p>
    <w:p w14:paraId="3CBE843B" w14:textId="0E181036" w:rsidR="008E0709" w:rsidRPr="00F0685B" w:rsidRDefault="004A7026" w:rsidP="0011580E">
      <w:pPr>
        <w:pStyle w:val="StageTitle"/>
        <w:numPr>
          <w:ilvl w:val="0"/>
          <w:numId w:val="0"/>
        </w:numPr>
        <w:spacing w:after="240"/>
        <w:ind w:left="357" w:hanging="357"/>
        <w:rPr>
          <w:rFonts w:asciiTheme="minorHAnsi" w:hAnsiTheme="minorHAnsi"/>
        </w:rPr>
      </w:pPr>
      <w:r>
        <w:rPr>
          <w:rFonts w:asciiTheme="minorHAnsi" w:hAnsiTheme="minorHAnsi"/>
        </w:rPr>
        <w:t>t chart</w:t>
      </w:r>
      <w:r w:rsidR="00F01F81">
        <w:rPr>
          <w:rFonts w:asciiTheme="minorHAnsi" w:hAnsiTheme="minorHAnsi"/>
        </w:rPr>
        <w:t>: Exploring historical, social and cultural context</w:t>
      </w:r>
    </w:p>
    <w:tbl>
      <w:tblPr>
        <w:tblStyle w:val="TableGrid"/>
        <w:tblW w:w="0" w:type="auto"/>
        <w:tblLook w:val="04A0" w:firstRow="1" w:lastRow="0" w:firstColumn="1" w:lastColumn="0" w:noHBand="0" w:noVBand="1"/>
      </w:tblPr>
      <w:tblGrid>
        <w:gridCol w:w="5239"/>
        <w:gridCol w:w="5239"/>
      </w:tblGrid>
      <w:tr w:rsidR="00494884" w14:paraId="060E7DF1" w14:textId="77777777" w:rsidTr="00707097">
        <w:trPr>
          <w:trHeight w:val="427"/>
        </w:trPr>
        <w:tc>
          <w:tcPr>
            <w:tcW w:w="10478" w:type="dxa"/>
            <w:gridSpan w:val="2"/>
          </w:tcPr>
          <w:p w14:paraId="49D4DC26" w14:textId="0D8A6586" w:rsidR="00494884" w:rsidRDefault="00494884" w:rsidP="00494884">
            <w:pPr>
              <w:spacing w:after="240"/>
              <w:rPr>
                <w:b/>
                <w:bCs/>
              </w:rPr>
            </w:pPr>
            <w:r>
              <w:rPr>
                <w:b/>
                <w:bCs/>
              </w:rPr>
              <w:t xml:space="preserve">Text: </w:t>
            </w:r>
          </w:p>
        </w:tc>
      </w:tr>
      <w:tr w:rsidR="00494884" w14:paraId="2FF7CAEE" w14:textId="77777777" w:rsidTr="00707097">
        <w:trPr>
          <w:trHeight w:val="367"/>
        </w:trPr>
        <w:tc>
          <w:tcPr>
            <w:tcW w:w="10478" w:type="dxa"/>
            <w:gridSpan w:val="2"/>
          </w:tcPr>
          <w:p w14:paraId="71BB0D3D" w14:textId="5B047E70" w:rsidR="00494884" w:rsidRDefault="00494884" w:rsidP="00494884">
            <w:pPr>
              <w:spacing w:after="240"/>
              <w:rPr>
                <w:b/>
                <w:bCs/>
              </w:rPr>
            </w:pPr>
            <w:r>
              <w:rPr>
                <w:b/>
                <w:bCs/>
              </w:rPr>
              <w:t>Author:</w:t>
            </w:r>
          </w:p>
        </w:tc>
      </w:tr>
      <w:tr w:rsidR="00494884" w14:paraId="7D8D8E6C" w14:textId="77777777" w:rsidTr="00494884">
        <w:tc>
          <w:tcPr>
            <w:tcW w:w="5239" w:type="dxa"/>
            <w:shd w:val="clear" w:color="auto" w:fill="418AB3" w:themeFill="accent1"/>
          </w:tcPr>
          <w:p w14:paraId="5030EA58" w14:textId="64FE1ED2" w:rsidR="00494884" w:rsidRPr="00494884" w:rsidRDefault="00494884" w:rsidP="00494884">
            <w:pPr>
              <w:spacing w:after="240"/>
              <w:jc w:val="center"/>
              <w:rPr>
                <w:b/>
                <w:bCs/>
                <w:color w:val="FFFFFF" w:themeColor="background1"/>
                <w:sz w:val="32"/>
                <w:szCs w:val="32"/>
              </w:rPr>
            </w:pPr>
            <w:r w:rsidRPr="00494884">
              <w:rPr>
                <w:b/>
                <w:bCs/>
                <w:color w:val="FFFFFF" w:themeColor="background1"/>
                <w:sz w:val="32"/>
                <w:szCs w:val="32"/>
              </w:rPr>
              <w:t>Familiar</w:t>
            </w:r>
          </w:p>
        </w:tc>
        <w:tc>
          <w:tcPr>
            <w:tcW w:w="5239" w:type="dxa"/>
            <w:shd w:val="clear" w:color="auto" w:fill="418AB3" w:themeFill="accent1"/>
          </w:tcPr>
          <w:p w14:paraId="7F9B22A8" w14:textId="748F1956" w:rsidR="00494884" w:rsidRPr="00494884" w:rsidRDefault="00494884" w:rsidP="00494884">
            <w:pPr>
              <w:spacing w:after="240"/>
              <w:jc w:val="center"/>
              <w:rPr>
                <w:b/>
                <w:bCs/>
                <w:color w:val="FFFFFF" w:themeColor="background1"/>
                <w:sz w:val="32"/>
                <w:szCs w:val="32"/>
              </w:rPr>
            </w:pPr>
            <w:r w:rsidRPr="00494884">
              <w:rPr>
                <w:b/>
                <w:bCs/>
                <w:color w:val="FFFFFF" w:themeColor="background1"/>
                <w:sz w:val="32"/>
                <w:szCs w:val="32"/>
              </w:rPr>
              <w:t>Unfamiliar</w:t>
            </w:r>
          </w:p>
        </w:tc>
      </w:tr>
      <w:tr w:rsidR="00494884" w14:paraId="4CF31D00" w14:textId="77777777" w:rsidTr="00494884">
        <w:trPr>
          <w:trHeight w:val="10553"/>
        </w:trPr>
        <w:tc>
          <w:tcPr>
            <w:tcW w:w="5239" w:type="dxa"/>
          </w:tcPr>
          <w:p w14:paraId="3A9DCE21" w14:textId="77777777" w:rsidR="00494884" w:rsidRDefault="00494884" w:rsidP="00494884">
            <w:pPr>
              <w:spacing w:after="240"/>
              <w:rPr>
                <w:b/>
                <w:bCs/>
              </w:rPr>
            </w:pPr>
          </w:p>
        </w:tc>
        <w:tc>
          <w:tcPr>
            <w:tcW w:w="5239" w:type="dxa"/>
          </w:tcPr>
          <w:p w14:paraId="52F99C6E" w14:textId="77777777" w:rsidR="00494884" w:rsidRDefault="00494884" w:rsidP="00494884">
            <w:pPr>
              <w:spacing w:after="240"/>
              <w:rPr>
                <w:b/>
                <w:bCs/>
              </w:rPr>
            </w:pPr>
          </w:p>
        </w:tc>
      </w:tr>
    </w:tbl>
    <w:p w14:paraId="08B290BA" w14:textId="4566EC57" w:rsidR="00F01F81" w:rsidRDefault="00F01F81" w:rsidP="0011580E"/>
    <w:p w14:paraId="1A89A94D" w14:textId="18E96B4E" w:rsidR="00F01F81" w:rsidRPr="00494884" w:rsidRDefault="00494884" w:rsidP="0011580E">
      <w:pPr>
        <w:rPr>
          <w:sz w:val="18"/>
          <w:szCs w:val="18"/>
        </w:rPr>
      </w:pPr>
      <w:r w:rsidRPr="00494884">
        <w:rPr>
          <w:sz w:val="18"/>
          <w:szCs w:val="18"/>
        </w:rPr>
        <w:t>©</w:t>
      </w:r>
      <w:r w:rsidRPr="00494884">
        <w:rPr>
          <w:spacing w:val="-1"/>
          <w:sz w:val="18"/>
          <w:szCs w:val="18"/>
        </w:rPr>
        <w:t xml:space="preserve"> </w:t>
      </w:r>
      <w:r w:rsidRPr="00494884">
        <w:rPr>
          <w:sz w:val="18"/>
          <w:szCs w:val="18"/>
        </w:rPr>
        <w:t>Department</w:t>
      </w:r>
      <w:r w:rsidRPr="00494884">
        <w:rPr>
          <w:spacing w:val="-1"/>
          <w:sz w:val="18"/>
          <w:szCs w:val="18"/>
        </w:rPr>
        <w:t xml:space="preserve"> </w:t>
      </w:r>
      <w:r w:rsidRPr="00494884">
        <w:rPr>
          <w:sz w:val="18"/>
          <w:szCs w:val="18"/>
        </w:rPr>
        <w:t>of</w:t>
      </w:r>
      <w:r w:rsidRPr="00494884">
        <w:rPr>
          <w:spacing w:val="-1"/>
          <w:sz w:val="18"/>
          <w:szCs w:val="18"/>
        </w:rPr>
        <w:t xml:space="preserve"> </w:t>
      </w:r>
      <w:r w:rsidRPr="00494884">
        <w:rPr>
          <w:sz w:val="18"/>
          <w:szCs w:val="18"/>
        </w:rPr>
        <w:t>Education</w:t>
      </w:r>
      <w:r w:rsidRPr="00494884">
        <w:rPr>
          <w:spacing w:val="-1"/>
          <w:sz w:val="18"/>
          <w:szCs w:val="18"/>
        </w:rPr>
        <w:t xml:space="preserve"> </w:t>
      </w:r>
      <w:r w:rsidRPr="00494884">
        <w:rPr>
          <w:sz w:val="18"/>
          <w:szCs w:val="18"/>
        </w:rPr>
        <w:t>and</w:t>
      </w:r>
      <w:r w:rsidRPr="00494884">
        <w:rPr>
          <w:spacing w:val="-4"/>
          <w:sz w:val="18"/>
          <w:szCs w:val="18"/>
        </w:rPr>
        <w:t xml:space="preserve"> </w:t>
      </w:r>
      <w:r w:rsidRPr="00494884">
        <w:rPr>
          <w:sz w:val="18"/>
          <w:szCs w:val="18"/>
        </w:rPr>
        <w:t>Training</w:t>
      </w:r>
      <w:r w:rsidRPr="00494884">
        <w:rPr>
          <w:spacing w:val="2"/>
          <w:sz w:val="18"/>
          <w:szCs w:val="18"/>
        </w:rPr>
        <w:t xml:space="preserve"> </w:t>
      </w:r>
      <w:hyperlink r:id="rId9">
        <w:r w:rsidRPr="00494884">
          <w:rPr>
            <w:color w:val="F59D00"/>
            <w:sz w:val="18"/>
            <w:szCs w:val="18"/>
            <w:u w:val="thick" w:color="F59D00"/>
          </w:rPr>
          <w:t>CC</w:t>
        </w:r>
        <w:r w:rsidRPr="00494884">
          <w:rPr>
            <w:color w:val="F59D00"/>
            <w:spacing w:val="-1"/>
            <w:sz w:val="18"/>
            <w:szCs w:val="18"/>
            <w:u w:val="thick" w:color="F59D00"/>
          </w:rPr>
          <w:t xml:space="preserve"> </w:t>
        </w:r>
        <w:r w:rsidRPr="00494884">
          <w:rPr>
            <w:color w:val="F59D00"/>
            <w:sz w:val="18"/>
            <w:szCs w:val="18"/>
            <w:u w:val="thick" w:color="F59D00"/>
          </w:rPr>
          <w:t>BY</w:t>
        </w:r>
        <w:r w:rsidRPr="00494884">
          <w:rPr>
            <w:color w:val="F59D00"/>
            <w:spacing w:val="-5"/>
            <w:sz w:val="18"/>
            <w:szCs w:val="18"/>
            <w:u w:val="thick" w:color="F59D00"/>
          </w:rPr>
          <w:t xml:space="preserve"> </w:t>
        </w:r>
        <w:r w:rsidRPr="00494884">
          <w:rPr>
            <w:color w:val="F59D00"/>
            <w:sz w:val="18"/>
            <w:szCs w:val="18"/>
            <w:u w:val="thick" w:color="F59D00"/>
          </w:rPr>
          <w:t>4.0</w:t>
        </w:r>
      </w:hyperlink>
    </w:p>
    <w:sectPr w:rsidR="00F01F81" w:rsidRPr="00494884" w:rsidSect="0011580E">
      <w:pgSz w:w="11906" w:h="16838"/>
      <w:pgMar w:top="709" w:right="709" w:bottom="426"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4015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253BE"/>
    <w:rsid w:val="00037867"/>
    <w:rsid w:val="00056A8C"/>
    <w:rsid w:val="0011580E"/>
    <w:rsid w:val="001D23DE"/>
    <w:rsid w:val="002B010A"/>
    <w:rsid w:val="00352B47"/>
    <w:rsid w:val="00494884"/>
    <w:rsid w:val="004A7026"/>
    <w:rsid w:val="00512B12"/>
    <w:rsid w:val="00541AE8"/>
    <w:rsid w:val="00553DCA"/>
    <w:rsid w:val="005D6160"/>
    <w:rsid w:val="00654554"/>
    <w:rsid w:val="00707097"/>
    <w:rsid w:val="00722F50"/>
    <w:rsid w:val="007D7B5D"/>
    <w:rsid w:val="00892C87"/>
    <w:rsid w:val="008C4CA1"/>
    <w:rsid w:val="008E0709"/>
    <w:rsid w:val="008F169D"/>
    <w:rsid w:val="00941AF1"/>
    <w:rsid w:val="00992332"/>
    <w:rsid w:val="00A94DA7"/>
    <w:rsid w:val="00AA2E0C"/>
    <w:rsid w:val="00B93026"/>
    <w:rsid w:val="00B95A61"/>
    <w:rsid w:val="00C442BB"/>
    <w:rsid w:val="00F01F81"/>
    <w:rsid w:val="00F0685B"/>
    <w:rsid w:val="00F3698D"/>
    <w:rsid w:val="00F556DB"/>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character" w:customStyle="1" w:styleId="GlossaryDefinitionChar">
    <w:name w:val="Glossary Definition Char"/>
    <w:basedOn w:val="DefaultParagraphFont"/>
    <w:link w:val="GlossaryDefinition"/>
    <w:locked/>
    <w:rsid w:val="0011580E"/>
    <w:rPr>
      <w:rFonts w:ascii="Calibri" w:eastAsia="Calibri" w:hAnsi="Calibri" w:cs="Arial"/>
      <w:szCs w:val="24"/>
    </w:rPr>
  </w:style>
  <w:style w:type="paragraph" w:customStyle="1" w:styleId="GlossaryDefinition">
    <w:name w:val="Glossary Definition"/>
    <w:basedOn w:val="Normal"/>
    <w:link w:val="GlossaryDefinitionChar"/>
    <w:qFormat/>
    <w:rsid w:val="0011580E"/>
    <w:pPr>
      <w:spacing w:before="120" w:after="120"/>
    </w:pPr>
    <w:rPr>
      <w:rFonts w:ascii="Calibri" w:eastAsia="Calibri" w:hAnsi="Calibri" w:cs="Arial"/>
      <w:sz w:val="22"/>
    </w:rPr>
  </w:style>
  <w:style w:type="paragraph" w:styleId="Revision">
    <w:name w:val="Revision"/>
    <w:hidden/>
    <w:uiPriority w:val="99"/>
    <w:semiHidden/>
    <w:rsid w:val="000253BE"/>
    <w:pPr>
      <w:spacing w:after="0" w:line="240" w:lineRule="auto"/>
    </w:pPr>
    <w:rPr>
      <w:rFonts w:eastAsiaTheme="minorEastAsia" w:cstheme="minorHAnsi"/>
      <w:sz w:val="24"/>
      <w:szCs w:val="24"/>
    </w:rPr>
  </w:style>
  <w:style w:type="paragraph" w:styleId="BodyText">
    <w:name w:val="Body Text"/>
    <w:basedOn w:val="Normal"/>
    <w:link w:val="BodyTextChar"/>
    <w:uiPriority w:val="1"/>
    <w:qFormat/>
    <w:rsid w:val="00F01F81"/>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F01F81"/>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6301AD7-109B-4BC7-8FE0-3374D7748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4.xml><?xml version="1.0" encoding="utf-8"?>
<ds:datastoreItem xmlns:ds="http://schemas.openxmlformats.org/officeDocument/2006/customXml" ds:itemID="{425E3C45-C052-4C83-B2C0-02458AE669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215</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2022-07-01T04:25:00Z</dcterms:created>
  <dcterms:modified xsi:type="dcterms:W3CDTF">2022-07-01T04:25:00Z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{d8eef889-e6a5-46fa-9665-18e24e82947e}</vt:lpwstr>
  </property>
  <property fmtid="{D5CDD505-2E9C-101B-9397-08002B2CF9AE}" pid="7" name="RecordPoint_ActiveItemWebId">
    <vt:lpwstr>{1697feb4-41be-4414-9a7d-fe2ac66ee798}</vt:lpwstr>
  </property>
  <property fmtid="{D5CDD505-2E9C-101B-9397-08002B2CF9AE}" pid="8" name="RecordPoint_RecordNumberSubmitted">
    <vt:lpwstr>R20201329176</vt:lpwstr>
  </property>
  <property fmtid="{D5CDD505-2E9C-101B-9397-08002B2CF9AE}" pid="9" name="RecordPoint_SubmissionCompleted">
    <vt:lpwstr>2020-12-18T09:50:05.5584057+11:00</vt:lpwstr>
  </property>
</Properties>
</file>