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21509319" w:rsidR="00F556DB" w:rsidRPr="00511897" w:rsidRDefault="00F72BE8" w:rsidP="00992332">
      <w:pPr>
        <w:pStyle w:val="Heading1"/>
      </w:pPr>
      <w:r w:rsidRPr="00511897">
        <w:t>my life as an alphabet: exploring narrative</w:t>
      </w:r>
    </w:p>
    <w:p w14:paraId="3CBE843B" w14:textId="7DE3CAD6" w:rsidR="008E0709" w:rsidRPr="00511897" w:rsidRDefault="0049705A" w:rsidP="00F72BE8">
      <w:pPr>
        <w:pStyle w:val="StageTitle"/>
        <w:numPr>
          <w:ilvl w:val="0"/>
          <w:numId w:val="0"/>
        </w:numPr>
        <w:ind w:left="357" w:hanging="357"/>
        <w:rPr>
          <w:rFonts w:asciiTheme="minorHAnsi" w:hAnsiTheme="minorHAnsi"/>
        </w:rPr>
      </w:pPr>
      <w:r w:rsidRPr="00511897">
        <w:rPr>
          <w:rFonts w:asciiTheme="minorHAnsi" w:hAnsiTheme="minorHAnsi"/>
        </w:rPr>
        <w:t>Ranking Activity</w:t>
      </w:r>
    </w:p>
    <w:p w14:paraId="534F0D53" w14:textId="08C86092" w:rsidR="0049705A" w:rsidRPr="00511897" w:rsidRDefault="0011341E" w:rsidP="0049705A">
      <w:r w:rsidRPr="00511897">
        <w:rPr>
          <w:noProof/>
        </w:rPr>
        <mc:AlternateContent>
          <mc:Choice Requires="wps">
            <w:drawing>
              <wp:anchor distT="0" distB="0" distL="114300" distR="114300" simplePos="0" relativeHeight="251661312" behindDoc="0" locked="0" layoutInCell="1" allowOverlap="1" wp14:anchorId="74CD49FD" wp14:editId="419058C9">
                <wp:simplePos x="0" y="0"/>
                <wp:positionH relativeFrom="margin">
                  <wp:posOffset>-116840</wp:posOffset>
                </wp:positionH>
                <wp:positionV relativeFrom="paragraph">
                  <wp:posOffset>4140200</wp:posOffset>
                </wp:positionV>
                <wp:extent cx="6880860" cy="2324100"/>
                <wp:effectExtent l="0" t="0" r="15240" b="19050"/>
                <wp:wrapSquare wrapText="bothSides"/>
                <wp:docPr id="23" name="Rectangle 23"/>
                <wp:cNvGraphicFramePr/>
                <a:graphic xmlns:a="http://schemas.openxmlformats.org/drawingml/2006/main">
                  <a:graphicData uri="http://schemas.microsoft.com/office/word/2010/wordprocessingShape">
                    <wps:wsp>
                      <wps:cNvSpPr/>
                      <wps:spPr>
                        <a:xfrm>
                          <a:off x="0" y="0"/>
                          <a:ext cx="6880860" cy="23241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17C57746" w14:textId="77777777" w:rsidR="0049705A" w:rsidRPr="0011341E" w:rsidRDefault="0049705A" w:rsidP="0049705A">
                            <w:pPr>
                              <w:spacing w:line="360" w:lineRule="auto"/>
                              <w:rPr>
                                <w:sz w:val="28"/>
                                <w:szCs w:val="28"/>
                              </w:rPr>
                            </w:pPr>
                            <w:r w:rsidRPr="0011341E">
                              <w:rPr>
                                <w:sz w:val="28"/>
                                <w:szCs w:val="28"/>
                              </w:rPr>
                              <w:t>‘Dad’ I said, ‘Why do you have to watch your plane all the time?’</w:t>
                            </w:r>
                          </w:p>
                          <w:p w14:paraId="0D7D67DD" w14:textId="77777777" w:rsidR="0049705A" w:rsidRPr="0011341E" w:rsidRDefault="0049705A" w:rsidP="0049705A">
                            <w:pPr>
                              <w:spacing w:line="360" w:lineRule="auto"/>
                              <w:rPr>
                                <w:sz w:val="28"/>
                                <w:szCs w:val="28"/>
                              </w:rPr>
                            </w:pPr>
                            <w:r w:rsidRPr="0011341E">
                              <w:rPr>
                                <w:sz w:val="28"/>
                                <w:szCs w:val="28"/>
                              </w:rPr>
                              <w:t>He sighed.</w:t>
                            </w:r>
                          </w:p>
                          <w:p w14:paraId="1F063BF0" w14:textId="77777777" w:rsidR="0049705A" w:rsidRPr="0011341E" w:rsidRDefault="0049705A" w:rsidP="0049705A">
                            <w:pPr>
                              <w:spacing w:line="360" w:lineRule="auto"/>
                              <w:rPr>
                                <w:sz w:val="28"/>
                                <w:szCs w:val="28"/>
                              </w:rPr>
                            </w:pPr>
                            <w:r w:rsidRPr="0011341E">
                              <w:rPr>
                                <w:sz w:val="28"/>
                                <w:szCs w:val="28"/>
                              </w:rPr>
                              <w:t>‘I would have thought that was obvious Candice. If I don’t, I will lose control and it will crash.’</w:t>
                            </w:r>
                          </w:p>
                          <w:p w14:paraId="4D3637EF" w14:textId="77777777" w:rsidR="0049705A" w:rsidRPr="0011341E" w:rsidRDefault="0049705A" w:rsidP="0049705A">
                            <w:pPr>
                              <w:spacing w:line="360" w:lineRule="auto"/>
                              <w:rPr>
                                <w:sz w:val="28"/>
                                <w:szCs w:val="28"/>
                              </w:rPr>
                            </w:pPr>
                            <w:r w:rsidRPr="0011341E">
                              <w:rPr>
                                <w:sz w:val="28"/>
                                <w:szCs w:val="28"/>
                              </w:rPr>
                              <w:t>‘Isn’t it the same with families?’ I asked. (p. 167)</w:t>
                            </w:r>
                          </w:p>
                          <w:p w14:paraId="340CAC2F" w14:textId="77777777" w:rsidR="0049705A" w:rsidRDefault="0049705A" w:rsidP="00497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4CD49FD" id="Rectangle 23" o:spid="_x0000_s1026" style="position:absolute;margin-left:-9.2pt;margin-top:326pt;width:541.8pt;height:183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" fillcolor="white [3201]" strokecolor="#418ab3 [3204]" strokeweight="1pt">
                <v:textbox>
                  <w:txbxContent>
                    <w:p w14:paraId="17C57746" w14:textId="77777777" w:rsidR="0049705A" w:rsidRPr="0011341E" w:rsidRDefault="0049705A" w:rsidP="0049705A">
                      <w:pPr>
                        <w:spacing w:line="360" w:lineRule="auto"/>
                        <w:rPr>
                          <w:sz w:val="28"/>
                          <w:szCs w:val="28"/>
                        </w:rPr>
                      </w:pPr>
                      <w:r w:rsidRPr="0011341E">
                        <w:rPr>
                          <w:sz w:val="28"/>
                          <w:szCs w:val="28"/>
                        </w:rPr>
                        <w:t>‘Dad’ I said, ‘Why do you have to watch your plane all the time?’</w:t>
                      </w:r>
                    </w:p>
                    <w:p w14:paraId="0D7D67DD" w14:textId="77777777" w:rsidR="0049705A" w:rsidRPr="0011341E" w:rsidRDefault="0049705A" w:rsidP="0049705A">
                      <w:pPr>
                        <w:spacing w:line="360" w:lineRule="auto"/>
                        <w:rPr>
                          <w:sz w:val="28"/>
                          <w:szCs w:val="28"/>
                        </w:rPr>
                      </w:pPr>
                      <w:r w:rsidRPr="0011341E">
                        <w:rPr>
                          <w:sz w:val="28"/>
                          <w:szCs w:val="28"/>
                        </w:rPr>
                        <w:t>He sighed.</w:t>
                      </w:r>
                    </w:p>
                    <w:p w14:paraId="1F063BF0" w14:textId="77777777" w:rsidR="0049705A" w:rsidRPr="0011341E" w:rsidRDefault="0049705A" w:rsidP="0049705A">
                      <w:pPr>
                        <w:spacing w:line="360" w:lineRule="auto"/>
                        <w:rPr>
                          <w:sz w:val="28"/>
                          <w:szCs w:val="28"/>
                        </w:rPr>
                      </w:pPr>
                      <w:r w:rsidRPr="0011341E">
                        <w:rPr>
                          <w:sz w:val="28"/>
                          <w:szCs w:val="28"/>
                        </w:rPr>
                        <w:t>‘I would have thought that was obvious Candice. If I don’t, I will lose control and it will crash.’</w:t>
                      </w:r>
                    </w:p>
                    <w:p w14:paraId="4D3637EF" w14:textId="77777777" w:rsidR="0049705A" w:rsidRPr="0011341E" w:rsidRDefault="0049705A" w:rsidP="0049705A">
                      <w:pPr>
                        <w:spacing w:line="360" w:lineRule="auto"/>
                        <w:rPr>
                          <w:sz w:val="28"/>
                          <w:szCs w:val="28"/>
                        </w:rPr>
                      </w:pPr>
                      <w:r w:rsidRPr="0011341E">
                        <w:rPr>
                          <w:sz w:val="28"/>
                          <w:szCs w:val="28"/>
                        </w:rPr>
                        <w:t>‘Isn’t it the same with families?’ I asked. (p. 167)</w:t>
                      </w:r>
                    </w:p>
                    <w:p w14:paraId="340CAC2F" w14:textId="77777777" w:rsidR="0049705A" w:rsidRDefault="0049705A" w:rsidP="0049705A"/>
                  </w:txbxContent>
                </v:textbox>
                <w10:wrap type="square" anchorx="margin"/>
              </v:rect>
            </w:pict>
          </mc:Fallback>
        </mc:AlternateContent>
      </w:r>
      <w:r w:rsidR="00844AAD" w:rsidRPr="00511897">
        <w:rPr>
          <w:noProof/>
        </w:rPr>
        <mc:AlternateContent>
          <mc:Choice Requires="wps">
            <w:drawing>
              <wp:anchor distT="0" distB="0" distL="114300" distR="114300" simplePos="0" relativeHeight="251660288" behindDoc="0" locked="0" layoutInCell="1" allowOverlap="1" wp14:anchorId="42F2C4CD" wp14:editId="17A245AA">
                <wp:simplePos x="0" y="0"/>
                <wp:positionH relativeFrom="margin">
                  <wp:posOffset>-116840</wp:posOffset>
                </wp:positionH>
                <wp:positionV relativeFrom="paragraph">
                  <wp:posOffset>2397125</wp:posOffset>
                </wp:positionV>
                <wp:extent cx="6880860" cy="1562100"/>
                <wp:effectExtent l="0" t="0" r="15240" b="19050"/>
                <wp:wrapSquare wrapText="bothSides"/>
                <wp:docPr id="21" name="Rectangle 21"/>
                <wp:cNvGraphicFramePr/>
                <a:graphic xmlns:a="http://schemas.openxmlformats.org/drawingml/2006/main">
                  <a:graphicData uri="http://schemas.microsoft.com/office/word/2010/wordprocessingShape">
                    <wps:wsp>
                      <wps:cNvSpPr/>
                      <wps:spPr>
                        <a:xfrm>
                          <a:off x="0" y="0"/>
                          <a:ext cx="6880860" cy="15621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FD51DD6" w14:textId="77777777" w:rsidR="0049705A" w:rsidRPr="0011341E" w:rsidRDefault="0049705A" w:rsidP="0049705A">
                            <w:pPr>
                              <w:spacing w:line="480" w:lineRule="auto"/>
                              <w:rPr>
                                <w:sz w:val="28"/>
                                <w:szCs w:val="28"/>
                              </w:rPr>
                            </w:pPr>
                            <w:r w:rsidRPr="0011341E">
                              <w:rPr>
                                <w:sz w:val="28"/>
                                <w:szCs w:val="28"/>
                              </w:rPr>
                              <w:t xml:space="preserve"> ‘I sometimes think he [Douglas Benson] feels like he is swimming around in a bowl and wants to know what it is like on the other side of the plastic. Sometimes I think we all feel like that.’  (p. 42)</w:t>
                            </w:r>
                          </w:p>
                          <w:p w14:paraId="5DE6898F" w14:textId="77777777" w:rsidR="0049705A" w:rsidRDefault="0049705A" w:rsidP="004970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F2C4CD" id="Rectangle 21" o:spid="_x0000_s1027" style="position:absolute;margin-left:-9.2pt;margin-top:188.75pt;width:541.8pt;height:12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" fillcolor="white [3201]" strokecolor="#418ab3 [3204]" strokeweight="1pt">
                <v:textbox>
                  <w:txbxContent>
                    <w:p w14:paraId="6FD51DD6" w14:textId="77777777" w:rsidR="0049705A" w:rsidRPr="0011341E" w:rsidRDefault="0049705A" w:rsidP="0049705A">
                      <w:pPr>
                        <w:spacing w:line="480" w:lineRule="auto"/>
                        <w:rPr>
                          <w:sz w:val="28"/>
                          <w:szCs w:val="28"/>
                        </w:rPr>
                      </w:pPr>
                      <w:r w:rsidRPr="0011341E">
                        <w:rPr>
                          <w:sz w:val="28"/>
                          <w:szCs w:val="28"/>
                        </w:rPr>
                        <w:t xml:space="preserve"> ‘I sometimes think he [Douglas Benson] feels like he is swimming around in a bowl and wants to know what it is like on the other side of the plastic. Sometimes I think we all feel like that.’  (p. 42)</w:t>
                      </w:r>
                    </w:p>
                    <w:p w14:paraId="5DE6898F" w14:textId="77777777" w:rsidR="0049705A" w:rsidRDefault="0049705A" w:rsidP="0049705A"/>
                  </w:txbxContent>
                </v:textbox>
                <w10:wrap type="square" anchorx="margin"/>
              </v:rect>
            </w:pict>
          </mc:Fallback>
        </mc:AlternateContent>
      </w:r>
      <w:r w:rsidR="0049705A" w:rsidRPr="00511897">
        <w:rPr>
          <w:noProof/>
        </w:rPr>
        <mc:AlternateContent>
          <mc:Choice Requires="wps">
            <w:drawing>
              <wp:anchor distT="0" distB="0" distL="114300" distR="114300" simplePos="0" relativeHeight="251659264" behindDoc="0" locked="0" layoutInCell="1" allowOverlap="1" wp14:anchorId="2EA027E7" wp14:editId="4C19E76F">
                <wp:simplePos x="0" y="0"/>
                <wp:positionH relativeFrom="margin">
                  <wp:posOffset>-116840</wp:posOffset>
                </wp:positionH>
                <wp:positionV relativeFrom="paragraph">
                  <wp:posOffset>891540</wp:posOffset>
                </wp:positionV>
                <wp:extent cx="6880860" cy="1323975"/>
                <wp:effectExtent l="0" t="0" r="15240" b="28575"/>
                <wp:wrapSquare wrapText="bothSides"/>
                <wp:docPr id="20" name="Rectangle 20"/>
                <wp:cNvGraphicFramePr/>
                <a:graphic xmlns:a="http://schemas.openxmlformats.org/drawingml/2006/main">
                  <a:graphicData uri="http://schemas.microsoft.com/office/word/2010/wordprocessingShape">
                    <wps:wsp>
                      <wps:cNvSpPr/>
                      <wps:spPr>
                        <a:xfrm>
                          <a:off x="0" y="0"/>
                          <a:ext cx="6880860" cy="13239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9A6EA71" w14:textId="77777777" w:rsidR="0049705A" w:rsidRPr="0011341E" w:rsidRDefault="0049705A" w:rsidP="0049705A">
                            <w:pPr>
                              <w:spacing w:line="480" w:lineRule="auto"/>
                              <w:rPr>
                                <w:sz w:val="28"/>
                                <w:szCs w:val="28"/>
                              </w:rPr>
                            </w:pPr>
                            <w:r w:rsidRPr="0011341E">
                              <w:rPr>
                                <w:sz w:val="28"/>
                                <w:szCs w:val="28"/>
                              </w:rPr>
                              <w:t>‘I want to pursue happiness. I want to catch it, grab it by the scruff of the neck, drag it home and force it to embrace all the people I mentioned above.’ (p. 69)</w:t>
                            </w:r>
                          </w:p>
                          <w:p w14:paraId="337CB563" w14:textId="77777777" w:rsidR="0049705A" w:rsidRDefault="0049705A" w:rsidP="00497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EA027E7" id="Rectangle 20" o:spid="_x0000_s1028" style="position:absolute;margin-left:-9.2pt;margin-top:70.2pt;width:541.8pt;height:104.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" fillcolor="white [3201]" strokecolor="#418ab3 [3204]" strokeweight="1pt">
                <v:textbox>
                  <w:txbxContent>
                    <w:p w14:paraId="19A6EA71" w14:textId="77777777" w:rsidR="0049705A" w:rsidRPr="0011341E" w:rsidRDefault="0049705A" w:rsidP="0049705A">
                      <w:pPr>
                        <w:spacing w:line="480" w:lineRule="auto"/>
                        <w:rPr>
                          <w:sz w:val="28"/>
                          <w:szCs w:val="28"/>
                        </w:rPr>
                      </w:pPr>
                      <w:r w:rsidRPr="0011341E">
                        <w:rPr>
                          <w:sz w:val="28"/>
                          <w:szCs w:val="28"/>
                        </w:rPr>
                        <w:t>‘I want to pursue happiness. I want to catch it, grab it by the scruff of the neck, drag it home and force it to embrace all the people I mentioned above.’ (p. 69)</w:t>
                      </w:r>
                    </w:p>
                    <w:p w14:paraId="337CB563" w14:textId="77777777" w:rsidR="0049705A" w:rsidRDefault="0049705A" w:rsidP="0049705A"/>
                  </w:txbxContent>
                </v:textbox>
                <w10:wrap type="square" anchorx="margin"/>
              </v:rect>
            </w:pict>
          </mc:Fallback>
        </mc:AlternateContent>
      </w:r>
      <w:r w:rsidR="0049705A" w:rsidRPr="00511897">
        <w:t xml:space="preserve">Rank the quotes below from </w:t>
      </w:r>
      <w:r w:rsidR="0049705A" w:rsidRPr="00511897">
        <w:rPr>
          <w:i/>
          <w:iCs/>
        </w:rPr>
        <w:t>My Life as an Alphabet</w:t>
      </w:r>
      <w:r w:rsidR="0049705A" w:rsidRPr="00511897">
        <w:t xml:space="preserve"> according to those that are most significant to the themes the text to least significant. Cut and paste the quotes in order and explain your choice for each quote.  </w:t>
      </w:r>
    </w:p>
    <w:p w14:paraId="1ABF0E9C" w14:textId="20557078" w:rsidR="0049705A" w:rsidRPr="00511897" w:rsidRDefault="0049705A" w:rsidP="0049705A"/>
    <w:p w14:paraId="0095B11B" w14:textId="3C701F7A" w:rsidR="008E0709" w:rsidRDefault="008E0709"/>
    <w:p w14:paraId="720A3D3A" w14:textId="537D5F1F" w:rsidR="008E0709" w:rsidRDefault="008E0709"/>
    <w:p w14:paraId="0BB71C67" w14:textId="77777777" w:rsidR="00844AAD" w:rsidRDefault="00844AAD"/>
    <w:p w14:paraId="46B78C9F" w14:textId="2DD37676" w:rsidR="008E0709" w:rsidRDefault="008E0709"/>
    <w:p w14:paraId="5BE3FA0A" w14:textId="51C37488" w:rsidR="008E0709" w:rsidRDefault="008E0709"/>
    <w:p w14:paraId="0FA04A27" w14:textId="7B32D213" w:rsidR="008E0709" w:rsidRDefault="008E0709"/>
    <w:p w14:paraId="7CF8E5BD" w14:textId="5263A352" w:rsidR="00844AAD" w:rsidRPr="00844AAD" w:rsidRDefault="00844AAD" w:rsidP="00844AAD">
      <w:pPr>
        <w:pStyle w:val="BodyText"/>
        <w:spacing w:before="94"/>
        <w:rPr>
          <w:rFonts w:asciiTheme="minorHAnsi" w:hAnsiTheme="minorHAnsi" w:cstheme="minorHAnsi"/>
        </w:rPr>
      </w:pPr>
      <w:r w:rsidRPr="004C5B7A">
        <w:rPr>
          <w:rFonts w:asciiTheme="minorHAnsi" w:hAnsiTheme="minorHAnsi" w:cstheme="minorHAnsi"/>
        </w:rPr>
        <w:t>©</w:t>
      </w:r>
      <w:r w:rsidRPr="004C5B7A">
        <w:rPr>
          <w:rFonts w:asciiTheme="minorHAnsi" w:hAnsiTheme="minorHAnsi" w:cstheme="minorHAnsi"/>
          <w:spacing w:val="-1"/>
        </w:rPr>
        <w:t xml:space="preserve"> </w:t>
      </w:r>
      <w:r w:rsidRPr="004C5B7A">
        <w:rPr>
          <w:rFonts w:asciiTheme="minorHAnsi" w:hAnsiTheme="minorHAnsi" w:cstheme="minorHAnsi"/>
        </w:rPr>
        <w:t>Department</w:t>
      </w:r>
      <w:r w:rsidRPr="004C5B7A">
        <w:rPr>
          <w:rFonts w:asciiTheme="minorHAnsi" w:hAnsiTheme="minorHAnsi" w:cstheme="minorHAnsi"/>
          <w:spacing w:val="-1"/>
        </w:rPr>
        <w:t xml:space="preserve"> </w:t>
      </w:r>
      <w:r w:rsidRPr="004C5B7A">
        <w:rPr>
          <w:rFonts w:asciiTheme="minorHAnsi" w:hAnsiTheme="minorHAnsi" w:cstheme="minorHAnsi"/>
        </w:rPr>
        <w:t>of</w:t>
      </w:r>
      <w:r w:rsidRPr="004C5B7A">
        <w:rPr>
          <w:rFonts w:asciiTheme="minorHAnsi" w:hAnsiTheme="minorHAnsi" w:cstheme="minorHAnsi"/>
          <w:spacing w:val="-1"/>
        </w:rPr>
        <w:t xml:space="preserve"> </w:t>
      </w:r>
      <w:r w:rsidRPr="004C5B7A">
        <w:rPr>
          <w:rFonts w:asciiTheme="minorHAnsi" w:hAnsiTheme="minorHAnsi" w:cstheme="minorHAnsi"/>
        </w:rPr>
        <w:t>Education</w:t>
      </w:r>
      <w:r w:rsidRPr="004C5B7A">
        <w:rPr>
          <w:rFonts w:asciiTheme="minorHAnsi" w:hAnsiTheme="minorHAnsi" w:cstheme="minorHAnsi"/>
          <w:spacing w:val="-1"/>
        </w:rPr>
        <w:t xml:space="preserve"> </w:t>
      </w:r>
      <w:r w:rsidRPr="004C5B7A">
        <w:rPr>
          <w:rFonts w:asciiTheme="minorHAnsi" w:hAnsiTheme="minorHAnsi" w:cstheme="minorHAnsi"/>
        </w:rPr>
        <w:t>and</w:t>
      </w:r>
      <w:r w:rsidRPr="004C5B7A">
        <w:rPr>
          <w:rFonts w:asciiTheme="minorHAnsi" w:hAnsiTheme="minorHAnsi" w:cstheme="minorHAnsi"/>
          <w:spacing w:val="-4"/>
        </w:rPr>
        <w:t xml:space="preserve"> </w:t>
      </w:r>
      <w:r w:rsidRPr="004C5B7A">
        <w:rPr>
          <w:rFonts w:asciiTheme="minorHAnsi" w:hAnsiTheme="minorHAnsi" w:cstheme="minorHAnsi"/>
        </w:rPr>
        <w:t>Training</w:t>
      </w:r>
      <w:r w:rsidRPr="004C5B7A">
        <w:rPr>
          <w:rFonts w:asciiTheme="minorHAnsi" w:hAnsiTheme="minorHAnsi" w:cstheme="minorHAnsi"/>
          <w:spacing w:val="2"/>
        </w:rPr>
        <w:t xml:space="preserve"> </w:t>
      </w:r>
      <w:hyperlink r:id="rId9">
        <w:r w:rsidRPr="004C5B7A">
          <w:rPr>
            <w:rFonts w:asciiTheme="minorHAnsi" w:hAnsiTheme="minorHAnsi" w:cstheme="minorHAnsi"/>
            <w:color w:val="F59D00"/>
            <w:u w:val="thick" w:color="F59D00"/>
          </w:rPr>
          <w:t>CC</w:t>
        </w:r>
        <w:r w:rsidRPr="004C5B7A">
          <w:rPr>
            <w:rFonts w:asciiTheme="minorHAnsi" w:hAnsiTheme="minorHAnsi" w:cstheme="minorHAnsi"/>
            <w:color w:val="F59D00"/>
            <w:spacing w:val="-1"/>
            <w:u w:val="thick" w:color="F59D00"/>
          </w:rPr>
          <w:t xml:space="preserve"> </w:t>
        </w:r>
        <w:r w:rsidRPr="004C5B7A">
          <w:rPr>
            <w:rFonts w:asciiTheme="minorHAnsi" w:hAnsiTheme="minorHAnsi" w:cstheme="minorHAnsi"/>
            <w:color w:val="F59D00"/>
            <w:u w:val="thick" w:color="F59D00"/>
          </w:rPr>
          <w:t>BY</w:t>
        </w:r>
        <w:r w:rsidRPr="004C5B7A">
          <w:rPr>
            <w:rFonts w:asciiTheme="minorHAnsi" w:hAnsiTheme="minorHAnsi" w:cstheme="minorHAnsi"/>
            <w:color w:val="F59D00"/>
            <w:spacing w:val="-5"/>
            <w:u w:val="thick" w:color="F59D00"/>
          </w:rPr>
          <w:t xml:space="preserve"> </w:t>
        </w:r>
        <w:r w:rsidRPr="004C5B7A">
          <w:rPr>
            <w:rFonts w:asciiTheme="minorHAnsi" w:hAnsiTheme="minorHAnsi" w:cstheme="minorHAnsi"/>
            <w:color w:val="F59D00"/>
            <w:u w:val="thick" w:color="F59D00"/>
          </w:rPr>
          <w:t>4.0</w:t>
        </w:r>
      </w:hyperlink>
    </w:p>
    <w:sectPr w:rsidR="00844AAD" w:rsidRPr="00844AAD"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1239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11341E"/>
    <w:rsid w:val="002B010A"/>
    <w:rsid w:val="00352B47"/>
    <w:rsid w:val="0049705A"/>
    <w:rsid w:val="00511897"/>
    <w:rsid w:val="00512B12"/>
    <w:rsid w:val="00553DCA"/>
    <w:rsid w:val="005D6160"/>
    <w:rsid w:val="00654554"/>
    <w:rsid w:val="00722F50"/>
    <w:rsid w:val="007D7B5D"/>
    <w:rsid w:val="00844AAD"/>
    <w:rsid w:val="008C4CA1"/>
    <w:rsid w:val="008E0709"/>
    <w:rsid w:val="008F169D"/>
    <w:rsid w:val="00941AF1"/>
    <w:rsid w:val="00992332"/>
    <w:rsid w:val="00A94DA7"/>
    <w:rsid w:val="00B93026"/>
    <w:rsid w:val="00B95A61"/>
    <w:rsid w:val="00E90FC3"/>
    <w:rsid w:val="00F556DB"/>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BodyText">
    <w:name w:val="Body Text"/>
    <w:basedOn w:val="Normal"/>
    <w:link w:val="BodyTextChar"/>
    <w:uiPriority w:val="1"/>
    <w:qFormat/>
    <w:rsid w:val="00844AAD"/>
    <w:pPr>
      <w:widowControl w:val="0"/>
      <w:autoSpaceDE w:val="0"/>
      <w:autoSpaceDN w:val="0"/>
      <w:spacing w:before="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844AAD"/>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E71C7-B09D-4C43-943A-E656050AD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2EE90-035E-43C8-ADDB-12DFB8AB728F}">
  <ds:schemaRefs>
    <ds:schemaRef ds:uri="http://schemas.microsoft.com/sharepoint/events"/>
  </ds:schemaRefs>
</ds:datastoreItem>
</file>

<file path=customXml/itemProps3.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4.xml><?xml version="1.0" encoding="utf-8"?>
<ds:datastoreItem xmlns:ds="http://schemas.openxmlformats.org/officeDocument/2006/customXml" ds:itemID="{F776E739-BC6D-402D-9E92-476B18E03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330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3</cp:revision>
  <dcterms:created xsi:type="dcterms:W3CDTF">2022-07-01T05:44:00Z</dcterms:created>
  <dcterms:modified xsi:type="dcterms:W3CDTF">2022-07-01T05:47:00Z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{16c29d4c-4c04-4881-aba7-924529aebe71}</vt:lpwstr>
  </property>
  <property fmtid="{D5CDD505-2E9C-101B-9397-08002B2CF9AE}" pid="7" name="RecordPoint_ActiveItemWebId">
    <vt:lpwstr>{1697feb4-41be-4414-9a7d-fe2ac66ee798}</vt:lpwstr>
  </property>
  <property fmtid="{D5CDD505-2E9C-101B-9397-08002B2CF9AE}" pid="8" name="RecordPoint_RecordNumberSubmitted">
    <vt:lpwstr>R20201329160</vt:lpwstr>
  </property>
  <property fmtid="{D5CDD505-2E9C-101B-9397-08002B2CF9AE}" pid="9" name="RecordPoint_SubmissionCompleted">
    <vt:lpwstr>2020-12-18T09:44:59.5597160+11:00</vt:lpwstr>
  </property>
</Properties>
</file>