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34DEFAF1" w:rsidR="00F556DB" w:rsidRPr="0006763F" w:rsidRDefault="00AE5E2D" w:rsidP="00F556DB">
      <w:pPr>
        <w:pStyle w:val="Heading1"/>
        <w:rPr>
          <w:sz w:val="22"/>
          <w:szCs w:val="20"/>
        </w:rPr>
      </w:pPr>
      <w:r w:rsidRPr="0006763F">
        <w:rPr>
          <w:sz w:val="22"/>
          <w:szCs w:val="20"/>
        </w:rPr>
        <w:t xml:space="preserve">through whose </w:t>
      </w:r>
      <w:proofErr w:type="gramStart"/>
      <w:r w:rsidRPr="0006763F">
        <w:rPr>
          <w:sz w:val="22"/>
          <w:szCs w:val="20"/>
        </w:rPr>
        <w:t>eyes?:</w:t>
      </w:r>
      <w:proofErr w:type="gramEnd"/>
      <w:r w:rsidRPr="0006763F">
        <w:rPr>
          <w:sz w:val="22"/>
          <w:szCs w:val="20"/>
        </w:rPr>
        <w:t xml:space="preserve"> aboriginal and european perspectives in literature</w:t>
      </w:r>
      <w:r w:rsidR="00F556DB" w:rsidRPr="0006763F">
        <w:rPr>
          <w:sz w:val="22"/>
          <w:szCs w:val="20"/>
        </w:rPr>
        <w:t xml:space="preserve"> RESOURCES</w:t>
      </w:r>
    </w:p>
    <w:p w14:paraId="629F4DCD" w14:textId="7F1C912C" w:rsidR="00F556DB" w:rsidRPr="0006763F" w:rsidRDefault="00AE5E2D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06763F">
        <w:rPr>
          <w:rFonts w:asciiTheme="minorHAnsi" w:hAnsiTheme="minorHAnsi"/>
          <w:color w:val="204559" w:themeColor="accent1" w:themeShade="80"/>
          <w:sz w:val="22"/>
          <w:szCs w:val="22"/>
        </w:rPr>
        <w:t>the rabbits – text connection prompts</w:t>
      </w:r>
    </w:p>
    <w:p w14:paraId="6F54C80A" w14:textId="65D432C0" w:rsidR="00AE5E2D" w:rsidRPr="00F5160A" w:rsidRDefault="00AE5E2D" w:rsidP="00AE5E2D">
      <w:pPr>
        <w:rPr>
          <w:sz w:val="22"/>
          <w:szCs w:val="22"/>
        </w:rPr>
      </w:pPr>
      <w:r w:rsidRPr="00F5160A">
        <w:rPr>
          <w:sz w:val="22"/>
          <w:szCs w:val="22"/>
        </w:rPr>
        <w:t xml:space="preserve">Discuss these sentences from </w:t>
      </w:r>
      <w:r w:rsidR="0006763F">
        <w:rPr>
          <w:sz w:val="22"/>
          <w:szCs w:val="22"/>
        </w:rPr>
        <w:t xml:space="preserve">the </w:t>
      </w:r>
      <w:r w:rsidRPr="00F5160A">
        <w:rPr>
          <w:sz w:val="22"/>
          <w:szCs w:val="22"/>
        </w:rPr>
        <w:t xml:space="preserve">text with your partner. </w:t>
      </w:r>
    </w:p>
    <w:p w14:paraId="228B261D" w14:textId="77777777" w:rsidR="00AE5E2D" w:rsidRPr="00F5160A" w:rsidRDefault="00AE5E2D" w:rsidP="00AE5E2D">
      <w:pPr>
        <w:rPr>
          <w:sz w:val="22"/>
          <w:szCs w:val="22"/>
        </w:rPr>
      </w:pPr>
      <w:r w:rsidRPr="00F5160A">
        <w:rPr>
          <w:sz w:val="22"/>
          <w:szCs w:val="22"/>
        </w:rPr>
        <w:t>Can you make connections to real life events?</w:t>
      </w:r>
    </w:p>
    <w:p w14:paraId="4F41F163" w14:textId="77777777" w:rsidR="00AE5E2D" w:rsidRDefault="00AE5E2D" w:rsidP="00AE5E2D">
      <w:r w:rsidRPr="00F5160A">
        <w:rPr>
          <w:sz w:val="22"/>
          <w:szCs w:val="22"/>
        </w:rPr>
        <w:t>Record your ideas.</w:t>
      </w:r>
      <w:r>
        <w:br/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5119"/>
        <w:gridCol w:w="5410"/>
      </w:tblGrid>
      <w:tr w:rsidR="00AE5E2D" w14:paraId="0290C5CC" w14:textId="77777777" w:rsidTr="00F5160A">
        <w:trPr>
          <w:trHeight w:val="508"/>
        </w:trPr>
        <w:tc>
          <w:tcPr>
            <w:tcW w:w="5119" w:type="dxa"/>
          </w:tcPr>
          <w:p w14:paraId="5B311F61" w14:textId="77777777" w:rsidR="00AE5E2D" w:rsidRDefault="00AE5E2D" w:rsidP="00FA6C81">
            <w:pPr>
              <w:pStyle w:val="Tabletext"/>
            </w:pPr>
            <w:r>
              <w:t>Text</w:t>
            </w:r>
          </w:p>
        </w:tc>
        <w:tc>
          <w:tcPr>
            <w:tcW w:w="5410" w:type="dxa"/>
          </w:tcPr>
          <w:p w14:paraId="068DA21C" w14:textId="77777777" w:rsidR="00AE5E2D" w:rsidRDefault="00AE5E2D" w:rsidP="00FA6C81">
            <w:pPr>
              <w:pStyle w:val="Tabletext"/>
            </w:pPr>
            <w:r>
              <w:t>Connections - Explanations</w:t>
            </w:r>
          </w:p>
        </w:tc>
      </w:tr>
      <w:tr w:rsidR="00AE5E2D" w14:paraId="7053A7C3" w14:textId="77777777" w:rsidTr="00F5160A">
        <w:trPr>
          <w:trHeight w:val="1190"/>
        </w:trPr>
        <w:tc>
          <w:tcPr>
            <w:tcW w:w="5119" w:type="dxa"/>
          </w:tcPr>
          <w:p w14:paraId="0700CA60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But our old people warned us: Be careful. They won’t understand the right ways.</w:t>
            </w:r>
          </w:p>
          <w:p w14:paraId="44607F3F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They only know their own country.</w:t>
            </w:r>
          </w:p>
        </w:tc>
        <w:tc>
          <w:tcPr>
            <w:tcW w:w="5410" w:type="dxa"/>
          </w:tcPr>
          <w:p w14:paraId="44FE7176" w14:textId="77777777" w:rsidR="00AE5E2D" w:rsidRDefault="00AE5E2D" w:rsidP="00FA6C81">
            <w:pPr>
              <w:pStyle w:val="Tabletext"/>
            </w:pPr>
          </w:p>
        </w:tc>
      </w:tr>
      <w:tr w:rsidR="00AE5E2D" w14:paraId="75D27383" w14:textId="77777777" w:rsidTr="00F5160A">
        <w:trPr>
          <w:trHeight w:val="2163"/>
        </w:trPr>
        <w:tc>
          <w:tcPr>
            <w:tcW w:w="5119" w:type="dxa"/>
          </w:tcPr>
          <w:p w14:paraId="5457D342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They came by water.</w:t>
            </w:r>
          </w:p>
          <w:p w14:paraId="485068B6" w14:textId="77777777" w:rsidR="00AE5E2D" w:rsidRPr="00F5160A" w:rsidRDefault="00AE5E2D" w:rsidP="00FA6C81">
            <w:pPr>
              <w:pStyle w:val="NormalDotPoint"/>
              <w:numPr>
                <w:ilvl w:val="0"/>
                <w:numId w:val="0"/>
              </w:numPr>
              <w:ind w:left="357"/>
              <w:rPr>
                <w:i/>
                <w:sz w:val="22"/>
                <w:szCs w:val="22"/>
              </w:rPr>
            </w:pPr>
            <w:r w:rsidRPr="00F5160A">
              <w:rPr>
                <w:i/>
                <w:sz w:val="22"/>
                <w:szCs w:val="22"/>
              </w:rPr>
              <w:t>What do you notice about the visual information on this page?</w:t>
            </w:r>
          </w:p>
          <w:p w14:paraId="4FCDF0DF" w14:textId="77777777" w:rsidR="00AE5E2D" w:rsidRPr="00F5160A" w:rsidRDefault="00AE5E2D" w:rsidP="00FA6C81">
            <w:pPr>
              <w:pStyle w:val="NormalDotPoint"/>
              <w:numPr>
                <w:ilvl w:val="0"/>
                <w:numId w:val="0"/>
              </w:numPr>
              <w:ind w:left="357"/>
              <w:rPr>
                <w:i/>
                <w:sz w:val="22"/>
                <w:szCs w:val="22"/>
              </w:rPr>
            </w:pPr>
            <w:r w:rsidRPr="00F5160A">
              <w:rPr>
                <w:i/>
                <w:sz w:val="22"/>
                <w:szCs w:val="22"/>
              </w:rPr>
              <w:t>What objects draw your attention?</w:t>
            </w:r>
          </w:p>
          <w:p w14:paraId="2A9E844A" w14:textId="77777777" w:rsidR="00AE5E2D" w:rsidRPr="00F5160A" w:rsidRDefault="00AE5E2D" w:rsidP="00FA6C81">
            <w:pPr>
              <w:pStyle w:val="NormalDotPoint"/>
              <w:numPr>
                <w:ilvl w:val="0"/>
                <w:numId w:val="0"/>
              </w:numPr>
              <w:ind w:left="357"/>
              <w:rPr>
                <w:sz w:val="22"/>
                <w:szCs w:val="22"/>
              </w:rPr>
            </w:pPr>
            <w:r w:rsidRPr="00F5160A">
              <w:rPr>
                <w:i/>
                <w:sz w:val="22"/>
                <w:szCs w:val="22"/>
              </w:rPr>
              <w:t>Why might Sean Tan have used the sizing of objects to influence the reader?</w:t>
            </w:r>
          </w:p>
        </w:tc>
        <w:tc>
          <w:tcPr>
            <w:tcW w:w="5410" w:type="dxa"/>
          </w:tcPr>
          <w:p w14:paraId="1E45C63A" w14:textId="77777777" w:rsidR="00AE5E2D" w:rsidRDefault="00AE5E2D" w:rsidP="00FA6C81">
            <w:pPr>
              <w:pStyle w:val="Tabletext"/>
            </w:pPr>
          </w:p>
        </w:tc>
      </w:tr>
      <w:tr w:rsidR="00AE5E2D" w14:paraId="033A8F99" w14:textId="77777777" w:rsidTr="00F5160A">
        <w:trPr>
          <w:trHeight w:val="1321"/>
        </w:trPr>
        <w:tc>
          <w:tcPr>
            <w:tcW w:w="5119" w:type="dxa"/>
          </w:tcPr>
          <w:p w14:paraId="25A65DA1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But some of the food make us sick</w:t>
            </w:r>
          </w:p>
          <w:p w14:paraId="7A62B8D6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</w:p>
          <w:p w14:paraId="3859D14B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5410" w:type="dxa"/>
          </w:tcPr>
          <w:p w14:paraId="68BF0548" w14:textId="77777777" w:rsidR="00AE5E2D" w:rsidRDefault="00AE5E2D" w:rsidP="00FA6C81">
            <w:pPr>
              <w:pStyle w:val="Tabletext"/>
            </w:pPr>
          </w:p>
        </w:tc>
      </w:tr>
      <w:tr w:rsidR="00AE5E2D" w14:paraId="04006C0C" w14:textId="77777777" w:rsidTr="00F5160A">
        <w:trPr>
          <w:trHeight w:val="1190"/>
        </w:trPr>
        <w:tc>
          <w:tcPr>
            <w:tcW w:w="5119" w:type="dxa"/>
          </w:tcPr>
          <w:p w14:paraId="78A39E65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They are our grass.</w:t>
            </w:r>
          </w:p>
          <w:p w14:paraId="38008347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They chopped down our trees and scared away our friends …</w:t>
            </w:r>
          </w:p>
        </w:tc>
        <w:tc>
          <w:tcPr>
            <w:tcW w:w="5410" w:type="dxa"/>
          </w:tcPr>
          <w:p w14:paraId="06B90BA5" w14:textId="77777777" w:rsidR="00AE5E2D" w:rsidRDefault="00AE5E2D" w:rsidP="00FA6C81">
            <w:pPr>
              <w:pStyle w:val="Tabletext"/>
            </w:pPr>
          </w:p>
        </w:tc>
      </w:tr>
      <w:tr w:rsidR="00AE5E2D" w14:paraId="53199988" w14:textId="77777777" w:rsidTr="00F5160A">
        <w:trPr>
          <w:trHeight w:val="1306"/>
        </w:trPr>
        <w:tc>
          <w:tcPr>
            <w:tcW w:w="5119" w:type="dxa"/>
          </w:tcPr>
          <w:p w14:paraId="1F3DB731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and stole out children</w:t>
            </w:r>
          </w:p>
          <w:p w14:paraId="1DA99A6F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</w:p>
          <w:p w14:paraId="0E9660AE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5410" w:type="dxa"/>
          </w:tcPr>
          <w:p w14:paraId="3A07AA36" w14:textId="77777777" w:rsidR="00AE5E2D" w:rsidRDefault="00AE5E2D" w:rsidP="00FA6C81">
            <w:pPr>
              <w:pStyle w:val="Tabletext"/>
            </w:pPr>
          </w:p>
        </w:tc>
      </w:tr>
      <w:tr w:rsidR="00AE5E2D" w14:paraId="48E4C92D" w14:textId="77777777" w:rsidTr="00F5160A">
        <w:trPr>
          <w:trHeight w:val="1713"/>
        </w:trPr>
        <w:tc>
          <w:tcPr>
            <w:tcW w:w="5119" w:type="dxa"/>
          </w:tcPr>
          <w:p w14:paraId="1823CDED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 xml:space="preserve">The land is bare and </w:t>
            </w:r>
            <w:proofErr w:type="gramStart"/>
            <w:r w:rsidRPr="00F5160A">
              <w:rPr>
                <w:sz w:val="22"/>
                <w:szCs w:val="22"/>
              </w:rPr>
              <w:t>brown</w:t>
            </w:r>
            <w:proofErr w:type="gramEnd"/>
            <w:r w:rsidRPr="00F5160A">
              <w:rPr>
                <w:sz w:val="22"/>
                <w:szCs w:val="22"/>
              </w:rPr>
              <w:t xml:space="preserve"> and the wind blows empty across the plains.</w:t>
            </w:r>
          </w:p>
        </w:tc>
        <w:tc>
          <w:tcPr>
            <w:tcW w:w="5410" w:type="dxa"/>
          </w:tcPr>
          <w:p w14:paraId="309FB692" w14:textId="77777777" w:rsidR="00AE5E2D" w:rsidRDefault="00AE5E2D" w:rsidP="00FA6C81">
            <w:pPr>
              <w:pStyle w:val="Tabletext"/>
            </w:pPr>
          </w:p>
          <w:p w14:paraId="7A2BBEBA" w14:textId="77777777" w:rsidR="00AE5E2D" w:rsidRDefault="00AE5E2D" w:rsidP="00FA6C81">
            <w:pPr>
              <w:pStyle w:val="Tabletext"/>
            </w:pPr>
          </w:p>
          <w:p w14:paraId="7B40CE8B" w14:textId="77777777" w:rsidR="00AE5E2D" w:rsidRDefault="00AE5E2D" w:rsidP="00FA6C81">
            <w:pPr>
              <w:pStyle w:val="Tabletext"/>
            </w:pPr>
          </w:p>
          <w:p w14:paraId="004096C6" w14:textId="77777777" w:rsidR="00AE5E2D" w:rsidRDefault="00AE5E2D" w:rsidP="00FA6C81">
            <w:pPr>
              <w:pStyle w:val="Tabletext"/>
            </w:pPr>
          </w:p>
        </w:tc>
      </w:tr>
      <w:tr w:rsidR="00AE5E2D" w14:paraId="6DECA44B" w14:textId="77777777" w:rsidTr="00F5160A">
        <w:trPr>
          <w:trHeight w:val="1785"/>
        </w:trPr>
        <w:tc>
          <w:tcPr>
            <w:tcW w:w="5119" w:type="dxa"/>
          </w:tcPr>
          <w:p w14:paraId="0C069360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Where is the rich dark earth, brown and moist?</w:t>
            </w:r>
          </w:p>
          <w:p w14:paraId="73508B6F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Where is the smell of rain dripping from the gum trees?</w:t>
            </w:r>
          </w:p>
          <w:p w14:paraId="74021F0D" w14:textId="77777777" w:rsidR="00AE5E2D" w:rsidRPr="00F5160A" w:rsidRDefault="00AE5E2D" w:rsidP="00FA6C81">
            <w:pPr>
              <w:pStyle w:val="Tabletext"/>
              <w:rPr>
                <w:sz w:val="22"/>
                <w:szCs w:val="22"/>
              </w:rPr>
            </w:pPr>
            <w:r w:rsidRPr="00F5160A">
              <w:rPr>
                <w:sz w:val="22"/>
                <w:szCs w:val="22"/>
              </w:rPr>
              <w:t>Where are the great billabongs alive with long legged birds?</w:t>
            </w:r>
          </w:p>
        </w:tc>
        <w:tc>
          <w:tcPr>
            <w:tcW w:w="5410" w:type="dxa"/>
          </w:tcPr>
          <w:p w14:paraId="106E2E23" w14:textId="77777777" w:rsidR="00AE5E2D" w:rsidRDefault="00AE5E2D" w:rsidP="00FA6C81">
            <w:pPr>
              <w:pStyle w:val="Tabletext"/>
            </w:pPr>
          </w:p>
        </w:tc>
      </w:tr>
    </w:tbl>
    <w:p w14:paraId="2FB3DE6E" w14:textId="77777777" w:rsidR="0006763F" w:rsidRPr="0006763F" w:rsidRDefault="0006763F" w:rsidP="0006763F">
      <w:pPr>
        <w:jc w:val="right"/>
        <w:rPr>
          <w:sz w:val="20"/>
          <w:szCs w:val="20"/>
        </w:rPr>
      </w:pPr>
      <w:r w:rsidRPr="0006763F">
        <w:rPr>
          <w:sz w:val="20"/>
          <w:szCs w:val="20"/>
        </w:rPr>
        <w:t xml:space="preserve">© Department of Education and Training </w:t>
      </w:r>
      <w:hyperlink r:id="rId8" w:history="1">
        <w:r w:rsidRPr="0006763F">
          <w:rPr>
            <w:rStyle w:val="Hyperlink"/>
            <w:sz w:val="20"/>
            <w:szCs w:val="20"/>
          </w:rPr>
          <w:t>CC BY 4.0</w:t>
        </w:r>
      </w:hyperlink>
    </w:p>
    <w:p w14:paraId="6B0B74FC" w14:textId="40977FBA" w:rsidR="0006763F" w:rsidRDefault="0006763F" w:rsidP="0006763F">
      <w:pPr>
        <w:pStyle w:val="FootnoteText"/>
        <w:ind w:right="339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6763F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E599B"/>
    <w:multiLevelType w:val="hybridMultilevel"/>
    <w:tmpl w:val="62F8309C"/>
    <w:lvl w:ilvl="0" w:tplc="22B60090">
      <w:start w:val="1"/>
      <w:numFmt w:val="bullet"/>
      <w:pStyle w:val="NormalDotPoin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E3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6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2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8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8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8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0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5670825">
    <w:abstractNumId w:val="0"/>
  </w:num>
  <w:num w:numId="2" w16cid:durableId="129178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6763F"/>
    <w:rsid w:val="002D2822"/>
    <w:rsid w:val="003C0290"/>
    <w:rsid w:val="00553DCA"/>
    <w:rsid w:val="007D7B5D"/>
    <w:rsid w:val="008B5CBE"/>
    <w:rsid w:val="00AE5E2D"/>
    <w:rsid w:val="00F5160A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customStyle="1" w:styleId="NormalDotPoint">
    <w:name w:val="Normal Dot Point"/>
    <w:basedOn w:val="ListParagraph"/>
    <w:link w:val="NormalDotPointChar"/>
    <w:qFormat/>
    <w:rsid w:val="00AE5E2D"/>
    <w:pPr>
      <w:numPr>
        <w:numId w:val="2"/>
      </w:numPr>
      <w:spacing w:before="120"/>
      <w:ind w:left="714" w:hanging="357"/>
      <w:contextualSpacing w:val="0"/>
    </w:pPr>
  </w:style>
  <w:style w:type="character" w:customStyle="1" w:styleId="NormalDotPointChar">
    <w:name w:val="Normal Dot Point Char"/>
    <w:basedOn w:val="DefaultParagraphFont"/>
    <w:link w:val="NormalDotPoint"/>
    <w:rsid w:val="00AE5E2D"/>
    <w:rPr>
      <w:rFonts w:eastAsiaTheme="minorEastAsia" w:cstheme="minorHAnsi"/>
      <w:sz w:val="24"/>
      <w:szCs w:val="24"/>
    </w:rPr>
  </w:style>
  <w:style w:type="table" w:styleId="TableGrid">
    <w:name w:val="Table Grid"/>
    <w:basedOn w:val="TableNormal"/>
    <w:uiPriority w:val="39"/>
    <w:rsid w:val="00AE5E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E5E2D"/>
    <w:pPr>
      <w:spacing w:before="120" w:after="120"/>
    </w:pPr>
  </w:style>
  <w:style w:type="character" w:customStyle="1" w:styleId="TabletextChar">
    <w:name w:val="Table text Char"/>
    <w:basedOn w:val="DefaultParagraphFont"/>
    <w:link w:val="Tabletext"/>
    <w:rsid w:val="00AE5E2D"/>
    <w:rPr>
      <w:rFonts w:eastAsiaTheme="minorEastAsia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63F"/>
    <w:rPr>
      <w:color w:val="F59E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763F"/>
    <w:pPr>
      <w:spacing w:before="0"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63F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941</Characters>
  <Application>Microsoft Office Word</Application>
  <DocSecurity>0</DocSecurity>
  <Lines>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2022-07-04T06:35:00Z</dcterms:created>
  <dcterms:modified xsi:type="dcterms:W3CDTF">2022-07-04T06:35:00Z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