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1387BE7C" w:rsidR="00F556DB" w:rsidRPr="00896105" w:rsidRDefault="00037867" w:rsidP="00992332">
      <w:pPr>
        <w:pStyle w:val="Heading1"/>
      </w:pPr>
      <w:r w:rsidRPr="00896105">
        <w:t>every word has a story</w:t>
      </w:r>
      <w:r w:rsidR="00F556DB" w:rsidRPr="00896105">
        <w:t>: RESOURC</w:t>
      </w:r>
      <w:r w:rsidR="00992332" w:rsidRPr="00896105">
        <w:t>e</w:t>
      </w:r>
    </w:p>
    <w:p w14:paraId="3CBE843B" w14:textId="77561BAA" w:rsidR="008E0709" w:rsidRPr="00896105" w:rsidRDefault="00134FA3" w:rsidP="00134FA3">
      <w:pPr>
        <w:pStyle w:val="StageTitle"/>
        <w:numPr>
          <w:ilvl w:val="0"/>
          <w:numId w:val="0"/>
        </w:numPr>
        <w:spacing w:after="240"/>
        <w:ind w:left="357" w:hanging="357"/>
        <w:rPr>
          <w:rFonts w:asciiTheme="minorHAnsi" w:hAnsiTheme="minorHAnsi"/>
        </w:rPr>
      </w:pPr>
      <w:r w:rsidRPr="00896105">
        <w:rPr>
          <w:rFonts w:asciiTheme="minorHAnsi" w:hAnsiTheme="minorHAnsi"/>
        </w:rPr>
        <w:t>etymological analysis: Possible Teaching points</w:t>
      </w:r>
    </w:p>
    <w:tbl>
      <w:tblPr>
        <w:tblStyle w:val="TableGrid"/>
        <w:tblW w:w="0" w:type="auto"/>
        <w:tblLook w:val="04A0" w:firstRow="1" w:lastRow="0" w:firstColumn="1" w:lastColumn="0" w:noHBand="0" w:noVBand="1"/>
      </w:tblPr>
      <w:tblGrid>
        <w:gridCol w:w="3256"/>
        <w:gridCol w:w="7222"/>
      </w:tblGrid>
      <w:tr w:rsidR="00134FA3" w:rsidRPr="00896105" w14:paraId="324E328A" w14:textId="77777777" w:rsidTr="002551A7">
        <w:tc>
          <w:tcPr>
            <w:tcW w:w="3256" w:type="dxa"/>
          </w:tcPr>
          <w:p w14:paraId="15DFEBCF" w14:textId="77777777" w:rsidR="00134FA3" w:rsidRPr="00C832A2" w:rsidRDefault="00C832A2" w:rsidP="00C832A2">
            <w:pPr>
              <w:spacing w:before="120" w:after="120"/>
            </w:pPr>
            <w:hyperlink r:id="rId9" w:history="1">
              <w:r w:rsidR="00134FA3" w:rsidRPr="00C832A2">
                <w:rPr>
                  <w:rStyle w:val="Hyperlink"/>
                </w:rPr>
                <w:t>terra</w:t>
              </w:r>
            </w:hyperlink>
          </w:p>
          <w:p w14:paraId="4A662563" w14:textId="77777777" w:rsidR="00134FA3" w:rsidRPr="00C832A2" w:rsidRDefault="00134FA3" w:rsidP="00C832A2">
            <w:pPr>
              <w:spacing w:before="120" w:after="120"/>
            </w:pPr>
            <w:r w:rsidRPr="00C832A2">
              <w:t>Latin meaning earth</w:t>
            </w:r>
          </w:p>
        </w:tc>
        <w:tc>
          <w:tcPr>
            <w:tcW w:w="7222" w:type="dxa"/>
          </w:tcPr>
          <w:p w14:paraId="4BB521DA" w14:textId="77777777" w:rsidR="00134FA3" w:rsidRPr="00C832A2" w:rsidRDefault="00134FA3" w:rsidP="00C832A2">
            <w:pPr>
              <w:spacing w:before="120" w:after="120"/>
            </w:pPr>
            <w:r w:rsidRPr="00C832A2">
              <w:t>Related words</w:t>
            </w:r>
          </w:p>
          <w:p w14:paraId="7EE08EB2" w14:textId="77777777" w:rsidR="00134FA3" w:rsidRPr="00C832A2" w:rsidRDefault="00134FA3" w:rsidP="00C832A2">
            <w:pPr>
              <w:spacing w:before="120" w:after="120"/>
            </w:pPr>
            <w:r w:rsidRPr="00C832A2">
              <w:t>territory, subterranean, terrain, terrace, terra firma, terrestrial</w:t>
            </w:r>
          </w:p>
          <w:p w14:paraId="07CF2F17" w14:textId="77777777" w:rsidR="00134FA3" w:rsidRPr="00C832A2" w:rsidRDefault="00134FA3" w:rsidP="00C832A2">
            <w:pPr>
              <w:spacing w:before="120" w:after="120"/>
            </w:pPr>
            <w:r w:rsidRPr="00C832A2">
              <w:t xml:space="preserve">Interestingly, </w:t>
            </w:r>
            <w:hyperlink r:id="rId10" w:history="1">
              <w:r w:rsidRPr="00C832A2">
                <w:rPr>
                  <w:rStyle w:val="Hyperlink"/>
                </w:rPr>
                <w:t>terrier</w:t>
              </w:r>
            </w:hyperlink>
            <w:r w:rsidRPr="00C832A2">
              <w:t xml:space="preserve"> dates from the early 1500s Old French and means ‘earth dog’. Terrier dogs were sent down borrows to chase foxes, </w:t>
            </w:r>
            <w:proofErr w:type="gramStart"/>
            <w:r w:rsidRPr="00C832A2">
              <w:t>rabbits</w:t>
            </w:r>
            <w:proofErr w:type="gramEnd"/>
            <w:r w:rsidRPr="00C832A2">
              <w:t xml:space="preserve"> and badgers.</w:t>
            </w:r>
          </w:p>
        </w:tc>
      </w:tr>
      <w:tr w:rsidR="00134FA3" w:rsidRPr="00896105" w14:paraId="440453D1" w14:textId="77777777" w:rsidTr="002551A7">
        <w:tc>
          <w:tcPr>
            <w:tcW w:w="3256" w:type="dxa"/>
          </w:tcPr>
          <w:p w14:paraId="7CF59FE9" w14:textId="77777777" w:rsidR="00134FA3" w:rsidRPr="00C832A2" w:rsidRDefault="00134FA3" w:rsidP="00C832A2">
            <w:pPr>
              <w:spacing w:before="120" w:after="120"/>
            </w:pPr>
            <w:r w:rsidRPr="00C832A2">
              <w:t>terra nullius</w:t>
            </w:r>
          </w:p>
        </w:tc>
        <w:tc>
          <w:tcPr>
            <w:tcW w:w="7222" w:type="dxa"/>
          </w:tcPr>
          <w:p w14:paraId="7604AE4B" w14:textId="77777777" w:rsidR="00134FA3" w:rsidRPr="00C832A2" w:rsidRDefault="00134FA3" w:rsidP="00C832A2">
            <w:pPr>
              <w:spacing w:before="120" w:after="120"/>
            </w:pPr>
            <w:r w:rsidRPr="00C832A2">
              <w:t>Land belonging to no one.</w:t>
            </w:r>
          </w:p>
          <w:p w14:paraId="2C9F6ECE" w14:textId="77777777" w:rsidR="00134FA3" w:rsidRPr="00C832A2" w:rsidRDefault="00134FA3" w:rsidP="00C832A2">
            <w:pPr>
              <w:spacing w:before="120" w:after="120"/>
            </w:pPr>
            <w:r w:rsidRPr="00C832A2">
              <w:t>From the Latin - terra – meaning earth, and nullus, meaning no one.</w:t>
            </w:r>
          </w:p>
          <w:p w14:paraId="7B6A9C8A" w14:textId="77777777" w:rsidR="00134FA3" w:rsidRPr="00C832A2" w:rsidRDefault="00134FA3" w:rsidP="00C832A2">
            <w:pPr>
              <w:spacing w:before="120" w:after="120"/>
            </w:pPr>
            <w:r w:rsidRPr="00C832A2">
              <w:t>It is also interesting to think of the name, Nullarbor – meaning nullus (no) + arbor (tree)</w:t>
            </w:r>
          </w:p>
        </w:tc>
      </w:tr>
      <w:tr w:rsidR="00134FA3" w:rsidRPr="00896105" w14:paraId="2D57378D" w14:textId="77777777" w:rsidTr="002551A7">
        <w:tc>
          <w:tcPr>
            <w:tcW w:w="3256" w:type="dxa"/>
          </w:tcPr>
          <w:p w14:paraId="7510522A" w14:textId="77777777" w:rsidR="00134FA3" w:rsidRPr="00C832A2" w:rsidRDefault="00134FA3" w:rsidP="00C832A2">
            <w:pPr>
              <w:spacing w:before="120" w:after="120"/>
            </w:pPr>
            <w:r w:rsidRPr="00C832A2">
              <w:t>australis</w:t>
            </w:r>
          </w:p>
          <w:p w14:paraId="0E2CFBEA" w14:textId="77777777" w:rsidR="00134FA3" w:rsidRPr="00C832A2" w:rsidRDefault="00134FA3" w:rsidP="00C832A2">
            <w:pPr>
              <w:spacing w:before="120" w:after="120"/>
            </w:pPr>
            <w:r w:rsidRPr="00C832A2">
              <w:t>Latin meaning south</w:t>
            </w:r>
          </w:p>
        </w:tc>
        <w:tc>
          <w:tcPr>
            <w:tcW w:w="7222" w:type="dxa"/>
          </w:tcPr>
          <w:p w14:paraId="6EC8EDC9" w14:textId="77777777" w:rsidR="00134FA3" w:rsidRPr="00C832A2" w:rsidRDefault="00134FA3" w:rsidP="00C832A2">
            <w:pPr>
              <w:spacing w:before="120" w:after="120"/>
            </w:pPr>
            <w:r w:rsidRPr="00C832A2">
              <w:t>terra australis meant southern land</w:t>
            </w:r>
          </w:p>
        </w:tc>
      </w:tr>
      <w:tr w:rsidR="00134FA3" w:rsidRPr="00896105" w14:paraId="15CC495C" w14:textId="77777777" w:rsidTr="002551A7">
        <w:tc>
          <w:tcPr>
            <w:tcW w:w="3256" w:type="dxa"/>
          </w:tcPr>
          <w:p w14:paraId="05FAD5B2" w14:textId="77777777" w:rsidR="00134FA3" w:rsidRPr="00C832A2" w:rsidRDefault="00134FA3" w:rsidP="00C832A2">
            <w:pPr>
              <w:spacing w:before="120" w:after="120"/>
            </w:pPr>
            <w:r w:rsidRPr="00C832A2">
              <w:t>incognita</w:t>
            </w:r>
          </w:p>
          <w:p w14:paraId="02E4CD5B" w14:textId="77777777" w:rsidR="00134FA3" w:rsidRPr="00C832A2" w:rsidRDefault="00134FA3" w:rsidP="00C832A2">
            <w:pPr>
              <w:spacing w:before="120" w:after="120"/>
            </w:pPr>
            <w:r w:rsidRPr="00C832A2">
              <w:t>in (not, opposite, without) + cognita (to get to know) = unknown, not investigated</w:t>
            </w:r>
          </w:p>
        </w:tc>
        <w:tc>
          <w:tcPr>
            <w:tcW w:w="7222" w:type="dxa"/>
          </w:tcPr>
          <w:p w14:paraId="1EA6DEAC" w14:textId="77777777" w:rsidR="00134FA3" w:rsidRPr="00C832A2" w:rsidRDefault="00134FA3" w:rsidP="00C832A2">
            <w:pPr>
              <w:spacing w:before="120" w:after="120"/>
            </w:pPr>
            <w:r w:rsidRPr="00C832A2">
              <w:t>Related words</w:t>
            </w:r>
          </w:p>
          <w:p w14:paraId="02B93253" w14:textId="77777777" w:rsidR="00134FA3" w:rsidRPr="00C832A2" w:rsidRDefault="00134FA3" w:rsidP="00C832A2">
            <w:pPr>
              <w:spacing w:before="120" w:after="120"/>
            </w:pPr>
            <w:r w:rsidRPr="00C832A2">
              <w:t>cognitive, cognizance, cognition, cognizant, cognizance, incognito</w:t>
            </w:r>
          </w:p>
        </w:tc>
      </w:tr>
      <w:tr w:rsidR="00134FA3" w:rsidRPr="00896105" w14:paraId="77C1EA72" w14:textId="77777777" w:rsidTr="002551A7">
        <w:tc>
          <w:tcPr>
            <w:tcW w:w="3256" w:type="dxa"/>
          </w:tcPr>
          <w:p w14:paraId="59271288" w14:textId="77777777" w:rsidR="00134FA3" w:rsidRPr="00C832A2" w:rsidRDefault="00C832A2" w:rsidP="00C832A2">
            <w:pPr>
              <w:spacing w:before="120" w:after="120"/>
            </w:pPr>
            <w:hyperlink r:id="rId11" w:anchor="etymonline_v_28127" w:history="1">
              <w:r w:rsidR="00134FA3" w:rsidRPr="00C832A2">
                <w:rPr>
                  <w:rStyle w:val="Hyperlink"/>
                </w:rPr>
                <w:t>circumnavigate</w:t>
              </w:r>
            </w:hyperlink>
          </w:p>
        </w:tc>
        <w:tc>
          <w:tcPr>
            <w:tcW w:w="7222" w:type="dxa"/>
          </w:tcPr>
          <w:p w14:paraId="4AFEE085" w14:textId="77777777" w:rsidR="00134FA3" w:rsidRPr="00C832A2" w:rsidRDefault="00134FA3" w:rsidP="00C832A2">
            <w:pPr>
              <w:spacing w:before="120" w:after="120"/>
            </w:pPr>
            <w:r w:rsidRPr="00C832A2">
              <w:t>to sail around, pass around by water,</w:t>
            </w:r>
          </w:p>
          <w:p w14:paraId="2EF8247C" w14:textId="77777777" w:rsidR="00134FA3" w:rsidRPr="00C832A2" w:rsidRDefault="00134FA3" w:rsidP="00C832A2">
            <w:pPr>
              <w:spacing w:before="120" w:after="120"/>
            </w:pPr>
            <w:r w:rsidRPr="00C832A2">
              <w:t>circum (around) + navigate (1580s, move from place to place in a ship.</w:t>
            </w:r>
          </w:p>
          <w:p w14:paraId="009C7E8B" w14:textId="77777777" w:rsidR="00134FA3" w:rsidRPr="00C832A2" w:rsidRDefault="00134FA3" w:rsidP="00C832A2">
            <w:pPr>
              <w:spacing w:before="120" w:after="120"/>
            </w:pPr>
            <w:r w:rsidRPr="00C832A2">
              <w:t>1784 – also used in relation to balloons</w:t>
            </w:r>
          </w:p>
          <w:p w14:paraId="0EAF57A4" w14:textId="77777777" w:rsidR="00134FA3" w:rsidRPr="00C832A2" w:rsidRDefault="00134FA3" w:rsidP="00C832A2">
            <w:pPr>
              <w:spacing w:before="120" w:after="120"/>
            </w:pPr>
            <w:r w:rsidRPr="00C832A2">
              <w:t>1901 – used in relation to aircraft</w:t>
            </w:r>
          </w:p>
        </w:tc>
      </w:tr>
      <w:tr w:rsidR="00134FA3" w:rsidRPr="00896105" w14:paraId="2FB89ABD" w14:textId="77777777" w:rsidTr="002551A7">
        <w:tc>
          <w:tcPr>
            <w:tcW w:w="3256" w:type="dxa"/>
          </w:tcPr>
          <w:p w14:paraId="654C01C6" w14:textId="77777777" w:rsidR="00134FA3" w:rsidRPr="00C832A2" w:rsidRDefault="00C832A2" w:rsidP="00C832A2">
            <w:pPr>
              <w:spacing w:before="120" w:after="120"/>
            </w:pPr>
            <w:hyperlink r:id="rId12" w:history="1">
              <w:r w:rsidR="00134FA3" w:rsidRPr="00C832A2">
                <w:rPr>
                  <w:rStyle w:val="Hyperlink"/>
                </w:rPr>
                <w:t>Eora</w:t>
              </w:r>
            </w:hyperlink>
          </w:p>
        </w:tc>
        <w:tc>
          <w:tcPr>
            <w:tcW w:w="7222" w:type="dxa"/>
          </w:tcPr>
          <w:p w14:paraId="2FECEFCF" w14:textId="77777777" w:rsidR="00134FA3" w:rsidRPr="00C832A2" w:rsidRDefault="00134FA3" w:rsidP="00C832A2">
            <w:pPr>
              <w:spacing w:before="120" w:after="120"/>
            </w:pPr>
            <w:r w:rsidRPr="00C832A2">
              <w:t>The peoples who around the city of Sydney before European invasion/arrival identified themselves as Eora (pronounced ‘yura’) meaning ‘the people’. The word derives from Ee, meaning yes, and ora, meaning here, or this place.</w:t>
            </w:r>
          </w:p>
        </w:tc>
      </w:tr>
      <w:tr w:rsidR="00134FA3" w:rsidRPr="00896105" w14:paraId="4A0A0197" w14:textId="77777777" w:rsidTr="002551A7">
        <w:tc>
          <w:tcPr>
            <w:tcW w:w="3256" w:type="dxa"/>
          </w:tcPr>
          <w:p w14:paraId="58150386" w14:textId="77777777" w:rsidR="00134FA3" w:rsidRPr="00C832A2" w:rsidRDefault="00C832A2" w:rsidP="00C832A2">
            <w:pPr>
              <w:spacing w:before="120" w:after="120"/>
            </w:pPr>
            <w:hyperlink r:id="rId13" w:history="1">
              <w:r w:rsidR="00134FA3" w:rsidRPr="00C832A2">
                <w:rPr>
                  <w:rStyle w:val="Hyperlink"/>
                </w:rPr>
                <w:t>hypothetical</w:t>
              </w:r>
            </w:hyperlink>
          </w:p>
          <w:p w14:paraId="393514BB" w14:textId="77777777" w:rsidR="00134FA3" w:rsidRPr="00C832A2" w:rsidRDefault="00134FA3" w:rsidP="00C832A2">
            <w:pPr>
              <w:spacing w:before="120" w:after="120"/>
            </w:pPr>
            <w:r w:rsidRPr="00C832A2">
              <w:t>From Latin</w:t>
            </w:r>
          </w:p>
          <w:p w14:paraId="446916BC" w14:textId="77777777" w:rsidR="00134FA3" w:rsidRPr="00C832A2" w:rsidRDefault="00134FA3" w:rsidP="00C832A2">
            <w:pPr>
              <w:spacing w:before="120" w:after="120"/>
            </w:pPr>
            <w:r w:rsidRPr="00C832A2">
              <w:t>hypo (under) thesis (proposition)</w:t>
            </w:r>
          </w:p>
          <w:p w14:paraId="0E9A0B1C" w14:textId="77777777" w:rsidR="00134FA3" w:rsidRPr="00C832A2" w:rsidRDefault="00134FA3" w:rsidP="00C832A2">
            <w:pPr>
              <w:spacing w:before="120" w:after="120"/>
            </w:pPr>
            <w:r w:rsidRPr="00C832A2">
              <w:t>basis on an argument</w:t>
            </w:r>
          </w:p>
        </w:tc>
        <w:tc>
          <w:tcPr>
            <w:tcW w:w="7222" w:type="dxa"/>
          </w:tcPr>
          <w:p w14:paraId="46A8D85C" w14:textId="77777777" w:rsidR="00134FA3" w:rsidRPr="00C832A2" w:rsidRDefault="00134FA3" w:rsidP="00C832A2">
            <w:pPr>
              <w:spacing w:before="120" w:after="120"/>
            </w:pPr>
            <w:r w:rsidRPr="00C832A2">
              <w:t>Explore prefix hypo – under</w:t>
            </w:r>
          </w:p>
          <w:p w14:paraId="56811B2F" w14:textId="77777777" w:rsidR="00134FA3" w:rsidRPr="00C832A2" w:rsidRDefault="00134FA3" w:rsidP="00C832A2">
            <w:pPr>
              <w:spacing w:before="120" w:after="120"/>
            </w:pPr>
            <w:r w:rsidRPr="00C832A2">
              <w:t>Related words: hypothermia, hypodermic, hypocrisy</w:t>
            </w:r>
          </w:p>
          <w:p w14:paraId="31FCCB24" w14:textId="77777777" w:rsidR="00134FA3" w:rsidRPr="00C832A2" w:rsidRDefault="00134FA3" w:rsidP="00C832A2">
            <w:pPr>
              <w:spacing w:before="120" w:after="120"/>
            </w:pPr>
            <w:r w:rsidRPr="00C832A2">
              <w:t>Compare hypo (under) with hyper (over, beyond measure)</w:t>
            </w:r>
          </w:p>
        </w:tc>
      </w:tr>
      <w:tr w:rsidR="00134FA3" w:rsidRPr="00896105" w14:paraId="17552174" w14:textId="77777777" w:rsidTr="002551A7">
        <w:tc>
          <w:tcPr>
            <w:tcW w:w="3256" w:type="dxa"/>
          </w:tcPr>
          <w:p w14:paraId="7CEBCBB4" w14:textId="77777777" w:rsidR="00134FA3" w:rsidRPr="00C832A2" w:rsidRDefault="00134FA3" w:rsidP="00C832A2">
            <w:pPr>
              <w:spacing w:before="120" w:after="120"/>
            </w:pPr>
            <w:r w:rsidRPr="00C832A2">
              <w:t>continent</w:t>
            </w:r>
          </w:p>
        </w:tc>
        <w:tc>
          <w:tcPr>
            <w:tcW w:w="7222" w:type="dxa"/>
          </w:tcPr>
          <w:p w14:paraId="7CF2AE06" w14:textId="77777777" w:rsidR="00134FA3" w:rsidRPr="00C832A2" w:rsidRDefault="00134FA3" w:rsidP="00C832A2">
            <w:pPr>
              <w:spacing w:before="120" w:after="120"/>
            </w:pPr>
            <w:r w:rsidRPr="00C832A2">
              <w:t>continuous tract of land</w:t>
            </w:r>
          </w:p>
          <w:p w14:paraId="050B2348" w14:textId="77777777" w:rsidR="00134FA3" w:rsidRPr="00C832A2" w:rsidRDefault="00134FA3" w:rsidP="00C832A2">
            <w:pPr>
              <w:spacing w:before="120" w:after="120"/>
            </w:pPr>
            <w:r w:rsidRPr="00C832A2">
              <w:t>con (together) tenere (to hold)</w:t>
            </w:r>
          </w:p>
        </w:tc>
      </w:tr>
      <w:tr w:rsidR="00134FA3" w:rsidRPr="00896105" w14:paraId="697A167E" w14:textId="77777777" w:rsidTr="002551A7">
        <w:tc>
          <w:tcPr>
            <w:tcW w:w="3256" w:type="dxa"/>
          </w:tcPr>
          <w:p w14:paraId="37F11DA2" w14:textId="77777777" w:rsidR="00134FA3" w:rsidRPr="00C832A2" w:rsidRDefault="00134FA3" w:rsidP="00C832A2">
            <w:pPr>
              <w:spacing w:before="120" w:after="120"/>
            </w:pPr>
            <w:r w:rsidRPr="00C832A2">
              <w:t>Dutch Explorers</w:t>
            </w:r>
          </w:p>
        </w:tc>
        <w:tc>
          <w:tcPr>
            <w:tcW w:w="7222" w:type="dxa"/>
          </w:tcPr>
          <w:p w14:paraId="380A960F" w14:textId="77777777" w:rsidR="00134FA3" w:rsidRPr="00C832A2" w:rsidRDefault="00134FA3" w:rsidP="00C832A2">
            <w:pPr>
              <w:spacing w:before="120" w:after="120"/>
            </w:pPr>
            <w:r w:rsidRPr="00C832A2">
              <w:t xml:space="preserve">Dutch explorers were mapping Australia’s coastline in the mid 1600’s, thus the name New Holland. Today many place names reflect Dutch exploration, for example, Tasmania, once known as Van Diemen’s land, </w:t>
            </w:r>
            <w:r w:rsidRPr="00C832A2">
              <w:lastRenderedPageBreak/>
              <w:t>was later named after Abel Tasman.  Van Diemen inlet is found in Queensland.</w:t>
            </w:r>
          </w:p>
          <w:p w14:paraId="092B9EDC" w14:textId="77777777" w:rsidR="00134FA3" w:rsidRPr="00C832A2" w:rsidRDefault="00134FA3" w:rsidP="00C832A2">
            <w:pPr>
              <w:spacing w:before="120" w:after="120"/>
            </w:pPr>
            <w:r w:rsidRPr="00C832A2">
              <w:t>Arnhem land is names after the ship, Arnhem which explored the area in 1623.</w:t>
            </w:r>
          </w:p>
        </w:tc>
      </w:tr>
      <w:tr w:rsidR="00134FA3" w:rsidRPr="00896105" w14:paraId="1CA2BE13" w14:textId="77777777" w:rsidTr="002551A7">
        <w:tc>
          <w:tcPr>
            <w:tcW w:w="3256" w:type="dxa"/>
          </w:tcPr>
          <w:p w14:paraId="0BBDBEF0" w14:textId="77777777" w:rsidR="00134FA3" w:rsidRPr="00C832A2" w:rsidRDefault="00134FA3" w:rsidP="00C832A2">
            <w:pPr>
              <w:spacing w:before="120" w:after="120"/>
            </w:pPr>
            <w:r w:rsidRPr="00C832A2">
              <w:lastRenderedPageBreak/>
              <w:t>Mathew Flinders</w:t>
            </w:r>
          </w:p>
        </w:tc>
        <w:tc>
          <w:tcPr>
            <w:tcW w:w="7222" w:type="dxa"/>
          </w:tcPr>
          <w:p w14:paraId="0952A487" w14:textId="77777777" w:rsidR="00134FA3" w:rsidRPr="00C832A2" w:rsidRDefault="00134FA3" w:rsidP="00C832A2">
            <w:pPr>
              <w:spacing w:before="120" w:after="120"/>
            </w:pPr>
            <w:r w:rsidRPr="00C832A2">
              <w:t>A British navigator who was first to circumnavigate Australia and identify it as a continent. He is credited with using the term, Australia.</w:t>
            </w:r>
          </w:p>
          <w:p w14:paraId="427E9061" w14:textId="77777777" w:rsidR="00134FA3" w:rsidRPr="00C832A2" w:rsidRDefault="00134FA3" w:rsidP="00C832A2">
            <w:pPr>
              <w:spacing w:before="120" w:after="120"/>
            </w:pPr>
            <w:r w:rsidRPr="00C832A2">
              <w:t xml:space="preserve">The Flinders Ranges and Flinders University in South Australia and Flinders Street and Flinders Street Station in Melbourne bear his name.  </w:t>
            </w:r>
          </w:p>
          <w:p w14:paraId="0C75C211" w14:textId="77777777" w:rsidR="00134FA3" w:rsidRPr="00C832A2" w:rsidRDefault="00C832A2" w:rsidP="00C832A2">
            <w:pPr>
              <w:spacing w:before="120" w:after="120"/>
            </w:pPr>
            <w:hyperlink r:id="rId14" w:history="1">
              <w:r w:rsidR="00134FA3" w:rsidRPr="00C832A2">
                <w:rPr>
                  <w:rStyle w:val="Hyperlink"/>
                </w:rPr>
                <w:t>https://www.abc.net.au/news/2019-01-26/the-spirit-of-matthew-flinders-lives-on-throughout-australia/10749314</w:t>
              </w:r>
            </w:hyperlink>
          </w:p>
        </w:tc>
      </w:tr>
      <w:tr w:rsidR="00134FA3" w:rsidRPr="00896105" w14:paraId="3151B3CF" w14:textId="77777777" w:rsidTr="002551A7">
        <w:tc>
          <w:tcPr>
            <w:tcW w:w="10478" w:type="dxa"/>
            <w:gridSpan w:val="2"/>
          </w:tcPr>
          <w:p w14:paraId="2A62A5B6" w14:textId="77777777" w:rsidR="00134FA3" w:rsidRPr="00C832A2" w:rsidRDefault="00134FA3" w:rsidP="00C832A2">
            <w:pPr>
              <w:spacing w:before="120" w:after="120"/>
            </w:pPr>
            <w:r w:rsidRPr="00C832A2">
              <w:t xml:space="preserve">You may wish to discuss practice of ‘naming’ landmarks and place names in Australia by European explorers and compare them to indigenous place names. </w:t>
            </w:r>
          </w:p>
          <w:p w14:paraId="257C038C" w14:textId="77777777" w:rsidR="00134FA3" w:rsidRPr="00C832A2" w:rsidRDefault="00C832A2" w:rsidP="00C832A2">
            <w:pPr>
              <w:spacing w:before="120" w:after="120"/>
            </w:pPr>
            <w:hyperlink r:id="rId15" w:history="1">
              <w:r w:rsidR="00134FA3" w:rsidRPr="00C832A2">
                <w:rPr>
                  <w:rStyle w:val="Hyperlink"/>
                </w:rPr>
                <w:t>https://en.m.wikipedia.org/wiki/List_of_Australian_place_names_of_Aboriginal_origin</w:t>
              </w:r>
            </w:hyperlink>
          </w:p>
          <w:p w14:paraId="21A0CFD4" w14:textId="77777777" w:rsidR="00134FA3" w:rsidRPr="00C832A2" w:rsidRDefault="00134FA3" w:rsidP="00C832A2">
            <w:pPr>
              <w:spacing w:before="120" w:after="120"/>
            </w:pPr>
          </w:p>
        </w:tc>
      </w:tr>
    </w:tbl>
    <w:p w14:paraId="3D703CF9" w14:textId="006BB58F" w:rsidR="00134FA3" w:rsidRDefault="00C832A2" w:rsidP="00134FA3">
      <w:r w:rsidRPr="002D1F8D">
        <w:rPr>
          <w:b/>
          <w:bCs/>
          <w:iCs/>
          <w:noProof/>
        </w:rPr>
        <mc:AlternateContent>
          <mc:Choice Requires="wps">
            <w:drawing>
              <wp:anchor distT="45720" distB="45720" distL="114300" distR="114300" simplePos="0" relativeHeight="251659264" behindDoc="0" locked="0" layoutInCell="1" allowOverlap="1" wp14:anchorId="3F20CCD9" wp14:editId="05FE51F1">
                <wp:simplePos x="0" y="0"/>
                <wp:positionH relativeFrom="margin">
                  <wp:align>right</wp:align>
                </wp:positionH>
                <wp:positionV relativeFrom="margin">
                  <wp:align>bottom</wp:align>
                </wp:positionV>
                <wp:extent cx="268605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66700"/>
                        </a:xfrm>
                        <a:prstGeom prst="rect">
                          <a:avLst/>
                        </a:prstGeom>
                        <a:solidFill>
                          <a:srgbClr val="FFFFFF"/>
                        </a:solidFill>
                        <a:ln w="9525">
                          <a:noFill/>
                          <a:miter lim="800000"/>
                          <a:headEnd/>
                          <a:tailEnd/>
                        </a:ln>
                      </wps:spPr>
                      <wps:txbx>
                        <w:txbxContent>
                          <w:p w14:paraId="1F559FF4" w14:textId="77777777" w:rsidR="00C832A2" w:rsidRPr="002D1F8D" w:rsidRDefault="00C832A2" w:rsidP="00C832A2">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16">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32E623D1" w14:textId="77777777" w:rsidR="00C832A2" w:rsidRPr="002D1F8D" w:rsidRDefault="00C832A2" w:rsidP="00C832A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20CCD9" id="_x0000_t202" coordsize="21600,21600" o:spt="202" path="m,l,21600r21600,l21600,xe">
                <v:stroke joinstyle="miter"/>
                <v:path gradientshapeok="t" o:connecttype="rect"/>
              </v:shapetype>
              <v:shape id="Text Box 2" o:spid="_x0000_s1026" type="#_x0000_t202" style="position:absolute;margin-left:160.3pt;margin-top:0;width:211.5pt;height:21pt;z-index:251659264;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" stroked="f">
                <v:textbox>
                  <w:txbxContent>
                    <w:p w14:paraId="1F559FF4" w14:textId="77777777" w:rsidR="00C832A2" w:rsidRPr="002D1F8D" w:rsidRDefault="00C832A2" w:rsidP="00C832A2">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17">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32E623D1" w14:textId="77777777" w:rsidR="00C832A2" w:rsidRPr="002D1F8D" w:rsidRDefault="00C832A2" w:rsidP="00C832A2">
                      <w:pPr>
                        <w:rPr>
                          <w:sz w:val="18"/>
                          <w:szCs w:val="18"/>
                        </w:rPr>
                      </w:pPr>
                    </w:p>
                  </w:txbxContent>
                </v:textbox>
                <w10:wrap type="square" anchorx="margin" anchory="margin"/>
              </v:shape>
            </w:pict>
          </mc:Fallback>
        </mc:AlternateContent>
      </w:r>
    </w:p>
    <w:sectPr w:rsidR="00134FA3"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92624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37867"/>
    <w:rsid w:val="00056A8C"/>
    <w:rsid w:val="00134FA3"/>
    <w:rsid w:val="002B010A"/>
    <w:rsid w:val="00352B47"/>
    <w:rsid w:val="003935EE"/>
    <w:rsid w:val="00512B12"/>
    <w:rsid w:val="00553DCA"/>
    <w:rsid w:val="005D6160"/>
    <w:rsid w:val="00654554"/>
    <w:rsid w:val="00722F50"/>
    <w:rsid w:val="007D7B5D"/>
    <w:rsid w:val="00896105"/>
    <w:rsid w:val="008C4CA1"/>
    <w:rsid w:val="008E0709"/>
    <w:rsid w:val="008F169D"/>
    <w:rsid w:val="00941AF1"/>
    <w:rsid w:val="00992332"/>
    <w:rsid w:val="00A94DA7"/>
    <w:rsid w:val="00B73C6D"/>
    <w:rsid w:val="00B93026"/>
    <w:rsid w:val="00B95A61"/>
    <w:rsid w:val="00C832A2"/>
    <w:rsid w:val="00F556DB"/>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ymonline.com/search?q=hypothetic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l.nsw.gov.au/stories/eora" TargetMode="External"/><Relationship Id="rId17"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ymonline.com/word/circumnavigate" TargetMode="External"/><Relationship Id="rId5" Type="http://schemas.openxmlformats.org/officeDocument/2006/relationships/numbering" Target="numbering.xml"/><Relationship Id="rId15" Type="http://schemas.openxmlformats.org/officeDocument/2006/relationships/hyperlink" Target="https://en.m.wikipedia.org/wiki/List_of_Australian_place_names_of_Aboriginal_origin" TargetMode="External"/><Relationship Id="rId10" Type="http://schemas.openxmlformats.org/officeDocument/2006/relationships/hyperlink" Target="https://www.etymonline.com/search?q=terrier"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www.etymonline.com/search?q=terra" TargetMode="External"/><Relationship Id="rId14" Type="http://schemas.openxmlformats.org/officeDocument/2006/relationships/hyperlink" Target="https://www.abc.net.au/news/2019-01-26/the-spirit-of-matthew-flinders-lives-on-throughout-australia/10749314"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649B8C-A495-475C-888F-D999B6309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C0BC6-0E38-42CA-BC94-F900AC48AB29}">
  <ds:schemaRefs>
    <ds:schemaRef ds:uri="http://schemas.microsoft.com/sharepoint/events"/>
  </ds:schemaRefs>
</ds:datastoreItem>
</file>

<file path=customXml/itemProps3.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4.xml><?xml version="1.0" encoding="utf-8"?>
<ds:datastoreItem xmlns:ds="http://schemas.openxmlformats.org/officeDocument/2006/customXml" ds:itemID="{F776E739-BC6D-402D-9E92-476B18E03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2438</Characters>
  <Application>Microsoft Office Word</Application>
  <DocSecurity>0</DocSecurity>
  <Lines>609</Lines>
  <Paragraphs>93</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2</cp:revision>
  <dcterms:created xsi:type="dcterms:W3CDTF">2022-07-05T02:43:00Z</dcterms:created>
  <dcterms:modified xsi:type="dcterms:W3CDTF">2022-07-05T02:43:00Z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{88589d88-fcc3-4e49-8ee3-4dddfd312950}</vt:lpwstr>
  </property>
  <property fmtid="{D5CDD505-2E9C-101B-9397-08002B2CF9AE}" pid="7" name="RecordPoint_ActiveItemWebId">
    <vt:lpwstr>{1697feb4-41be-4414-9a7d-fe2ac66ee798}</vt:lpwstr>
  </property>
  <property fmtid="{D5CDD505-2E9C-101B-9397-08002B2CF9AE}" pid="8" name="RecordPoint_RecordNumberSubmitted">
    <vt:lpwstr>R20201329239</vt:lpwstr>
  </property>
  <property fmtid="{D5CDD505-2E9C-101B-9397-08002B2CF9AE}" pid="9" name="RecordPoint_SubmissionCompleted">
    <vt:lpwstr>2020-12-18T10:03:58.5349311+11:00</vt:lpwstr>
  </property>
</Properties>
</file>