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4DCD" w14:textId="1387BE7C" w:rsidR="00F556DB" w:rsidRPr="00C937F4" w:rsidRDefault="00037867" w:rsidP="00992332">
      <w:pPr>
        <w:pStyle w:val="Heading1"/>
      </w:pPr>
      <w:r w:rsidRPr="00C937F4">
        <w:t>every word has a story</w:t>
      </w:r>
      <w:r w:rsidR="00F556DB" w:rsidRPr="00C937F4">
        <w:t>: RESOURC</w:t>
      </w:r>
      <w:r w:rsidR="00992332" w:rsidRPr="00C937F4">
        <w:t>e</w:t>
      </w:r>
    </w:p>
    <w:p w14:paraId="56A6CB84" w14:textId="77777777" w:rsidR="00E53307" w:rsidRPr="00C937F4" w:rsidRDefault="00E53307" w:rsidP="00E53307">
      <w:pPr>
        <w:pStyle w:val="StageTitle"/>
        <w:numPr>
          <w:ilvl w:val="0"/>
          <w:numId w:val="0"/>
        </w:numPr>
        <w:ind w:left="357" w:hanging="357"/>
        <w:rPr>
          <w:rFonts w:asciiTheme="minorHAnsi" w:hAnsiTheme="minorHAnsi"/>
        </w:rPr>
      </w:pPr>
      <w:r w:rsidRPr="00C937F4">
        <w:rPr>
          <w:rFonts w:asciiTheme="minorHAnsi" w:hAnsiTheme="minorHAnsi"/>
        </w:rPr>
        <w:t>Origins of Victorian Place Names</w:t>
      </w:r>
    </w:p>
    <w:p w14:paraId="29E97E03" w14:textId="77777777" w:rsidR="00E53307" w:rsidRPr="00845E69" w:rsidRDefault="00845E69" w:rsidP="00845E69">
      <w:pPr>
        <w:spacing w:after="240"/>
        <w:rPr>
          <w:noProof/>
        </w:rPr>
      </w:pPr>
      <w:hyperlink r:id="rId9" w:history="1">
        <w:r w:rsidR="00E53307" w:rsidRPr="00845E69">
          <w:rPr>
            <w:rStyle w:val="Hyperlink"/>
            <w:noProof/>
          </w:rPr>
          <w:t>Victorian Coastal Place names</w:t>
        </w:r>
      </w:hyperlink>
      <w:r w:rsidR="00E53307" w:rsidRPr="00845E69">
        <w:rPr>
          <w:noProof/>
        </w:rPr>
        <w:t xml:space="preserve">  Entries from this document are provided below.</w:t>
      </w:r>
    </w:p>
    <w:p w14:paraId="7D93F8DA" w14:textId="04EBBDB4" w:rsidR="00E53307" w:rsidRPr="00C937F4" w:rsidRDefault="00E53307" w:rsidP="00E53307">
      <w:pPr>
        <w:pStyle w:val="ListParagraph"/>
        <w:numPr>
          <w:ilvl w:val="0"/>
          <w:numId w:val="3"/>
        </w:numPr>
        <w:spacing w:after="240"/>
        <w:rPr>
          <w:rFonts w:asciiTheme="minorHAnsi" w:hAnsiTheme="minorHAnsi"/>
          <w:noProof/>
        </w:rPr>
      </w:pPr>
      <w:r w:rsidRPr="00C937F4">
        <w:rPr>
          <w:rFonts w:asciiTheme="minorHAnsi" w:hAnsiTheme="minorHAnsi"/>
          <w:noProof/>
        </w:rPr>
        <w:t>Narrawong (38° 16’ S, 141° 42’ E) – Aboriginal term for long river</w:t>
      </w:r>
      <w:r w:rsidR="00845E69">
        <w:rPr>
          <w:rFonts w:asciiTheme="minorHAnsi" w:hAnsiTheme="minorHAnsi"/>
          <w:noProof/>
        </w:rPr>
        <w:t>.</w:t>
      </w:r>
    </w:p>
    <w:p w14:paraId="30BEB324" w14:textId="77777777" w:rsidR="00E53307" w:rsidRPr="00C937F4" w:rsidRDefault="00E53307" w:rsidP="00E53307">
      <w:pPr>
        <w:pStyle w:val="ListParagraph"/>
        <w:numPr>
          <w:ilvl w:val="0"/>
          <w:numId w:val="3"/>
        </w:numPr>
        <w:spacing w:after="240"/>
        <w:rPr>
          <w:rFonts w:asciiTheme="minorHAnsi" w:hAnsiTheme="minorHAnsi"/>
          <w:noProof/>
        </w:rPr>
      </w:pPr>
      <w:r w:rsidRPr="00C937F4">
        <w:rPr>
          <w:rFonts w:asciiTheme="minorHAnsi" w:hAnsiTheme="minorHAnsi"/>
          <w:noProof/>
        </w:rPr>
        <w:t>Surrey River (38° 12’ S, 141° 35’ E) – named after the English county by Major Mitchell on 30 August 1836 at the request of Edward Henty, founder of Portland (Mitchell 1838).</w:t>
      </w:r>
    </w:p>
    <w:p w14:paraId="1EEB2DF1" w14:textId="62D95BA2" w:rsidR="00E53307" w:rsidRPr="00C937F4" w:rsidRDefault="00E53307" w:rsidP="00E53307">
      <w:pPr>
        <w:pStyle w:val="ListParagraph"/>
        <w:numPr>
          <w:ilvl w:val="0"/>
          <w:numId w:val="3"/>
        </w:numPr>
        <w:spacing w:after="240"/>
        <w:rPr>
          <w:rFonts w:asciiTheme="minorHAnsi" w:hAnsiTheme="minorHAnsi"/>
          <w:noProof/>
        </w:rPr>
      </w:pPr>
      <w:r w:rsidRPr="00C937F4">
        <w:rPr>
          <w:rFonts w:asciiTheme="minorHAnsi" w:hAnsiTheme="minorHAnsi"/>
          <w:noProof/>
        </w:rPr>
        <w:t>Lake Yambuk (38° 20’ S, 142° 03’ E) – named after Baxter’s Yambuk (Yambuck) cattle run in 1843</w:t>
      </w:r>
      <w:r w:rsidR="00845E69">
        <w:rPr>
          <w:rFonts w:asciiTheme="minorHAnsi" w:hAnsiTheme="minorHAnsi"/>
          <w:noProof/>
        </w:rPr>
        <w:t>.</w:t>
      </w:r>
    </w:p>
    <w:p w14:paraId="3F4E436D" w14:textId="77777777" w:rsidR="00E53307" w:rsidRPr="00C937F4" w:rsidRDefault="00E53307" w:rsidP="00E53307">
      <w:pPr>
        <w:pStyle w:val="ListParagraph"/>
        <w:numPr>
          <w:ilvl w:val="0"/>
          <w:numId w:val="3"/>
        </w:numPr>
        <w:spacing w:after="240"/>
        <w:rPr>
          <w:rFonts w:asciiTheme="minorHAnsi" w:hAnsiTheme="minorHAnsi"/>
          <w:noProof/>
        </w:rPr>
      </w:pPr>
      <w:r w:rsidRPr="00C937F4">
        <w:rPr>
          <w:rFonts w:asciiTheme="minorHAnsi" w:hAnsiTheme="minorHAnsi"/>
          <w:noProof/>
        </w:rPr>
        <w:t>Merri River (38° 20’ S, 142° 28’ E) – from the Aboriginal work for rocky or stony (Warrnambool &amp; District Historical Society).</w:t>
      </w:r>
    </w:p>
    <w:p w14:paraId="387D9460" w14:textId="479D4D5D" w:rsidR="00E53307" w:rsidRPr="00C937F4" w:rsidRDefault="00E53307" w:rsidP="00E53307">
      <w:pPr>
        <w:pStyle w:val="ListParagraph"/>
        <w:numPr>
          <w:ilvl w:val="0"/>
          <w:numId w:val="3"/>
        </w:numPr>
        <w:spacing w:after="240"/>
        <w:rPr>
          <w:rFonts w:asciiTheme="minorHAnsi" w:hAnsiTheme="minorHAnsi"/>
          <w:noProof/>
        </w:rPr>
      </w:pPr>
      <w:r w:rsidRPr="00C937F4">
        <w:rPr>
          <w:rFonts w:asciiTheme="minorHAnsi" w:hAnsiTheme="minorHAnsi"/>
          <w:noProof/>
        </w:rPr>
        <w:t>Warrnambool (38° 23’ S, 142° 28’ E) – from the Aboriginal warnimble, abundant water</w:t>
      </w:r>
      <w:r w:rsidR="00845E69">
        <w:rPr>
          <w:rFonts w:asciiTheme="minorHAnsi" w:hAnsiTheme="minorHAnsi"/>
          <w:noProof/>
        </w:rPr>
        <w:t>.</w:t>
      </w:r>
      <w:r w:rsidRPr="00C937F4">
        <w:rPr>
          <w:rFonts w:asciiTheme="minorHAnsi" w:hAnsiTheme="minorHAnsi"/>
          <w:noProof/>
        </w:rPr>
        <w:t xml:space="preserve"> </w:t>
      </w:r>
    </w:p>
    <w:p w14:paraId="44B1F04E" w14:textId="379ECAE2" w:rsidR="00E53307" w:rsidRPr="00C937F4" w:rsidRDefault="00E53307" w:rsidP="00E53307">
      <w:pPr>
        <w:pStyle w:val="ListParagraph"/>
        <w:numPr>
          <w:ilvl w:val="0"/>
          <w:numId w:val="3"/>
        </w:numPr>
        <w:spacing w:after="240"/>
        <w:rPr>
          <w:rFonts w:asciiTheme="minorHAnsi" w:hAnsiTheme="minorHAnsi"/>
          <w:noProof/>
        </w:rPr>
      </w:pPr>
      <w:r w:rsidRPr="00C937F4">
        <w:rPr>
          <w:rFonts w:asciiTheme="minorHAnsi" w:hAnsiTheme="minorHAnsi"/>
          <w:noProof/>
        </w:rPr>
        <w:t>Hopkins River (38° 20’ S, 142° 38’ E) – named after Sir John Paul Hopkins by Major Mitchell in 1836</w:t>
      </w:r>
      <w:r w:rsidR="00845E69">
        <w:rPr>
          <w:rFonts w:asciiTheme="minorHAnsi" w:hAnsiTheme="minorHAnsi"/>
          <w:noProof/>
        </w:rPr>
        <w:t>.</w:t>
      </w:r>
    </w:p>
    <w:p w14:paraId="795CBA79" w14:textId="77777777" w:rsidR="00E53307" w:rsidRPr="00C937F4" w:rsidRDefault="00E53307" w:rsidP="00E53307">
      <w:pPr>
        <w:pStyle w:val="ListParagraph"/>
        <w:numPr>
          <w:ilvl w:val="0"/>
          <w:numId w:val="3"/>
        </w:numPr>
        <w:spacing w:after="240"/>
        <w:rPr>
          <w:rFonts w:asciiTheme="minorHAnsi" w:hAnsiTheme="minorHAnsi"/>
          <w:noProof/>
        </w:rPr>
      </w:pPr>
      <w:r w:rsidRPr="00C937F4">
        <w:rPr>
          <w:rFonts w:asciiTheme="minorHAnsi" w:hAnsiTheme="minorHAnsi"/>
          <w:noProof/>
        </w:rPr>
        <w:t>Stanhope Bay (38° 30’ S, 142° 42’ E) – named after the Stanhope family, who farmed locally in the 19</w:t>
      </w:r>
      <w:r w:rsidRPr="00C937F4">
        <w:rPr>
          <w:rFonts w:asciiTheme="minorHAnsi" w:hAnsiTheme="minorHAnsi"/>
          <w:noProof/>
          <w:vertAlign w:val="superscript"/>
        </w:rPr>
        <w:t>th</w:t>
      </w:r>
      <w:r w:rsidRPr="00C937F4">
        <w:rPr>
          <w:rFonts w:asciiTheme="minorHAnsi" w:hAnsiTheme="minorHAnsi"/>
          <w:noProof/>
        </w:rPr>
        <w:t xml:space="preserve"> century (Warrnambool &amp; District Historical Society).</w:t>
      </w:r>
    </w:p>
    <w:p w14:paraId="756AA180" w14:textId="77777777" w:rsidR="00E53307" w:rsidRPr="00C937F4" w:rsidRDefault="00E53307" w:rsidP="00E53307">
      <w:pPr>
        <w:pStyle w:val="ListParagraph"/>
        <w:numPr>
          <w:ilvl w:val="0"/>
          <w:numId w:val="3"/>
        </w:numPr>
        <w:spacing w:after="240"/>
        <w:rPr>
          <w:rFonts w:asciiTheme="minorHAnsi" w:hAnsiTheme="minorHAnsi"/>
          <w:noProof/>
        </w:rPr>
      </w:pPr>
      <w:r w:rsidRPr="00C937F4">
        <w:rPr>
          <w:rFonts w:asciiTheme="minorHAnsi" w:hAnsiTheme="minorHAnsi"/>
          <w:noProof/>
        </w:rPr>
        <w:t>Johanna Beach (38° 46’ S, 143° 23’ E) – named after the Johanna (or Joanna), a schooner wrecked here on 21 September 1843.</w:t>
      </w:r>
    </w:p>
    <w:p w14:paraId="16C29AEC" w14:textId="77777777" w:rsidR="00E53307" w:rsidRPr="00C937F4" w:rsidRDefault="00845E69" w:rsidP="00E53307">
      <w:pPr>
        <w:rPr>
          <w:noProof/>
        </w:rPr>
      </w:pPr>
      <w:hyperlink r:id="rId10" w:history="1">
        <w:r w:rsidR="00E53307" w:rsidRPr="00C937F4">
          <w:rPr>
            <w:rStyle w:val="Hyperlink"/>
          </w:rPr>
          <w:t>Victorian Place Names</w:t>
        </w:r>
      </w:hyperlink>
    </w:p>
    <w:p w14:paraId="42BE071B" w14:textId="4E292049" w:rsidR="00E53307" w:rsidRPr="00C937F4" w:rsidRDefault="00E53307" w:rsidP="00845E69">
      <w:pPr>
        <w:pStyle w:val="ListParagraph"/>
        <w:numPr>
          <w:ilvl w:val="0"/>
          <w:numId w:val="3"/>
        </w:numPr>
        <w:spacing w:after="240"/>
        <w:rPr>
          <w:rFonts w:asciiTheme="minorHAnsi" w:hAnsiTheme="minorHAnsi"/>
          <w:noProof/>
        </w:rPr>
      </w:pPr>
      <w:r w:rsidRPr="00C937F4">
        <w:rPr>
          <w:rFonts w:asciiTheme="minorHAnsi" w:hAnsiTheme="minorHAnsi"/>
        </w:rPr>
        <w:t>Benalla—</w:t>
      </w:r>
      <w:r w:rsidR="00233F02" w:rsidRPr="00C937F4">
        <w:rPr>
          <w:rFonts w:asciiTheme="minorHAnsi" w:hAnsiTheme="minorHAnsi"/>
        </w:rPr>
        <w:t xml:space="preserve"> From local Aboriginal </w:t>
      </w:r>
      <w:r w:rsidR="009C6819" w:rsidRPr="00C937F4">
        <w:rPr>
          <w:rFonts w:asciiTheme="minorHAnsi" w:hAnsiTheme="minorHAnsi"/>
        </w:rPr>
        <w:t>word</w:t>
      </w:r>
      <w:r w:rsidR="00233F02" w:rsidRPr="00C937F4">
        <w:rPr>
          <w:rFonts w:asciiTheme="minorHAnsi" w:hAnsiTheme="minorHAnsi"/>
        </w:rPr>
        <w:t xml:space="preserve"> </w:t>
      </w:r>
      <w:r w:rsidRPr="00C937F4">
        <w:rPr>
          <w:rFonts w:asciiTheme="minorHAnsi" w:hAnsiTheme="minorHAnsi"/>
        </w:rPr>
        <w:t xml:space="preserve">Benalta—big water holes. </w:t>
      </w:r>
      <w:r w:rsidRPr="00C937F4">
        <w:rPr>
          <w:rFonts w:asciiTheme="minorHAnsi" w:hAnsiTheme="minorHAnsi"/>
          <w:i/>
          <w:iCs w:val="0"/>
        </w:rPr>
        <w:t>Benalla Standard,</w:t>
      </w:r>
      <w:r w:rsidRPr="00C937F4">
        <w:rPr>
          <w:rFonts w:asciiTheme="minorHAnsi" w:hAnsiTheme="minorHAnsi"/>
        </w:rPr>
        <w:t xml:space="preserve"> 1889.</w:t>
      </w:r>
    </w:p>
    <w:p w14:paraId="0F237991" w14:textId="2A025C61" w:rsidR="00E53307" w:rsidRPr="00C937F4" w:rsidRDefault="00E53307" w:rsidP="00845E69">
      <w:pPr>
        <w:pStyle w:val="ListParagraph"/>
        <w:numPr>
          <w:ilvl w:val="0"/>
          <w:numId w:val="3"/>
        </w:numPr>
        <w:spacing w:after="240"/>
        <w:rPr>
          <w:rFonts w:asciiTheme="minorHAnsi" w:hAnsiTheme="minorHAnsi"/>
          <w:noProof/>
        </w:rPr>
      </w:pPr>
      <w:r w:rsidRPr="00C937F4">
        <w:rPr>
          <w:rFonts w:asciiTheme="minorHAnsi" w:hAnsiTheme="minorHAnsi"/>
          <w:noProof/>
        </w:rPr>
        <w:t>Agnes River—Named after a daughter of Mr. John Gellion, pioneer</w:t>
      </w:r>
      <w:r w:rsidR="00845E69">
        <w:rPr>
          <w:rFonts w:asciiTheme="minorHAnsi" w:hAnsiTheme="minorHAnsi"/>
          <w:noProof/>
        </w:rPr>
        <w:t>.</w:t>
      </w:r>
    </w:p>
    <w:p w14:paraId="5EFB7296" w14:textId="0094046F" w:rsidR="00E53307" w:rsidRPr="00C937F4" w:rsidRDefault="00E53307" w:rsidP="00845E69">
      <w:pPr>
        <w:pStyle w:val="ListParagraph"/>
        <w:numPr>
          <w:ilvl w:val="0"/>
          <w:numId w:val="3"/>
        </w:numPr>
        <w:spacing w:after="240"/>
        <w:rPr>
          <w:rFonts w:asciiTheme="minorHAnsi" w:hAnsiTheme="minorHAnsi"/>
          <w:noProof/>
        </w:rPr>
      </w:pPr>
      <w:r w:rsidRPr="00C937F4">
        <w:rPr>
          <w:rFonts w:asciiTheme="minorHAnsi" w:hAnsiTheme="minorHAnsi"/>
          <w:noProof/>
        </w:rPr>
        <w:t>Beechworth—Named by surveyor after his native place in Leicestershire, England.</w:t>
      </w:r>
    </w:p>
    <w:p w14:paraId="6F67C632" w14:textId="6E4805A2" w:rsidR="00E53307" w:rsidRPr="00C937F4" w:rsidRDefault="00E53307" w:rsidP="00845E69">
      <w:pPr>
        <w:pStyle w:val="ListParagraph"/>
        <w:numPr>
          <w:ilvl w:val="0"/>
          <w:numId w:val="3"/>
        </w:numPr>
        <w:spacing w:after="240"/>
        <w:rPr>
          <w:rFonts w:asciiTheme="minorHAnsi" w:hAnsiTheme="minorHAnsi"/>
          <w:noProof/>
        </w:rPr>
      </w:pPr>
      <w:r w:rsidRPr="00C937F4">
        <w:rPr>
          <w:rFonts w:asciiTheme="minorHAnsi" w:hAnsiTheme="minorHAnsi"/>
          <w:noProof/>
        </w:rPr>
        <w:t>Melbourne—After Lord Melbourne. Named by Sir. R. Bourke.</w:t>
      </w:r>
    </w:p>
    <w:p w14:paraId="3CBE843B" w14:textId="1AC87AFF" w:rsidR="008E0709" w:rsidRPr="00C937F4" w:rsidRDefault="00845E69" w:rsidP="00E53307">
      <w:r w:rsidRPr="002D1F8D">
        <w:rPr>
          <w:b/>
          <w:bCs/>
          <w:iCs/>
          <w:noProof/>
        </w:rPr>
        <mc:AlternateContent>
          <mc:Choice Requires="wps">
            <w:drawing>
              <wp:anchor distT="45720" distB="45720" distL="114300" distR="114300" simplePos="0" relativeHeight="251659264" behindDoc="0" locked="0" layoutInCell="1" allowOverlap="1" wp14:anchorId="4B6D6CE6" wp14:editId="2E2DE5B8">
                <wp:simplePos x="0" y="0"/>
                <wp:positionH relativeFrom="margin">
                  <wp:align>right</wp:align>
                </wp:positionH>
                <wp:positionV relativeFrom="margin">
                  <wp:posOffset>9785350</wp:posOffset>
                </wp:positionV>
                <wp:extent cx="268605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66700"/>
                        </a:xfrm>
                        <a:prstGeom prst="rect">
                          <a:avLst/>
                        </a:prstGeom>
                        <a:solidFill>
                          <a:srgbClr val="FFFFFF"/>
                        </a:solidFill>
                        <a:ln w="9525">
                          <a:noFill/>
                          <a:miter lim="800000"/>
                          <a:headEnd/>
                          <a:tailEnd/>
                        </a:ln>
                      </wps:spPr>
                      <wps:txbx>
                        <w:txbxContent>
                          <w:p w14:paraId="7D565446" w14:textId="77777777" w:rsidR="00845E69" w:rsidRPr="002D1F8D" w:rsidRDefault="00845E69" w:rsidP="00845E69">
                            <w:pPr>
                              <w:spacing w:before="0"/>
                              <w:rPr>
                                <w:sz w:val="18"/>
                                <w:szCs w:val="18"/>
                              </w:rPr>
                            </w:pPr>
                            <w:r w:rsidRPr="002D1F8D">
                              <w:rPr>
                                <w:sz w:val="18"/>
                                <w:szCs w:val="18"/>
                              </w:rPr>
                              <w:t>©</w:t>
                            </w:r>
                            <w:r w:rsidRPr="002D1F8D">
                              <w:rPr>
                                <w:spacing w:val="-1"/>
                                <w:sz w:val="18"/>
                                <w:szCs w:val="18"/>
                              </w:rPr>
                              <w:t xml:space="preserve"> </w:t>
                            </w:r>
                            <w:r w:rsidRPr="002D1F8D">
                              <w:rPr>
                                <w:sz w:val="18"/>
                                <w:szCs w:val="18"/>
                              </w:rPr>
                              <w:t>Department</w:t>
                            </w:r>
                            <w:r w:rsidRPr="002D1F8D">
                              <w:rPr>
                                <w:spacing w:val="-1"/>
                                <w:sz w:val="18"/>
                                <w:szCs w:val="18"/>
                              </w:rPr>
                              <w:t xml:space="preserve"> </w:t>
                            </w:r>
                            <w:r w:rsidRPr="002D1F8D">
                              <w:rPr>
                                <w:sz w:val="18"/>
                                <w:szCs w:val="18"/>
                              </w:rPr>
                              <w:t>of</w:t>
                            </w:r>
                            <w:r w:rsidRPr="002D1F8D">
                              <w:rPr>
                                <w:spacing w:val="-1"/>
                                <w:sz w:val="18"/>
                                <w:szCs w:val="18"/>
                              </w:rPr>
                              <w:t xml:space="preserve"> </w:t>
                            </w:r>
                            <w:r w:rsidRPr="002D1F8D">
                              <w:rPr>
                                <w:sz w:val="18"/>
                                <w:szCs w:val="18"/>
                              </w:rPr>
                              <w:t>Education</w:t>
                            </w:r>
                            <w:r w:rsidRPr="002D1F8D">
                              <w:rPr>
                                <w:spacing w:val="-1"/>
                                <w:sz w:val="18"/>
                                <w:szCs w:val="18"/>
                              </w:rPr>
                              <w:t xml:space="preserve"> </w:t>
                            </w:r>
                            <w:r w:rsidRPr="002D1F8D">
                              <w:rPr>
                                <w:sz w:val="18"/>
                                <w:szCs w:val="18"/>
                              </w:rPr>
                              <w:t>and</w:t>
                            </w:r>
                            <w:r w:rsidRPr="002D1F8D">
                              <w:rPr>
                                <w:spacing w:val="-4"/>
                                <w:sz w:val="18"/>
                                <w:szCs w:val="18"/>
                              </w:rPr>
                              <w:t xml:space="preserve"> </w:t>
                            </w:r>
                            <w:r w:rsidRPr="002D1F8D">
                              <w:rPr>
                                <w:sz w:val="18"/>
                                <w:szCs w:val="18"/>
                              </w:rPr>
                              <w:t>Training</w:t>
                            </w:r>
                            <w:r w:rsidRPr="002D1F8D">
                              <w:rPr>
                                <w:spacing w:val="2"/>
                                <w:sz w:val="18"/>
                                <w:szCs w:val="18"/>
                              </w:rPr>
                              <w:t xml:space="preserve"> </w:t>
                            </w:r>
                            <w:hyperlink r:id="rId11">
                              <w:r w:rsidRPr="002D1F8D">
                                <w:rPr>
                                  <w:color w:val="F59D00"/>
                                  <w:sz w:val="18"/>
                                  <w:szCs w:val="18"/>
                                  <w:u w:val="thick" w:color="F59D00"/>
                                </w:rPr>
                                <w:t>CC</w:t>
                              </w:r>
                              <w:r w:rsidRPr="002D1F8D">
                                <w:rPr>
                                  <w:color w:val="F59D00"/>
                                  <w:spacing w:val="-1"/>
                                  <w:sz w:val="18"/>
                                  <w:szCs w:val="18"/>
                                  <w:u w:val="thick" w:color="F59D00"/>
                                </w:rPr>
                                <w:t xml:space="preserve"> </w:t>
                              </w:r>
                              <w:r w:rsidRPr="002D1F8D">
                                <w:rPr>
                                  <w:color w:val="F59D00"/>
                                  <w:sz w:val="18"/>
                                  <w:szCs w:val="18"/>
                                  <w:u w:val="thick" w:color="F59D00"/>
                                </w:rPr>
                                <w:t>BY</w:t>
                              </w:r>
                              <w:r w:rsidRPr="002D1F8D">
                                <w:rPr>
                                  <w:color w:val="F59D00"/>
                                  <w:spacing w:val="-5"/>
                                  <w:sz w:val="18"/>
                                  <w:szCs w:val="18"/>
                                  <w:u w:val="thick" w:color="F59D00"/>
                                </w:rPr>
                                <w:t xml:space="preserve"> </w:t>
                              </w:r>
                              <w:r w:rsidRPr="002D1F8D">
                                <w:rPr>
                                  <w:color w:val="F59D00"/>
                                  <w:sz w:val="18"/>
                                  <w:szCs w:val="18"/>
                                  <w:u w:val="thick" w:color="F59D00"/>
                                </w:rPr>
                                <w:t>4.0</w:t>
                              </w:r>
                            </w:hyperlink>
                          </w:p>
                          <w:p w14:paraId="73EBFB7C" w14:textId="77777777" w:rsidR="00845E69" w:rsidRPr="002D1F8D" w:rsidRDefault="00845E69" w:rsidP="00845E6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6D6CE6" id="_x0000_t202" coordsize="21600,21600" o:spt="202" path="m,l,21600r21600,l21600,xe">
                <v:stroke joinstyle="miter"/>
                <v:path gradientshapeok="t" o:connecttype="rect"/>
              </v:shapetype>
              <v:shape id="Text Box 2" o:spid="_x0000_s1026" type="#_x0000_t202" style="position:absolute;margin-left:160.3pt;margin-top:770.5pt;width:211.5pt;height:2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" stroked="f">
                <v:textbox>
                  <w:txbxContent>
                    <w:p w14:paraId="7D565446" w14:textId="77777777" w:rsidR="00845E69" w:rsidRPr="002D1F8D" w:rsidRDefault="00845E69" w:rsidP="00845E69">
                      <w:pPr>
                        <w:spacing w:before="0"/>
                        <w:rPr>
                          <w:sz w:val="18"/>
                          <w:szCs w:val="18"/>
                        </w:rPr>
                      </w:pPr>
                      <w:r w:rsidRPr="002D1F8D">
                        <w:rPr>
                          <w:sz w:val="18"/>
                          <w:szCs w:val="18"/>
                        </w:rPr>
                        <w:t>©</w:t>
                      </w:r>
                      <w:r w:rsidRPr="002D1F8D">
                        <w:rPr>
                          <w:spacing w:val="-1"/>
                          <w:sz w:val="18"/>
                          <w:szCs w:val="18"/>
                        </w:rPr>
                        <w:t xml:space="preserve"> </w:t>
                      </w:r>
                      <w:r w:rsidRPr="002D1F8D">
                        <w:rPr>
                          <w:sz w:val="18"/>
                          <w:szCs w:val="18"/>
                        </w:rPr>
                        <w:t>Department</w:t>
                      </w:r>
                      <w:r w:rsidRPr="002D1F8D">
                        <w:rPr>
                          <w:spacing w:val="-1"/>
                          <w:sz w:val="18"/>
                          <w:szCs w:val="18"/>
                        </w:rPr>
                        <w:t xml:space="preserve"> </w:t>
                      </w:r>
                      <w:r w:rsidRPr="002D1F8D">
                        <w:rPr>
                          <w:sz w:val="18"/>
                          <w:szCs w:val="18"/>
                        </w:rPr>
                        <w:t>of</w:t>
                      </w:r>
                      <w:r w:rsidRPr="002D1F8D">
                        <w:rPr>
                          <w:spacing w:val="-1"/>
                          <w:sz w:val="18"/>
                          <w:szCs w:val="18"/>
                        </w:rPr>
                        <w:t xml:space="preserve"> </w:t>
                      </w:r>
                      <w:r w:rsidRPr="002D1F8D">
                        <w:rPr>
                          <w:sz w:val="18"/>
                          <w:szCs w:val="18"/>
                        </w:rPr>
                        <w:t>Education</w:t>
                      </w:r>
                      <w:r w:rsidRPr="002D1F8D">
                        <w:rPr>
                          <w:spacing w:val="-1"/>
                          <w:sz w:val="18"/>
                          <w:szCs w:val="18"/>
                        </w:rPr>
                        <w:t xml:space="preserve"> </w:t>
                      </w:r>
                      <w:r w:rsidRPr="002D1F8D">
                        <w:rPr>
                          <w:sz w:val="18"/>
                          <w:szCs w:val="18"/>
                        </w:rPr>
                        <w:t>and</w:t>
                      </w:r>
                      <w:r w:rsidRPr="002D1F8D">
                        <w:rPr>
                          <w:spacing w:val="-4"/>
                          <w:sz w:val="18"/>
                          <w:szCs w:val="18"/>
                        </w:rPr>
                        <w:t xml:space="preserve"> </w:t>
                      </w:r>
                      <w:r w:rsidRPr="002D1F8D">
                        <w:rPr>
                          <w:sz w:val="18"/>
                          <w:szCs w:val="18"/>
                        </w:rPr>
                        <w:t>Training</w:t>
                      </w:r>
                      <w:r w:rsidRPr="002D1F8D">
                        <w:rPr>
                          <w:spacing w:val="2"/>
                          <w:sz w:val="18"/>
                          <w:szCs w:val="18"/>
                        </w:rPr>
                        <w:t xml:space="preserve"> </w:t>
                      </w:r>
                      <w:hyperlink r:id="rId12">
                        <w:r w:rsidRPr="002D1F8D">
                          <w:rPr>
                            <w:color w:val="F59D00"/>
                            <w:sz w:val="18"/>
                            <w:szCs w:val="18"/>
                            <w:u w:val="thick" w:color="F59D00"/>
                          </w:rPr>
                          <w:t>CC</w:t>
                        </w:r>
                        <w:r w:rsidRPr="002D1F8D">
                          <w:rPr>
                            <w:color w:val="F59D00"/>
                            <w:spacing w:val="-1"/>
                            <w:sz w:val="18"/>
                            <w:szCs w:val="18"/>
                            <w:u w:val="thick" w:color="F59D00"/>
                          </w:rPr>
                          <w:t xml:space="preserve"> </w:t>
                        </w:r>
                        <w:r w:rsidRPr="002D1F8D">
                          <w:rPr>
                            <w:color w:val="F59D00"/>
                            <w:sz w:val="18"/>
                            <w:szCs w:val="18"/>
                            <w:u w:val="thick" w:color="F59D00"/>
                          </w:rPr>
                          <w:t>BY</w:t>
                        </w:r>
                        <w:r w:rsidRPr="002D1F8D">
                          <w:rPr>
                            <w:color w:val="F59D00"/>
                            <w:spacing w:val="-5"/>
                            <w:sz w:val="18"/>
                            <w:szCs w:val="18"/>
                            <w:u w:val="thick" w:color="F59D00"/>
                          </w:rPr>
                          <w:t xml:space="preserve"> </w:t>
                        </w:r>
                        <w:r w:rsidRPr="002D1F8D">
                          <w:rPr>
                            <w:color w:val="F59D00"/>
                            <w:sz w:val="18"/>
                            <w:szCs w:val="18"/>
                            <w:u w:val="thick" w:color="F59D00"/>
                          </w:rPr>
                          <w:t>4.0</w:t>
                        </w:r>
                      </w:hyperlink>
                    </w:p>
                    <w:p w14:paraId="73EBFB7C" w14:textId="77777777" w:rsidR="00845E69" w:rsidRPr="002D1F8D" w:rsidRDefault="00845E69" w:rsidP="00845E69">
                      <w:pPr>
                        <w:rPr>
                          <w:sz w:val="18"/>
                          <w:szCs w:val="18"/>
                        </w:rPr>
                      </w:pPr>
                    </w:p>
                  </w:txbxContent>
                </v:textbox>
                <w10:wrap type="square" anchorx="margin" anchory="margin"/>
              </v:shape>
            </w:pict>
          </mc:Fallback>
        </mc:AlternateContent>
      </w:r>
    </w:p>
    <w:sectPr w:rsidR="008E0709" w:rsidRPr="00C937F4" w:rsidSect="00F556DB">
      <w:pgSz w:w="11906" w:h="16838"/>
      <w:pgMar w:top="709"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w:altName w:val="Consolas"/>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B61C2"/>
    <w:multiLevelType w:val="hybridMultilevel"/>
    <w:tmpl w:val="F63E71FC"/>
    <w:lvl w:ilvl="0" w:tplc="69C298AA">
      <w:start w:val="1"/>
      <w:numFmt w:val="bullet"/>
      <w:lvlText w:val="•"/>
      <w:lvlJc w:val="left"/>
      <w:pPr>
        <w:ind w:left="1440" w:hanging="360"/>
      </w:pPr>
      <w:rPr>
        <w:rFonts w:ascii="Times New Roman" w:hAnsi="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C1F5E5C"/>
    <w:multiLevelType w:val="hybridMultilevel"/>
    <w:tmpl w:val="626A069C"/>
    <w:lvl w:ilvl="0" w:tplc="69C298AA">
      <w:start w:val="1"/>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6622122">
    <w:abstractNumId w:val="1"/>
  </w:num>
  <w:num w:numId="2" w16cid:durableId="536161994">
    <w:abstractNumId w:val="2"/>
  </w:num>
  <w:num w:numId="3" w16cid:durableId="1670406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DB"/>
    <w:rsid w:val="00037867"/>
    <w:rsid w:val="00056A8C"/>
    <w:rsid w:val="00233F02"/>
    <w:rsid w:val="002B010A"/>
    <w:rsid w:val="00352B47"/>
    <w:rsid w:val="003935EE"/>
    <w:rsid w:val="00512B12"/>
    <w:rsid w:val="00553DCA"/>
    <w:rsid w:val="005D6160"/>
    <w:rsid w:val="00654554"/>
    <w:rsid w:val="00722F50"/>
    <w:rsid w:val="007D7B5D"/>
    <w:rsid w:val="00845E69"/>
    <w:rsid w:val="008C4CA1"/>
    <w:rsid w:val="008E0709"/>
    <w:rsid w:val="008F169D"/>
    <w:rsid w:val="00941AF1"/>
    <w:rsid w:val="00992332"/>
    <w:rsid w:val="009C6819"/>
    <w:rsid w:val="00A94DA7"/>
    <w:rsid w:val="00B93026"/>
    <w:rsid w:val="00B95A61"/>
    <w:rsid w:val="00C937F4"/>
    <w:rsid w:val="00E53307"/>
    <w:rsid w:val="00F556DB"/>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E9D5"/>
  <w15:chartTrackingRefBased/>
  <w15:docId w15:val="{F9E8BD08-C352-4A4C-82C9-B711C1F1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paragraph" w:styleId="ListParagraph">
    <w:name w:val="List Paragraph"/>
    <w:basedOn w:val="Normal"/>
    <w:link w:val="ListParagraphChar"/>
    <w:uiPriority w:val="34"/>
    <w:qFormat/>
    <w:rsid w:val="00E53307"/>
    <w:pPr>
      <w:ind w:left="720"/>
      <w:contextualSpacing/>
    </w:pPr>
    <w:rPr>
      <w:rFonts w:ascii="VIC" w:hAnsi="VIC"/>
      <w:iCs/>
    </w:rPr>
  </w:style>
  <w:style w:type="character" w:customStyle="1" w:styleId="ListParagraphChar">
    <w:name w:val="List Paragraph Char"/>
    <w:basedOn w:val="DefaultParagraphFont"/>
    <w:link w:val="ListParagraph"/>
    <w:uiPriority w:val="34"/>
    <w:rsid w:val="00E53307"/>
    <w:rPr>
      <w:rFonts w:ascii="VIC" w:eastAsiaTheme="minorEastAsia" w:hAnsi="VIC" w:cstheme="minorHAns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eativecommons.org/licenses/by/4.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 TargetMode="External"/><Relationship Id="rId5" Type="http://schemas.openxmlformats.org/officeDocument/2006/relationships/numbering" Target="numbering.xml"/><Relationship Id="rId10" Type="http://schemas.openxmlformats.org/officeDocument/2006/relationships/hyperlink" Target="http://dro.deakin.edu.au/eserv/DU:30111533/saxton1907victoriaplacenames-text.htm" TargetMode="External"/><Relationship Id="rId4" Type="http://schemas.openxmlformats.org/officeDocument/2006/relationships/customXml" Target="../customXml/item4.xml"/><Relationship Id="rId9" Type="http://schemas.openxmlformats.org/officeDocument/2006/relationships/hyperlink" Target="http://www.spiffa.org/uploads/2/6/7/5/2675656/victorian_coastal_place_name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Props1.xml><?xml version="1.0" encoding="utf-8"?>
<ds:datastoreItem xmlns:ds="http://schemas.openxmlformats.org/officeDocument/2006/customXml" ds:itemID="{EB1FB0A5-8B7E-4881-998D-6CF3A40F90AF}">
  <ds:schemaRefs>
    <ds:schemaRef ds:uri="http://schemas.microsoft.com/sharepoint/events"/>
  </ds:schemaRefs>
</ds:datastoreItem>
</file>

<file path=customXml/itemProps2.xml><?xml version="1.0" encoding="utf-8"?>
<ds:datastoreItem xmlns:ds="http://schemas.openxmlformats.org/officeDocument/2006/customXml" ds:itemID="{F776E739-BC6D-402D-9E92-476B18E0319A}">
  <ds:schemaRefs>
    <ds:schemaRef ds:uri="http://schemas.microsoft.com/sharepoint/v3/contenttype/forms"/>
  </ds:schemaRefs>
</ds:datastoreItem>
</file>

<file path=customXml/itemProps3.xml><?xml version="1.0" encoding="utf-8"?>
<ds:datastoreItem xmlns:ds="http://schemas.openxmlformats.org/officeDocument/2006/customXml" ds:itemID="{0F77AA0F-6A6F-40F9-84CB-7BA3F01BC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1329</Characters>
  <Application>Microsoft Office Word</Application>
  <DocSecurity>0</DocSecurity>
  <Lines>55</Lines>
  <Paragraphs>25</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Andrew S</dc:creator>
  <cp:keywords/>
  <dc:description/>
  <cp:lastModifiedBy>Stephanie Grima</cp:lastModifiedBy>
  <cp:revision>2</cp:revision>
  <dcterms:created xsi:type="dcterms:W3CDTF">2022-07-05T04:34:00Z</dcterms:created>
  <dcterms:modified xsi:type="dcterms:W3CDTF">2022-07-05T04:34:00Z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{7ad7c580-4bdb-47ca-89df-abb960c0cfc4}</vt:lpwstr>
  </property>
  <property fmtid="{D5CDD505-2E9C-101B-9397-08002B2CF9AE}" pid="7" name="RecordPoint_ActiveItemWebId">
    <vt:lpwstr>{1697feb4-41be-4414-9a7d-fe2ac66ee798}</vt:lpwstr>
  </property>
  <property fmtid="{D5CDD505-2E9C-101B-9397-08002B2CF9AE}" pid="8" name="RecordPoint_RecordNumberSubmitted">
    <vt:lpwstr>R20201329308</vt:lpwstr>
  </property>
  <property fmtid="{D5CDD505-2E9C-101B-9397-08002B2CF9AE}" pid="9" name="RecordPoint_SubmissionCompleted">
    <vt:lpwstr>2020-12-18T10:25:10.6256706+11:00</vt:lpwstr>
  </property>
</Properties>
</file>