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:rsidR="00B72BB8" w:rsidRPr="00B306A2" w:rsidRDefault="009C77FF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="00B30863">
        <w:rPr>
          <w:rFonts w:ascii="Calibri" w:hAnsi="Calibri" w:cs="Arial"/>
          <w:sz w:val="26"/>
          <w:szCs w:val="26"/>
        </w:rPr>
        <w:t>7</w:t>
      </w:r>
      <w:bookmarkStart w:id="0" w:name="_GoBack"/>
      <w:bookmarkEnd w:id="0"/>
      <w:r w:rsidR="00122124">
        <w:rPr>
          <w:rFonts w:ascii="Calibri" w:hAnsi="Calibri" w:cs="Arial"/>
          <w:sz w:val="26"/>
          <w:szCs w:val="26"/>
        </w:rPr>
        <w:t xml:space="preserve">. </w:t>
      </w:r>
      <w:r>
        <w:rPr>
          <w:rFonts w:ascii="Calibri" w:hAnsi="Calibri" w:cs="Arial"/>
          <w:sz w:val="26"/>
          <w:szCs w:val="26"/>
        </w:rPr>
        <w:t>prosince</w:t>
      </w:r>
      <w:r w:rsidR="00DF62ED">
        <w:rPr>
          <w:rFonts w:ascii="Calibri" w:hAnsi="Calibri" w:cs="Arial"/>
          <w:sz w:val="26"/>
          <w:szCs w:val="26"/>
        </w:rPr>
        <w:t xml:space="preserve"> 201</w:t>
      </w:r>
      <w:r w:rsidR="003D090C">
        <w:rPr>
          <w:rFonts w:ascii="Calibri" w:hAnsi="Calibri" w:cs="Arial"/>
          <w:sz w:val="26"/>
          <w:szCs w:val="26"/>
        </w:rPr>
        <w:t>9</w:t>
      </w:r>
    </w:p>
    <w:p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:rsidR="00767FC5" w:rsidRDefault="00767FC5" w:rsidP="00752F19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N</w:t>
      </w:r>
      <w:r w:rsidR="009C77FF" w:rsidRPr="009C77FF">
        <w:rPr>
          <w:rFonts w:ascii="Calibri" w:hAnsi="Calibri" w:cs="Arial"/>
          <w:b/>
          <w:sz w:val="36"/>
          <w:szCs w:val="22"/>
        </w:rPr>
        <w:t>a slavn</w:t>
      </w:r>
      <w:r w:rsidR="009C77FF">
        <w:rPr>
          <w:rFonts w:ascii="Calibri" w:hAnsi="Calibri" w:cs="Arial"/>
          <w:b/>
          <w:sz w:val="36"/>
          <w:szCs w:val="22"/>
        </w:rPr>
        <w:t>ostní</w:t>
      </w:r>
      <w:r w:rsidR="009C77FF" w:rsidRPr="009C77FF">
        <w:rPr>
          <w:rFonts w:ascii="Calibri" w:hAnsi="Calibri" w:cs="Arial"/>
          <w:b/>
          <w:sz w:val="36"/>
          <w:szCs w:val="22"/>
        </w:rPr>
        <w:t xml:space="preserve"> vyhlášení Vinařství roku 2019</w:t>
      </w:r>
      <w:r>
        <w:rPr>
          <w:rFonts w:ascii="Calibri" w:hAnsi="Calibri" w:cs="Arial"/>
          <w:b/>
          <w:sz w:val="36"/>
          <w:szCs w:val="22"/>
        </w:rPr>
        <w:t xml:space="preserve"> </w:t>
      </w:r>
    </w:p>
    <w:p w:rsidR="00B72BB8" w:rsidRPr="000E2065" w:rsidRDefault="00767FC5" w:rsidP="00752F19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bude v prodeji jen 50 vstupenek</w:t>
      </w:r>
      <w:r w:rsidR="009C77FF">
        <w:rPr>
          <w:rFonts w:ascii="Calibri" w:hAnsi="Calibri" w:cs="Arial"/>
          <w:b/>
          <w:sz w:val="36"/>
          <w:szCs w:val="22"/>
        </w:rPr>
        <w:t>!</w:t>
      </w:r>
      <w:r w:rsidR="003D090C">
        <w:rPr>
          <w:rFonts w:ascii="Calibri" w:hAnsi="Calibri" w:cs="Arial"/>
          <w:b/>
          <w:sz w:val="36"/>
          <w:szCs w:val="22"/>
        </w:rPr>
        <w:t xml:space="preserve"> </w:t>
      </w:r>
    </w:p>
    <w:p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:rsidR="00B72BB8" w:rsidRPr="00E56E8F" w:rsidRDefault="009C77FF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Svaz vinařů ČR, pořadatel prestižní soutěže Vinařství roku</w:t>
      </w:r>
      <w:r w:rsidR="00767FC5">
        <w:rPr>
          <w:rFonts w:ascii="Calibri" w:hAnsi="Calibri" w:cs="Arial"/>
          <w:b/>
          <w:szCs w:val="22"/>
        </w:rPr>
        <w:t xml:space="preserve"> 2019</w:t>
      </w:r>
      <w:r>
        <w:rPr>
          <w:rFonts w:ascii="Calibri" w:hAnsi="Calibri" w:cs="Arial"/>
          <w:b/>
          <w:szCs w:val="22"/>
        </w:rPr>
        <w:t xml:space="preserve">, </w:t>
      </w:r>
      <w:r w:rsidR="00651872">
        <w:rPr>
          <w:rFonts w:ascii="Calibri" w:hAnsi="Calibri" w:cs="Arial"/>
          <w:b/>
          <w:szCs w:val="22"/>
        </w:rPr>
        <w:t>uvolnil</w:t>
      </w:r>
      <w:r>
        <w:rPr>
          <w:rFonts w:ascii="Calibri" w:hAnsi="Calibri" w:cs="Arial"/>
          <w:b/>
          <w:szCs w:val="22"/>
        </w:rPr>
        <w:t xml:space="preserve"> do prodeje 50 vstupenek na slavnostní vyhlášení vítězů</w:t>
      </w:r>
      <w:r w:rsidR="00911E14">
        <w:rPr>
          <w:rFonts w:ascii="Calibri" w:hAnsi="Calibri" w:cs="Arial"/>
          <w:b/>
          <w:szCs w:val="22"/>
        </w:rPr>
        <w:t xml:space="preserve"> letošního již 10. ročníku soutěže</w:t>
      </w:r>
      <w:r w:rsidR="00767FC5">
        <w:rPr>
          <w:rFonts w:ascii="Calibri" w:hAnsi="Calibri" w:cs="Arial"/>
          <w:b/>
          <w:szCs w:val="22"/>
        </w:rPr>
        <w:t xml:space="preserve">, které proběhne </w:t>
      </w:r>
      <w:r w:rsidR="0040054C">
        <w:rPr>
          <w:rFonts w:ascii="Calibri" w:hAnsi="Calibri" w:cs="Arial"/>
          <w:b/>
          <w:szCs w:val="22"/>
        </w:rPr>
        <w:t xml:space="preserve">ve čtvrtek </w:t>
      </w:r>
      <w:r w:rsidR="00767FC5">
        <w:rPr>
          <w:rFonts w:ascii="Calibri" w:hAnsi="Calibri" w:cs="Arial"/>
          <w:b/>
          <w:szCs w:val="22"/>
        </w:rPr>
        <w:t>30. ledna v Brně.</w:t>
      </w:r>
    </w:p>
    <w:p w:rsidR="009C77FF" w:rsidRPr="009C77FF" w:rsidRDefault="003F236A" w:rsidP="009C77FF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 w:rsidRPr="000E206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F591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:rsidR="00767FC5" w:rsidRDefault="009C77FF" w:rsidP="00767FC5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Slavnostní </w:t>
      </w:r>
      <w:r w:rsidR="00911E14">
        <w:rPr>
          <w:rFonts w:ascii="Calibri" w:hAnsi="Calibri" w:cs="Arial"/>
          <w:szCs w:val="22"/>
        </w:rPr>
        <w:t xml:space="preserve">ceremoniál </w:t>
      </w:r>
      <w:r>
        <w:rPr>
          <w:rFonts w:ascii="Calibri" w:hAnsi="Calibri" w:cs="Arial"/>
          <w:szCs w:val="22"/>
        </w:rPr>
        <w:t>vyhlášení vítězů završí cel</w:t>
      </w:r>
      <w:r w:rsidR="00767FC5">
        <w:rPr>
          <w:rFonts w:ascii="Calibri" w:hAnsi="Calibri" w:cs="Arial"/>
          <w:szCs w:val="22"/>
        </w:rPr>
        <w:t>ou</w:t>
      </w:r>
      <w:r>
        <w:rPr>
          <w:rFonts w:ascii="Calibri" w:hAnsi="Calibri" w:cs="Arial"/>
          <w:szCs w:val="22"/>
        </w:rPr>
        <w:t xml:space="preserve"> soutěž,</w:t>
      </w:r>
      <w:r w:rsidR="00767FC5">
        <w:rPr>
          <w:rFonts w:ascii="Calibri" w:hAnsi="Calibri" w:cs="Arial"/>
          <w:szCs w:val="22"/>
        </w:rPr>
        <w:t xml:space="preserve"> která hodnotí jednotlivá vinařství už od září letošního roku.</w:t>
      </w:r>
      <w:r>
        <w:rPr>
          <w:rFonts w:ascii="Calibri" w:hAnsi="Calibri" w:cs="Arial"/>
          <w:szCs w:val="22"/>
        </w:rPr>
        <w:t xml:space="preserve"> </w:t>
      </w:r>
      <w:r w:rsidR="00694C0D">
        <w:rPr>
          <w:rFonts w:ascii="Calibri" w:hAnsi="Calibri" w:cs="Arial"/>
          <w:szCs w:val="22"/>
        </w:rPr>
        <w:t>Galavečerem</w:t>
      </w:r>
      <w:r>
        <w:rPr>
          <w:rFonts w:ascii="Calibri" w:hAnsi="Calibri" w:cs="Arial"/>
          <w:szCs w:val="22"/>
        </w:rPr>
        <w:t xml:space="preserve"> 30. ledna </w:t>
      </w:r>
      <w:r w:rsidR="009F1818">
        <w:rPr>
          <w:rFonts w:ascii="Calibri" w:hAnsi="Calibri" w:cs="Arial"/>
          <w:szCs w:val="22"/>
        </w:rPr>
        <w:t xml:space="preserve">od 18 hodin </w:t>
      </w:r>
      <w:r>
        <w:rPr>
          <w:rFonts w:ascii="Calibri" w:hAnsi="Calibri" w:cs="Arial"/>
          <w:szCs w:val="22"/>
        </w:rPr>
        <w:t xml:space="preserve">na brněnském výstavišti v Pavilonu A3 opět </w:t>
      </w:r>
      <w:r w:rsidR="00694C0D">
        <w:rPr>
          <w:rFonts w:ascii="Calibri" w:hAnsi="Calibri" w:cs="Arial"/>
          <w:szCs w:val="22"/>
        </w:rPr>
        <w:t xml:space="preserve">provede </w:t>
      </w:r>
      <w:r>
        <w:rPr>
          <w:rFonts w:ascii="Calibri" w:hAnsi="Calibri" w:cs="Arial"/>
          <w:szCs w:val="22"/>
        </w:rPr>
        <w:t>herec</w:t>
      </w:r>
      <w:r w:rsidR="00694C0D">
        <w:rPr>
          <w:rFonts w:ascii="Calibri" w:hAnsi="Calibri" w:cs="Arial"/>
          <w:szCs w:val="22"/>
        </w:rPr>
        <w:t xml:space="preserve"> a moderátor</w:t>
      </w:r>
      <w:r>
        <w:rPr>
          <w:rFonts w:ascii="Calibri" w:hAnsi="Calibri" w:cs="Arial"/>
          <w:szCs w:val="22"/>
        </w:rPr>
        <w:t xml:space="preserve"> Marek Eben.</w:t>
      </w:r>
      <w:r w:rsidR="00911E14">
        <w:rPr>
          <w:rFonts w:ascii="Calibri" w:hAnsi="Calibri" w:cs="Arial"/>
          <w:szCs w:val="22"/>
        </w:rPr>
        <w:t xml:space="preserve"> </w:t>
      </w:r>
      <w:r w:rsidR="00767FC5">
        <w:rPr>
          <w:rFonts w:ascii="Calibri" w:hAnsi="Calibri" w:cs="Arial"/>
          <w:szCs w:val="22"/>
        </w:rPr>
        <w:t>Jako hudební doprovod se představí mikulovská kapela Cimbalband.</w:t>
      </w:r>
    </w:p>
    <w:p w:rsidR="009F1818" w:rsidRDefault="009C77FF" w:rsidP="009C77FF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Vstupenk</w:t>
      </w:r>
      <w:r w:rsidR="009F1818">
        <w:rPr>
          <w:rFonts w:ascii="Calibri" w:hAnsi="Calibri" w:cs="Arial"/>
          <w:szCs w:val="22"/>
        </w:rPr>
        <w:t xml:space="preserve">y za </w:t>
      </w:r>
      <w:r>
        <w:rPr>
          <w:rFonts w:ascii="Calibri" w:hAnsi="Calibri" w:cs="Arial"/>
          <w:szCs w:val="22"/>
        </w:rPr>
        <w:t xml:space="preserve">730 Kč </w:t>
      </w:r>
      <w:r w:rsidR="009F1818">
        <w:rPr>
          <w:rFonts w:ascii="Calibri" w:hAnsi="Calibri" w:cs="Arial"/>
          <w:szCs w:val="22"/>
        </w:rPr>
        <w:t xml:space="preserve">lze objednávat </w:t>
      </w:r>
      <w:r w:rsidR="009F1818" w:rsidRPr="00036E6D">
        <w:rPr>
          <w:rFonts w:ascii="Calibri" w:hAnsi="Calibri" w:cs="Arial"/>
          <w:szCs w:val="22"/>
        </w:rPr>
        <w:t xml:space="preserve">na </w:t>
      </w:r>
      <w:r w:rsidR="009F1818">
        <w:rPr>
          <w:rFonts w:ascii="Calibri" w:hAnsi="Calibri" w:cs="Arial"/>
          <w:szCs w:val="22"/>
        </w:rPr>
        <w:t xml:space="preserve">adrese </w:t>
      </w:r>
      <w:hyperlink r:id="rId7" w:history="1">
        <w:r w:rsidR="000B0DE3" w:rsidRPr="0024458A">
          <w:rPr>
            <w:rStyle w:val="Hypertextovodkaz"/>
            <w:rFonts w:ascii="Calibri" w:hAnsi="Calibri" w:cs="Arial"/>
            <w:szCs w:val="22"/>
          </w:rPr>
          <w:t>www.akcesvcr.cz</w:t>
        </w:r>
      </w:hyperlink>
      <w:r w:rsidR="000B0DE3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a jej</w:t>
      </w:r>
      <w:r w:rsidR="00767FC5">
        <w:rPr>
          <w:rFonts w:ascii="Calibri" w:hAnsi="Calibri" w:cs="Arial"/>
          <w:szCs w:val="22"/>
        </w:rPr>
        <w:t xml:space="preserve">ich </w:t>
      </w:r>
      <w:r>
        <w:rPr>
          <w:rFonts w:ascii="Calibri" w:hAnsi="Calibri" w:cs="Arial"/>
          <w:szCs w:val="22"/>
        </w:rPr>
        <w:t xml:space="preserve">součástí </w:t>
      </w:r>
      <w:r w:rsidR="00767FC5">
        <w:rPr>
          <w:rFonts w:ascii="Calibri" w:hAnsi="Calibri" w:cs="Arial"/>
          <w:szCs w:val="22"/>
        </w:rPr>
        <w:t>bude</w:t>
      </w:r>
      <w:r>
        <w:rPr>
          <w:rFonts w:ascii="Calibri" w:hAnsi="Calibri" w:cs="Arial"/>
          <w:szCs w:val="22"/>
        </w:rPr>
        <w:t xml:space="preserve"> kromě </w:t>
      </w:r>
      <w:r w:rsidR="00911E14">
        <w:rPr>
          <w:rFonts w:ascii="Calibri" w:hAnsi="Calibri" w:cs="Arial"/>
          <w:szCs w:val="22"/>
        </w:rPr>
        <w:t xml:space="preserve">samotného </w:t>
      </w:r>
      <w:r>
        <w:rPr>
          <w:rFonts w:ascii="Calibri" w:hAnsi="Calibri" w:cs="Arial"/>
          <w:szCs w:val="22"/>
        </w:rPr>
        <w:t>vstupu</w:t>
      </w:r>
      <w:r w:rsidR="00767FC5">
        <w:rPr>
          <w:rFonts w:ascii="Calibri" w:hAnsi="Calibri" w:cs="Arial"/>
          <w:szCs w:val="22"/>
        </w:rPr>
        <w:t xml:space="preserve"> na vyhlášení také </w:t>
      </w:r>
      <w:r w:rsidR="00911E14">
        <w:rPr>
          <w:rFonts w:ascii="Calibri" w:hAnsi="Calibri" w:cs="Arial"/>
          <w:szCs w:val="22"/>
        </w:rPr>
        <w:t xml:space="preserve">následná </w:t>
      </w:r>
      <w:r w:rsidRPr="009C77FF">
        <w:rPr>
          <w:rFonts w:ascii="Calibri" w:hAnsi="Calibri" w:cs="Arial"/>
          <w:szCs w:val="22"/>
        </w:rPr>
        <w:t>degustace finálových vinařství se stylovým rautem</w:t>
      </w:r>
      <w:r>
        <w:rPr>
          <w:rFonts w:ascii="Calibri" w:hAnsi="Calibri" w:cs="Arial"/>
          <w:szCs w:val="22"/>
        </w:rPr>
        <w:t>.</w:t>
      </w:r>
      <w:r w:rsidR="00036E6D">
        <w:rPr>
          <w:rFonts w:ascii="Calibri" w:hAnsi="Calibri" w:cs="Arial"/>
          <w:szCs w:val="22"/>
        </w:rPr>
        <w:t xml:space="preserve"> </w:t>
      </w:r>
    </w:p>
    <w:p w:rsidR="004F679C" w:rsidRPr="000B0DE3" w:rsidRDefault="00767FC5" w:rsidP="000B0DE3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Absolutním vítězem a držitelem titulu Vinařství roku 2019 se stane jeden z devíti finalistů, které reprezentují tři malá, tři střední a tři velká vinařství. Vybírat se bude z </w:t>
      </w:r>
      <w:r w:rsidRPr="000B0DE3">
        <w:rPr>
          <w:rFonts w:ascii="Calibri" w:hAnsi="Calibri" w:cs="Arial"/>
          <w:szCs w:val="22"/>
        </w:rPr>
        <w:t xml:space="preserve">Gala Vinařství, Krásná hora a Vinařství Piálek &amp; Jäger mezi malými, z </w:t>
      </w:r>
      <w:r w:rsidR="004F679C" w:rsidRPr="000B0DE3">
        <w:rPr>
          <w:rFonts w:ascii="Calibri" w:hAnsi="Calibri" w:cs="Arial"/>
          <w:szCs w:val="22"/>
        </w:rPr>
        <w:t>Vinařství Bíza Čejkovice</w:t>
      </w:r>
      <w:r w:rsidRPr="000B0DE3">
        <w:rPr>
          <w:rFonts w:ascii="Calibri" w:hAnsi="Calibri" w:cs="Arial"/>
          <w:szCs w:val="22"/>
        </w:rPr>
        <w:t xml:space="preserve">, </w:t>
      </w:r>
      <w:r w:rsidR="004F679C" w:rsidRPr="000B0DE3">
        <w:rPr>
          <w:rFonts w:ascii="Calibri" w:hAnsi="Calibri" w:cs="Arial"/>
          <w:szCs w:val="22"/>
        </w:rPr>
        <w:t>Vinné sklepy Kutná Hora</w:t>
      </w:r>
      <w:r w:rsidRPr="000B0DE3">
        <w:rPr>
          <w:rFonts w:ascii="Calibri" w:hAnsi="Calibri" w:cs="Arial"/>
          <w:szCs w:val="22"/>
        </w:rPr>
        <w:t xml:space="preserve"> a </w:t>
      </w:r>
      <w:r w:rsidR="004F679C" w:rsidRPr="000B0DE3">
        <w:rPr>
          <w:rFonts w:ascii="Calibri" w:hAnsi="Calibri" w:cs="Arial"/>
          <w:szCs w:val="22"/>
        </w:rPr>
        <w:t>VICAN rodinné vinařství</w:t>
      </w:r>
      <w:r w:rsidRPr="000B0DE3">
        <w:rPr>
          <w:rFonts w:ascii="Calibri" w:hAnsi="Calibri" w:cs="Arial"/>
          <w:szCs w:val="22"/>
        </w:rPr>
        <w:t xml:space="preserve"> mezi středními a mezi velký</w:t>
      </w:r>
      <w:r w:rsidR="00694C0D" w:rsidRPr="000B0DE3">
        <w:rPr>
          <w:rFonts w:ascii="Calibri" w:hAnsi="Calibri" w:cs="Arial"/>
          <w:szCs w:val="22"/>
        </w:rPr>
        <w:t>mi</w:t>
      </w:r>
      <w:r w:rsidRPr="000B0DE3">
        <w:rPr>
          <w:rFonts w:ascii="Calibri" w:hAnsi="Calibri" w:cs="Arial"/>
          <w:szCs w:val="22"/>
        </w:rPr>
        <w:t xml:space="preserve"> se o vítězství v kategorii či absolutní vítězství ucházejí </w:t>
      </w:r>
      <w:r w:rsidR="004F679C" w:rsidRPr="000B0DE3">
        <w:rPr>
          <w:rFonts w:ascii="Calibri" w:hAnsi="Calibri" w:cs="Arial"/>
          <w:szCs w:val="22"/>
        </w:rPr>
        <w:t>NOVÉ VINAŘSTVÍ</w:t>
      </w:r>
      <w:r w:rsidRPr="000B0DE3">
        <w:rPr>
          <w:rFonts w:ascii="Calibri" w:hAnsi="Calibri" w:cs="Arial"/>
          <w:szCs w:val="22"/>
        </w:rPr>
        <w:t xml:space="preserve">, </w:t>
      </w:r>
      <w:r w:rsidR="004F679C" w:rsidRPr="000B0DE3">
        <w:rPr>
          <w:rFonts w:ascii="Calibri" w:hAnsi="Calibri" w:cs="Arial"/>
          <w:szCs w:val="22"/>
        </w:rPr>
        <w:t>Vladimír Tetur</w:t>
      </w:r>
      <w:r w:rsidRPr="000B0DE3">
        <w:rPr>
          <w:rFonts w:ascii="Calibri" w:hAnsi="Calibri" w:cs="Arial"/>
          <w:szCs w:val="22"/>
        </w:rPr>
        <w:t xml:space="preserve"> a </w:t>
      </w:r>
      <w:r w:rsidR="004F679C" w:rsidRPr="000B0DE3">
        <w:rPr>
          <w:rFonts w:ascii="Calibri" w:hAnsi="Calibri" w:cs="Arial"/>
          <w:szCs w:val="22"/>
        </w:rPr>
        <w:t>Šlechtitelsk</w:t>
      </w:r>
      <w:r w:rsidRPr="000B0DE3">
        <w:rPr>
          <w:rFonts w:ascii="Calibri" w:hAnsi="Calibri" w:cs="Arial"/>
          <w:szCs w:val="22"/>
        </w:rPr>
        <w:t>á</w:t>
      </w:r>
      <w:r w:rsidR="004F679C" w:rsidRPr="000B0DE3">
        <w:rPr>
          <w:rFonts w:ascii="Calibri" w:hAnsi="Calibri" w:cs="Arial"/>
          <w:szCs w:val="22"/>
        </w:rPr>
        <w:t xml:space="preserve"> stanice vinařská Velké Pavlovice</w:t>
      </w:r>
      <w:r w:rsidRPr="000B0DE3">
        <w:rPr>
          <w:rFonts w:ascii="Calibri" w:hAnsi="Calibri" w:cs="Arial"/>
          <w:szCs w:val="22"/>
        </w:rPr>
        <w:t>.</w:t>
      </w:r>
    </w:p>
    <w:p w:rsidR="00911E14" w:rsidRPr="000B0DE3" w:rsidRDefault="00911E14" w:rsidP="000B0DE3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0B0DE3">
        <w:rPr>
          <w:rFonts w:ascii="Calibri" w:hAnsi="Calibri" w:cs="Arial"/>
          <w:szCs w:val="22"/>
        </w:rPr>
        <w:t>Soutěž vyhlašuje a titul „Vinařství roku“ uděluje Svaz vinařů České republiky ve spolupráci s Národním vinařským centrem, za významné podpory Vinařského fondu ČR. Akce je pořádána pod záštitou hejtmana Jihomoravského kraje JUDr. Bohumila Šimka a primátorky statutárního města Brna JUDr. Markéty Vaňkové.</w:t>
      </w:r>
      <w:r w:rsidR="00694C0D" w:rsidRPr="000B0DE3">
        <w:rPr>
          <w:rFonts w:ascii="Calibri" w:hAnsi="Calibri" w:cs="Arial"/>
          <w:szCs w:val="22"/>
        </w:rPr>
        <w:t xml:space="preserve"> Hlavními partnery jsou i v letošním roce Albert s nabídkou finalistů v exkluzivní vinotéce v Praze na Chodově a Korunní – voda vhodná k vínu.</w:t>
      </w:r>
    </w:p>
    <w:p w:rsidR="00B72BB8" w:rsidRPr="000E2065" w:rsidRDefault="006B08A5" w:rsidP="000B0DE3">
      <w:pPr>
        <w:autoSpaceDE w:val="0"/>
        <w:spacing w:before="240" w:line="276" w:lineRule="auto"/>
        <w:jc w:val="both"/>
        <w:rPr>
          <w:rFonts w:ascii="Calibri" w:hAnsi="Calibri" w:cs="Arial"/>
          <w:szCs w:val="22"/>
        </w:rPr>
      </w:pPr>
      <w:r w:rsidRPr="000E2065">
        <w:rPr>
          <w:rFonts w:ascii="Calibri" w:hAnsi="Calibri" w:cs="Arial"/>
          <w:szCs w:val="22"/>
        </w:rPr>
        <w:t xml:space="preserve">Více informací </w:t>
      </w:r>
      <w:r w:rsidR="009C77FF">
        <w:rPr>
          <w:rFonts w:ascii="Calibri" w:hAnsi="Calibri" w:cs="Arial"/>
          <w:szCs w:val="22"/>
        </w:rPr>
        <w:t xml:space="preserve">o soutěži </w:t>
      </w:r>
      <w:r w:rsidRPr="000E2065">
        <w:rPr>
          <w:rFonts w:ascii="Calibri" w:hAnsi="Calibri" w:cs="Arial"/>
          <w:szCs w:val="22"/>
        </w:rPr>
        <w:t>naleznete</w:t>
      </w:r>
      <w:r w:rsidR="00B72BB8" w:rsidRPr="000E2065">
        <w:rPr>
          <w:rFonts w:ascii="Calibri" w:hAnsi="Calibri" w:cs="Arial"/>
          <w:szCs w:val="22"/>
        </w:rPr>
        <w:t xml:space="preserve"> na </w:t>
      </w:r>
      <w:hyperlink r:id="rId8" w:history="1">
        <w:r w:rsidR="000B0DE3" w:rsidRPr="0024458A">
          <w:rPr>
            <w:rStyle w:val="Hypertextovodkaz"/>
            <w:rFonts w:ascii="Calibri" w:hAnsi="Calibri" w:cs="Arial"/>
            <w:szCs w:val="22"/>
          </w:rPr>
          <w:t>www.vinarstviroku.cz</w:t>
        </w:r>
      </w:hyperlink>
      <w:r w:rsidR="000B0DE3">
        <w:rPr>
          <w:rFonts w:ascii="Calibri" w:hAnsi="Calibri" w:cs="Arial"/>
          <w:szCs w:val="22"/>
        </w:rPr>
        <w:t xml:space="preserve"> </w:t>
      </w:r>
    </w:p>
    <w:p w:rsidR="00B72BB8" w:rsidRPr="000E2065" w:rsidRDefault="00B72BB8" w:rsidP="00293C65">
      <w:pPr>
        <w:spacing w:line="276" w:lineRule="auto"/>
        <w:jc w:val="both"/>
        <w:rPr>
          <w:szCs w:val="22"/>
        </w:rPr>
      </w:pPr>
    </w:p>
    <w:sectPr w:rsidR="00B72BB8" w:rsidRPr="000E2065">
      <w:headerReference w:type="default" r:id="rId9"/>
      <w:footerReference w:type="default" r:id="rId10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86" w:rsidRDefault="00A26186">
      <w:r>
        <w:separator/>
      </w:r>
    </w:p>
  </w:endnote>
  <w:endnote w:type="continuationSeparator" w:id="0">
    <w:p w:rsidR="00A26186" w:rsidRDefault="00A2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:rsidTr="00694C0D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  <w:r w:rsidRPr="00694C0D"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  <w:t>Kontakt pro média: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:rsidTr="00694C0D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536D80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  <w:r w:rsidRPr="00536D80"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  <w:t>Lenka Křivánková</w:t>
          </w:r>
          <w:r w:rsidR="00694C0D" w:rsidRPr="00694C0D"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  <w:t>, Svaz vinařů ČR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  <w:r w:rsidRPr="00694C0D">
            <w:rPr>
              <w:rFonts w:ascii="Calibri" w:hAnsi="Calibri" w:cs="Arial"/>
              <w:color w:val="000000"/>
              <w:sz w:val="22"/>
              <w:szCs w:val="22"/>
              <w:lang w:eastAsia="cs-CZ"/>
            </w:rPr>
            <w:t>Jiří Bažant, Omnimedia s.r.o.</w:t>
          </w:r>
        </w:p>
      </w:tc>
    </w:tr>
    <w:tr w:rsidR="00694C0D" w:rsidRPr="00694C0D" w:rsidTr="00694C0D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  <w:r w:rsidRPr="00694C0D"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  <w:t>Tel. +420 </w:t>
          </w:r>
          <w:r w:rsidR="00536D80" w:rsidRPr="00536D80"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  <w:t>602 582 589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  <w:r w:rsidRPr="00694C0D">
            <w:rPr>
              <w:rFonts w:ascii="Calibri" w:hAnsi="Calibri" w:cs="Arial"/>
              <w:color w:val="000000"/>
              <w:sz w:val="22"/>
              <w:szCs w:val="22"/>
              <w:lang w:eastAsia="cs-CZ"/>
            </w:rPr>
            <w:t>Tel. +420 606 282 673</w:t>
          </w:r>
        </w:p>
      </w:tc>
    </w:tr>
    <w:tr w:rsidR="00694C0D" w:rsidRPr="00694C0D" w:rsidTr="00694C0D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  <w:r w:rsidRPr="00536D80">
            <w:rPr>
              <w:rFonts w:ascii="Calibri" w:hAnsi="Calibri" w:cs="Calibri"/>
              <w:sz w:val="22"/>
              <w:szCs w:val="22"/>
              <w:lang w:eastAsia="cs-CZ"/>
            </w:rPr>
            <w:t>E-mail:</w:t>
          </w:r>
          <w:r w:rsidRPr="00536D80">
            <w:rPr>
              <w:rFonts w:ascii="Calibri" w:hAnsi="Calibri" w:cs="Calibri"/>
              <w:sz w:val="22"/>
              <w:szCs w:val="22"/>
              <w:u w:val="single"/>
              <w:lang w:eastAsia="cs-CZ"/>
            </w:rPr>
            <w:t xml:space="preserve"> </w:t>
          </w:r>
          <w:r w:rsidR="00536D80" w:rsidRPr="00536D80"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  <w:t>lenka.krivankova@svcr.cz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  <w:r w:rsidRPr="00536D80">
            <w:rPr>
              <w:rFonts w:ascii="Calibri" w:hAnsi="Calibri" w:cs="Calibri"/>
              <w:sz w:val="22"/>
              <w:szCs w:val="22"/>
              <w:lang w:eastAsia="cs-CZ"/>
            </w:rPr>
            <w:t>E-mail:</w:t>
          </w:r>
          <w:r w:rsidRPr="00536D80">
            <w:rPr>
              <w:rFonts w:ascii="Calibri" w:hAnsi="Calibri" w:cs="Calibri"/>
              <w:sz w:val="22"/>
              <w:szCs w:val="22"/>
              <w:u w:val="single"/>
              <w:lang w:eastAsia="cs-CZ"/>
            </w:rPr>
            <w:t xml:space="preserve"> </w:t>
          </w:r>
          <w:r w:rsidRPr="00694C0D"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  <w:t>j.bazant@omnimedia.cz</w:t>
          </w:r>
        </w:p>
      </w:tc>
    </w:tr>
  </w:tbl>
  <w:p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86" w:rsidRDefault="00A26186">
      <w:r>
        <w:separator/>
      </w:r>
    </w:p>
  </w:footnote>
  <w:footnote w:type="continuationSeparator" w:id="0">
    <w:p w:rsidR="00A26186" w:rsidRDefault="00A2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D9A" w:rsidRDefault="003F236A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-209550</wp:posOffset>
          </wp:positionV>
          <wp:extent cx="1967230" cy="1474470"/>
          <wp:effectExtent l="0" t="0" r="0" b="0"/>
          <wp:wrapTight wrapText="bothSides">
            <wp:wrapPolygon edited="0">
              <wp:start x="0" y="0"/>
              <wp:lineTo x="0" y="21209"/>
              <wp:lineTo x="21335" y="21209"/>
              <wp:lineTo x="21335" y="0"/>
              <wp:lineTo x="0" y="0"/>
            </wp:wrapPolygon>
          </wp:wrapTight>
          <wp:docPr id="7" name="obrázek 7" descr="VinaÅstvÃ­ roku 2019 bude odstartovÃ¡no 9. zÃ¡Å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inaÅstvÃ­ roku 2019 bude odstartovÃ¡no 9. zÃ¡ÅÃ­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D9A" w:rsidRDefault="003F236A">
    <w:pPr>
      <w:pStyle w:val="Zhlav"/>
      <w:rPr>
        <w:lang w:eastAsia="cs-CZ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D9A" w:rsidRDefault="00000D9A">
    <w:pPr>
      <w:pStyle w:val="Zhlav"/>
      <w:rPr>
        <w:lang w:eastAsia="cs-CZ"/>
      </w:rPr>
    </w:pPr>
  </w:p>
  <w:p w:rsidR="00000D9A" w:rsidRDefault="00000D9A">
    <w:pPr>
      <w:pStyle w:val="Zhlav"/>
      <w:rPr>
        <w:lang w:eastAsia="cs-CZ"/>
      </w:rPr>
    </w:pPr>
  </w:p>
  <w:p w:rsidR="00000D9A" w:rsidRDefault="00000D9A">
    <w:pPr>
      <w:pStyle w:val="Zhlav"/>
      <w:rPr>
        <w:lang w:eastAsia="cs-CZ"/>
      </w:rPr>
    </w:pPr>
  </w:p>
  <w:p w:rsidR="00000D9A" w:rsidRDefault="00000D9A">
    <w:pPr>
      <w:pStyle w:val="Zhlav"/>
      <w:rPr>
        <w:lang w:eastAsia="cs-CZ"/>
      </w:rPr>
    </w:pPr>
  </w:p>
  <w:p w:rsidR="003048EC" w:rsidRDefault="003048EC">
    <w:pPr>
      <w:pStyle w:val="Zhlav"/>
      <w:rPr>
        <w:lang w:eastAsia="cs-CZ"/>
      </w:rPr>
    </w:pPr>
  </w:p>
  <w:p w:rsidR="00752F19" w:rsidRDefault="00752F19">
    <w:pPr>
      <w:pStyle w:val="Zhlav"/>
      <w:rPr>
        <w:lang w:eastAsia="cs-CZ"/>
      </w:rPr>
    </w:pPr>
  </w:p>
  <w:p w:rsidR="00571B8D" w:rsidRDefault="00571B8D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11CDF"/>
    <w:rsid w:val="00030BC9"/>
    <w:rsid w:val="00036E6D"/>
    <w:rsid w:val="00042242"/>
    <w:rsid w:val="000447AE"/>
    <w:rsid w:val="00044D88"/>
    <w:rsid w:val="0005448B"/>
    <w:rsid w:val="00073091"/>
    <w:rsid w:val="000B0DE3"/>
    <w:rsid w:val="000E01E7"/>
    <w:rsid w:val="000E2065"/>
    <w:rsid w:val="000F10D7"/>
    <w:rsid w:val="00102BDF"/>
    <w:rsid w:val="001144FB"/>
    <w:rsid w:val="00122124"/>
    <w:rsid w:val="001443D0"/>
    <w:rsid w:val="0016104C"/>
    <w:rsid w:val="00166ED2"/>
    <w:rsid w:val="001E2289"/>
    <w:rsid w:val="001F03D9"/>
    <w:rsid w:val="001F4DAC"/>
    <w:rsid w:val="00221632"/>
    <w:rsid w:val="00224624"/>
    <w:rsid w:val="00251FED"/>
    <w:rsid w:val="002613F6"/>
    <w:rsid w:val="002636E1"/>
    <w:rsid w:val="00263A2A"/>
    <w:rsid w:val="0028220D"/>
    <w:rsid w:val="00293C65"/>
    <w:rsid w:val="00297FF7"/>
    <w:rsid w:val="002A3259"/>
    <w:rsid w:val="002B115F"/>
    <w:rsid w:val="002F5942"/>
    <w:rsid w:val="003048EC"/>
    <w:rsid w:val="0030582F"/>
    <w:rsid w:val="00306D39"/>
    <w:rsid w:val="00310503"/>
    <w:rsid w:val="00357F0B"/>
    <w:rsid w:val="00383A3D"/>
    <w:rsid w:val="0039488A"/>
    <w:rsid w:val="003A3825"/>
    <w:rsid w:val="003C71E2"/>
    <w:rsid w:val="003D090C"/>
    <w:rsid w:val="003E3B22"/>
    <w:rsid w:val="003F236A"/>
    <w:rsid w:val="0040054C"/>
    <w:rsid w:val="00442C84"/>
    <w:rsid w:val="004618A9"/>
    <w:rsid w:val="004653CC"/>
    <w:rsid w:val="00476EB5"/>
    <w:rsid w:val="004925B1"/>
    <w:rsid w:val="004929DA"/>
    <w:rsid w:val="004A25EE"/>
    <w:rsid w:val="004F679C"/>
    <w:rsid w:val="00514DB2"/>
    <w:rsid w:val="005223C5"/>
    <w:rsid w:val="00536D80"/>
    <w:rsid w:val="0056712F"/>
    <w:rsid w:val="00571B8D"/>
    <w:rsid w:val="00580521"/>
    <w:rsid w:val="0059071B"/>
    <w:rsid w:val="00595F1B"/>
    <w:rsid w:val="00596534"/>
    <w:rsid w:val="00611F36"/>
    <w:rsid w:val="00615FC5"/>
    <w:rsid w:val="006339D0"/>
    <w:rsid w:val="00651872"/>
    <w:rsid w:val="00694C0D"/>
    <w:rsid w:val="006B021A"/>
    <w:rsid w:val="006B08A5"/>
    <w:rsid w:val="006C2CF4"/>
    <w:rsid w:val="006C67E5"/>
    <w:rsid w:val="007068C4"/>
    <w:rsid w:val="00752F19"/>
    <w:rsid w:val="007559C5"/>
    <w:rsid w:val="00767FC5"/>
    <w:rsid w:val="00793D44"/>
    <w:rsid w:val="007B7294"/>
    <w:rsid w:val="007F37F4"/>
    <w:rsid w:val="007F510A"/>
    <w:rsid w:val="00814ED4"/>
    <w:rsid w:val="0082798B"/>
    <w:rsid w:val="00833E8E"/>
    <w:rsid w:val="0084259E"/>
    <w:rsid w:val="00854DB9"/>
    <w:rsid w:val="008665EB"/>
    <w:rsid w:val="008A0A5B"/>
    <w:rsid w:val="008C7EC3"/>
    <w:rsid w:val="008D29D3"/>
    <w:rsid w:val="009009A7"/>
    <w:rsid w:val="00907884"/>
    <w:rsid w:val="00911918"/>
    <w:rsid w:val="00911E14"/>
    <w:rsid w:val="00927342"/>
    <w:rsid w:val="00961C9F"/>
    <w:rsid w:val="00965B18"/>
    <w:rsid w:val="00987E71"/>
    <w:rsid w:val="0099662D"/>
    <w:rsid w:val="009A10D0"/>
    <w:rsid w:val="009A5E3E"/>
    <w:rsid w:val="009C77FF"/>
    <w:rsid w:val="009E1D80"/>
    <w:rsid w:val="009F1818"/>
    <w:rsid w:val="00A10131"/>
    <w:rsid w:val="00A148E3"/>
    <w:rsid w:val="00A229E2"/>
    <w:rsid w:val="00A26186"/>
    <w:rsid w:val="00A57980"/>
    <w:rsid w:val="00B13BB4"/>
    <w:rsid w:val="00B306A2"/>
    <w:rsid w:val="00B30863"/>
    <w:rsid w:val="00B55006"/>
    <w:rsid w:val="00B72BB8"/>
    <w:rsid w:val="00BA7BFD"/>
    <w:rsid w:val="00BB410F"/>
    <w:rsid w:val="00C10534"/>
    <w:rsid w:val="00C22B73"/>
    <w:rsid w:val="00C30C45"/>
    <w:rsid w:val="00C67EA2"/>
    <w:rsid w:val="00CF006B"/>
    <w:rsid w:val="00D06183"/>
    <w:rsid w:val="00D20BB1"/>
    <w:rsid w:val="00D37935"/>
    <w:rsid w:val="00D77434"/>
    <w:rsid w:val="00D837B6"/>
    <w:rsid w:val="00DD3494"/>
    <w:rsid w:val="00DD7BA3"/>
    <w:rsid w:val="00DF62ED"/>
    <w:rsid w:val="00E22EA2"/>
    <w:rsid w:val="00E277F7"/>
    <w:rsid w:val="00E56E8F"/>
    <w:rsid w:val="00E64B8A"/>
    <w:rsid w:val="00EF1C8F"/>
    <w:rsid w:val="00F009EE"/>
    <w:rsid w:val="00F24F45"/>
    <w:rsid w:val="00F56FFE"/>
    <w:rsid w:val="00F632AD"/>
    <w:rsid w:val="00F636E5"/>
    <w:rsid w:val="00F852E9"/>
    <w:rsid w:val="00FA1096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F8B0CE"/>
  <w15:chartTrackingRefBased/>
  <w15:docId w15:val="{D73CBA54-A82A-423A-969E-1FCCCD1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styleId="Nevyeenzmnka">
    <w:name w:val="Unresolved Mention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rok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cesv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vinarstviroku.cz/files/2019/09/dbaa3fee876d1806703a94ed5a9bbf6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1889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subject/>
  <dc:creator>Martin Půček</dc:creator>
  <cp:keywords/>
  <cp:lastModifiedBy>Jiří Bažant</cp:lastModifiedBy>
  <cp:revision>6</cp:revision>
  <cp:lastPrinted>2014-02-12T08:20:00Z</cp:lastPrinted>
  <dcterms:created xsi:type="dcterms:W3CDTF">2019-12-12T14:04:00Z</dcterms:created>
  <dcterms:modified xsi:type="dcterms:W3CDTF">2019-12-17T08:58:00Z</dcterms:modified>
</cp:coreProperties>
</file>