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BB" w:rsidRDefault="00820B98">
      <w:pPr>
        <w:pStyle w:val="Nzev"/>
      </w:pPr>
      <w:r>
        <w:t>Hradecký pohár vína 2013</w:t>
      </w:r>
    </w:p>
    <w:p w:rsidR="007870BB" w:rsidRDefault="007870BB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VINUM  GRADECENSE</w:t>
      </w:r>
    </w:p>
    <w:p w:rsidR="009006CE" w:rsidRDefault="009006CE">
      <w:pPr>
        <w:pStyle w:val="Nzev"/>
        <w:rPr>
          <w:b w:val="0"/>
          <w:sz w:val="28"/>
          <w:szCs w:val="28"/>
        </w:rPr>
      </w:pPr>
    </w:p>
    <w:p w:rsidR="007870BB" w:rsidRDefault="00820B98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870BB">
        <w:rPr>
          <w:b w:val="0"/>
          <w:sz w:val="28"/>
          <w:szCs w:val="28"/>
        </w:rPr>
        <w:t>.ročník mezinárodní soutěže vína</w:t>
      </w:r>
    </w:p>
    <w:p w:rsidR="007870BB" w:rsidRPr="00111519" w:rsidRDefault="007870BB">
      <w:pPr>
        <w:pStyle w:val="Nadpis1"/>
        <w:rPr>
          <w:b/>
        </w:rPr>
      </w:pPr>
      <w:r w:rsidRPr="00111519">
        <w:rPr>
          <w:b/>
        </w:rPr>
        <w:t xml:space="preserve">Statut soutěže </w:t>
      </w:r>
    </w:p>
    <w:p w:rsidR="007870BB" w:rsidRDefault="007870BB">
      <w:pPr>
        <w:jc w:val="center"/>
      </w:pPr>
    </w:p>
    <w:p w:rsidR="009006CE" w:rsidRDefault="009006CE">
      <w:pPr>
        <w:jc w:val="both"/>
        <w:rPr>
          <w:sz w:val="32"/>
          <w:szCs w:val="32"/>
        </w:rPr>
      </w:pPr>
    </w:p>
    <w:p w:rsidR="007870BB" w:rsidRDefault="007870B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Pořadatel a odborný garant</w:t>
      </w:r>
    </w:p>
    <w:p w:rsidR="007870BB" w:rsidRDefault="007870BB">
      <w:pPr>
        <w:ind w:left="737"/>
        <w:jc w:val="both"/>
        <w:rPr>
          <w:b/>
        </w:rPr>
      </w:pPr>
      <w:r>
        <w:rPr>
          <w:b/>
        </w:rPr>
        <w:t>Hradecký pohár vína, občanské sdružení se sídlem v Hradci Králové</w:t>
      </w:r>
    </w:p>
    <w:p w:rsidR="007870BB" w:rsidRDefault="002B37FD">
      <w:pPr>
        <w:ind w:left="737"/>
        <w:jc w:val="both"/>
        <w:rPr>
          <w:sz w:val="22"/>
          <w:szCs w:val="22"/>
        </w:rPr>
      </w:pPr>
      <w:r>
        <w:rPr>
          <w:szCs w:val="22"/>
        </w:rPr>
        <w:t xml:space="preserve">Jiří </w:t>
      </w:r>
      <w:proofErr w:type="spellStart"/>
      <w:r>
        <w:rPr>
          <w:szCs w:val="22"/>
        </w:rPr>
        <w:t>Čábelka</w:t>
      </w:r>
      <w:proofErr w:type="spellEnd"/>
      <w:r w:rsidR="007870BB">
        <w:rPr>
          <w:szCs w:val="22"/>
        </w:rPr>
        <w:t xml:space="preserve">- odborný vedoucí </w:t>
      </w:r>
      <w:proofErr w:type="gramStart"/>
      <w:r w:rsidR="007870BB">
        <w:rPr>
          <w:szCs w:val="22"/>
        </w:rPr>
        <w:t>hodnocení a  garant</w:t>
      </w:r>
      <w:proofErr w:type="gramEnd"/>
      <w:r w:rsidR="007870BB">
        <w:rPr>
          <w:szCs w:val="22"/>
        </w:rPr>
        <w:t xml:space="preserve"> soutěže vín</w:t>
      </w:r>
    </w:p>
    <w:p w:rsidR="007870BB" w:rsidRDefault="002B37FD">
      <w:pPr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870BB">
        <w:rPr>
          <w:sz w:val="22"/>
          <w:szCs w:val="22"/>
        </w:rPr>
        <w:t>oc. JUDr. Petr Hůrka, Ph.D. – ředitel soutěže</w:t>
      </w:r>
    </w:p>
    <w:p w:rsidR="007870BB" w:rsidRDefault="007870BB">
      <w:pPr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Stanislav Rudolfský – president soutěže</w:t>
      </w:r>
    </w:p>
    <w:p w:rsidR="007870BB" w:rsidRDefault="007870BB">
      <w:pPr>
        <w:autoSpaceDE w:val="0"/>
        <w:autoSpaceDN w:val="0"/>
        <w:adjustRightInd w:val="0"/>
        <w:jc w:val="both"/>
        <w:rPr>
          <w:szCs w:val="22"/>
        </w:rPr>
      </w:pPr>
    </w:p>
    <w:p w:rsidR="007870BB" w:rsidRDefault="007870BB">
      <w:pPr>
        <w:ind w:left="737"/>
        <w:jc w:val="both"/>
        <w:rPr>
          <w:sz w:val="22"/>
          <w:szCs w:val="22"/>
        </w:rPr>
      </w:pPr>
    </w:p>
    <w:p w:rsidR="007870BB" w:rsidRDefault="007870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Poslání a cíl</w:t>
      </w:r>
    </w:p>
    <w:p w:rsidR="007870BB" w:rsidRDefault="007870BB">
      <w:pPr>
        <w:numPr>
          <w:ilvl w:val="0"/>
          <w:numId w:val="2"/>
        </w:numPr>
        <w:jc w:val="both"/>
      </w:pPr>
      <w:r>
        <w:t>Pozvednout zájem o víno v Královéhradeckém kraji a České republice.</w:t>
      </w:r>
    </w:p>
    <w:p w:rsidR="007870BB" w:rsidRDefault="007870BB">
      <w:pPr>
        <w:numPr>
          <w:ilvl w:val="0"/>
          <w:numId w:val="2"/>
        </w:numPr>
        <w:jc w:val="both"/>
      </w:pPr>
      <w:r>
        <w:t xml:space="preserve">Ve spojitosti s Vinobraním na Kuksu přiblížit nejlepší česká, moravská a zahraniční vína obyvatelům regionu. </w:t>
      </w:r>
    </w:p>
    <w:p w:rsidR="007870BB" w:rsidRDefault="007870BB">
      <w:pPr>
        <w:numPr>
          <w:ilvl w:val="0"/>
          <w:numId w:val="2"/>
        </w:numPr>
        <w:jc w:val="both"/>
      </w:pPr>
      <w:r>
        <w:t>Odborně posoudit vína z různých vinařských oblastí, obcí a tratí, a tím podpořit výrobu a prodej vín.</w:t>
      </w:r>
    </w:p>
    <w:p w:rsidR="007870BB" w:rsidRDefault="007870BB">
      <w:pPr>
        <w:numPr>
          <w:ilvl w:val="0"/>
          <w:numId w:val="2"/>
        </w:numPr>
        <w:jc w:val="both"/>
      </w:pPr>
      <w:r>
        <w:t>Zprostředkovat osobní výměnu zkušeností a poznatků z vinohradnicko - vinařského oboru.</w:t>
      </w:r>
    </w:p>
    <w:p w:rsidR="007870BB" w:rsidRDefault="007870BB">
      <w:pPr>
        <w:numPr>
          <w:ilvl w:val="0"/>
          <w:numId w:val="2"/>
        </w:numPr>
        <w:jc w:val="both"/>
      </w:pPr>
      <w:r>
        <w:t>Posloužit k navázání a k prohloubení výrobních, obchodních a společenských vztahů mezi výrobci vína, obchodníky a spotřebiteli.</w:t>
      </w:r>
    </w:p>
    <w:p w:rsidR="007870BB" w:rsidRDefault="007870BB">
      <w:pPr>
        <w:ind w:left="680"/>
        <w:jc w:val="both"/>
      </w:pPr>
    </w:p>
    <w:p w:rsidR="009006CE" w:rsidRDefault="009006CE">
      <w:pPr>
        <w:ind w:left="680"/>
        <w:jc w:val="both"/>
      </w:pPr>
    </w:p>
    <w:p w:rsidR="007870BB" w:rsidRDefault="007870BB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Podmínky účasti v soutěži</w:t>
      </w:r>
    </w:p>
    <w:p w:rsidR="007870BB" w:rsidRDefault="007870BB">
      <w:pPr>
        <w:numPr>
          <w:ilvl w:val="0"/>
          <w:numId w:val="4"/>
        </w:numPr>
        <w:jc w:val="both"/>
      </w:pPr>
      <w:r>
        <w:t>Účastnit se mohou vína z České republiky i vína zahraniční, která splní podmínky tohoto statutu, mimo vín stolních.</w:t>
      </w:r>
    </w:p>
    <w:p w:rsidR="007870BB" w:rsidRDefault="007870BB">
      <w:pPr>
        <w:numPr>
          <w:ilvl w:val="0"/>
          <w:numId w:val="4"/>
        </w:numPr>
        <w:jc w:val="both"/>
      </w:pPr>
      <w:r>
        <w:t xml:space="preserve">Vína přihlášená do soutěže musí odpovídat Zákonu o vinohradnictví a </w:t>
      </w:r>
      <w:proofErr w:type="gramStart"/>
      <w:r>
        <w:t>vinařství      č.</w:t>
      </w:r>
      <w:proofErr w:type="gramEnd"/>
      <w:r>
        <w:t xml:space="preserve"> 321/2004 Sb., v platném znění (dále jen zákon) a souvisejících předpisů Evropských společenství.</w:t>
      </w:r>
    </w:p>
    <w:p w:rsidR="007870BB" w:rsidRDefault="007870BB">
      <w:pPr>
        <w:numPr>
          <w:ilvl w:val="0"/>
          <w:numId w:val="4"/>
        </w:numPr>
        <w:jc w:val="both"/>
      </w:pPr>
      <w:r>
        <w:t>Přihláška musí být odevzdána včetně dokladu Státní zemědělské a potravinářské inspekce o zatřídění vína.</w:t>
      </w:r>
      <w:r w:rsidR="000409A6">
        <w:t xml:space="preserve"> Možnost on line přihlášky na </w:t>
      </w:r>
      <w:hyperlink r:id="rId8" w:history="1">
        <w:r w:rsidR="00111519" w:rsidRPr="00F3045D">
          <w:rPr>
            <w:rStyle w:val="Hypertextovodkaz"/>
          </w:rPr>
          <w:t>www.elwis.cz</w:t>
        </w:r>
      </w:hyperlink>
    </w:p>
    <w:p w:rsidR="007870BB" w:rsidRDefault="007870BB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Dokladem o původu suroviny pro výrobu zemského vína z ČR se rozumí:</w:t>
      </w:r>
    </w:p>
    <w:p w:rsidR="007870BB" w:rsidRDefault="007870BB">
      <w:pPr>
        <w:numPr>
          <w:ilvl w:val="0"/>
          <w:numId w:val="13"/>
        </w:numPr>
        <w:tabs>
          <w:tab w:val="left" w:pos="1494"/>
        </w:tabs>
        <w:suppressAutoHyphens/>
        <w:jc w:val="both"/>
        <w:rPr>
          <w:rFonts w:cs="Arial"/>
        </w:rPr>
      </w:pPr>
      <w:r>
        <w:rPr>
          <w:rFonts w:cs="Arial"/>
        </w:rPr>
        <w:t>kopie evidenčního listu pozemku osázeného révou vinnou</w:t>
      </w:r>
    </w:p>
    <w:p w:rsidR="007870BB" w:rsidRDefault="007870BB">
      <w:pPr>
        <w:numPr>
          <w:ilvl w:val="0"/>
          <w:numId w:val="13"/>
        </w:numPr>
        <w:tabs>
          <w:tab w:val="left" w:pos="1494"/>
        </w:tabs>
        <w:suppressAutoHyphens/>
        <w:jc w:val="both"/>
        <w:rPr>
          <w:rFonts w:cs="Arial"/>
        </w:rPr>
      </w:pPr>
      <w:r>
        <w:rPr>
          <w:rFonts w:cs="Arial"/>
        </w:rPr>
        <w:t>kopie dokladu o nákupu hroznů</w:t>
      </w:r>
    </w:p>
    <w:p w:rsidR="007870BB" w:rsidRDefault="007870BB">
      <w:pPr>
        <w:numPr>
          <w:ilvl w:val="0"/>
          <w:numId w:val="4"/>
        </w:numPr>
        <w:jc w:val="both"/>
      </w:pPr>
      <w:r>
        <w:t>Kategorie</w:t>
      </w:r>
    </w:p>
    <w:p w:rsidR="007870BB" w:rsidRDefault="007870BB">
      <w:pPr>
        <w:numPr>
          <w:ilvl w:val="1"/>
          <w:numId w:val="4"/>
        </w:numPr>
        <w:jc w:val="both"/>
      </w:pPr>
      <w:r>
        <w:t>Bílá vína odrůdová a známková vína se zbytkovým cukrem do 4 g/l</w:t>
      </w:r>
    </w:p>
    <w:p w:rsidR="007870BB" w:rsidRDefault="007870BB">
      <w:pPr>
        <w:numPr>
          <w:ilvl w:val="1"/>
          <w:numId w:val="4"/>
        </w:numPr>
        <w:jc w:val="both"/>
      </w:pPr>
      <w:r>
        <w:t>Bílá vína odrůdová a známková vína se zbytkovým cukrem od 4 do 12  g/l</w:t>
      </w:r>
    </w:p>
    <w:p w:rsidR="007870BB" w:rsidRDefault="007870BB">
      <w:pPr>
        <w:numPr>
          <w:ilvl w:val="1"/>
          <w:numId w:val="4"/>
        </w:numPr>
        <w:jc w:val="both"/>
      </w:pPr>
      <w:r>
        <w:t>Bílá vína odrůdová a známková vína se zbytkovým cukrem od 12 do 45  g/l</w:t>
      </w:r>
    </w:p>
    <w:p w:rsidR="007870BB" w:rsidRDefault="007870BB">
      <w:pPr>
        <w:numPr>
          <w:ilvl w:val="1"/>
          <w:numId w:val="4"/>
        </w:numPr>
        <w:jc w:val="both"/>
      </w:pPr>
      <w:r>
        <w:t>Bílá i červená odrůdová a známková vína se zbytkovým cukrem nad 45 g/l</w:t>
      </w:r>
    </w:p>
    <w:p w:rsidR="007870BB" w:rsidRDefault="007870BB">
      <w:pPr>
        <w:numPr>
          <w:ilvl w:val="1"/>
          <w:numId w:val="4"/>
        </w:numPr>
        <w:jc w:val="both"/>
      </w:pPr>
      <w:r>
        <w:t xml:space="preserve">Červená vína odrůdová a </w:t>
      </w:r>
      <w:proofErr w:type="gramStart"/>
      <w:r>
        <w:t>známková  se</w:t>
      </w:r>
      <w:proofErr w:type="gramEnd"/>
      <w:r>
        <w:t xml:space="preserve"> zbytkovým cukrem do 4 g/l</w:t>
      </w:r>
    </w:p>
    <w:p w:rsidR="007870BB" w:rsidRDefault="007870BB">
      <w:pPr>
        <w:numPr>
          <w:ilvl w:val="1"/>
          <w:numId w:val="4"/>
        </w:numPr>
        <w:jc w:val="both"/>
      </w:pPr>
      <w:r>
        <w:t xml:space="preserve">Červená vína odrůdová a </w:t>
      </w:r>
      <w:proofErr w:type="gramStart"/>
      <w:r>
        <w:t>známková  se</w:t>
      </w:r>
      <w:proofErr w:type="gramEnd"/>
      <w:r>
        <w:t xml:space="preserve"> zbytkovým cukrem nad 4 g/l</w:t>
      </w:r>
    </w:p>
    <w:p w:rsidR="007870BB" w:rsidRDefault="007870BB">
      <w:pPr>
        <w:numPr>
          <w:ilvl w:val="1"/>
          <w:numId w:val="4"/>
        </w:numPr>
        <w:jc w:val="both"/>
      </w:pPr>
      <w:r>
        <w:t>Růžová vína odrůdová a známková vína se zbytkovým cukrem do 4 g/l</w:t>
      </w:r>
    </w:p>
    <w:p w:rsidR="007870BB" w:rsidRDefault="007870BB">
      <w:pPr>
        <w:numPr>
          <w:ilvl w:val="1"/>
          <w:numId w:val="4"/>
        </w:numPr>
        <w:jc w:val="both"/>
      </w:pPr>
      <w:r>
        <w:t>Růžová vína odrůdová a známková vína se zbytkovým cukrem nad 4 g/l</w:t>
      </w:r>
    </w:p>
    <w:p w:rsidR="007870BB" w:rsidRDefault="007870BB">
      <w:pPr>
        <w:numPr>
          <w:ilvl w:val="1"/>
          <w:numId w:val="4"/>
        </w:numPr>
        <w:jc w:val="both"/>
      </w:pPr>
      <w:r>
        <w:t>Vína šumivá a sekty</w:t>
      </w:r>
    </w:p>
    <w:p w:rsidR="007870BB" w:rsidRDefault="007870BB">
      <w:pPr>
        <w:numPr>
          <w:ilvl w:val="1"/>
          <w:numId w:val="4"/>
        </w:numPr>
        <w:jc w:val="both"/>
      </w:pPr>
      <w:r>
        <w:t>Vína likérová a tokajská</w:t>
      </w:r>
    </w:p>
    <w:p w:rsidR="007870BB" w:rsidRDefault="007870BB">
      <w:pPr>
        <w:tabs>
          <w:tab w:val="left" w:pos="1200"/>
        </w:tabs>
        <w:jc w:val="both"/>
      </w:pPr>
      <w:r>
        <w:tab/>
      </w:r>
    </w:p>
    <w:p w:rsidR="007870BB" w:rsidRDefault="007870BB">
      <w:pPr>
        <w:numPr>
          <w:ilvl w:val="0"/>
          <w:numId w:val="4"/>
        </w:numPr>
        <w:jc w:val="both"/>
      </w:pPr>
      <w:r>
        <w:lastRenderedPageBreak/>
        <w:t xml:space="preserve">Každý vzorek vína je přihlášen na předepsané přihlášce </w:t>
      </w:r>
      <w:r w:rsidR="0064105E">
        <w:t xml:space="preserve">– viz </w:t>
      </w:r>
      <w:hyperlink r:id="rId9" w:history="1">
        <w:r w:rsidR="00111519" w:rsidRPr="00F3045D">
          <w:rPr>
            <w:rStyle w:val="Hypertextovodkaz"/>
            <w:rFonts w:ascii="Times New Roman" w:hAnsi="Times New Roman" w:cs="Times New Roman"/>
            <w:sz w:val="24"/>
            <w:szCs w:val="24"/>
          </w:rPr>
          <w:t>www.elwis.cz</w:t>
        </w:r>
      </w:hyperlink>
      <w:r w:rsidR="00111519">
        <w:t xml:space="preserve">. </w:t>
      </w:r>
      <w:r>
        <w:t xml:space="preserve">Přihláška musí být odevzdána současně s předáním vzorku na sběrná místa </w:t>
      </w:r>
      <w:proofErr w:type="gramStart"/>
      <w:r>
        <w:t>do</w:t>
      </w:r>
      <w:proofErr w:type="gramEnd"/>
    </w:p>
    <w:p w:rsidR="007870BB" w:rsidRDefault="00FB0BD3">
      <w:pPr>
        <w:ind w:left="929"/>
        <w:jc w:val="both"/>
      </w:pPr>
      <w:r>
        <w:rPr>
          <w:b/>
          <w:bCs/>
        </w:rPr>
        <w:t xml:space="preserve">  </w:t>
      </w:r>
      <w:proofErr w:type="gramStart"/>
      <w:r w:rsidR="00820B98">
        <w:rPr>
          <w:b/>
          <w:bCs/>
        </w:rPr>
        <w:t>5</w:t>
      </w:r>
      <w:r w:rsidR="007870BB">
        <w:rPr>
          <w:b/>
          <w:bCs/>
        </w:rPr>
        <w:t>.</w:t>
      </w:r>
      <w:r w:rsidR="0064105E">
        <w:rPr>
          <w:b/>
          <w:bCs/>
        </w:rPr>
        <w:t>září</w:t>
      </w:r>
      <w:proofErr w:type="gramEnd"/>
      <w:r w:rsidR="007870BB">
        <w:rPr>
          <w:b/>
          <w:bCs/>
        </w:rPr>
        <w:t xml:space="preserve"> 201</w:t>
      </w:r>
      <w:r w:rsidR="00820B98">
        <w:rPr>
          <w:b/>
          <w:bCs/>
        </w:rPr>
        <w:t>3</w:t>
      </w:r>
      <w:r w:rsidR="007870BB">
        <w:rPr>
          <w:b/>
          <w:bCs/>
        </w:rPr>
        <w:t xml:space="preserve"> do 1</w:t>
      </w:r>
      <w:r w:rsidR="002010EE">
        <w:rPr>
          <w:b/>
          <w:bCs/>
        </w:rPr>
        <w:t>0</w:t>
      </w:r>
      <w:r w:rsidR="007870BB">
        <w:rPr>
          <w:b/>
          <w:bCs/>
        </w:rPr>
        <w:t xml:space="preserve">,00 h., </w:t>
      </w:r>
      <w:r w:rsidR="007870BB">
        <w:t xml:space="preserve">nebo po dohodě s organizačním výborem přímo   </w:t>
      </w:r>
    </w:p>
    <w:p w:rsidR="007870BB" w:rsidRDefault="007870BB">
      <w:pPr>
        <w:ind w:left="929"/>
        <w:jc w:val="both"/>
      </w:pPr>
      <w:r>
        <w:rPr>
          <w:b/>
          <w:bCs/>
        </w:rPr>
        <w:t xml:space="preserve">  </w:t>
      </w:r>
      <w:r w:rsidR="0064105E">
        <w:t>organizačnímu výboru. P</w:t>
      </w:r>
      <w:r w:rsidRPr="000409A6">
        <w:rPr>
          <w:b/>
        </w:rPr>
        <w:t xml:space="preserve">řihlášky </w:t>
      </w:r>
      <w:r w:rsidR="0064105E">
        <w:rPr>
          <w:b/>
        </w:rPr>
        <w:t xml:space="preserve">výhradně </w:t>
      </w:r>
      <w:r w:rsidRPr="000409A6">
        <w:rPr>
          <w:b/>
        </w:rPr>
        <w:t xml:space="preserve">na </w:t>
      </w:r>
      <w:hyperlink r:id="rId10" w:history="1">
        <w:r w:rsidR="00111519" w:rsidRPr="00F3045D">
          <w:rPr>
            <w:rStyle w:val="Hypertextovodkaz"/>
          </w:rPr>
          <w:t>www.elwis.cz</w:t>
        </w:r>
      </w:hyperlink>
    </w:p>
    <w:p w:rsidR="007870BB" w:rsidRDefault="007870BB">
      <w:pPr>
        <w:numPr>
          <w:ilvl w:val="0"/>
          <w:numId w:val="4"/>
        </w:numPr>
        <w:jc w:val="both"/>
      </w:pPr>
      <w:proofErr w:type="gramStart"/>
      <w:r>
        <w:t>Množství  vyrobeného</w:t>
      </w:r>
      <w:proofErr w:type="gramEnd"/>
      <w:r>
        <w:t xml:space="preserve"> vína přihlášeného do soutěže není stanoveno.</w:t>
      </w:r>
    </w:p>
    <w:p w:rsidR="007870BB" w:rsidRDefault="007870BB">
      <w:pPr>
        <w:numPr>
          <w:ilvl w:val="0"/>
          <w:numId w:val="4"/>
        </w:numPr>
        <w:jc w:val="both"/>
      </w:pPr>
      <w:r>
        <w:rPr>
          <w:szCs w:val="20"/>
        </w:rPr>
        <w:t xml:space="preserve">Soutěžící poskytne bezplatně 6 lahví bez rozdílu objemu do </w:t>
      </w:r>
      <w:r>
        <w:t>vlastnictví</w:t>
      </w:r>
      <w:r>
        <w:rPr>
          <w:szCs w:val="20"/>
        </w:rPr>
        <w:t xml:space="preserve"> organizátora soutěže pro potřeby senzorického posouzení a návaznou prezentaci soutěžních vzorků. </w:t>
      </w:r>
    </w:p>
    <w:p w:rsidR="007870BB" w:rsidRDefault="007870BB">
      <w:pPr>
        <w:numPr>
          <w:ilvl w:val="0"/>
          <w:numId w:val="4"/>
        </w:numPr>
        <w:jc w:val="both"/>
        <w:rPr>
          <w:b/>
          <w:snapToGrid w:val="0"/>
        </w:rPr>
      </w:pPr>
      <w:r>
        <w:rPr>
          <w:b/>
        </w:rPr>
        <w:t xml:space="preserve">Vína jsou osvobozena od </w:t>
      </w:r>
      <w:proofErr w:type="gramStart"/>
      <w:r>
        <w:rPr>
          <w:b/>
        </w:rPr>
        <w:t>účastnického  poplatku</w:t>
      </w:r>
      <w:proofErr w:type="gramEnd"/>
      <w:r>
        <w:rPr>
          <w:b/>
        </w:rPr>
        <w:t xml:space="preserve">. </w:t>
      </w:r>
    </w:p>
    <w:p w:rsidR="007870BB" w:rsidRDefault="007870BB">
      <w:pPr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Každá láhev musí být soutěžícím označena podle platného zákona.</w:t>
      </w:r>
    </w:p>
    <w:p w:rsidR="007870BB" w:rsidRDefault="007870BB">
      <w:pPr>
        <w:spacing w:line="80" w:lineRule="atLeast"/>
        <w:jc w:val="center"/>
        <w:rPr>
          <w:snapToGrid w:val="0"/>
          <w:spacing w:val="-15"/>
          <w:sz w:val="20"/>
          <w:szCs w:val="20"/>
        </w:rPr>
      </w:pPr>
    </w:p>
    <w:p w:rsidR="009006CE" w:rsidRDefault="009006CE">
      <w:pPr>
        <w:spacing w:line="80" w:lineRule="atLeast"/>
        <w:jc w:val="center"/>
        <w:rPr>
          <w:snapToGrid w:val="0"/>
          <w:spacing w:val="-15"/>
          <w:sz w:val="20"/>
          <w:szCs w:val="20"/>
        </w:rPr>
      </w:pPr>
    </w:p>
    <w:p w:rsidR="007870BB" w:rsidRDefault="007870BB">
      <w:pPr>
        <w:numPr>
          <w:ilvl w:val="0"/>
          <w:numId w:val="5"/>
        </w:numPr>
        <w:jc w:val="both"/>
        <w:rPr>
          <w:rStyle w:val="Siln"/>
          <w:bCs w:val="0"/>
          <w:color w:val="000000"/>
        </w:rPr>
      </w:pPr>
      <w:r>
        <w:rPr>
          <w:rStyle w:val="Siln"/>
          <w:bCs w:val="0"/>
          <w:color w:val="000000"/>
        </w:rPr>
        <w:t>Hodnocení vín:</w:t>
      </w:r>
    </w:p>
    <w:p w:rsidR="007870BB" w:rsidRDefault="007870B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Hodnocení vín proběhne dne </w:t>
      </w:r>
      <w:r w:rsidR="00820B98" w:rsidRPr="00820B98">
        <w:rPr>
          <w:b/>
          <w:color w:val="000000"/>
        </w:rPr>
        <w:t>11</w:t>
      </w:r>
      <w:r w:rsidR="00820B98">
        <w:rPr>
          <w:b/>
          <w:bCs/>
          <w:color w:val="000000"/>
        </w:rPr>
        <w:t>. září 2013</w:t>
      </w:r>
      <w:r w:rsidR="00FB0BD3">
        <w:rPr>
          <w:b/>
          <w:bCs/>
          <w:color w:val="000000"/>
        </w:rPr>
        <w:t xml:space="preserve"> od 9,3</w:t>
      </w:r>
      <w:r>
        <w:rPr>
          <w:b/>
          <w:bCs/>
          <w:color w:val="000000"/>
        </w:rPr>
        <w:t>0 hod v </w:t>
      </w:r>
      <w:proofErr w:type="gramStart"/>
      <w:r>
        <w:rPr>
          <w:b/>
          <w:bCs/>
          <w:color w:val="000000"/>
        </w:rPr>
        <w:t xml:space="preserve">hotelu  </w:t>
      </w:r>
      <w:proofErr w:type="spellStart"/>
      <w:r>
        <w:rPr>
          <w:b/>
          <w:bCs/>
          <w:color w:val="000000"/>
        </w:rPr>
        <w:t>Černigov</w:t>
      </w:r>
      <w:proofErr w:type="spellEnd"/>
      <w:proofErr w:type="gramEnd"/>
      <w:r>
        <w:rPr>
          <w:b/>
          <w:bCs/>
          <w:color w:val="000000"/>
        </w:rPr>
        <w:t> Hradec Králové. Prezentace degustátorů v 9,00 hod.</w:t>
      </w:r>
    </w:p>
    <w:p w:rsidR="007870BB" w:rsidRDefault="007870B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Vína se hodnotí 100 bodovým systémem mezinárodní unie </w:t>
      </w:r>
      <w:proofErr w:type="spellStart"/>
      <w:r>
        <w:rPr>
          <w:color w:val="000000"/>
        </w:rPr>
        <w:t>enologů</w:t>
      </w:r>
      <w:proofErr w:type="spellEnd"/>
      <w:r>
        <w:rPr>
          <w:color w:val="000000"/>
        </w:rPr>
        <w:t xml:space="preserve">. </w:t>
      </w:r>
    </w:p>
    <w:p w:rsidR="007870BB" w:rsidRDefault="007870B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Jednotlivé vzorky jsou sestaveny podle odrůd, ročníku a obsahu zbytkového cukru. </w:t>
      </w:r>
    </w:p>
    <w:p w:rsidR="007870BB" w:rsidRDefault="007870B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Vína se před</w:t>
      </w:r>
      <w:r w:rsidR="00FB0BD3">
        <w:rPr>
          <w:color w:val="000000"/>
        </w:rPr>
        <w:t>kládají anonymně</w:t>
      </w:r>
      <w:r>
        <w:rPr>
          <w:color w:val="000000"/>
        </w:rPr>
        <w:t>, pouze s číslem vzorku.</w:t>
      </w:r>
    </w:p>
    <w:p w:rsidR="007870BB" w:rsidRDefault="007870BB">
      <w:pPr>
        <w:ind w:left="680"/>
        <w:jc w:val="both"/>
        <w:rPr>
          <w:color w:val="000000"/>
        </w:rPr>
      </w:pPr>
    </w:p>
    <w:p w:rsidR="009006CE" w:rsidRDefault="009006CE">
      <w:pPr>
        <w:ind w:left="680"/>
        <w:jc w:val="both"/>
        <w:rPr>
          <w:color w:val="000000"/>
        </w:rPr>
      </w:pPr>
    </w:p>
    <w:p w:rsidR="007870BB" w:rsidRDefault="007870BB">
      <w:pPr>
        <w:numPr>
          <w:ilvl w:val="0"/>
          <w:numId w:val="7"/>
        </w:numPr>
        <w:jc w:val="both"/>
        <w:rPr>
          <w:color w:val="000000"/>
        </w:rPr>
      </w:pPr>
      <w:r>
        <w:rPr>
          <w:rStyle w:val="Siln"/>
          <w:bCs w:val="0"/>
          <w:color w:val="000000"/>
        </w:rPr>
        <w:t>Odborné komise: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Hodnocení vín budou </w:t>
      </w:r>
      <w:proofErr w:type="gramStart"/>
      <w:r>
        <w:rPr>
          <w:szCs w:val="22"/>
        </w:rPr>
        <w:t>provádět  odborné</w:t>
      </w:r>
      <w:proofErr w:type="gramEnd"/>
      <w:r>
        <w:rPr>
          <w:szCs w:val="22"/>
        </w:rPr>
        <w:t xml:space="preserve"> komise.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Odborným vedoucím hodnocení a </w:t>
      </w:r>
      <w:r w:rsidRPr="004966F3">
        <w:rPr>
          <w:b/>
          <w:szCs w:val="22"/>
        </w:rPr>
        <w:t xml:space="preserve">odborným garantem soutěže vín je </w:t>
      </w:r>
      <w:r w:rsidR="002B37FD">
        <w:rPr>
          <w:b/>
          <w:szCs w:val="22"/>
        </w:rPr>
        <w:t xml:space="preserve">Jiří Čábelka. </w:t>
      </w:r>
      <w:r>
        <w:rPr>
          <w:szCs w:val="22"/>
        </w:rPr>
        <w:t xml:space="preserve">Členy odborné komise jmenuje organizátor z řad odborné veřejnosti. 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Komise se skládají nejméně ze čtyř členů a předsedy.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2"/>
        </w:rPr>
        <w:t>Hodnocení každé komise řídí předseda komise. Hodnocení předsedy komise se započítává do celkového hodnocení.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cs="Arial"/>
          <w:color w:val="000000"/>
        </w:rPr>
        <w:t xml:space="preserve">Všichni hodnotitelé musí být držiteli platného osvědčení o degustační zkoušce, </w:t>
      </w:r>
      <w:r>
        <w:rPr>
          <w:rFonts w:cs="Arial"/>
          <w:bCs/>
          <w:color w:val="000000"/>
        </w:rPr>
        <w:t>která vyhovuje podmínce uvedené v příloze č. 14, vyhlášky č</w:t>
      </w:r>
      <w:r w:rsidR="00820B98">
        <w:rPr>
          <w:rFonts w:cs="Arial"/>
          <w:bCs/>
          <w:color w:val="000000"/>
        </w:rPr>
        <w:t>. 323/2004 Sb., v platném znění, nebo obdobným mezinárodním osvědčením.</w:t>
      </w:r>
    </w:p>
    <w:p w:rsidR="007870BB" w:rsidRDefault="007870BB">
      <w:pPr>
        <w:numPr>
          <w:ilvl w:val="1"/>
          <w:numId w:val="9"/>
        </w:numPr>
        <w:tabs>
          <w:tab w:val="clear" w:pos="1701"/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Funkce hodnotitele je čestná a nezastupitelná.</w:t>
      </w:r>
    </w:p>
    <w:p w:rsidR="007870BB" w:rsidRDefault="007870BB">
      <w:pPr>
        <w:ind w:left="510"/>
        <w:jc w:val="both"/>
        <w:rPr>
          <w:rStyle w:val="Siln"/>
          <w:b w:val="0"/>
          <w:bCs w:val="0"/>
          <w:color w:val="000000"/>
        </w:rPr>
      </w:pPr>
    </w:p>
    <w:p w:rsidR="009006CE" w:rsidRDefault="009006CE">
      <w:pPr>
        <w:ind w:left="510"/>
        <w:jc w:val="both"/>
        <w:rPr>
          <w:rStyle w:val="Siln"/>
          <w:b w:val="0"/>
          <w:bCs w:val="0"/>
          <w:color w:val="000000"/>
        </w:rPr>
      </w:pPr>
    </w:p>
    <w:p w:rsidR="007870BB" w:rsidRDefault="007870BB">
      <w:pPr>
        <w:numPr>
          <w:ilvl w:val="0"/>
          <w:numId w:val="7"/>
        </w:numPr>
        <w:jc w:val="both"/>
        <w:rPr>
          <w:rStyle w:val="Siln"/>
          <w:b w:val="0"/>
          <w:bCs w:val="0"/>
          <w:color w:val="000000"/>
        </w:rPr>
      </w:pPr>
      <w:r>
        <w:rPr>
          <w:rStyle w:val="Siln"/>
          <w:bCs w:val="0"/>
          <w:color w:val="000000"/>
        </w:rPr>
        <w:t>Vyhodnocení vín a ceny:</w:t>
      </w:r>
    </w:p>
    <w:p w:rsidR="007870BB" w:rsidRDefault="007870B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Nejlépe ohodnoceným vínům budou uděleny Zlaté medaile (88.0 - 100 b.) a Stříbrné medaile (83.0 - 87.9 b.) </w:t>
      </w:r>
    </w:p>
    <w:p w:rsidR="007870BB" w:rsidRDefault="007870B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Organizátor neudělí více </w:t>
      </w:r>
      <w:r>
        <w:t>medailí</w:t>
      </w:r>
      <w:r>
        <w:rPr>
          <w:szCs w:val="22"/>
        </w:rPr>
        <w:t xml:space="preserve">, než odpovídá 30% z počtu vín přihlášených do soutěže. </w:t>
      </w:r>
    </w:p>
    <w:p w:rsidR="006C5828" w:rsidRDefault="006C5828" w:rsidP="006C582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szCs w:val="22"/>
        </w:rPr>
        <w:t xml:space="preserve"> </w:t>
      </w:r>
      <w:r>
        <w:rPr>
          <w:rFonts w:cs="Arial"/>
          <w:bCs/>
        </w:rPr>
        <w:t xml:space="preserve">Výběr </w:t>
      </w:r>
      <w:proofErr w:type="spellStart"/>
      <w:r>
        <w:rPr>
          <w:rFonts w:cs="Arial"/>
          <w:bCs/>
        </w:rPr>
        <w:t>Championa</w:t>
      </w:r>
      <w:proofErr w:type="spellEnd"/>
      <w:r>
        <w:rPr>
          <w:rFonts w:cs="Arial"/>
          <w:bCs/>
        </w:rPr>
        <w:t xml:space="preserve"> soutěže provede rozstřelem komise </w:t>
      </w:r>
      <w:r w:rsidR="002B37FD">
        <w:rPr>
          <w:rFonts w:cs="Arial"/>
          <w:bCs/>
        </w:rPr>
        <w:t xml:space="preserve">složená z předsedů </w:t>
      </w:r>
      <w:proofErr w:type="gramStart"/>
      <w:r w:rsidR="002B37FD">
        <w:rPr>
          <w:rFonts w:cs="Arial"/>
          <w:bCs/>
        </w:rPr>
        <w:t xml:space="preserve">komisí a </w:t>
      </w:r>
      <w:r>
        <w:rPr>
          <w:rFonts w:cs="Arial"/>
          <w:bCs/>
        </w:rPr>
        <w:t xml:space="preserve"> </w:t>
      </w:r>
      <w:r w:rsidR="002B37FD">
        <w:rPr>
          <w:szCs w:val="22"/>
        </w:rPr>
        <w:t>odborného</w:t>
      </w:r>
      <w:proofErr w:type="gramEnd"/>
      <w:r w:rsidR="002B37FD">
        <w:rPr>
          <w:szCs w:val="22"/>
        </w:rPr>
        <w:t xml:space="preserve"> vedoucího hodnocení</w:t>
      </w:r>
      <w:r w:rsidR="002B37FD">
        <w:rPr>
          <w:rFonts w:cs="Arial"/>
          <w:bCs/>
        </w:rPr>
        <w:t>, kteří anonymně</w:t>
      </w:r>
      <w:r>
        <w:rPr>
          <w:rFonts w:cs="Arial"/>
          <w:bCs/>
        </w:rPr>
        <w:t xml:space="preserve"> př</w:t>
      </w:r>
      <w:r w:rsidR="00FB0BD3">
        <w:rPr>
          <w:rFonts w:cs="Arial"/>
          <w:bCs/>
        </w:rPr>
        <w:t>ehodnotí v absolutním pořadí</w:t>
      </w:r>
      <w:r w:rsidR="00820B98">
        <w:rPr>
          <w:rFonts w:cs="Arial"/>
          <w:bCs/>
        </w:rPr>
        <w:t xml:space="preserve"> nejlepší bílé a červené tiché víno a dále 4 </w:t>
      </w:r>
      <w:r>
        <w:rPr>
          <w:rFonts w:cs="Arial"/>
          <w:bCs/>
        </w:rPr>
        <w:t xml:space="preserve"> nejvýše ohodnoce</w:t>
      </w:r>
      <w:r w:rsidR="002B37FD">
        <w:rPr>
          <w:rFonts w:cs="Arial"/>
          <w:bCs/>
        </w:rPr>
        <w:t xml:space="preserve">ných vín tak, že bez bodování </w:t>
      </w:r>
      <w:r>
        <w:rPr>
          <w:rFonts w:cs="Arial"/>
          <w:bCs/>
        </w:rPr>
        <w:t xml:space="preserve">určí jejich pořadí. V katalogu výstavy nebude uvedeno u </w:t>
      </w:r>
      <w:proofErr w:type="spellStart"/>
      <w:r>
        <w:rPr>
          <w:rFonts w:cs="Arial"/>
          <w:bCs/>
        </w:rPr>
        <w:t>Champion</w:t>
      </w:r>
      <w:r w:rsidR="002B37FD">
        <w:rPr>
          <w:rFonts w:cs="Arial"/>
          <w:bCs/>
        </w:rPr>
        <w:t>a</w:t>
      </w:r>
      <w:proofErr w:type="spellEnd"/>
      <w:r w:rsidR="002B37FD">
        <w:rPr>
          <w:rFonts w:cs="Arial"/>
          <w:bCs/>
        </w:rPr>
        <w:t xml:space="preserve"> soutěže bodové </w:t>
      </w:r>
      <w:r>
        <w:rPr>
          <w:rFonts w:cs="Arial"/>
          <w:bCs/>
        </w:rPr>
        <w:t xml:space="preserve">ohodnocení. Všechny ostatní vzorky budou uvedeny včetně bodů </w:t>
      </w:r>
      <w:proofErr w:type="gramStart"/>
      <w:r>
        <w:rPr>
          <w:rFonts w:cs="Arial"/>
          <w:bCs/>
        </w:rPr>
        <w:t>dosažených   v soutěži</w:t>
      </w:r>
      <w:proofErr w:type="gramEnd"/>
      <w:r>
        <w:rPr>
          <w:rFonts w:cs="Arial"/>
          <w:bCs/>
        </w:rPr>
        <w:t>.</w:t>
      </w:r>
    </w:p>
    <w:p w:rsidR="006C5828" w:rsidRDefault="006C5828" w:rsidP="006C5828">
      <w:pPr>
        <w:autoSpaceDE w:val="0"/>
        <w:autoSpaceDN w:val="0"/>
        <w:adjustRightInd w:val="0"/>
        <w:ind w:left="510"/>
        <w:jc w:val="both"/>
        <w:rPr>
          <w:szCs w:val="22"/>
        </w:rPr>
      </w:pPr>
    </w:p>
    <w:p w:rsidR="007870BB" w:rsidRDefault="00647CCD" w:rsidP="00647CCD">
      <w:pPr>
        <w:tabs>
          <w:tab w:val="left" w:pos="3280"/>
        </w:tabs>
        <w:ind w:left="510"/>
        <w:jc w:val="both"/>
      </w:pPr>
      <w:proofErr w:type="gramStart"/>
      <w:r>
        <w:rPr>
          <w:szCs w:val="22"/>
        </w:rPr>
        <w:t>4.</w:t>
      </w:r>
      <w:r w:rsidR="007870BB">
        <w:rPr>
          <w:szCs w:val="22"/>
        </w:rPr>
        <w:t>Nejlépe</w:t>
      </w:r>
      <w:proofErr w:type="gramEnd"/>
      <w:r w:rsidR="007870BB">
        <w:rPr>
          <w:szCs w:val="22"/>
        </w:rPr>
        <w:t xml:space="preserve"> ohodnoceným vínům v absolutním pořadí bez ohledu na zařazení v jednotlivých kategoriích vyjma </w:t>
      </w:r>
      <w:proofErr w:type="spellStart"/>
      <w:r w:rsidR="007870BB">
        <w:rPr>
          <w:szCs w:val="22"/>
        </w:rPr>
        <w:t>Championa</w:t>
      </w:r>
      <w:proofErr w:type="spellEnd"/>
      <w:r w:rsidR="007870BB">
        <w:rPr>
          <w:szCs w:val="22"/>
        </w:rPr>
        <w:t xml:space="preserve"> soutěže budou uděleny následující  </w:t>
      </w:r>
      <w:r w:rsidR="006C5828">
        <w:rPr>
          <w:szCs w:val="22"/>
        </w:rPr>
        <w:t>c</w:t>
      </w:r>
      <w:r w:rsidR="007870BB">
        <w:t>eny:</w:t>
      </w:r>
    </w:p>
    <w:p w:rsidR="009006CE" w:rsidRDefault="009006CE" w:rsidP="009006CE">
      <w:pPr>
        <w:tabs>
          <w:tab w:val="left" w:pos="3280"/>
        </w:tabs>
        <w:jc w:val="both"/>
        <w:rPr>
          <w:szCs w:val="22"/>
        </w:rPr>
      </w:pPr>
    </w:p>
    <w:p w:rsidR="009006CE" w:rsidRPr="006C5828" w:rsidRDefault="009006CE" w:rsidP="009006CE">
      <w:pPr>
        <w:tabs>
          <w:tab w:val="left" w:pos="3280"/>
        </w:tabs>
        <w:ind w:left="510"/>
        <w:jc w:val="both"/>
        <w:rPr>
          <w:szCs w:val="22"/>
        </w:rPr>
      </w:pPr>
    </w:p>
    <w:p w:rsidR="007870BB" w:rsidRDefault="007870BB" w:rsidP="00647CCD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 xml:space="preserve">Champion soutěže Hradecký pohár vína – </w:t>
      </w:r>
      <w:r>
        <w:t xml:space="preserve">cena bude udělena nejlepšímu vínu určenému rozstřelem komisí předsedů (viz bod </w:t>
      </w:r>
      <w:proofErr w:type="gramStart"/>
      <w:r>
        <w:t>VI.3.).</w:t>
      </w:r>
      <w:proofErr w:type="gramEnd"/>
    </w:p>
    <w:p w:rsidR="007870BB" w:rsidRDefault="007870BB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lastRenderedPageBreak/>
        <w:t>Champion bílých vín</w:t>
      </w:r>
      <w:r>
        <w:t xml:space="preserve"> – cena bude udělena nejvýše ohodnocenému bílému vínu v rámci soutěže vyjma případného </w:t>
      </w:r>
      <w:proofErr w:type="spellStart"/>
      <w:r>
        <w:t>Championa</w:t>
      </w:r>
      <w:proofErr w:type="spellEnd"/>
      <w:r>
        <w:t xml:space="preserve"> soutěže. V případě, že nejvyššího bodového ohodnocení dosáhne více než jeden soutěžní vzorek vína, bude dalším hodnotícím kritériem celkový součet bodů od všech degustátorů v komisi.</w:t>
      </w:r>
    </w:p>
    <w:p w:rsidR="007870BB" w:rsidRDefault="007870BB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>Champion červených vín</w:t>
      </w:r>
      <w:r w:rsidR="00647CCD">
        <w:t xml:space="preserve"> – cena</w:t>
      </w:r>
      <w:r>
        <w:t xml:space="preserve"> bude udělena nejvýše ohodnocenému červenému vínu v rámci soutěže vyjma případného </w:t>
      </w:r>
      <w:proofErr w:type="spellStart"/>
      <w:r>
        <w:t>Championa</w:t>
      </w:r>
      <w:proofErr w:type="spellEnd"/>
      <w:r>
        <w:t xml:space="preserve"> </w:t>
      </w:r>
      <w:proofErr w:type="gramStart"/>
      <w:r>
        <w:t>soutěže..</w:t>
      </w:r>
      <w:proofErr w:type="gramEnd"/>
      <w:r>
        <w:t xml:space="preserve"> V případě, že nejvyššího bodového ohodnocení dosáhne více než jeden soutěžní vzorek vína, bude dalším hodnotícím kritériem celkový součet bodů od všech degustátorů v komisi.</w:t>
      </w:r>
    </w:p>
    <w:p w:rsidR="007870BB" w:rsidRDefault="007870BB" w:rsidP="00647CCD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 xml:space="preserve">Nejlepší kolekce vín </w:t>
      </w:r>
      <w:r>
        <w:t xml:space="preserve">– </w:t>
      </w:r>
      <w:r w:rsidR="00647CCD">
        <w:t>c</w:t>
      </w:r>
      <w:r>
        <w:t>ena bude udělena soutěžícímu, jehož všechny přihlášené vzorky vín dosáhnou nejvyššího aritmetického průměru. Započítávají se všechny přihlášené vzorky vína.</w:t>
      </w:r>
      <w:r w:rsidR="00647CCD">
        <w:t xml:space="preserve"> Soutěže se mohou zúčastnit pouze ti, kteří do soutěže přihlásí </w:t>
      </w:r>
      <w:proofErr w:type="gramStart"/>
      <w:r w:rsidR="00647CCD">
        <w:t>šest  a více</w:t>
      </w:r>
      <w:proofErr w:type="gramEnd"/>
      <w:r w:rsidR="00647CCD">
        <w:t xml:space="preserve"> soutěžních vzorků.</w:t>
      </w:r>
    </w:p>
    <w:p w:rsidR="007870BB" w:rsidRDefault="007870BB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 xml:space="preserve">Nejlepší </w:t>
      </w:r>
      <w:r w:rsidR="002B37FD">
        <w:rPr>
          <w:b/>
        </w:rPr>
        <w:t xml:space="preserve">šumivé </w:t>
      </w:r>
      <w:r>
        <w:rPr>
          <w:b/>
        </w:rPr>
        <w:t xml:space="preserve">víno </w:t>
      </w:r>
      <w:r>
        <w:t xml:space="preserve">– cena bude udělena nejvýše ohodnocenému </w:t>
      </w:r>
      <w:r w:rsidR="002B37FD">
        <w:t xml:space="preserve">šumivému </w:t>
      </w:r>
      <w:r>
        <w:t>vínu v rámci soutěže. V případě, že nejvyššího bodového ohodnocení dosáhne více než jeden soutěžní vzorek vína, bude dalším hodnotícím kritériem celkový součet bodů od všech degustátorů v komisi.</w:t>
      </w:r>
    </w:p>
    <w:p w:rsidR="007870BB" w:rsidRDefault="007870BB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>Nejlepší víno vinařské oblasti Čechy –</w:t>
      </w:r>
      <w:r>
        <w:t xml:space="preserve"> cena bude udělena nejvýše ohodnocenému vínu z vinařské oblasti Čechy. V případě, že nejvyššího bodového ohodnocení dosáhne více než jeden soutěžní vzorek vína, bude dalším hodnotícím kritériem celkový součet bodů od všech degustátorů v komisi.</w:t>
      </w:r>
    </w:p>
    <w:p w:rsidR="00820B98" w:rsidRDefault="00820B98" w:rsidP="00820B98">
      <w:pPr>
        <w:pStyle w:val="Zkladntextodsazen"/>
        <w:numPr>
          <w:ilvl w:val="1"/>
          <w:numId w:val="12"/>
        </w:numPr>
        <w:tabs>
          <w:tab w:val="left" w:pos="2340"/>
          <w:tab w:val="left" w:pos="4140"/>
        </w:tabs>
        <w:jc w:val="both"/>
      </w:pPr>
      <w:r>
        <w:rPr>
          <w:b/>
        </w:rPr>
        <w:t>Zvláštní cena „</w:t>
      </w:r>
      <w:proofErr w:type="spellStart"/>
      <w:r>
        <w:rPr>
          <w:b/>
        </w:rPr>
        <w:t>Pinot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“ – </w:t>
      </w:r>
      <w:r>
        <w:t xml:space="preserve">cena bude udělena nejlepšímu vínu z „rodiny </w:t>
      </w:r>
      <w:proofErr w:type="spellStart"/>
      <w:r>
        <w:t>Pinotů</w:t>
      </w:r>
      <w:proofErr w:type="spellEnd"/>
      <w:r>
        <w:t>“, tzn. z </w:t>
      </w:r>
      <w:proofErr w:type="gramStart"/>
      <w:r>
        <w:t>odrůd  Rulandské</w:t>
      </w:r>
      <w:proofErr w:type="gramEnd"/>
      <w:r>
        <w:t xml:space="preserve"> bílé, Rulandské šedé, Rulandské modré, Chardonnay a </w:t>
      </w:r>
      <w:proofErr w:type="spellStart"/>
      <w:r>
        <w:t>Pinotage</w:t>
      </w:r>
      <w:proofErr w:type="spellEnd"/>
      <w:r>
        <w:rPr>
          <w:bCs/>
        </w:rPr>
        <w:t>;</w:t>
      </w:r>
      <w:r>
        <w:rPr>
          <w:b/>
        </w:rPr>
        <w:t xml:space="preserve"> </w:t>
      </w:r>
      <w:r>
        <w:t>bude udělena nejvýše ohodnocenému vínu z těchto vyjmenovaných odrůd v rámci soutěže. V případě, že nejvyššího bodového ohodnocení dosáhne více než jeden soutěžní vzorek vína, bude dalším hodnotícím kritériem celkový součet bodů od všech degustátorů v komisi.</w:t>
      </w:r>
    </w:p>
    <w:p w:rsidR="00820B98" w:rsidRDefault="00820B98" w:rsidP="00820B98">
      <w:pPr>
        <w:pStyle w:val="Zkladntextodsazen"/>
        <w:tabs>
          <w:tab w:val="left" w:pos="2340"/>
          <w:tab w:val="left" w:pos="4140"/>
        </w:tabs>
        <w:ind w:left="1800"/>
        <w:jc w:val="both"/>
      </w:pPr>
    </w:p>
    <w:p w:rsidR="007870BB" w:rsidRDefault="007870BB" w:rsidP="00647CCD">
      <w:pPr>
        <w:pStyle w:val="Zkladntextodsazen"/>
        <w:tabs>
          <w:tab w:val="left" w:pos="2340"/>
          <w:tab w:val="left" w:pos="4140"/>
        </w:tabs>
        <w:ind w:left="0"/>
        <w:rPr>
          <w:b/>
        </w:rPr>
      </w:pPr>
    </w:p>
    <w:p w:rsidR="009006CE" w:rsidRDefault="009006CE" w:rsidP="00820B98">
      <w:pPr>
        <w:pStyle w:val="Zkladntextodsazen"/>
        <w:tabs>
          <w:tab w:val="left" w:pos="2340"/>
          <w:tab w:val="left" w:pos="4140"/>
        </w:tabs>
        <w:jc w:val="both"/>
        <w:rPr>
          <w:b/>
        </w:rPr>
      </w:pPr>
    </w:p>
    <w:p w:rsidR="007870BB" w:rsidRDefault="007870BB" w:rsidP="00820B98">
      <w:pPr>
        <w:jc w:val="both"/>
      </w:pPr>
      <w:r>
        <w:t xml:space="preserve">           5. Do soutěže budou přijímána též vína ze sklizně předcházející ročníku </w:t>
      </w:r>
      <w:proofErr w:type="gramStart"/>
      <w:r>
        <w:t>soutěže.V</w:t>
      </w:r>
      <w:proofErr w:type="gramEnd"/>
      <w:r>
        <w:t xml:space="preserve">  </w:t>
      </w:r>
    </w:p>
    <w:p w:rsidR="007870BB" w:rsidRDefault="006C5828" w:rsidP="00820B98">
      <w:pPr>
        <w:jc w:val="both"/>
      </w:pPr>
      <w:r>
        <w:t xml:space="preserve">               </w:t>
      </w:r>
      <w:proofErr w:type="gramStart"/>
      <w:r w:rsidR="007870BB">
        <w:t>případě</w:t>
      </w:r>
      <w:proofErr w:type="gramEnd"/>
      <w:r w:rsidR="007870BB">
        <w:t xml:space="preserve">, že v době vyhlašování výsledků nebudou vína ze sklizně předcházející   </w:t>
      </w:r>
    </w:p>
    <w:p w:rsidR="007870BB" w:rsidRDefault="007870BB" w:rsidP="00820B98">
      <w:pPr>
        <w:jc w:val="both"/>
      </w:pPr>
      <w:r>
        <w:t xml:space="preserve">               ročníku soutěže zatříděna Státní zemědělskou a potravinářskou inspekcí, a pokud  </w:t>
      </w:r>
    </w:p>
    <w:p w:rsidR="007870BB" w:rsidRDefault="007870BB" w:rsidP="00820B98">
      <w:pPr>
        <w:jc w:val="both"/>
      </w:pPr>
      <w:r>
        <w:t xml:space="preserve">               budou tato vína aspirovat na oceněná umístění, budou tato vína v jednotlivých </w:t>
      </w:r>
    </w:p>
    <w:p w:rsidR="007870BB" w:rsidRDefault="007870BB" w:rsidP="00820B98">
      <w:pPr>
        <w:jc w:val="both"/>
      </w:pPr>
      <w:r>
        <w:t xml:space="preserve">               </w:t>
      </w:r>
      <w:proofErr w:type="gramStart"/>
      <w:r>
        <w:t>šaržích</w:t>
      </w:r>
      <w:proofErr w:type="gramEnd"/>
      <w:r>
        <w:t xml:space="preserve"> při slavnostním vyhlášení pouze navržena na umístění. Nezatříděným vínům </w:t>
      </w:r>
    </w:p>
    <w:p w:rsidR="007870BB" w:rsidRDefault="007870BB" w:rsidP="00820B98">
      <w:pPr>
        <w:jc w:val="both"/>
      </w:pPr>
      <w:r>
        <w:t xml:space="preserve">               ze sklizně předcházející ročníku soutěže, pokud jsou navržena na ocenění, budou </w:t>
      </w:r>
    </w:p>
    <w:p w:rsidR="007870BB" w:rsidRDefault="007870BB" w:rsidP="00820B98">
      <w:pPr>
        <w:jc w:val="both"/>
      </w:pPr>
      <w:r>
        <w:t xml:space="preserve">               tato ocenění předána až na základě předložení platného úředního dokladu o zatřídění </w:t>
      </w:r>
    </w:p>
    <w:p w:rsidR="007870BB" w:rsidRDefault="007870BB" w:rsidP="00820B98">
      <w:pPr>
        <w:jc w:val="both"/>
      </w:pPr>
      <w:r>
        <w:t xml:space="preserve">               šarže tohoto vína deklarované na přihlášce a to v případě, že zatříděné víno nebude </w:t>
      </w:r>
    </w:p>
    <w:p w:rsidR="007870BB" w:rsidRDefault="007870BB" w:rsidP="00820B98">
      <w:pPr>
        <w:jc w:val="both"/>
      </w:pPr>
      <w:r>
        <w:t xml:space="preserve">               proti původní deklaraci </w:t>
      </w:r>
      <w:proofErr w:type="spellStart"/>
      <w:r>
        <w:t>sestupněno</w:t>
      </w:r>
      <w:proofErr w:type="spellEnd"/>
      <w:r>
        <w:t xml:space="preserve">. Vína starších tuzemských ročníků, s výjimkou  </w:t>
      </w:r>
    </w:p>
    <w:p w:rsidR="007870BB" w:rsidRDefault="007870BB" w:rsidP="00820B98">
      <w:pPr>
        <w:jc w:val="both"/>
        <w:rPr>
          <w:color w:val="0000FF"/>
          <w:u w:val="single"/>
        </w:rPr>
      </w:pPr>
      <w:r>
        <w:t xml:space="preserve">               zemských vín, budou bez rozhodnutí o zatřídění ze soutěže vyloučena.</w:t>
      </w:r>
      <w:r>
        <w:rPr>
          <w:color w:val="0000FF"/>
          <w:u w:val="single"/>
        </w:rPr>
        <w:t xml:space="preserve">  </w:t>
      </w:r>
    </w:p>
    <w:p w:rsidR="007870BB" w:rsidRDefault="007870BB">
      <w:pPr>
        <w:ind w:left="510" w:firstLine="198"/>
        <w:jc w:val="both"/>
        <w:rPr>
          <w:color w:val="0000FF"/>
        </w:rPr>
      </w:pPr>
    </w:p>
    <w:p w:rsidR="009006CE" w:rsidRDefault="009006CE">
      <w:pPr>
        <w:ind w:left="510" w:firstLine="198"/>
        <w:jc w:val="both"/>
        <w:rPr>
          <w:color w:val="0000FF"/>
        </w:rPr>
      </w:pPr>
    </w:p>
    <w:p w:rsidR="007870BB" w:rsidRDefault="007870BB">
      <w:pPr>
        <w:numPr>
          <w:ilvl w:val="0"/>
          <w:numId w:val="7"/>
        </w:numPr>
        <w:jc w:val="both"/>
        <w:rPr>
          <w:color w:val="000000"/>
        </w:rPr>
      </w:pPr>
      <w:r>
        <w:rPr>
          <w:rStyle w:val="Siln"/>
          <w:bCs w:val="0"/>
          <w:color w:val="000000"/>
        </w:rPr>
        <w:t>Zvláštní ustanovení:</w:t>
      </w:r>
    </w:p>
    <w:p w:rsidR="007870BB" w:rsidRDefault="007870BB">
      <w:pPr>
        <w:numPr>
          <w:ilvl w:val="0"/>
          <w:numId w:val="11"/>
        </w:numPr>
        <w:jc w:val="both"/>
        <w:rPr>
          <w:color w:val="000000"/>
          <w:u w:val="single"/>
        </w:rPr>
      </w:pPr>
      <w:r>
        <w:rPr>
          <w:color w:val="000000"/>
        </w:rPr>
        <w:t>Slavnostní vyhlášení výsledků soutěže, degustace vybraných soutěžních vzorků, předání cen a medailí proběhne v</w:t>
      </w:r>
      <w:r w:rsidR="00820B98">
        <w:rPr>
          <w:color w:val="000000"/>
        </w:rPr>
        <w:t> rámci Vinobraní na Kuksu dne 14. září 2013</w:t>
      </w:r>
      <w:r>
        <w:rPr>
          <w:color w:val="000000"/>
        </w:rPr>
        <w:t>.</w:t>
      </w:r>
    </w:p>
    <w:p w:rsidR="007870BB" w:rsidRDefault="007870BB">
      <w:pPr>
        <w:numPr>
          <w:ilvl w:val="0"/>
          <w:numId w:val="11"/>
        </w:numPr>
        <w:tabs>
          <w:tab w:val="left" w:pos="171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Neoficiální výsledky budou zveřejněny ihned po ukončení hodnocení vín.  Představení a degustace soutěžních vzorků pro veřejnost proběh</w:t>
      </w:r>
      <w:r w:rsidR="002B37FD">
        <w:rPr>
          <w:color w:val="000000"/>
        </w:rPr>
        <w:t xml:space="preserve">ne v rámci Vinobraní na Kuksu </w:t>
      </w:r>
      <w:r w:rsidR="00820B98">
        <w:rPr>
          <w:color w:val="000000"/>
        </w:rPr>
        <w:t>14. září 2013</w:t>
      </w:r>
      <w:r>
        <w:rPr>
          <w:color w:val="000000"/>
        </w:rPr>
        <w:t xml:space="preserve">.   </w:t>
      </w:r>
    </w:p>
    <w:p w:rsidR="007870BB" w:rsidRDefault="007870BB">
      <w:pPr>
        <w:numPr>
          <w:ilvl w:val="0"/>
          <w:numId w:val="11"/>
        </w:numPr>
        <w:tabs>
          <w:tab w:val="left" w:pos="171"/>
        </w:tabs>
        <w:suppressAutoHyphens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Pořadatel si vyhrazuje právo na tisk a distribuci samolepek s logem HPV pro vína oceněná medailí v </w:t>
      </w:r>
      <w:r>
        <w:rPr>
          <w:rFonts w:cs="Arial"/>
        </w:rPr>
        <w:t>nominální hodnotě Kč</w:t>
      </w:r>
      <w:r w:rsidR="00820B98">
        <w:rPr>
          <w:rFonts w:cs="Arial"/>
        </w:rPr>
        <w:t xml:space="preserve"> 1,- až  2,00</w:t>
      </w:r>
      <w:r>
        <w:rPr>
          <w:rFonts w:cs="Arial"/>
        </w:rPr>
        <w:t xml:space="preserve"> s DPH.</w:t>
      </w:r>
      <w:r>
        <w:rPr>
          <w:rFonts w:cs="Arial"/>
          <w:color w:val="000000"/>
        </w:rPr>
        <w:t xml:space="preserve">  </w:t>
      </w:r>
      <w:proofErr w:type="gramStart"/>
      <w:r w:rsidR="00FB0BD3">
        <w:rPr>
          <w:rFonts w:cs="Arial"/>
          <w:color w:val="000000"/>
        </w:rPr>
        <w:t>dle</w:t>
      </w:r>
      <w:proofErr w:type="gramEnd"/>
      <w:r w:rsidR="00FB0BD3">
        <w:rPr>
          <w:rFonts w:cs="Arial"/>
          <w:color w:val="000000"/>
        </w:rPr>
        <w:t xml:space="preserve"> počtu odebraných medaili.</w:t>
      </w:r>
    </w:p>
    <w:p w:rsidR="007870BB" w:rsidRDefault="007870BB">
      <w:pPr>
        <w:numPr>
          <w:ilvl w:val="0"/>
          <w:numId w:val="11"/>
        </w:numPr>
        <w:tabs>
          <w:tab w:val="left" w:pos="171"/>
        </w:tabs>
        <w:suppressAutoHyphens/>
        <w:jc w:val="both"/>
        <w:rPr>
          <w:rFonts w:cs="Arial"/>
          <w:bCs/>
          <w:color w:val="000000"/>
        </w:rPr>
      </w:pPr>
      <w:r>
        <w:rPr>
          <w:rFonts w:cs="Arial"/>
          <w:color w:val="000000"/>
        </w:rPr>
        <w:t xml:space="preserve">Pořadatel vydá na požádání soutěžícího samolepky </w:t>
      </w:r>
      <w:r>
        <w:rPr>
          <w:rFonts w:cs="Arial"/>
          <w:bCs/>
          <w:color w:val="000000"/>
        </w:rPr>
        <w:t>pro oceněnou šarži vína</w:t>
      </w:r>
    </w:p>
    <w:p w:rsidR="007870BB" w:rsidRDefault="007870BB">
      <w:pPr>
        <w:jc w:val="both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              </w:t>
      </w:r>
      <w:r>
        <w:rPr>
          <w:rFonts w:cs="Arial"/>
          <w:color w:val="000000"/>
        </w:rPr>
        <w:t xml:space="preserve">v počtu dle množství vína uvedeného na přihlášce. </w:t>
      </w:r>
    </w:p>
    <w:p w:rsidR="007870BB" w:rsidRDefault="007870BB">
      <w:pPr>
        <w:numPr>
          <w:ilvl w:val="0"/>
          <w:numId w:val="11"/>
        </w:numPr>
        <w:jc w:val="both"/>
        <w:rPr>
          <w:b/>
          <w:color w:val="0000FF"/>
        </w:rPr>
      </w:pPr>
      <w:r>
        <w:rPr>
          <w:color w:val="000000"/>
        </w:rPr>
        <w:t xml:space="preserve">Organizátor má právo na vyloučení vzorků vín, které nesplňují tento statut, </w:t>
      </w:r>
      <w:r>
        <w:rPr>
          <w:b/>
        </w:rPr>
        <w:t xml:space="preserve">znění zákona č. 321/2004 Sb., v platném </w:t>
      </w:r>
      <w:proofErr w:type="gramStart"/>
      <w:r>
        <w:rPr>
          <w:b/>
        </w:rPr>
        <w:t>znění, a nebo platné</w:t>
      </w:r>
      <w:proofErr w:type="gramEnd"/>
      <w:r>
        <w:rPr>
          <w:b/>
        </w:rPr>
        <w:t xml:space="preserve"> předpisy ES,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nebo vzorků vystavovatele, který nedodrží statut v plném rozsahu v tomto nebo v  předešlém ročníku soutěže. </w:t>
      </w:r>
      <w:r>
        <w:rPr>
          <w:b/>
        </w:rPr>
        <w:t>Taková vína budou ze soutěže vyloučena.</w:t>
      </w:r>
      <w:r>
        <w:rPr>
          <w:b/>
          <w:color w:val="0000FF"/>
        </w:rPr>
        <w:t xml:space="preserve"> </w:t>
      </w:r>
    </w:p>
    <w:p w:rsidR="007870BB" w:rsidRDefault="007870BB">
      <w:pPr>
        <w:numPr>
          <w:ilvl w:val="0"/>
          <w:numId w:val="11"/>
        </w:numPr>
        <w:jc w:val="both"/>
        <w:rPr>
          <w:b/>
          <w:bCs/>
        </w:rPr>
      </w:pPr>
      <w:r>
        <w:rPr>
          <w:color w:val="000000"/>
        </w:rPr>
        <w:t xml:space="preserve">Pořadatel zveřejní statut, přihlášku a výsledky hodnocení vín na </w:t>
      </w:r>
      <w:hyperlink r:id="rId11" w:history="1">
        <w:r w:rsidR="00611F55" w:rsidRPr="00F3045D">
          <w:rPr>
            <w:rStyle w:val="Hypertextovodkaz"/>
            <w:rFonts w:ascii="Times New Roman" w:hAnsi="Times New Roman" w:cs="Times New Roman"/>
            <w:sz w:val="24"/>
            <w:szCs w:val="24"/>
          </w:rPr>
          <w:t>www.poharvina.cz</w:t>
        </w:r>
      </w:hyperlink>
      <w:r>
        <w:rPr>
          <w:color w:val="000000"/>
        </w:rPr>
        <w:t xml:space="preserve"> </w:t>
      </w:r>
    </w:p>
    <w:p w:rsidR="007870BB" w:rsidRDefault="007870BB">
      <w:pPr>
        <w:pStyle w:val="Zkladntextodsazen"/>
        <w:tabs>
          <w:tab w:val="left" w:pos="2340"/>
        </w:tabs>
        <w:ind w:left="0"/>
        <w:jc w:val="both"/>
        <w:rPr>
          <w:b/>
          <w:bCs/>
          <w:szCs w:val="22"/>
          <w:u w:val="single"/>
        </w:rPr>
      </w:pPr>
    </w:p>
    <w:p w:rsidR="009006CE" w:rsidRDefault="009006CE">
      <w:pPr>
        <w:pStyle w:val="Zkladntextodsazen"/>
        <w:tabs>
          <w:tab w:val="left" w:pos="2340"/>
        </w:tabs>
        <w:ind w:left="0"/>
        <w:jc w:val="both"/>
        <w:rPr>
          <w:b/>
          <w:bCs/>
          <w:szCs w:val="22"/>
          <w:u w:val="single"/>
        </w:rPr>
      </w:pPr>
    </w:p>
    <w:p w:rsidR="009006CE" w:rsidRDefault="009006CE">
      <w:pPr>
        <w:pStyle w:val="Zkladntextodsazen"/>
        <w:tabs>
          <w:tab w:val="left" w:pos="2340"/>
        </w:tabs>
        <w:ind w:left="0"/>
        <w:jc w:val="both"/>
        <w:rPr>
          <w:b/>
          <w:bCs/>
          <w:szCs w:val="22"/>
          <w:u w:val="single"/>
        </w:rPr>
      </w:pPr>
    </w:p>
    <w:p w:rsidR="007870BB" w:rsidRDefault="007870BB">
      <w:pPr>
        <w:pStyle w:val="Zkladntextodsazen"/>
        <w:tabs>
          <w:tab w:val="left" w:pos="2340"/>
        </w:tabs>
        <w:ind w:left="0"/>
        <w:jc w:val="both"/>
        <w:rPr>
          <w:sz w:val="22"/>
          <w:szCs w:val="22"/>
        </w:rPr>
      </w:pPr>
      <w:r>
        <w:rPr>
          <w:b/>
          <w:bCs/>
          <w:szCs w:val="22"/>
          <w:u w:val="single"/>
        </w:rPr>
        <w:t xml:space="preserve">SBĚRNÁ MÍSTA PRO VZORKY VÍN A PŘIHLÁŠKY  </w:t>
      </w:r>
    </w:p>
    <w:p w:rsidR="007870BB" w:rsidRDefault="007870BB">
      <w:pPr>
        <w:pStyle w:val="Zkladntextodsazen"/>
        <w:tabs>
          <w:tab w:val="left" w:pos="2340"/>
        </w:tabs>
        <w:jc w:val="both"/>
        <w:rPr>
          <w:sz w:val="22"/>
          <w:szCs w:val="22"/>
        </w:rPr>
      </w:pPr>
    </w:p>
    <w:p w:rsidR="00611F55" w:rsidRPr="00611F55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t xml:space="preserve"> </w:t>
      </w:r>
      <w:r>
        <w:tab/>
      </w:r>
      <w:bookmarkStart w:id="0" w:name="_GoBack"/>
      <w:proofErr w:type="spellStart"/>
      <w:r w:rsidR="00611F55" w:rsidRPr="00611F55">
        <w:rPr>
          <w:b/>
        </w:rPr>
        <w:t>Vicom</w:t>
      </w:r>
      <w:proofErr w:type="spellEnd"/>
      <w:r w:rsidR="00611F55" w:rsidRPr="00611F55">
        <w:rPr>
          <w:b/>
        </w:rPr>
        <w:t>, s.r.o.</w:t>
      </w:r>
    </w:p>
    <w:p w:rsidR="00611F55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 xml:space="preserve">    </w:t>
      </w:r>
      <w:r>
        <w:tab/>
      </w:r>
      <w:r w:rsidR="00611F55">
        <w:t>Přístav Holešovice východ</w:t>
      </w:r>
    </w:p>
    <w:p w:rsidR="007870BB" w:rsidRDefault="00611F55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 xml:space="preserve">      Jankovcova 6, Praha 7</w:t>
      </w:r>
      <w:r w:rsidR="007870BB">
        <w:tab/>
      </w:r>
      <w:r w:rsidR="007870BB">
        <w:tab/>
        <w:t xml:space="preserve"> 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 xml:space="preserve">    </w:t>
      </w:r>
      <w:r>
        <w:tab/>
        <w:t>Pracovní doba: Po-Pá</w:t>
      </w:r>
      <w:r w:rsidR="00611F55">
        <w:t xml:space="preserve">  </w:t>
      </w:r>
      <w:r>
        <w:t xml:space="preserve"> 8.30 – 15.00</w:t>
      </w:r>
      <w:r>
        <w:tab/>
      </w:r>
      <w: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 xml:space="preserve">    </w:t>
      </w:r>
      <w:r>
        <w:tab/>
        <w:t>Tel.: +420</w:t>
      </w:r>
      <w:r w:rsidR="00611F55">
        <w:t xml:space="preserve"> 224 816 232 </w:t>
      </w:r>
      <w:r>
        <w:tab/>
      </w:r>
      <w: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sz w:val="10"/>
          <w:szCs w:val="10"/>
        </w:rPr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</w:tabs>
        <w:jc w:val="both"/>
        <w:rPr>
          <w:sz w:val="10"/>
          <w:szCs w:val="10"/>
        </w:rPr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tab/>
      </w:r>
      <w:r>
        <w:rPr>
          <w:b/>
        </w:rPr>
        <w:t>Prodejna vín v </w:t>
      </w:r>
      <w:proofErr w:type="spellStart"/>
      <w:r>
        <w:rPr>
          <w:b/>
        </w:rPr>
        <w:t>Louckém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klášteře  Znojmo</w:t>
      </w:r>
      <w:proofErr w:type="gramEnd"/>
      <w:r>
        <w:rPr>
          <w:b/>
        </w:rPr>
        <w:t xml:space="preserve">                                                    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b/>
        </w:rPr>
        <w:tab/>
      </w:r>
      <w:r>
        <w:rPr>
          <w:bCs/>
        </w:rPr>
        <w:t>Prodejní doba: Po – Pá  9  -  18 hod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tab/>
        <w:t>Tel.: +420 515 267 237, +</w:t>
      </w:r>
      <w:proofErr w:type="gramStart"/>
      <w:r>
        <w:t xml:space="preserve">420 606 707 626   </w:t>
      </w:r>
      <w:r>
        <w:rPr>
          <w:bCs/>
        </w:rPr>
        <w:t xml:space="preserve"> .</w:t>
      </w:r>
      <w:proofErr w:type="gramEnd"/>
      <w:r>
        <w:rPr>
          <w:b/>
        </w:rPr>
        <w:t xml:space="preserve">                                                                             </w:t>
      </w:r>
      <w:r>
        <w:t xml:space="preserve">                            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tab/>
        <w:t xml:space="preserve">                               </w:t>
      </w:r>
      <w:r>
        <w:rPr>
          <w:b/>
        </w:rPr>
        <w:t xml:space="preserve">      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rPr>
          <w:b/>
        </w:rPr>
        <w:tab/>
        <w:t xml:space="preserve">Vinotéka Království vín </w:t>
      </w:r>
      <w:r>
        <w:rPr>
          <w:b/>
        </w:rPr>
        <w:tab/>
      </w:r>
      <w:r>
        <w:rPr>
          <w:b/>
        </w:rP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b/>
        </w:rPr>
        <w:tab/>
      </w:r>
      <w:r>
        <w:rPr>
          <w:color w:val="000000"/>
        </w:rPr>
        <w:t xml:space="preserve">třída Karla IV. 614 </w:t>
      </w:r>
      <w:r>
        <w:rPr>
          <w:color w:val="000000"/>
        </w:rPr>
        <w:tab/>
      </w:r>
      <w:r>
        <w:rPr>
          <w:color w:val="000000"/>
        </w:rP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color w:val="000000"/>
        </w:rPr>
        <w:tab/>
        <w:t>500 02 Hradec Králové</w:t>
      </w:r>
      <w:r>
        <w:rPr>
          <w:b/>
        </w:rPr>
        <w:tab/>
      </w:r>
      <w:r>
        <w:rPr>
          <w:b/>
        </w:rP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ab/>
        <w:t>Tel.: +420 495 513 012</w:t>
      </w:r>
      <w:r>
        <w:tab/>
      </w:r>
      <w:r>
        <w:tab/>
      </w:r>
      <w:r>
        <w:tab/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ab/>
      </w:r>
      <w:r>
        <w:rPr>
          <w:b/>
        </w:rPr>
        <w:t>BS Vinařské potřeby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ab/>
        <w:t>691 02 Velké Bílovice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ab/>
        <w:t xml:space="preserve">Odpovědná osoba – Ing. M. Vidlář </w:t>
      </w:r>
    </w:p>
    <w:p w:rsidR="007870BB" w:rsidRDefault="002B37FD" w:rsidP="002B37FD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ind w:left="0"/>
        <w:jc w:val="both"/>
      </w:pPr>
      <w:r>
        <w:tab/>
      </w:r>
      <w:r w:rsidR="007870BB">
        <w:t>Tel.: +420 728 040 323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sz w:val="10"/>
          <w:szCs w:val="10"/>
        </w:rPr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</w:tabs>
        <w:jc w:val="both"/>
        <w:rPr>
          <w:sz w:val="10"/>
          <w:szCs w:val="10"/>
        </w:rPr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tab/>
      </w:r>
      <w:r>
        <w:rPr>
          <w:b/>
        </w:rPr>
        <w:t>Chateau Modra, a.s.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b/>
        </w:rPr>
        <w:tab/>
      </w:r>
      <w:r>
        <w:t>Dobrá 120, 900 01 Modra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color w:val="000000"/>
        </w:rPr>
        <w:tab/>
      </w:r>
      <w:r>
        <w:t>Slovensko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b/>
        </w:rPr>
        <w:tab/>
      </w:r>
      <w:r>
        <w:t>Tel.:  +421 336 472 375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rPr>
          <w:b/>
        </w:rPr>
        <w:t xml:space="preserve">      </w:t>
      </w:r>
      <w:r>
        <w:t>Fax:</w:t>
      </w:r>
      <w:r>
        <w:rPr>
          <w:b/>
        </w:rPr>
        <w:t xml:space="preserve">  </w:t>
      </w:r>
      <w:r>
        <w:t>+421 336 472 375</w:t>
      </w:r>
    </w:p>
    <w:bookmarkEnd w:id="0"/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rPr>
          <w:b/>
        </w:rPr>
        <w:t xml:space="preserve">    </w:t>
      </w:r>
    </w:p>
    <w:p w:rsidR="009006CE" w:rsidRDefault="00611F55" w:rsidP="00611F55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ind w:left="0"/>
        <w:jc w:val="both"/>
      </w:pPr>
      <w:r>
        <w:t xml:space="preserve">      P</w:t>
      </w:r>
      <w:r w:rsidR="000409A6">
        <w:t xml:space="preserve">řihlášky </w:t>
      </w:r>
      <w:r>
        <w:t xml:space="preserve">výhradně </w:t>
      </w:r>
      <w:r w:rsidR="000409A6">
        <w:t>na</w:t>
      </w:r>
      <w:r w:rsidR="0064105E">
        <w:t xml:space="preserve"> </w:t>
      </w:r>
      <w:hyperlink r:id="rId12" w:history="1">
        <w:r w:rsidR="00111519" w:rsidRPr="00F3045D">
          <w:rPr>
            <w:rStyle w:val="Hypertextovodkaz"/>
            <w:rFonts w:ascii="Times New Roman" w:hAnsi="Times New Roman" w:cs="Times New Roman"/>
            <w:sz w:val="24"/>
            <w:szCs w:val="24"/>
          </w:rPr>
          <w:t>www.elwis.cz</w:t>
        </w:r>
      </w:hyperlink>
      <w:r w:rsidR="0064105E">
        <w:t xml:space="preserve"> </w:t>
      </w:r>
    </w:p>
    <w:p w:rsidR="00DE7FCA" w:rsidRDefault="00DE7FCA" w:rsidP="00611F55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ind w:left="0"/>
        <w:jc w:val="both"/>
      </w:pP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>Karton se sou</w:t>
      </w:r>
      <w:r w:rsidR="00820B98">
        <w:t>těžním vzorkem označte „HPV 2013</w:t>
      </w:r>
      <w:r>
        <w:t xml:space="preserve">“                                                 </w:t>
      </w:r>
    </w:p>
    <w:p w:rsidR="009006CE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  <w:rPr>
          <w:b/>
        </w:rPr>
      </w:pPr>
      <w:r>
        <w:rPr>
          <w:b/>
        </w:rPr>
        <w:t xml:space="preserve">-------------------------------------------------------------------------------------------------------------                                                             </w:t>
      </w:r>
    </w:p>
    <w:p w:rsidR="007870BB" w:rsidRDefault="007870BB">
      <w:pPr>
        <w:pStyle w:val="Zkladntextodsazen"/>
        <w:tabs>
          <w:tab w:val="left" w:pos="720"/>
          <w:tab w:val="left" w:pos="2340"/>
          <w:tab w:val="left" w:pos="5040"/>
          <w:tab w:val="left" w:pos="5400"/>
        </w:tabs>
        <w:jc w:val="both"/>
      </w:pPr>
      <w:r>
        <w:tab/>
      </w:r>
      <w:r w:rsidR="00820B98">
        <w:t>V Hradci Králové dne 30. 6. 2013</w:t>
      </w:r>
    </w:p>
    <w:p w:rsidR="009006CE" w:rsidRDefault="009006CE">
      <w:pPr>
        <w:pStyle w:val="Zkladntextodsazen"/>
        <w:tabs>
          <w:tab w:val="left" w:pos="2340"/>
          <w:tab w:val="left" w:pos="3420"/>
        </w:tabs>
        <w:ind w:firstLine="348"/>
        <w:jc w:val="both"/>
      </w:pPr>
    </w:p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 xml:space="preserve"> Za organizační výbor:         </w:t>
      </w:r>
    </w:p>
    <w:p w:rsidR="009006CE" w:rsidRDefault="009006CE">
      <w:pPr>
        <w:pStyle w:val="Zkladntextodsazen"/>
        <w:tabs>
          <w:tab w:val="left" w:pos="2340"/>
          <w:tab w:val="left" w:pos="3420"/>
        </w:tabs>
        <w:ind w:firstLine="348"/>
        <w:jc w:val="both"/>
      </w:pPr>
    </w:p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 xml:space="preserve">Doc. JUDr. Petr Hůrka, </w:t>
      </w:r>
      <w:proofErr w:type="spellStart"/>
      <w:proofErr w:type="gramStart"/>
      <w:r>
        <w:t>Ph.D</w:t>
      </w:r>
      <w:proofErr w:type="spellEnd"/>
      <w:r>
        <w:t xml:space="preserve">                                  Stanislav</w:t>
      </w:r>
      <w:proofErr w:type="gramEnd"/>
      <w:r>
        <w:t xml:space="preserve"> </w:t>
      </w:r>
      <w:proofErr w:type="spellStart"/>
      <w:r>
        <w:t>Rudolfský</w:t>
      </w:r>
      <w:proofErr w:type="spellEnd"/>
    </w:p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>ředitel soutěže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president soutěže</w:t>
      </w:r>
    </w:p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>Email: poharvina@seznam.cz</w:t>
      </w:r>
      <w:r>
        <w:tab/>
      </w:r>
      <w:r>
        <w:tab/>
        <w:t xml:space="preserve">          Email: poharvina@seznam.cz</w:t>
      </w:r>
      <w:r>
        <w:tab/>
        <w:t xml:space="preserve">          </w:t>
      </w:r>
    </w:p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 xml:space="preserve">tel </w:t>
      </w:r>
      <w:proofErr w:type="gramStart"/>
      <w:r>
        <w:t>605 164 890                                                        tel</w:t>
      </w:r>
      <w:proofErr w:type="gramEnd"/>
      <w:r>
        <w:t xml:space="preserve"> 605 265</w:t>
      </w:r>
      <w:r w:rsidR="009006CE">
        <w:t> </w:t>
      </w:r>
      <w:r>
        <w:t>245</w:t>
      </w:r>
    </w:p>
    <w:p w:rsidR="009006CE" w:rsidRDefault="009006CE">
      <w:pPr>
        <w:pStyle w:val="Zkladntextodsazen"/>
        <w:tabs>
          <w:tab w:val="left" w:pos="2340"/>
          <w:tab w:val="left" w:pos="3420"/>
        </w:tabs>
        <w:ind w:firstLine="348"/>
        <w:jc w:val="both"/>
      </w:pPr>
    </w:p>
    <w:p w:rsidR="009006CE" w:rsidRDefault="00820B98">
      <w:pPr>
        <w:pStyle w:val="Zkladntextodsazen"/>
        <w:tabs>
          <w:tab w:val="left" w:pos="2340"/>
          <w:tab w:val="left" w:pos="3420"/>
        </w:tabs>
        <w:ind w:firstLine="348"/>
        <w:jc w:val="both"/>
      </w:pPr>
      <w:r>
        <w:t>Ve výji</w:t>
      </w:r>
      <w:r w:rsidR="0064105E">
        <w:t>mečných případech lze použít tištěnou přihlášku – viz níže</w:t>
      </w:r>
    </w:p>
    <w:p w:rsidR="009006CE" w:rsidRDefault="009006CE">
      <w:pPr>
        <w:pStyle w:val="Zkladntextodsazen"/>
        <w:tabs>
          <w:tab w:val="left" w:pos="2340"/>
          <w:tab w:val="left" w:pos="3420"/>
        </w:tabs>
        <w:ind w:firstLine="34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080"/>
        <w:gridCol w:w="1260"/>
        <w:gridCol w:w="720"/>
        <w:gridCol w:w="1620"/>
        <w:gridCol w:w="900"/>
        <w:gridCol w:w="720"/>
        <w:gridCol w:w="720"/>
        <w:gridCol w:w="900"/>
        <w:gridCol w:w="862"/>
      </w:tblGrid>
      <w:tr w:rsidR="007870BB">
        <w:trPr>
          <w:cantSplit/>
        </w:trPr>
        <w:tc>
          <w:tcPr>
            <w:tcW w:w="9212" w:type="dxa"/>
            <w:gridSpan w:val="10"/>
          </w:tcPr>
          <w:p w:rsidR="007870BB" w:rsidRDefault="00611F55">
            <w:pPr>
              <w:pStyle w:val="Nadpis1"/>
            </w:pPr>
            <w:r>
              <w:t>Při</w:t>
            </w:r>
            <w:r w:rsidR="007870BB">
              <w:t>hláška</w:t>
            </w:r>
          </w:p>
          <w:p w:rsidR="007870BB" w:rsidRDefault="007870BB">
            <w:pPr>
              <w:jc w:val="center"/>
            </w:pPr>
            <w:r>
              <w:t xml:space="preserve">do soutěže </w:t>
            </w:r>
            <w:r>
              <w:rPr>
                <w:b/>
                <w:bCs/>
              </w:rPr>
              <w:t>Hradecký pohár vína 201</w:t>
            </w:r>
            <w:r w:rsidR="00820B98">
              <w:rPr>
                <w:b/>
                <w:bCs/>
              </w:rPr>
              <w:t>3</w:t>
            </w:r>
          </w:p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firmy</w:t>
            </w:r>
          </w:p>
          <w:p w:rsidR="007870BB" w:rsidRDefault="007870B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(přihlašovatele)</w:t>
            </w:r>
          </w:p>
        </w:tc>
        <w:tc>
          <w:tcPr>
            <w:tcW w:w="7702" w:type="dxa"/>
            <w:gridSpan w:val="8"/>
          </w:tcPr>
          <w:p w:rsidR="007870BB" w:rsidRDefault="007870BB"/>
          <w:p w:rsidR="007870BB" w:rsidRDefault="007870BB"/>
          <w:p w:rsidR="007870BB" w:rsidRDefault="007870BB"/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7702" w:type="dxa"/>
            <w:gridSpan w:val="8"/>
          </w:tcPr>
          <w:p w:rsidR="007870BB" w:rsidRDefault="007870BB"/>
          <w:p w:rsidR="007870BB" w:rsidRDefault="007870BB"/>
          <w:p w:rsidR="007870BB" w:rsidRDefault="007870BB"/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7702" w:type="dxa"/>
            <w:gridSpan w:val="8"/>
          </w:tcPr>
          <w:p w:rsidR="007870BB" w:rsidRDefault="007870BB"/>
          <w:p w:rsidR="007870BB" w:rsidRDefault="007870BB"/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7702" w:type="dxa"/>
            <w:gridSpan w:val="8"/>
          </w:tcPr>
          <w:p w:rsidR="007870BB" w:rsidRDefault="007870BB"/>
          <w:p w:rsidR="007870BB" w:rsidRDefault="007870BB"/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702" w:type="dxa"/>
            <w:gridSpan w:val="8"/>
          </w:tcPr>
          <w:p w:rsidR="007870BB" w:rsidRDefault="007870BB"/>
          <w:p w:rsidR="007870BB" w:rsidRDefault="007870BB"/>
        </w:tc>
      </w:tr>
      <w:tr w:rsidR="007870BB">
        <w:trPr>
          <w:cantSplit/>
        </w:trPr>
        <w:tc>
          <w:tcPr>
            <w:tcW w:w="151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osoba</w:t>
            </w:r>
          </w:p>
        </w:tc>
        <w:tc>
          <w:tcPr>
            <w:tcW w:w="7702" w:type="dxa"/>
            <w:gridSpan w:val="8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Vzorek č.</w:t>
            </w:r>
          </w:p>
        </w:tc>
        <w:tc>
          <w:tcPr>
            <w:tcW w:w="2340" w:type="dxa"/>
            <w:gridSpan w:val="2"/>
          </w:tcPr>
          <w:p w:rsidR="007870BB" w:rsidRDefault="00787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vína</w:t>
            </w:r>
          </w:p>
          <w:p w:rsidR="007870BB" w:rsidRDefault="00787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(odrůda, přívlastek, podoblast)</w:t>
            </w:r>
          </w:p>
        </w:tc>
        <w:tc>
          <w:tcPr>
            <w:tcW w:w="720" w:type="dxa"/>
          </w:tcPr>
          <w:p w:rsidR="007870BB" w:rsidRDefault="00787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ročník</w:t>
            </w:r>
          </w:p>
        </w:tc>
        <w:tc>
          <w:tcPr>
            <w:tcW w:w="1620" w:type="dxa"/>
          </w:tcPr>
          <w:p w:rsidR="007870BB" w:rsidRDefault="007870B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Výrobce ( u </w:t>
            </w:r>
            <w:proofErr w:type="spellStart"/>
            <w:r>
              <w:rPr>
                <w:b/>
                <w:bCs/>
                <w:sz w:val="22"/>
              </w:rPr>
              <w:t>zahr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</w:rPr>
              <w:t>vín</w:t>
            </w:r>
            <w:proofErr w:type="gramEnd"/>
            <w:r>
              <w:rPr>
                <w:b/>
                <w:bCs/>
                <w:sz w:val="22"/>
              </w:rPr>
              <w:t xml:space="preserve"> země původu)</w:t>
            </w:r>
          </w:p>
        </w:tc>
        <w:tc>
          <w:tcPr>
            <w:tcW w:w="900" w:type="dxa"/>
          </w:tcPr>
          <w:p w:rsidR="007870BB" w:rsidRDefault="007870B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 šarže</w:t>
            </w:r>
          </w:p>
        </w:tc>
        <w:tc>
          <w:tcPr>
            <w:tcW w:w="720" w:type="dxa"/>
          </w:tcPr>
          <w:p w:rsidR="007870BB" w:rsidRDefault="007870B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Zbytkový cukr (</w:t>
            </w:r>
            <w:proofErr w:type="spellStart"/>
            <w:r>
              <w:rPr>
                <w:b/>
                <w:bCs/>
                <w:sz w:val="18"/>
              </w:rPr>
              <w:t>gr</w:t>
            </w:r>
            <w:proofErr w:type="spellEnd"/>
            <w:r>
              <w:rPr>
                <w:b/>
                <w:bCs/>
                <w:sz w:val="18"/>
              </w:rPr>
              <w:t>/l)</w:t>
            </w:r>
          </w:p>
        </w:tc>
        <w:tc>
          <w:tcPr>
            <w:tcW w:w="720" w:type="dxa"/>
          </w:tcPr>
          <w:p w:rsidR="007870BB" w:rsidRDefault="007870B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Alkohol</w:t>
            </w:r>
          </w:p>
        </w:tc>
        <w:tc>
          <w:tcPr>
            <w:tcW w:w="900" w:type="dxa"/>
          </w:tcPr>
          <w:p w:rsidR="007870BB" w:rsidRDefault="007870B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Množství </w:t>
            </w:r>
            <w:proofErr w:type="gramStart"/>
            <w:r>
              <w:rPr>
                <w:b/>
                <w:bCs/>
                <w:sz w:val="18"/>
              </w:rPr>
              <w:t>vína       (v litrech</w:t>
            </w:r>
            <w:proofErr w:type="gramEnd"/>
            <w:r>
              <w:rPr>
                <w:b/>
                <w:bCs/>
                <w:sz w:val="18"/>
              </w:rPr>
              <w:t>)</w:t>
            </w:r>
          </w:p>
        </w:tc>
        <w:tc>
          <w:tcPr>
            <w:tcW w:w="862" w:type="dxa"/>
          </w:tcPr>
          <w:p w:rsidR="007870BB" w:rsidRDefault="007870B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Soutěžní kategorie</w:t>
            </w:r>
          </w:p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  <w:tr w:rsidR="007870BB">
        <w:trPr>
          <w:cantSplit/>
        </w:trPr>
        <w:tc>
          <w:tcPr>
            <w:tcW w:w="430" w:type="dxa"/>
          </w:tcPr>
          <w:p w:rsidR="007870BB" w:rsidRDefault="007870BB"/>
          <w:p w:rsidR="007870BB" w:rsidRDefault="007870BB"/>
        </w:tc>
        <w:tc>
          <w:tcPr>
            <w:tcW w:w="2340" w:type="dxa"/>
            <w:gridSpan w:val="2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16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720" w:type="dxa"/>
          </w:tcPr>
          <w:p w:rsidR="007870BB" w:rsidRDefault="007870BB"/>
        </w:tc>
        <w:tc>
          <w:tcPr>
            <w:tcW w:w="900" w:type="dxa"/>
          </w:tcPr>
          <w:p w:rsidR="007870BB" w:rsidRDefault="007870BB"/>
        </w:tc>
        <w:tc>
          <w:tcPr>
            <w:tcW w:w="862" w:type="dxa"/>
          </w:tcPr>
          <w:p w:rsidR="007870BB" w:rsidRDefault="007870BB"/>
        </w:tc>
      </w:tr>
    </w:tbl>
    <w:p w:rsidR="007870BB" w:rsidRDefault="007870BB">
      <w:pPr>
        <w:pStyle w:val="Zkladntextodsazen"/>
        <w:tabs>
          <w:tab w:val="left" w:pos="2340"/>
          <w:tab w:val="left" w:pos="3420"/>
        </w:tabs>
        <w:ind w:firstLine="348"/>
        <w:jc w:val="both"/>
      </w:pPr>
    </w:p>
    <w:p w:rsidR="007870BB" w:rsidRDefault="007870BB"/>
    <w:sectPr w:rsidR="007870BB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47" w:rsidRDefault="00983D47">
      <w:r>
        <w:separator/>
      </w:r>
    </w:p>
  </w:endnote>
  <w:endnote w:type="continuationSeparator" w:id="0">
    <w:p w:rsidR="00983D47" w:rsidRDefault="009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CD" w:rsidRDefault="00647C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7CCD" w:rsidRDefault="00647C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CD" w:rsidRDefault="00647C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0D2">
      <w:rPr>
        <w:rStyle w:val="slostrnky"/>
        <w:noProof/>
      </w:rPr>
      <w:t>1</w:t>
    </w:r>
    <w:r>
      <w:rPr>
        <w:rStyle w:val="slostrnky"/>
      </w:rPr>
      <w:fldChar w:fldCharType="end"/>
    </w:r>
  </w:p>
  <w:p w:rsidR="00647CCD" w:rsidRDefault="00647C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47" w:rsidRDefault="00983D47">
      <w:r>
        <w:separator/>
      </w:r>
    </w:p>
  </w:footnote>
  <w:footnote w:type="continuationSeparator" w:id="0">
    <w:p w:rsidR="00983D47" w:rsidRDefault="0098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494"/>
        </w:tabs>
        <w:ind w:left="1494" w:hanging="360"/>
      </w:pPr>
      <w:rPr>
        <w:rFonts w:ascii="Symbol" w:hAnsi="Symbol"/>
        <w:b w:val="0"/>
        <w:i w:val="0"/>
      </w:rPr>
    </w:lvl>
  </w:abstractNum>
  <w:abstractNum w:abstractNumId="1">
    <w:nsid w:val="1E6964C3"/>
    <w:multiLevelType w:val="hybridMultilevel"/>
    <w:tmpl w:val="F384A980"/>
    <w:lvl w:ilvl="0" w:tplc="18E458D4">
      <w:start w:val="1"/>
      <w:numFmt w:val="decimal"/>
      <w:lvlText w:val="%1."/>
      <w:lvlJc w:val="left"/>
      <w:pPr>
        <w:tabs>
          <w:tab w:val="num" w:pos="510"/>
        </w:tabs>
        <w:ind w:left="794" w:hanging="284"/>
      </w:pPr>
      <w:rPr>
        <w:rFonts w:hint="default"/>
        <w:b w:val="0"/>
        <w:i w:val="0"/>
        <w:color w:val="auto"/>
      </w:rPr>
    </w:lvl>
    <w:lvl w:ilvl="1" w:tplc="65E680F0">
      <w:start w:val="1"/>
      <w:numFmt w:val="bullet"/>
      <w:lvlText w:val=""/>
      <w:lvlJc w:val="left"/>
      <w:pPr>
        <w:tabs>
          <w:tab w:val="num" w:pos="1134"/>
        </w:tabs>
        <w:ind w:left="340" w:firstLine="794"/>
      </w:pPr>
      <w:rPr>
        <w:rFonts w:ascii="Wingdings" w:hAnsi="Wingdings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272A9"/>
    <w:multiLevelType w:val="hybridMultilevel"/>
    <w:tmpl w:val="0DAAB19A"/>
    <w:lvl w:ilvl="0" w:tplc="107EF858">
      <w:start w:val="1"/>
      <w:numFmt w:val="bullet"/>
      <w:lvlText w:val=""/>
      <w:lvlJc w:val="left"/>
      <w:pPr>
        <w:tabs>
          <w:tab w:val="num" w:pos="794"/>
        </w:tabs>
        <w:ind w:left="794" w:firstLine="340"/>
      </w:pPr>
      <w:rPr>
        <w:rFonts w:ascii="Wingdings" w:hAnsi="Wingdings" w:hint="default"/>
      </w:rPr>
    </w:lvl>
    <w:lvl w:ilvl="1" w:tplc="F7F2B8F4">
      <w:start w:val="1"/>
      <w:numFmt w:val="decimal"/>
      <w:lvlText w:val="%2."/>
      <w:lvlJc w:val="left"/>
      <w:pPr>
        <w:tabs>
          <w:tab w:val="num" w:pos="1701"/>
        </w:tabs>
        <w:ind w:left="1440" w:hanging="249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926FE"/>
    <w:multiLevelType w:val="hybridMultilevel"/>
    <w:tmpl w:val="CE320FBA"/>
    <w:lvl w:ilvl="0" w:tplc="9FC4AB4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6E636A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A5915"/>
    <w:multiLevelType w:val="hybridMultilevel"/>
    <w:tmpl w:val="080E7622"/>
    <w:lvl w:ilvl="0" w:tplc="79FAE548">
      <w:start w:val="2"/>
      <w:numFmt w:val="upperRoman"/>
      <w:lvlText w:val="%1."/>
      <w:lvlJc w:val="right"/>
      <w:pPr>
        <w:tabs>
          <w:tab w:val="num" w:pos="737"/>
        </w:tabs>
        <w:ind w:left="73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D2463"/>
    <w:multiLevelType w:val="hybridMultilevel"/>
    <w:tmpl w:val="360E0FE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E83561"/>
    <w:multiLevelType w:val="hybridMultilevel"/>
    <w:tmpl w:val="04605202"/>
    <w:lvl w:ilvl="0" w:tplc="B5CAA924">
      <w:start w:val="1"/>
      <w:numFmt w:val="upperRoman"/>
      <w:lvlText w:val="%1."/>
      <w:lvlJc w:val="right"/>
      <w:pPr>
        <w:tabs>
          <w:tab w:val="num" w:pos="737"/>
        </w:tabs>
        <w:ind w:left="73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23B74"/>
    <w:multiLevelType w:val="hybridMultilevel"/>
    <w:tmpl w:val="6CC2C16E"/>
    <w:lvl w:ilvl="0" w:tplc="63BCC3EE">
      <w:start w:val="1"/>
      <w:numFmt w:val="decimal"/>
      <w:lvlText w:val="%1."/>
      <w:lvlJc w:val="left"/>
      <w:pPr>
        <w:tabs>
          <w:tab w:val="num" w:pos="889"/>
        </w:tabs>
        <w:ind w:left="889" w:hanging="2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3508"/>
    <w:multiLevelType w:val="hybridMultilevel"/>
    <w:tmpl w:val="545E04B0"/>
    <w:lvl w:ilvl="0" w:tplc="E1F8A85A">
      <w:start w:val="1"/>
      <w:numFmt w:val="decimal"/>
      <w:lvlText w:val="%1.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176B4"/>
    <w:multiLevelType w:val="hybridMultilevel"/>
    <w:tmpl w:val="5B1227BA"/>
    <w:lvl w:ilvl="0" w:tplc="365CF046">
      <w:start w:val="5"/>
      <w:numFmt w:val="upperRoman"/>
      <w:lvlText w:val="%1."/>
      <w:lvlJc w:val="right"/>
      <w:pPr>
        <w:tabs>
          <w:tab w:val="num" w:pos="690"/>
        </w:tabs>
        <w:ind w:left="690" w:hanging="18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034A1"/>
    <w:multiLevelType w:val="hybridMultilevel"/>
    <w:tmpl w:val="2DE033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F2B8F4">
      <w:start w:val="1"/>
      <w:numFmt w:val="decimal"/>
      <w:lvlText w:val="%2."/>
      <w:lvlJc w:val="left"/>
      <w:pPr>
        <w:tabs>
          <w:tab w:val="num" w:pos="1701"/>
        </w:tabs>
        <w:ind w:left="1440" w:hanging="249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44927"/>
    <w:multiLevelType w:val="hybridMultilevel"/>
    <w:tmpl w:val="3C6C863E"/>
    <w:lvl w:ilvl="0" w:tplc="4462F1C0">
      <w:start w:val="4"/>
      <w:numFmt w:val="upperRoman"/>
      <w:lvlText w:val="%1."/>
      <w:lvlJc w:val="right"/>
      <w:pPr>
        <w:tabs>
          <w:tab w:val="num" w:pos="690"/>
        </w:tabs>
        <w:ind w:left="69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042808"/>
    <w:multiLevelType w:val="hybridMultilevel"/>
    <w:tmpl w:val="2F344A18"/>
    <w:lvl w:ilvl="0" w:tplc="01D459E0">
      <w:start w:val="1"/>
      <w:numFmt w:val="decimal"/>
      <w:lvlText w:val="%1."/>
      <w:lvlJc w:val="left"/>
      <w:pPr>
        <w:tabs>
          <w:tab w:val="num" w:pos="891"/>
        </w:tabs>
        <w:ind w:left="947" w:hanging="227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28"/>
    <w:rsid w:val="000409A6"/>
    <w:rsid w:val="00111519"/>
    <w:rsid w:val="001734F8"/>
    <w:rsid w:val="002010EE"/>
    <w:rsid w:val="002B37FD"/>
    <w:rsid w:val="00361B19"/>
    <w:rsid w:val="003A4EA4"/>
    <w:rsid w:val="004966F3"/>
    <w:rsid w:val="005743F8"/>
    <w:rsid w:val="00611F55"/>
    <w:rsid w:val="006349A3"/>
    <w:rsid w:val="0064105E"/>
    <w:rsid w:val="00647CCD"/>
    <w:rsid w:val="006C5828"/>
    <w:rsid w:val="007870BB"/>
    <w:rsid w:val="007D52BB"/>
    <w:rsid w:val="007F0568"/>
    <w:rsid w:val="00820B98"/>
    <w:rsid w:val="008A35C2"/>
    <w:rsid w:val="009006CE"/>
    <w:rsid w:val="00906B3C"/>
    <w:rsid w:val="00983D47"/>
    <w:rsid w:val="009E23BD"/>
    <w:rsid w:val="00A9567B"/>
    <w:rsid w:val="00AA1BC5"/>
    <w:rsid w:val="00CD5CB5"/>
    <w:rsid w:val="00DE7FCA"/>
    <w:rsid w:val="00E460D2"/>
    <w:rsid w:val="00EC092D"/>
    <w:rsid w:val="00F37689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rFonts w:ascii="Arial" w:hAnsi="Arial" w:cs="Arial" w:hint="default"/>
      <w:b w:val="0"/>
      <w:bCs w:val="0"/>
      <w:color w:val="5C6D17"/>
      <w:sz w:val="18"/>
      <w:szCs w:val="18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sz w:val="36"/>
      <w:szCs w:val="36"/>
    </w:rPr>
  </w:style>
  <w:style w:type="paragraph" w:styleId="Textbubliny">
    <w:name w:val="Balloon Text"/>
    <w:basedOn w:val="Normln"/>
    <w:semiHidden/>
    <w:rsid w:val="006C5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wi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harvi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w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wi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1552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Hradecký pohár vína 2009</vt:lpstr>
    </vt:vector>
  </TitlesOfParts>
  <Company>spolecnost</Company>
  <LinksUpToDate>false</LinksUpToDate>
  <CharactersWithSpaces>10688</CharactersWithSpaces>
  <SharedDoc>false</SharedDoc>
  <HLinks>
    <vt:vector size="36" baseType="variant">
      <vt:variant>
        <vt:i4>6815870</vt:i4>
      </vt:variant>
      <vt:variant>
        <vt:i4>15</vt:i4>
      </vt:variant>
      <vt:variant>
        <vt:i4>0</vt:i4>
      </vt:variant>
      <vt:variant>
        <vt:i4>5</vt:i4>
      </vt:variant>
      <vt:variant>
        <vt:lpwstr>http://www.wineofczechrepublik.cz/</vt:lpwstr>
      </vt:variant>
      <vt:variant>
        <vt:lpwstr/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http://www.poharvina.cz/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Hradecký pohár vína 2009</dc:title>
  <dc:creator>uzivatel</dc:creator>
  <cp:lastModifiedBy>Pavel Krška</cp:lastModifiedBy>
  <cp:revision>3</cp:revision>
  <dcterms:created xsi:type="dcterms:W3CDTF">2013-07-29T07:25:00Z</dcterms:created>
  <dcterms:modified xsi:type="dcterms:W3CDTF">2013-08-07T19:55:00Z</dcterms:modified>
</cp:coreProperties>
</file>