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B" w:rsidRPr="00C87998" w:rsidRDefault="00C87998">
      <w:pPr>
        <w:pStyle w:val="Zkladntext2"/>
      </w:pPr>
      <w:bookmarkStart w:id="0" w:name="OLE_LINK4"/>
      <w:bookmarkStart w:id="1" w:name="OLE_LINK5"/>
      <w:r w:rsidRPr="00C87998">
        <w:t>Propozice soutěže</w:t>
      </w:r>
    </w:p>
    <w:p w:rsidR="00DA0B3B" w:rsidRPr="00190936" w:rsidRDefault="00C87998">
      <w:pPr>
        <w:pStyle w:val="Zkladntext2"/>
        <w:rPr>
          <w:color w:val="008000"/>
        </w:rPr>
      </w:pPr>
      <w:bookmarkStart w:id="2" w:name="OLE_LINK1"/>
      <w:bookmarkStart w:id="3" w:name="OLE_LINK2"/>
      <w:bookmarkStart w:id="4" w:name="OLE_LINK3"/>
      <w:r>
        <w:rPr>
          <w:color w:val="008000"/>
        </w:rPr>
        <w:t>KRÁLOVNA VÍN 201</w:t>
      </w:r>
      <w:r w:rsidR="00186B23">
        <w:rPr>
          <w:color w:val="008000"/>
        </w:rPr>
        <w:t>7</w:t>
      </w:r>
    </w:p>
    <w:bookmarkEnd w:id="2"/>
    <w:bookmarkEnd w:id="3"/>
    <w:bookmarkEnd w:id="4"/>
    <w:p w:rsidR="00DA0B3B" w:rsidRPr="00190936" w:rsidRDefault="00B76F86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 w:rsidRPr="00190936">
        <w:rPr>
          <w:rFonts w:ascii="Bookman Old Style" w:hAnsi="Bookman Old Style"/>
          <w:b/>
          <w:i/>
          <w:sz w:val="28"/>
        </w:rPr>
        <w:t>OREA HOTEL</w:t>
      </w:r>
      <w:r w:rsidR="00DA0B3B" w:rsidRPr="00190936">
        <w:rPr>
          <w:rFonts w:ascii="Bookman Old Style" w:hAnsi="Bookman Old Style"/>
          <w:b/>
          <w:i/>
          <w:sz w:val="28"/>
        </w:rPr>
        <w:t xml:space="preserve"> Voroněž Brno</w:t>
      </w:r>
    </w:p>
    <w:p w:rsidR="003E67F4" w:rsidRDefault="00186B23" w:rsidP="003E67F4">
      <w:pPr>
        <w:pStyle w:val="Prosttext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8</w:t>
      </w:r>
      <w:r w:rsidR="005A56BB" w:rsidRPr="00190936">
        <w:rPr>
          <w:rFonts w:ascii="Bookman Old Style" w:hAnsi="Bookman Old Style"/>
          <w:b/>
          <w:i/>
          <w:sz w:val="28"/>
        </w:rPr>
        <w:t xml:space="preserve">. </w:t>
      </w:r>
      <w:r w:rsidR="002340D0" w:rsidRPr="00190936">
        <w:rPr>
          <w:rFonts w:ascii="Bookman Old Style" w:hAnsi="Bookman Old Style"/>
          <w:b/>
          <w:i/>
          <w:sz w:val="28"/>
        </w:rPr>
        <w:t>březn</w:t>
      </w:r>
      <w:r w:rsidR="005A56BB" w:rsidRPr="00190936">
        <w:rPr>
          <w:rFonts w:ascii="Bookman Old Style" w:hAnsi="Bookman Old Style"/>
          <w:b/>
          <w:i/>
          <w:sz w:val="28"/>
        </w:rPr>
        <w:t>a 201</w:t>
      </w:r>
      <w:r>
        <w:rPr>
          <w:rFonts w:ascii="Bookman Old Style" w:hAnsi="Bookman Old Style"/>
          <w:b/>
          <w:i/>
          <w:sz w:val="28"/>
        </w:rPr>
        <w:t>7</w:t>
      </w:r>
    </w:p>
    <w:p w:rsidR="003E67F4" w:rsidRDefault="003E67F4" w:rsidP="00C87998">
      <w:pPr>
        <w:pStyle w:val="Prosttext"/>
        <w:rPr>
          <w:rFonts w:ascii="Bookman Old Style" w:hAnsi="Bookman Old Style"/>
          <w:b/>
          <w:i/>
          <w:sz w:val="28"/>
        </w:rPr>
      </w:pPr>
    </w:p>
    <w:p w:rsidR="00C87998" w:rsidRPr="003E67F4" w:rsidRDefault="00C87998" w:rsidP="00C87998">
      <w:pPr>
        <w:pStyle w:val="Prosttext"/>
        <w:rPr>
          <w:rFonts w:asciiTheme="minorHAnsi" w:hAnsiTheme="minorHAnsi"/>
          <w:b/>
          <w:i/>
          <w:sz w:val="24"/>
        </w:rPr>
      </w:pPr>
    </w:p>
    <w:p w:rsidR="00C87998" w:rsidRDefault="00C87998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 w:rsidRPr="00C87998">
        <w:rPr>
          <w:rFonts w:ascii="Calibri" w:hAnsi="Calibri"/>
        </w:rPr>
        <w:t>Soutěže Královna vín České republiky se mohou zúčastnit pouze dívky ve věku</w:t>
      </w:r>
      <w:r w:rsidR="00397A0D">
        <w:rPr>
          <w:rFonts w:ascii="Calibri" w:hAnsi="Calibri"/>
        </w:rPr>
        <w:t xml:space="preserve">              </w:t>
      </w:r>
      <w:r w:rsidRPr="00C87998">
        <w:rPr>
          <w:rFonts w:ascii="Calibri" w:hAnsi="Calibri"/>
        </w:rPr>
        <w:t xml:space="preserve"> od 17 do 25 let, které pochází z vinařské rodiny</w:t>
      </w:r>
      <w:r w:rsidR="00397A0D">
        <w:rPr>
          <w:rFonts w:ascii="Calibri" w:hAnsi="Calibri"/>
        </w:rPr>
        <w:t>, nebo</w:t>
      </w:r>
      <w:r w:rsidRPr="00C87998">
        <w:rPr>
          <w:rFonts w:ascii="Calibri" w:hAnsi="Calibri"/>
        </w:rPr>
        <w:t xml:space="preserve"> svou prací jsou spojené s pěstováním, </w:t>
      </w:r>
      <w:r w:rsidR="00397A0D">
        <w:rPr>
          <w:rFonts w:ascii="Calibri" w:hAnsi="Calibri"/>
        </w:rPr>
        <w:t xml:space="preserve"> </w:t>
      </w:r>
      <w:r w:rsidRPr="00C87998">
        <w:rPr>
          <w:rFonts w:ascii="Calibri" w:hAnsi="Calibri"/>
        </w:rPr>
        <w:t>výrobou a obchodem</w:t>
      </w:r>
      <w:r w:rsidR="00397A0D">
        <w:rPr>
          <w:rFonts w:ascii="Calibri" w:hAnsi="Calibri"/>
        </w:rPr>
        <w:t xml:space="preserve"> </w:t>
      </w:r>
      <w:r w:rsidRPr="00C87998">
        <w:rPr>
          <w:rFonts w:ascii="Calibri" w:hAnsi="Calibri"/>
        </w:rPr>
        <w:t xml:space="preserve">s hroznovým vínem a jeho produkty. </w:t>
      </w: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D753C4" w:rsidRDefault="00C87998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 w:rsidRPr="00C87998">
        <w:rPr>
          <w:rFonts w:ascii="Calibri" w:hAnsi="Calibri"/>
        </w:rPr>
        <w:t xml:space="preserve">Soutěž proběhne dne </w:t>
      </w:r>
      <w:r w:rsidR="00186B23">
        <w:rPr>
          <w:rFonts w:ascii="Calibri" w:hAnsi="Calibri"/>
        </w:rPr>
        <w:t>8</w:t>
      </w:r>
      <w:r w:rsidRPr="00C87998">
        <w:rPr>
          <w:rFonts w:ascii="Calibri" w:hAnsi="Calibri"/>
        </w:rPr>
        <w:t>. března 201</w:t>
      </w:r>
      <w:r w:rsidR="00186B23">
        <w:rPr>
          <w:rFonts w:ascii="Calibri" w:hAnsi="Calibri"/>
        </w:rPr>
        <w:t>7</w:t>
      </w:r>
      <w:r w:rsidRPr="00C87998">
        <w:rPr>
          <w:rFonts w:ascii="Calibri" w:hAnsi="Calibri"/>
        </w:rPr>
        <w:t xml:space="preserve"> v prostorách hotelu OREA HOTEL Voroněž Brno </w:t>
      </w:r>
      <w:r w:rsidR="00397A0D">
        <w:rPr>
          <w:rFonts w:ascii="Calibri" w:hAnsi="Calibri"/>
        </w:rPr>
        <w:t xml:space="preserve">   </w:t>
      </w:r>
      <w:r w:rsidRPr="00C87998">
        <w:rPr>
          <w:rFonts w:ascii="Calibri" w:hAnsi="Calibri"/>
        </w:rPr>
        <w:t xml:space="preserve">ve dvou částech – odborné z oblasti vinohradnictví a vinařství a společenské. </w:t>
      </w:r>
    </w:p>
    <w:p w:rsidR="00EA5CA7" w:rsidRDefault="00EA5CA7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Default="00EA5CA7" w:rsidP="00C87998">
      <w:pPr>
        <w:pStyle w:val="Normlnweb"/>
        <w:spacing w:before="0" w:beforeAutospacing="0" w:after="0" w:afterAutospacing="0"/>
      </w:pPr>
      <w:r>
        <w:rPr>
          <w:rFonts w:ascii="Calibri" w:hAnsi="Calibri"/>
        </w:rPr>
        <w:t xml:space="preserve">Registrace probíhá online do 29. února 2016 na: </w:t>
      </w:r>
      <w:hyperlink r:id="rId8" w:history="1">
        <w:r w:rsidR="00186B23">
          <w:rPr>
            <w:rStyle w:val="Hypertextovodkaz"/>
          </w:rPr>
          <w:t>https://goo.gl/forms/1wNu36CcSMaXz5zj2</w:t>
        </w:r>
      </w:hyperlink>
    </w:p>
    <w:p w:rsidR="00186B23" w:rsidRDefault="00186B23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1) Průběh soutěže </w:t>
      </w:r>
      <w:bookmarkStart w:id="5" w:name="_GoBack"/>
      <w:bookmarkEnd w:id="5"/>
    </w:p>
    <w:p w:rsidR="00C87998" w:rsidRPr="00C87998" w:rsidRDefault="00186B23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8</w:t>
      </w:r>
      <w:r w:rsidR="00C87998" w:rsidRPr="00C87998">
        <w:rPr>
          <w:rFonts w:ascii="Calibri" w:hAnsi="Calibri"/>
        </w:rPr>
        <w:t>. března 201</w:t>
      </w:r>
      <w:r>
        <w:rPr>
          <w:rFonts w:ascii="Calibri" w:hAnsi="Calibri"/>
        </w:rPr>
        <w:t>7</w:t>
      </w:r>
      <w:r w:rsidR="00C87998" w:rsidRPr="00C87998">
        <w:rPr>
          <w:rFonts w:ascii="Calibri" w:hAnsi="Calibri"/>
        </w:rPr>
        <w:t xml:space="preserve"> 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>8,30</w:t>
      </w:r>
      <w:r w:rsidR="00C87998">
        <w:rPr>
          <w:rFonts w:ascii="Calibri" w:hAnsi="Calibri"/>
        </w:rPr>
        <w:tab/>
        <w:t>9,00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 xml:space="preserve">Registrace soutěžících 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 xml:space="preserve">9,00 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10,30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Odborná část soutěže </w:t>
      </w:r>
      <w:r>
        <w:rPr>
          <w:rFonts w:ascii="Calibri" w:hAnsi="Calibri"/>
        </w:rPr>
        <w:t>(písemný test, degustace vína)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>10,45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11,30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Společenská část </w:t>
      </w:r>
      <w:r>
        <w:rPr>
          <w:rFonts w:ascii="Calibri" w:hAnsi="Calibri"/>
        </w:rPr>
        <w:t>(pohovor)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 xml:space="preserve">11,30 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12,30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Pracovní oběd </w:t>
      </w:r>
    </w:p>
    <w:p w:rsidR="00C87998" w:rsidRPr="00C87998" w:rsidRDefault="00C87998" w:rsidP="00C87998">
      <w:pPr>
        <w:pStyle w:val="Normlnweb"/>
        <w:tabs>
          <w:tab w:val="decimal" w:pos="2268"/>
          <w:tab w:val="decimal" w:leader="hyphen" w:pos="3119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  <w:t>14,00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>15,00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Příprava na večerní program </w:t>
      </w:r>
    </w:p>
    <w:p w:rsidR="00C87998" w:rsidRPr="00C87998" w:rsidRDefault="00C87998" w:rsidP="00C87998">
      <w:pPr>
        <w:pStyle w:val="Normlnweb"/>
        <w:tabs>
          <w:tab w:val="decimal" w:pos="2268"/>
          <w:tab w:val="left" w:pos="3969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 w:rsidRPr="00C87998">
        <w:rPr>
          <w:rFonts w:ascii="Calibri" w:hAnsi="Calibri"/>
        </w:rPr>
        <w:t>17,00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Vyhlášení výsledků soutěže </w:t>
      </w:r>
    </w:p>
    <w:p w:rsidR="00C87998" w:rsidRPr="00C87998" w:rsidRDefault="00186B23" w:rsidP="00C87998">
      <w:pPr>
        <w:pStyle w:val="Normlnweb"/>
        <w:tabs>
          <w:tab w:val="left" w:pos="3969"/>
        </w:tabs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9</w:t>
      </w:r>
      <w:r w:rsidR="00C87998" w:rsidRPr="00C87998">
        <w:rPr>
          <w:rFonts w:ascii="Calibri" w:hAnsi="Calibri"/>
        </w:rPr>
        <w:t>. března 201</w:t>
      </w:r>
      <w:r>
        <w:rPr>
          <w:rFonts w:ascii="Calibri" w:hAnsi="Calibri"/>
        </w:rPr>
        <w:t>7</w:t>
      </w:r>
      <w:r w:rsidR="00C87998" w:rsidRPr="00C87998">
        <w:rPr>
          <w:rFonts w:ascii="Calibri" w:hAnsi="Calibri"/>
        </w:rPr>
        <w:t xml:space="preserve"> </w:t>
      </w:r>
      <w:r w:rsidR="00C87998">
        <w:rPr>
          <w:rFonts w:ascii="Calibri" w:hAnsi="Calibri"/>
        </w:rPr>
        <w:tab/>
      </w:r>
      <w:r w:rsidR="00C87998" w:rsidRPr="00C87998">
        <w:rPr>
          <w:rFonts w:ascii="Calibri" w:hAnsi="Calibri"/>
        </w:rPr>
        <w:t xml:space="preserve">Odjezd po snídani </w:t>
      </w:r>
    </w:p>
    <w:p w:rsid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2) Soutěžní disciplíny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rPr>
          <w:rFonts w:ascii="Calibri" w:hAnsi="Calibri"/>
        </w:rPr>
      </w:pPr>
      <w:r w:rsidRPr="00C87998">
        <w:rPr>
          <w:rFonts w:ascii="Calibri" w:hAnsi="Calibri"/>
          <w:b/>
        </w:rPr>
        <w:t>Odborná část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teoretické znalosti z oblasti vinohradnictví a vinařství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degustace vín - určení 5 charakteristických odrůd </w:t>
      </w:r>
    </w:p>
    <w:p w:rsidR="00C87998" w:rsidRPr="00C87998" w:rsidRDefault="00C87998" w:rsidP="00C87998">
      <w:pPr>
        <w:pStyle w:val="Normlnweb"/>
        <w:tabs>
          <w:tab w:val="left" w:pos="2127"/>
        </w:tabs>
        <w:spacing w:before="0" w:beforeAutospacing="0" w:after="0" w:afterAutospacing="0"/>
        <w:rPr>
          <w:rFonts w:ascii="Calibri" w:hAnsi="Calibri"/>
        </w:rPr>
      </w:pPr>
      <w:r w:rsidRPr="00C87998">
        <w:rPr>
          <w:rFonts w:ascii="Calibri" w:hAnsi="Calibri"/>
          <w:b/>
        </w:rPr>
        <w:t>Společenská část</w:t>
      </w:r>
      <w:r>
        <w:rPr>
          <w:rFonts w:ascii="Calibri" w:hAnsi="Calibri"/>
        </w:rPr>
        <w:tab/>
      </w:r>
      <w:r w:rsidRPr="00C87998">
        <w:rPr>
          <w:rFonts w:ascii="Calibri" w:hAnsi="Calibri"/>
        </w:rPr>
        <w:t xml:space="preserve">- všeobecné a jazykové znalosti, osobní projev </w:t>
      </w:r>
    </w:p>
    <w:p w:rsid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</w:p>
    <w:p w:rsidR="00C87998" w:rsidRPr="00C87998" w:rsidRDefault="00C87998" w:rsidP="00C87998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C87998">
        <w:rPr>
          <w:rFonts w:ascii="Calibri" w:hAnsi="Calibri"/>
          <w:b/>
        </w:rPr>
        <w:t xml:space="preserve">3) Ostatní </w:t>
      </w:r>
    </w:p>
    <w:p w:rsidR="00AE7A69" w:rsidRDefault="00AE7A69" w:rsidP="00397A0D">
      <w:pPr>
        <w:pStyle w:val="Normlnweb"/>
        <w:spacing w:before="0" w:beforeAutospacing="0" w:after="0" w:afterAutospacing="0"/>
        <w:ind w:firstLine="720"/>
        <w:rPr>
          <w:rFonts w:ascii="Calibri" w:hAnsi="Calibri"/>
        </w:rPr>
      </w:pPr>
      <w:r>
        <w:rPr>
          <w:rFonts w:ascii="Calibri" w:hAnsi="Calibri"/>
        </w:rPr>
        <w:t>Soutěžícím hradí ubytování a stravování pořadatel. V případě zájmu lze zakoupit ubytování i pro doprovod. N</w:t>
      </w:r>
      <w:r w:rsidR="00C87998" w:rsidRPr="00C87998">
        <w:rPr>
          <w:rFonts w:ascii="Calibri" w:hAnsi="Calibri"/>
        </w:rPr>
        <w:t>a Společenský večer vinařů ČR, kde budou vyhlášeny výsledky</w:t>
      </w:r>
      <w:r w:rsidR="004914A0">
        <w:rPr>
          <w:rFonts w:ascii="Calibri" w:hAnsi="Calibri"/>
        </w:rPr>
        <w:t>,</w:t>
      </w:r>
      <w:r w:rsidR="00C87998" w:rsidRPr="00C87998">
        <w:rPr>
          <w:rFonts w:ascii="Calibri" w:hAnsi="Calibri"/>
        </w:rPr>
        <w:t xml:space="preserve"> </w:t>
      </w:r>
      <w:r w:rsidR="00207F64">
        <w:rPr>
          <w:rFonts w:ascii="Calibri" w:hAnsi="Calibri"/>
        </w:rPr>
        <w:t xml:space="preserve">   </w:t>
      </w:r>
      <w:r w:rsidR="00C87998" w:rsidRPr="00C87998">
        <w:rPr>
          <w:rFonts w:ascii="Calibri" w:hAnsi="Calibri"/>
        </w:rPr>
        <w:t xml:space="preserve">jsou </w:t>
      </w:r>
      <w:r w:rsidR="00397A0D">
        <w:rPr>
          <w:rFonts w:ascii="Calibri" w:hAnsi="Calibri"/>
        </w:rPr>
        <w:t>nutné</w:t>
      </w:r>
      <w:r>
        <w:rPr>
          <w:rFonts w:ascii="Calibri" w:hAnsi="Calibri"/>
        </w:rPr>
        <w:t xml:space="preserve"> </w:t>
      </w:r>
      <w:r w:rsidR="00C87998" w:rsidRPr="00C87998">
        <w:rPr>
          <w:rFonts w:ascii="Calibri" w:hAnsi="Calibri"/>
        </w:rPr>
        <w:t xml:space="preserve">společenské šaty </w:t>
      </w:r>
      <w:r w:rsidR="00397A0D">
        <w:rPr>
          <w:rFonts w:ascii="Calibri" w:hAnsi="Calibri"/>
        </w:rPr>
        <w:t>.</w:t>
      </w:r>
    </w:p>
    <w:bookmarkEnd w:id="0"/>
    <w:bookmarkEnd w:id="1"/>
    <w:p w:rsidR="00E30A00" w:rsidRPr="00EA5CA7" w:rsidRDefault="00E30A00" w:rsidP="00EA5CA7">
      <w:pPr>
        <w:rPr>
          <w:rFonts w:ascii="Calibri" w:hAnsi="Calibri"/>
          <w:sz w:val="24"/>
          <w:szCs w:val="24"/>
          <w:lang w:val="cs-CZ"/>
        </w:rPr>
      </w:pPr>
    </w:p>
    <w:sectPr w:rsidR="00E30A00" w:rsidRPr="00EA5CA7" w:rsidSect="00BF34DB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9F" w:rsidRDefault="0010469F" w:rsidP="003E13D7">
      <w:r>
        <w:separator/>
      </w:r>
    </w:p>
  </w:endnote>
  <w:endnote w:type="continuationSeparator" w:id="1">
    <w:p w:rsidR="0010469F" w:rsidRDefault="0010469F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EE198A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9F" w:rsidRDefault="0010469F" w:rsidP="003E13D7">
      <w:r>
        <w:separator/>
      </w:r>
    </w:p>
  </w:footnote>
  <w:footnote w:type="continuationSeparator" w:id="1">
    <w:p w:rsidR="0010469F" w:rsidRDefault="0010469F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9DD8E38C"/>
    <w:lvl w:ilvl="0" w:tplc="0405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19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40593"/>
    <w:rsid w:val="0006331F"/>
    <w:rsid w:val="000D4578"/>
    <w:rsid w:val="000D5230"/>
    <w:rsid w:val="000D74BE"/>
    <w:rsid w:val="0010469F"/>
    <w:rsid w:val="00134392"/>
    <w:rsid w:val="001519C1"/>
    <w:rsid w:val="00162C20"/>
    <w:rsid w:val="00186B23"/>
    <w:rsid w:val="00190936"/>
    <w:rsid w:val="0019338E"/>
    <w:rsid w:val="001D33BD"/>
    <w:rsid w:val="00207F64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97A0D"/>
    <w:rsid w:val="003B4936"/>
    <w:rsid w:val="003E13D7"/>
    <w:rsid w:val="003E2550"/>
    <w:rsid w:val="003E67F4"/>
    <w:rsid w:val="00417B6D"/>
    <w:rsid w:val="004445EB"/>
    <w:rsid w:val="00450116"/>
    <w:rsid w:val="00472187"/>
    <w:rsid w:val="00475DA6"/>
    <w:rsid w:val="004914A0"/>
    <w:rsid w:val="00496793"/>
    <w:rsid w:val="0049773B"/>
    <w:rsid w:val="004C409B"/>
    <w:rsid w:val="004F1372"/>
    <w:rsid w:val="005226A0"/>
    <w:rsid w:val="00532803"/>
    <w:rsid w:val="0058092A"/>
    <w:rsid w:val="00586081"/>
    <w:rsid w:val="005A56BB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A34FE"/>
    <w:rsid w:val="007B2D83"/>
    <w:rsid w:val="007C0DEA"/>
    <w:rsid w:val="007C15A3"/>
    <w:rsid w:val="0082623A"/>
    <w:rsid w:val="00886AD5"/>
    <w:rsid w:val="008B4599"/>
    <w:rsid w:val="008D48F5"/>
    <w:rsid w:val="008E2F2A"/>
    <w:rsid w:val="009169CD"/>
    <w:rsid w:val="009179FD"/>
    <w:rsid w:val="00953F7A"/>
    <w:rsid w:val="009631DC"/>
    <w:rsid w:val="0096549A"/>
    <w:rsid w:val="00976351"/>
    <w:rsid w:val="00977A07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E7A69"/>
    <w:rsid w:val="00AF0599"/>
    <w:rsid w:val="00AF12A8"/>
    <w:rsid w:val="00B56C85"/>
    <w:rsid w:val="00B7505A"/>
    <w:rsid w:val="00B76F86"/>
    <w:rsid w:val="00BA650C"/>
    <w:rsid w:val="00BA71C7"/>
    <w:rsid w:val="00BB77C3"/>
    <w:rsid w:val="00BC5BDA"/>
    <w:rsid w:val="00BF34DB"/>
    <w:rsid w:val="00C0003C"/>
    <w:rsid w:val="00C54E15"/>
    <w:rsid w:val="00C87998"/>
    <w:rsid w:val="00C91FCE"/>
    <w:rsid w:val="00CB0AC5"/>
    <w:rsid w:val="00CB271F"/>
    <w:rsid w:val="00CC3424"/>
    <w:rsid w:val="00CC5F66"/>
    <w:rsid w:val="00CD5956"/>
    <w:rsid w:val="00CD626F"/>
    <w:rsid w:val="00CF59AE"/>
    <w:rsid w:val="00D01C97"/>
    <w:rsid w:val="00D429B9"/>
    <w:rsid w:val="00D753C4"/>
    <w:rsid w:val="00DA0B3B"/>
    <w:rsid w:val="00DE3F48"/>
    <w:rsid w:val="00E30A00"/>
    <w:rsid w:val="00E3332A"/>
    <w:rsid w:val="00E5525C"/>
    <w:rsid w:val="00E92C35"/>
    <w:rsid w:val="00EA5CA7"/>
    <w:rsid w:val="00EB20F7"/>
    <w:rsid w:val="00EE198A"/>
    <w:rsid w:val="00EE3297"/>
    <w:rsid w:val="00EF302D"/>
    <w:rsid w:val="00EF322B"/>
    <w:rsid w:val="00F2334A"/>
    <w:rsid w:val="00F264B7"/>
    <w:rsid w:val="00FB2D4B"/>
    <w:rsid w:val="00FC1DAE"/>
    <w:rsid w:val="00FC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lnweb">
    <w:name w:val="Normal (Web)"/>
    <w:basedOn w:val="Normln"/>
    <w:uiPriority w:val="99"/>
    <w:unhideWhenUsed/>
    <w:rsid w:val="00C879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1wNu36CcSMaXz5zj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1AD045-E589-40A3-9A7F-A9902407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1367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7</cp:revision>
  <cp:lastPrinted>2008-08-25T12:50:00Z</cp:lastPrinted>
  <dcterms:created xsi:type="dcterms:W3CDTF">2016-01-25T20:38:00Z</dcterms:created>
  <dcterms:modified xsi:type="dcterms:W3CDTF">2017-01-09T12:02:00Z</dcterms:modified>
</cp:coreProperties>
</file>