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2B" w:rsidRDefault="00920B2B" w:rsidP="00920B2B">
      <w:pPr>
        <w:pStyle w:val="Bezmezer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cs-CZ"/>
        </w:rPr>
        <w:drawing>
          <wp:inline distT="0" distB="0" distL="0" distR="0">
            <wp:extent cx="523875" cy="657225"/>
            <wp:effectExtent l="19050" t="0" r="9525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B2B" w:rsidRDefault="00920B2B" w:rsidP="00920B2B">
      <w:pPr>
        <w:pStyle w:val="Bezmezer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1964-2014</w:t>
      </w:r>
    </w:p>
    <w:p w:rsidR="00920B2B" w:rsidRDefault="00920B2B" w:rsidP="00920B2B">
      <w:pPr>
        <w:pStyle w:val="Bezmezer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MORAVÍN, svaz moravských </w:t>
      </w:r>
      <w:proofErr w:type="gramStart"/>
      <w:r>
        <w:rPr>
          <w:rFonts w:ascii="Tahoma" w:hAnsi="Tahoma" w:cs="Tahoma"/>
          <w:b/>
          <w:sz w:val="28"/>
          <w:szCs w:val="28"/>
        </w:rPr>
        <w:t>vinařů, z.</w:t>
      </w:r>
      <w:r w:rsidR="009E572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s.</w:t>
      </w:r>
      <w:proofErr w:type="gramEnd"/>
    </w:p>
    <w:p w:rsidR="00920B2B" w:rsidRDefault="00920B2B" w:rsidP="00920B2B">
      <w:pPr>
        <w:pStyle w:val="Bezmezer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Zámek 1, 692 01 Mikulov</w:t>
      </w:r>
    </w:p>
    <w:p w:rsidR="00920B2B" w:rsidRPr="00941D68" w:rsidRDefault="00920B2B" w:rsidP="00941D68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</w:t>
      </w:r>
    </w:p>
    <w:p w:rsidR="00920B2B" w:rsidRDefault="00920B2B" w:rsidP="00920B2B">
      <w:pPr>
        <w:pStyle w:val="Nadpis2"/>
        <w:shd w:val="clear" w:color="auto" w:fill="FFFFFF"/>
        <w:jc w:val="center"/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>Moravín, svaz moravských vinařů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auto"/>
          <w:sz w:val="24"/>
          <w:szCs w:val="24"/>
        </w:rPr>
        <w:t>pro své členy, zájemce z řad vinařů a vinařskou veřejnost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pořádá a srdečně zve </w:t>
      </w:r>
      <w:proofErr w:type="gramStart"/>
      <w:r>
        <w:rPr>
          <w:rFonts w:ascii="Tahoma" w:hAnsi="Tahoma" w:cs="Tahoma"/>
          <w:b w:val="0"/>
          <w:bCs w:val="0"/>
          <w:color w:val="auto"/>
          <w:sz w:val="24"/>
          <w:szCs w:val="24"/>
        </w:rPr>
        <w:t>na</w:t>
      </w:r>
      <w:proofErr w:type="gramEnd"/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</w:t>
      </w:r>
    </w:p>
    <w:p w:rsidR="00920B2B" w:rsidRDefault="00920B2B" w:rsidP="00920B2B">
      <w:pPr>
        <w:rPr>
          <w:rFonts w:ascii="Tahoma" w:hAnsi="Tahoma" w:cs="Tahoma"/>
          <w:sz w:val="24"/>
          <w:szCs w:val="24"/>
        </w:rPr>
      </w:pPr>
    </w:p>
    <w:p w:rsidR="00941D68" w:rsidRDefault="00920B2B" w:rsidP="00941D68">
      <w:pPr>
        <w:pStyle w:val="Nadpis1"/>
        <w:rPr>
          <w:sz w:val="28"/>
          <w:szCs w:val="28"/>
        </w:rPr>
      </w:pPr>
      <w:r>
        <w:rPr>
          <w:sz w:val="28"/>
          <w:szCs w:val="28"/>
        </w:rPr>
        <w:t>AKTIV K OCHRANĚ RÉVY VINNÉ</w:t>
      </w:r>
    </w:p>
    <w:p w:rsidR="00920B2B" w:rsidRPr="00941D68" w:rsidRDefault="00920B2B" w:rsidP="00941D68">
      <w:pPr>
        <w:pStyle w:val="Nadpis1"/>
        <w:rPr>
          <w:sz w:val="28"/>
          <w:szCs w:val="28"/>
        </w:rPr>
      </w:pPr>
      <w:r w:rsidRPr="00941D68">
        <w:rPr>
          <w:sz w:val="24"/>
        </w:rPr>
        <w:t>„POLNÍ KÁZÁNÍ“</w:t>
      </w:r>
    </w:p>
    <w:p w:rsidR="00920B2B" w:rsidRDefault="00920B2B" w:rsidP="00920B2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úterý, 15. srpna 2017 v 9.00 hod.</w:t>
      </w:r>
    </w:p>
    <w:p w:rsidR="00941D68" w:rsidRPr="003C10D9" w:rsidRDefault="00920B2B" w:rsidP="00941D68">
      <w:pPr>
        <w:pStyle w:val="Nadpis1"/>
        <w:rPr>
          <w:sz w:val="28"/>
          <w:szCs w:val="28"/>
        </w:rPr>
      </w:pPr>
      <w:r w:rsidRPr="003C10D9">
        <w:rPr>
          <w:sz w:val="28"/>
          <w:szCs w:val="28"/>
        </w:rPr>
        <w:t>VINÁRNA A PENZION U LANGRŮ</w:t>
      </w:r>
      <w:r w:rsidR="003C10D9">
        <w:rPr>
          <w:sz w:val="28"/>
          <w:szCs w:val="28"/>
        </w:rPr>
        <w:t>,</w:t>
      </w:r>
      <w:r w:rsidRPr="003C10D9">
        <w:rPr>
          <w:sz w:val="28"/>
          <w:szCs w:val="28"/>
        </w:rPr>
        <w:t xml:space="preserve"> Dolní Věstonice 123</w:t>
      </w:r>
    </w:p>
    <w:p w:rsidR="00941D68" w:rsidRPr="00941D68" w:rsidRDefault="00941D68" w:rsidP="00941D68">
      <w:pPr>
        <w:rPr>
          <w:lang w:eastAsia="cs-CZ"/>
        </w:rPr>
      </w:pPr>
    </w:p>
    <w:p w:rsidR="00920B2B" w:rsidRDefault="00920B2B" w:rsidP="00920B2B">
      <w:pPr>
        <w:rPr>
          <w:rFonts w:ascii="Tahoma" w:hAnsi="Tahoma" w:cs="Tahoma"/>
          <w:sz w:val="24"/>
          <w:szCs w:val="24"/>
        </w:rPr>
      </w:pPr>
      <w:r w:rsidRPr="00941D68">
        <w:rPr>
          <w:rFonts w:ascii="Tahoma" w:hAnsi="Tahoma" w:cs="Tahoma"/>
          <w:b/>
          <w:sz w:val="24"/>
          <w:szCs w:val="24"/>
        </w:rPr>
        <w:t>Program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920B2B" w:rsidRDefault="00920B2B" w:rsidP="00920B2B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Aktuální ochrana vinic, přípravky BASF</w:t>
      </w:r>
    </w:p>
    <w:p w:rsidR="00920B2B" w:rsidRDefault="00920B2B" w:rsidP="00920B2B">
      <w:pPr>
        <w:pStyle w:val="Odstavecseseznamem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Ing. Drahomíra Musilová, BASF, Praha</w:t>
      </w:r>
    </w:p>
    <w:p w:rsidR="00920B2B" w:rsidRPr="00941D68" w:rsidRDefault="00941D68" w:rsidP="00920B2B">
      <w:pPr>
        <w:pStyle w:val="Odstavecseseznamem"/>
        <w:numPr>
          <w:ilvl w:val="0"/>
          <w:numId w:val="1"/>
        </w:numPr>
        <w:rPr>
          <w:rFonts w:ascii="Tahoma" w:hAnsi="Tahoma" w:cs="Tahoma"/>
          <w:i/>
        </w:rPr>
      </w:pPr>
      <w:r w:rsidRPr="00941D68">
        <w:rPr>
          <w:rFonts w:ascii="Tahoma" w:hAnsi="Tahoma" w:cs="Tahoma"/>
        </w:rPr>
        <w:t>Choroby a škůdci révy vinné, hodnocení výskytu ve vinicích</w:t>
      </w:r>
      <w:r>
        <w:rPr>
          <w:rFonts w:ascii="Tahoma" w:hAnsi="Tahoma" w:cs="Tahoma"/>
        </w:rPr>
        <w:t xml:space="preserve"> - „polní kázání“</w:t>
      </w:r>
      <w:r w:rsidRPr="00941D68">
        <w:rPr>
          <w:rFonts w:ascii="Tahoma" w:hAnsi="Tahoma" w:cs="Tahoma"/>
        </w:rPr>
        <w:t xml:space="preserve">  </w:t>
      </w:r>
      <w:r w:rsidR="00920B2B" w:rsidRPr="00941D68">
        <w:rPr>
          <w:rFonts w:ascii="Tahoma" w:hAnsi="Tahoma" w:cs="Tahoma"/>
          <w:i/>
        </w:rPr>
        <w:t xml:space="preserve">            </w:t>
      </w:r>
    </w:p>
    <w:p w:rsidR="00920B2B" w:rsidRDefault="00920B2B" w:rsidP="00920B2B">
      <w:pPr>
        <w:pStyle w:val="Odstavecseseznamem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Ing. Petr Ackermann, Brno</w:t>
      </w:r>
    </w:p>
    <w:p w:rsidR="00941D68" w:rsidRPr="00941D68" w:rsidRDefault="00941D68" w:rsidP="00941D68">
      <w:pPr>
        <w:pStyle w:val="Odstavecseseznamem"/>
        <w:rPr>
          <w:rFonts w:ascii="Tahoma" w:hAnsi="Tahoma" w:cs="Tahoma"/>
        </w:rPr>
      </w:pPr>
    </w:p>
    <w:p w:rsidR="00941D68" w:rsidRDefault="00920B2B" w:rsidP="00920B2B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b/>
        </w:rPr>
        <w:t>Prezence</w:t>
      </w:r>
      <w:r>
        <w:rPr>
          <w:rFonts w:ascii="Tahoma" w:hAnsi="Tahoma" w:cs="Tahoma"/>
        </w:rPr>
        <w:t xml:space="preserve">: od 8.30 hod. </w:t>
      </w:r>
      <w:r w:rsidR="00941D68">
        <w:rPr>
          <w:rFonts w:ascii="Tahoma" w:hAnsi="Tahoma" w:cs="Tahoma"/>
        </w:rPr>
        <w:t xml:space="preserve">v prostorách vinárny u Langrů v Dolních Věstonicích, následně pěšky do vinice. Popis cesty najdete </w:t>
      </w:r>
      <w:proofErr w:type="gramStart"/>
      <w:r w:rsidR="00941D68">
        <w:rPr>
          <w:rFonts w:ascii="Tahoma" w:hAnsi="Tahoma" w:cs="Tahoma"/>
        </w:rPr>
        <w:t>na</w:t>
      </w:r>
      <w:proofErr w:type="gramEnd"/>
      <w:r w:rsidR="00941D68">
        <w:rPr>
          <w:rFonts w:ascii="Tahoma" w:hAnsi="Tahoma" w:cs="Tahoma"/>
        </w:rPr>
        <w:t xml:space="preserve">: </w:t>
      </w:r>
      <w:hyperlink r:id="rId6" w:history="1">
        <w:r w:rsidR="00941D68" w:rsidRPr="00AD03B1">
          <w:rPr>
            <w:rStyle w:val="Hypertextovodkaz"/>
            <w:rFonts w:ascii="Tahoma" w:hAnsi="Tahoma" w:cs="Tahoma"/>
          </w:rPr>
          <w:t>http://www.ulangru.cz/kontakty</w:t>
        </w:r>
      </w:hyperlink>
    </w:p>
    <w:p w:rsidR="00941D68" w:rsidRDefault="00941D68" w:rsidP="00920B2B">
      <w:pPr>
        <w:pStyle w:val="Bezmezer"/>
        <w:rPr>
          <w:rFonts w:ascii="Tahoma" w:hAnsi="Tahoma" w:cs="Tahoma"/>
          <w:b/>
        </w:rPr>
      </w:pPr>
    </w:p>
    <w:p w:rsidR="00920B2B" w:rsidRDefault="00920B2B" w:rsidP="00920B2B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b/>
        </w:rPr>
        <w:t>Vložné</w:t>
      </w:r>
      <w:r>
        <w:rPr>
          <w:rFonts w:ascii="Tahoma" w:hAnsi="Tahoma" w:cs="Tahoma"/>
        </w:rPr>
        <w:t xml:space="preserve">: členové Moravínu 30,-- Kč, ostatní zájemci 50,-- Kč. </w:t>
      </w:r>
    </w:p>
    <w:p w:rsidR="00920B2B" w:rsidRDefault="00920B2B" w:rsidP="00920B2B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Odborný garant za Moravín Vladimíra Seidlová</w:t>
      </w:r>
      <w:r w:rsidR="00941D68">
        <w:rPr>
          <w:rFonts w:ascii="Tahoma" w:hAnsi="Tahoma" w:cs="Tahoma"/>
        </w:rPr>
        <w:t xml:space="preserve"> a Ladislav Lang</w:t>
      </w:r>
      <w:r>
        <w:rPr>
          <w:rFonts w:ascii="Tahoma" w:hAnsi="Tahoma" w:cs="Tahoma"/>
        </w:rPr>
        <w:t>.</w:t>
      </w:r>
    </w:p>
    <w:p w:rsidR="00920B2B" w:rsidRDefault="00920B2B" w:rsidP="00920B2B">
      <w:pPr>
        <w:pStyle w:val="Bezmezer"/>
        <w:rPr>
          <w:rFonts w:ascii="Tahoma" w:hAnsi="Tahoma" w:cs="Tahoma"/>
        </w:rPr>
      </w:pPr>
    </w:p>
    <w:p w:rsidR="00920B2B" w:rsidRDefault="00941D68" w:rsidP="00920B2B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Těšíme se na Vaši účast a s</w:t>
      </w:r>
      <w:r w:rsidR="00920B2B">
        <w:rPr>
          <w:rFonts w:ascii="Tahoma" w:hAnsi="Tahoma" w:cs="Tahoma"/>
        </w:rPr>
        <w:t>rdečně zveme</w:t>
      </w:r>
      <w:r>
        <w:rPr>
          <w:rFonts w:ascii="Tahoma" w:hAnsi="Tahoma" w:cs="Tahoma"/>
        </w:rPr>
        <w:t>.</w:t>
      </w:r>
      <w:r w:rsidR="00920B2B">
        <w:rPr>
          <w:rFonts w:ascii="Tahoma" w:hAnsi="Tahoma" w:cs="Tahoma"/>
        </w:rPr>
        <w:t xml:space="preserve"> </w:t>
      </w:r>
    </w:p>
    <w:p w:rsidR="00920B2B" w:rsidRDefault="00941D68" w:rsidP="00920B2B">
      <w:pPr>
        <w:rPr>
          <w:rFonts w:ascii="Tahoma" w:hAnsi="Tahoma" w:cs="Tahoma"/>
        </w:rPr>
      </w:pPr>
      <w:r>
        <w:rPr>
          <w:rFonts w:ascii="Tahoma" w:hAnsi="Tahoma" w:cs="Tahoma"/>
        </w:rPr>
        <w:t>Za v</w:t>
      </w:r>
      <w:r w:rsidR="00920B2B">
        <w:rPr>
          <w:rFonts w:ascii="Tahoma" w:hAnsi="Tahoma" w:cs="Tahoma"/>
        </w:rPr>
        <w:t>ýbor Moravínu</w:t>
      </w:r>
    </w:p>
    <w:p w:rsidR="00941D68" w:rsidRDefault="00941D68" w:rsidP="00920B2B">
      <w:pPr>
        <w:rPr>
          <w:rFonts w:ascii="Tahoma" w:hAnsi="Tahoma" w:cs="Tahoma"/>
        </w:rPr>
      </w:pPr>
      <w:r>
        <w:rPr>
          <w:rFonts w:ascii="Tahoma" w:hAnsi="Tahoma" w:cs="Tahoma"/>
        </w:rPr>
        <w:t>Vladimíra Seidlová</w:t>
      </w:r>
    </w:p>
    <w:p w:rsidR="0047222A" w:rsidRDefault="0047222A" w:rsidP="00920B2B">
      <w:pPr>
        <w:rPr>
          <w:rFonts w:ascii="Tahoma" w:hAnsi="Tahoma" w:cs="Tahoma"/>
        </w:rPr>
      </w:pPr>
    </w:p>
    <w:p w:rsidR="00920B2B" w:rsidRDefault="00920B2B" w:rsidP="00941D68">
      <w:pPr>
        <w:jc w:val="center"/>
        <w:rPr>
          <w:rFonts w:ascii="Tahoma" w:hAnsi="Tahoma" w:cs="Tahoma"/>
        </w:rPr>
      </w:pPr>
      <w:r>
        <w:rPr>
          <w:rFonts w:ascii="Verdana" w:hAnsi="Verdana"/>
          <w:noProof/>
          <w:color w:val="2B795C"/>
          <w:sz w:val="17"/>
          <w:szCs w:val="17"/>
          <w:lang w:eastAsia="cs-CZ"/>
        </w:rPr>
        <w:drawing>
          <wp:inline distT="0" distB="0" distL="0" distR="0">
            <wp:extent cx="2133600" cy="1104900"/>
            <wp:effectExtent l="19050" t="0" r="0" b="0"/>
            <wp:docPr id="2" name="Obrázek 3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76300" cy="762000"/>
            <wp:effectExtent l="1905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B2B" w:rsidRDefault="00920B2B" w:rsidP="00920B2B">
      <w:pPr>
        <w:rPr>
          <w:rFonts w:ascii="Tahoma" w:hAnsi="Tahoma" w:cs="Tahoma"/>
        </w:rPr>
      </w:pPr>
    </w:p>
    <w:p w:rsidR="00920B2B" w:rsidRDefault="00920B2B" w:rsidP="00920B2B">
      <w:pPr>
        <w:pStyle w:val="Prosttext"/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</w:p>
    <w:p w:rsidR="00920B2B" w:rsidRDefault="00920B2B" w:rsidP="00920B2B">
      <w:pPr>
        <w:pStyle w:val="Prosttext"/>
        <w:pBdr>
          <w:bottom w:val="single" w:sz="4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920B2B" w:rsidRDefault="00920B2B" w:rsidP="00920B2B">
      <w:pPr>
        <w:pStyle w:val="Prosttex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Moravín, svaz moravských vinařů z. </w:t>
      </w:r>
      <w:proofErr w:type="gramStart"/>
      <w:r>
        <w:rPr>
          <w:rFonts w:ascii="Tahoma" w:hAnsi="Tahoma" w:cs="Tahoma"/>
          <w:b/>
          <w:sz w:val="18"/>
          <w:szCs w:val="18"/>
        </w:rPr>
        <w:t>s.</w:t>
      </w:r>
      <w:proofErr w:type="gramEnd"/>
      <w:r>
        <w:rPr>
          <w:rFonts w:ascii="Tahoma" w:hAnsi="Tahoma" w:cs="Tahoma"/>
          <w:sz w:val="18"/>
          <w:szCs w:val="18"/>
        </w:rPr>
        <w:t>, korespondenční adresa: Nová 48, 692 01 MIKULOV,</w:t>
      </w:r>
    </w:p>
    <w:p w:rsidR="00112FA9" w:rsidRDefault="00920B2B" w:rsidP="00920B2B">
      <w:pPr>
        <w:pStyle w:val="Prosttext"/>
        <w:jc w:val="center"/>
      </w:pPr>
      <w:r>
        <w:rPr>
          <w:rFonts w:ascii="Tahoma" w:hAnsi="Tahoma" w:cs="Tahoma"/>
          <w:sz w:val="18"/>
          <w:szCs w:val="18"/>
        </w:rPr>
        <w:t xml:space="preserve">P. O. Box 88, p. MIKULOV, www.moravin.eu; info@moravin.eu; </w:t>
      </w:r>
      <w:hyperlink r:id="rId9" w:history="1">
        <w:r>
          <w:rPr>
            <w:rStyle w:val="Hypertextovodkaz"/>
            <w:sz w:val="18"/>
            <w:szCs w:val="18"/>
          </w:rPr>
          <w:t>vseidlova@iol.cz</w:t>
        </w:r>
      </w:hyperlink>
      <w:r>
        <w:rPr>
          <w:rFonts w:ascii="Tahoma" w:hAnsi="Tahoma" w:cs="Tahoma"/>
          <w:sz w:val="18"/>
          <w:szCs w:val="18"/>
        </w:rPr>
        <w:t>; tel. 602559226</w:t>
      </w:r>
    </w:p>
    <w:sectPr w:rsidR="00112FA9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6712"/>
    <w:multiLevelType w:val="hybridMultilevel"/>
    <w:tmpl w:val="65CCCCDE"/>
    <w:lvl w:ilvl="0" w:tplc="6DF005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B2B"/>
    <w:rsid w:val="00112FA9"/>
    <w:rsid w:val="003C10D9"/>
    <w:rsid w:val="0047222A"/>
    <w:rsid w:val="00513D2D"/>
    <w:rsid w:val="00920B2B"/>
    <w:rsid w:val="00941D68"/>
    <w:rsid w:val="009E5725"/>
    <w:rsid w:val="00E5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B2B"/>
    <w:pPr>
      <w:spacing w:after="160" w:line="254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920B2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B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0B2B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B2B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nhideWhenUsed/>
    <w:rsid w:val="00920B2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20B2B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20B2B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920B2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20B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B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angru.cz/kontak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seidlova@i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2017-07-22T12:52:00Z</dcterms:created>
  <dcterms:modified xsi:type="dcterms:W3CDTF">2017-07-22T13:33:00Z</dcterms:modified>
</cp:coreProperties>
</file>