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2DE92" w14:textId="40E3F458" w:rsidR="00F807F5" w:rsidRPr="00F807F5" w:rsidRDefault="000E04F9" w:rsidP="00F807F5">
      <w:pPr>
        <w:pStyle w:val="Bezmezer"/>
      </w:pPr>
      <w:r w:rsidRPr="002E10EE">
        <w:t xml:space="preserve">Tisková </w:t>
      </w:r>
      <w:r>
        <w:t>zpráva</w:t>
      </w:r>
      <w:r w:rsidRPr="00797489">
        <w:t xml:space="preserve">, </w:t>
      </w:r>
      <w:r w:rsidR="007F792A">
        <w:t>19</w:t>
      </w:r>
      <w:r w:rsidR="002423FF">
        <w:t xml:space="preserve">. </w:t>
      </w:r>
      <w:r w:rsidR="00530BEE">
        <w:t>8</w:t>
      </w:r>
      <w:r w:rsidR="001511A4" w:rsidRPr="00797489">
        <w:t>. 2020</w:t>
      </w:r>
      <w:r w:rsidR="00F807F5">
        <w:br/>
      </w:r>
    </w:p>
    <w:p w14:paraId="7FBC55B2" w14:textId="0BB5F5F7" w:rsidR="00025930" w:rsidRDefault="00ED5739" w:rsidP="0089064B">
      <w:pPr>
        <w:widowControl w:val="0"/>
        <w:spacing w:after="240"/>
        <w:jc w:val="both"/>
        <w:rPr>
          <w:b/>
          <w:sz w:val="28"/>
          <w:szCs w:val="28"/>
        </w:rPr>
      </w:pPr>
      <w:r>
        <w:rPr>
          <w:b/>
          <w:sz w:val="28"/>
          <w:szCs w:val="28"/>
        </w:rPr>
        <w:t xml:space="preserve">Vítězem soutěže </w:t>
      </w:r>
      <w:r w:rsidR="00025930" w:rsidRPr="00025930">
        <w:rPr>
          <w:b/>
          <w:sz w:val="28"/>
          <w:szCs w:val="28"/>
        </w:rPr>
        <w:t>M</w:t>
      </w:r>
      <w:r w:rsidR="00637161">
        <w:rPr>
          <w:b/>
          <w:sz w:val="28"/>
          <w:szCs w:val="28"/>
        </w:rPr>
        <w:t>AKRO</w:t>
      </w:r>
      <w:r w:rsidR="00025930" w:rsidRPr="00025930">
        <w:rPr>
          <w:b/>
          <w:sz w:val="28"/>
          <w:szCs w:val="28"/>
        </w:rPr>
        <w:t xml:space="preserve"> Vinař roku </w:t>
      </w:r>
      <w:r>
        <w:rPr>
          <w:b/>
          <w:sz w:val="28"/>
          <w:szCs w:val="28"/>
        </w:rPr>
        <w:t xml:space="preserve">2020 se stal </w:t>
      </w:r>
      <w:r w:rsidR="00536A71">
        <w:rPr>
          <w:b/>
          <w:sz w:val="28"/>
          <w:szCs w:val="28"/>
        </w:rPr>
        <w:t xml:space="preserve">Milan </w:t>
      </w:r>
      <w:proofErr w:type="spellStart"/>
      <w:r w:rsidR="00536A71">
        <w:rPr>
          <w:b/>
          <w:sz w:val="28"/>
          <w:szCs w:val="28"/>
        </w:rPr>
        <w:t>Sůkal</w:t>
      </w:r>
      <w:proofErr w:type="spellEnd"/>
      <w:r w:rsidR="00536A71">
        <w:rPr>
          <w:b/>
          <w:sz w:val="28"/>
          <w:szCs w:val="28"/>
        </w:rPr>
        <w:t xml:space="preserve"> z Nového Poddvorova</w:t>
      </w:r>
    </w:p>
    <w:p w14:paraId="2E670AF5" w14:textId="1DC33A8E" w:rsidR="00C96EA4" w:rsidRDefault="00BA1601" w:rsidP="00025930">
      <w:pPr>
        <w:jc w:val="both"/>
        <w:rPr>
          <w:rFonts w:cstheme="minorHAnsi"/>
          <w:b/>
          <w:bCs/>
          <w:sz w:val="21"/>
          <w:szCs w:val="21"/>
        </w:rPr>
      </w:pPr>
      <w:r>
        <w:rPr>
          <w:rFonts w:cstheme="minorHAnsi"/>
          <w:b/>
          <w:bCs/>
          <w:sz w:val="21"/>
          <w:szCs w:val="21"/>
        </w:rPr>
        <w:t>V</w:t>
      </w:r>
      <w:r w:rsidR="00637161">
        <w:rPr>
          <w:rFonts w:cstheme="minorHAnsi"/>
          <w:b/>
          <w:bCs/>
          <w:sz w:val="21"/>
          <w:szCs w:val="21"/>
        </w:rPr>
        <w:t>inařská</w:t>
      </w:r>
      <w:r w:rsidR="00025930" w:rsidRPr="00797F4C">
        <w:rPr>
          <w:rFonts w:cstheme="minorHAnsi"/>
          <w:b/>
          <w:bCs/>
          <w:sz w:val="21"/>
          <w:szCs w:val="21"/>
        </w:rPr>
        <w:t xml:space="preserve"> soutěž M</w:t>
      </w:r>
      <w:r w:rsidR="00637161">
        <w:rPr>
          <w:rFonts w:cstheme="minorHAnsi"/>
          <w:b/>
          <w:bCs/>
          <w:sz w:val="21"/>
          <w:szCs w:val="21"/>
        </w:rPr>
        <w:t>AKRO</w:t>
      </w:r>
      <w:r w:rsidR="00025930" w:rsidRPr="00797F4C">
        <w:rPr>
          <w:rFonts w:cstheme="minorHAnsi"/>
          <w:b/>
          <w:bCs/>
          <w:sz w:val="21"/>
          <w:szCs w:val="21"/>
        </w:rPr>
        <w:t xml:space="preserve"> Vinař roku 2020</w:t>
      </w:r>
      <w:r w:rsidR="00637161">
        <w:rPr>
          <w:rFonts w:cstheme="minorHAnsi"/>
          <w:b/>
          <w:bCs/>
          <w:sz w:val="21"/>
          <w:szCs w:val="21"/>
        </w:rPr>
        <w:t xml:space="preserve"> zná </w:t>
      </w:r>
      <w:r w:rsidR="00C96EA4">
        <w:rPr>
          <w:rFonts w:cstheme="minorHAnsi"/>
          <w:b/>
          <w:bCs/>
          <w:sz w:val="21"/>
          <w:szCs w:val="21"/>
        </w:rPr>
        <w:t>svého vítěze</w:t>
      </w:r>
      <w:r w:rsidR="00025930" w:rsidRPr="00797F4C">
        <w:rPr>
          <w:rFonts w:cstheme="minorHAnsi"/>
          <w:b/>
          <w:bCs/>
          <w:sz w:val="21"/>
          <w:szCs w:val="21"/>
        </w:rPr>
        <w:t>.</w:t>
      </w:r>
      <w:r w:rsidR="00C96EA4">
        <w:rPr>
          <w:rFonts w:cstheme="minorHAnsi"/>
          <w:b/>
          <w:bCs/>
          <w:sz w:val="21"/>
          <w:szCs w:val="21"/>
        </w:rPr>
        <w:t xml:space="preserve"> V rámci slavnostního galavečera, který se odehrál 19. 8. 2020 na pražském Žofíně, byl 18. MAKRO Vinařem roku České republiky korunován </w:t>
      </w:r>
      <w:r w:rsidR="00536A71">
        <w:rPr>
          <w:rFonts w:cstheme="minorHAnsi"/>
          <w:b/>
          <w:bCs/>
          <w:sz w:val="21"/>
          <w:szCs w:val="21"/>
        </w:rPr>
        <w:t>Milan</w:t>
      </w:r>
      <w:r w:rsidR="007F792A">
        <w:rPr>
          <w:rFonts w:cstheme="minorHAnsi"/>
          <w:b/>
          <w:bCs/>
          <w:sz w:val="21"/>
          <w:szCs w:val="21"/>
        </w:rPr>
        <w:t xml:space="preserve"> </w:t>
      </w:r>
      <w:proofErr w:type="spellStart"/>
      <w:r w:rsidR="00536A71">
        <w:rPr>
          <w:rFonts w:cstheme="minorHAnsi"/>
          <w:b/>
          <w:bCs/>
          <w:sz w:val="21"/>
          <w:szCs w:val="21"/>
        </w:rPr>
        <w:t>Sůkal</w:t>
      </w:r>
      <w:proofErr w:type="spellEnd"/>
      <w:r w:rsidR="00536A71">
        <w:rPr>
          <w:rFonts w:cstheme="minorHAnsi"/>
          <w:b/>
          <w:bCs/>
          <w:sz w:val="21"/>
          <w:szCs w:val="21"/>
        </w:rPr>
        <w:t xml:space="preserve"> z Nového Poddvorova</w:t>
      </w:r>
      <w:r w:rsidR="007B1719">
        <w:rPr>
          <w:rFonts w:cstheme="minorHAnsi"/>
          <w:b/>
          <w:bCs/>
          <w:sz w:val="21"/>
          <w:szCs w:val="21"/>
        </w:rPr>
        <w:t>. Ten si vedle toho také odnesl ocenění za nejúspěšnějšího rodinného vinaře v</w:t>
      </w:r>
      <w:r w:rsidR="005139D6">
        <w:rPr>
          <w:rFonts w:cstheme="minorHAnsi"/>
          <w:b/>
          <w:bCs/>
          <w:sz w:val="21"/>
          <w:szCs w:val="21"/>
        </w:rPr>
        <w:t> </w:t>
      </w:r>
      <w:r w:rsidR="007B1719">
        <w:rPr>
          <w:rFonts w:cstheme="minorHAnsi"/>
          <w:b/>
          <w:bCs/>
          <w:sz w:val="21"/>
          <w:szCs w:val="21"/>
        </w:rPr>
        <w:t>soutěži</w:t>
      </w:r>
      <w:r w:rsidR="005139D6">
        <w:rPr>
          <w:rFonts w:cstheme="minorHAnsi"/>
          <w:b/>
          <w:bCs/>
          <w:sz w:val="21"/>
          <w:szCs w:val="21"/>
        </w:rPr>
        <w:t xml:space="preserve">, </w:t>
      </w:r>
      <w:r w:rsidR="007B1719">
        <w:rPr>
          <w:rFonts w:cstheme="minorHAnsi"/>
          <w:b/>
          <w:bCs/>
          <w:sz w:val="21"/>
          <w:szCs w:val="21"/>
        </w:rPr>
        <w:t>což je poprvé v</w:t>
      </w:r>
      <w:r w:rsidR="005139D6">
        <w:rPr>
          <w:rFonts w:cstheme="minorHAnsi"/>
          <w:b/>
          <w:bCs/>
          <w:sz w:val="21"/>
          <w:szCs w:val="21"/>
        </w:rPr>
        <w:t> </w:t>
      </w:r>
      <w:r w:rsidR="007B1719">
        <w:rPr>
          <w:rFonts w:cstheme="minorHAnsi"/>
          <w:b/>
          <w:bCs/>
          <w:sz w:val="21"/>
          <w:szCs w:val="21"/>
        </w:rPr>
        <w:t>historii</w:t>
      </w:r>
      <w:r w:rsidR="005139D6">
        <w:rPr>
          <w:rFonts w:cstheme="minorHAnsi"/>
          <w:b/>
          <w:bCs/>
          <w:sz w:val="21"/>
          <w:szCs w:val="21"/>
        </w:rPr>
        <w:t>.</w:t>
      </w:r>
    </w:p>
    <w:p w14:paraId="2B16B600" w14:textId="64EF5B68" w:rsidR="00025930" w:rsidRPr="00797F4C" w:rsidRDefault="00025930" w:rsidP="00025930">
      <w:pPr>
        <w:jc w:val="both"/>
        <w:rPr>
          <w:rFonts w:cstheme="minorHAnsi"/>
          <w:b/>
          <w:bCs/>
          <w:sz w:val="21"/>
          <w:szCs w:val="21"/>
        </w:rPr>
      </w:pPr>
    </w:p>
    <w:p w14:paraId="7AC78DF1" w14:textId="49FD16E1" w:rsidR="00BA1601" w:rsidRDefault="00BA1601" w:rsidP="00025930">
      <w:pPr>
        <w:jc w:val="both"/>
        <w:rPr>
          <w:rFonts w:cstheme="minorHAnsi"/>
          <w:sz w:val="21"/>
          <w:szCs w:val="21"/>
        </w:rPr>
      </w:pPr>
      <w:r>
        <w:rPr>
          <w:rFonts w:cstheme="minorHAnsi"/>
          <w:sz w:val="21"/>
          <w:szCs w:val="21"/>
        </w:rPr>
        <w:t xml:space="preserve">Odborná porota prestižního Klubu degustátorů </w:t>
      </w:r>
      <w:r w:rsidRPr="00BA1601">
        <w:rPr>
          <w:rFonts w:cstheme="minorHAnsi"/>
          <w:sz w:val="21"/>
          <w:szCs w:val="21"/>
        </w:rPr>
        <w:t>složená ze světově uznávaných hodnotitelů vína</w:t>
      </w:r>
      <w:r w:rsidR="005139D6">
        <w:rPr>
          <w:rFonts w:cstheme="minorHAnsi"/>
          <w:sz w:val="21"/>
          <w:szCs w:val="21"/>
        </w:rPr>
        <w:t>,</w:t>
      </w:r>
      <w:r w:rsidRPr="00BA1601">
        <w:rPr>
          <w:rFonts w:cstheme="minorHAnsi"/>
          <w:sz w:val="21"/>
          <w:szCs w:val="21"/>
        </w:rPr>
        <w:t xml:space="preserve"> </w:t>
      </w:r>
      <w:r w:rsidR="00060385">
        <w:rPr>
          <w:rFonts w:cstheme="minorHAnsi"/>
          <w:sz w:val="21"/>
          <w:szCs w:val="21"/>
        </w:rPr>
        <w:br/>
      </w:r>
      <w:r w:rsidR="00536A71">
        <w:rPr>
          <w:rFonts w:cstheme="minorHAnsi"/>
          <w:sz w:val="21"/>
          <w:szCs w:val="21"/>
        </w:rPr>
        <w:t>mezi kterými byl i držitel titulu</w:t>
      </w:r>
      <w:r w:rsidRPr="00BA1601">
        <w:rPr>
          <w:rFonts w:cstheme="minorHAnsi"/>
          <w:sz w:val="21"/>
          <w:szCs w:val="21"/>
        </w:rPr>
        <w:t xml:space="preserve"> Master </w:t>
      </w:r>
      <w:proofErr w:type="spellStart"/>
      <w:r w:rsidRPr="00BA1601">
        <w:rPr>
          <w:rFonts w:cstheme="minorHAnsi"/>
          <w:sz w:val="21"/>
          <w:szCs w:val="21"/>
        </w:rPr>
        <w:t>of</w:t>
      </w:r>
      <w:proofErr w:type="spellEnd"/>
      <w:r w:rsidRPr="00BA1601">
        <w:rPr>
          <w:rFonts w:cstheme="minorHAnsi"/>
          <w:sz w:val="21"/>
          <w:szCs w:val="21"/>
        </w:rPr>
        <w:t xml:space="preserve"> </w:t>
      </w:r>
      <w:proofErr w:type="spellStart"/>
      <w:r w:rsidRPr="00BA1601">
        <w:rPr>
          <w:rFonts w:cstheme="minorHAnsi"/>
          <w:sz w:val="21"/>
          <w:szCs w:val="21"/>
        </w:rPr>
        <w:t>Wine</w:t>
      </w:r>
      <w:proofErr w:type="spellEnd"/>
      <w:r w:rsidRPr="00BA1601">
        <w:rPr>
          <w:rFonts w:cstheme="minorHAnsi"/>
          <w:sz w:val="21"/>
          <w:szCs w:val="21"/>
        </w:rPr>
        <w:t xml:space="preserve"> </w:t>
      </w:r>
      <w:r w:rsidR="00536A71">
        <w:rPr>
          <w:rFonts w:cstheme="minorHAnsi"/>
          <w:sz w:val="21"/>
          <w:szCs w:val="21"/>
        </w:rPr>
        <w:t xml:space="preserve">pan Mark </w:t>
      </w:r>
      <w:proofErr w:type="spellStart"/>
      <w:r w:rsidR="00536A71">
        <w:rPr>
          <w:rFonts w:cstheme="minorHAnsi"/>
          <w:sz w:val="21"/>
          <w:szCs w:val="21"/>
        </w:rPr>
        <w:t>Savage</w:t>
      </w:r>
      <w:proofErr w:type="spellEnd"/>
      <w:r w:rsidR="00536A71">
        <w:rPr>
          <w:rFonts w:cstheme="minorHAnsi"/>
          <w:sz w:val="21"/>
          <w:szCs w:val="21"/>
        </w:rPr>
        <w:t xml:space="preserve"> </w:t>
      </w:r>
      <w:r>
        <w:rPr>
          <w:rFonts w:cstheme="minorHAnsi"/>
          <w:sz w:val="21"/>
          <w:szCs w:val="21"/>
        </w:rPr>
        <w:t xml:space="preserve">vyhodnotila kolekci vín z tohoto vinařství jako nejlepší z celé finálové osmičky. </w:t>
      </w:r>
      <w:r w:rsidRPr="00D96F1D">
        <w:rPr>
          <w:rFonts w:eastAsia="Times New Roman"/>
          <w:i/>
          <w:color w:val="auto"/>
          <w:szCs w:val="22"/>
        </w:rPr>
        <w:t>„</w:t>
      </w:r>
      <w:r w:rsidR="00536A71">
        <w:rPr>
          <w:rFonts w:eastAsia="Times New Roman"/>
          <w:i/>
          <w:color w:val="auto"/>
          <w:szCs w:val="22"/>
        </w:rPr>
        <w:t>Nemohu tomu uvěřit</w:t>
      </w:r>
      <w:r w:rsidR="005139D6">
        <w:rPr>
          <w:rFonts w:eastAsia="Times New Roman"/>
          <w:i/>
          <w:color w:val="auto"/>
          <w:szCs w:val="22"/>
        </w:rPr>
        <w:t>,</w:t>
      </w:r>
      <w:r w:rsidR="00536A71">
        <w:rPr>
          <w:rFonts w:eastAsia="Times New Roman"/>
          <w:i/>
          <w:color w:val="auto"/>
          <w:szCs w:val="22"/>
        </w:rPr>
        <w:t xml:space="preserve"> je to jak sen. Získali jsme dvě nejvyšší ocenění v soutěži, a to je skvělá odměna za naši práci</w:t>
      </w:r>
      <w:r w:rsidR="005139D6">
        <w:rPr>
          <w:rFonts w:eastAsia="Times New Roman"/>
          <w:i/>
          <w:color w:val="auto"/>
          <w:szCs w:val="22"/>
        </w:rPr>
        <w:t>,</w:t>
      </w:r>
      <w:r w:rsidRPr="00D96F1D">
        <w:rPr>
          <w:rFonts w:eastAsia="Times New Roman"/>
          <w:i/>
          <w:color w:val="auto"/>
          <w:szCs w:val="22"/>
        </w:rPr>
        <w:t>“</w:t>
      </w:r>
      <w:r>
        <w:rPr>
          <w:rFonts w:eastAsia="Times New Roman"/>
          <w:color w:val="auto"/>
          <w:szCs w:val="22"/>
        </w:rPr>
        <w:t xml:space="preserve"> říká </w:t>
      </w:r>
      <w:r w:rsidR="00536A71">
        <w:rPr>
          <w:rFonts w:eastAsia="Times New Roman"/>
          <w:color w:val="auto"/>
          <w:szCs w:val="22"/>
        </w:rPr>
        <w:t xml:space="preserve">Milan </w:t>
      </w:r>
      <w:proofErr w:type="spellStart"/>
      <w:r w:rsidR="00536A71">
        <w:rPr>
          <w:rFonts w:eastAsia="Times New Roman"/>
          <w:color w:val="auto"/>
          <w:szCs w:val="22"/>
        </w:rPr>
        <w:t>Sůkal</w:t>
      </w:r>
      <w:proofErr w:type="spellEnd"/>
      <w:r w:rsidR="00536A71">
        <w:rPr>
          <w:rFonts w:eastAsia="Times New Roman"/>
          <w:color w:val="auto"/>
          <w:szCs w:val="22"/>
        </w:rPr>
        <w:t>.</w:t>
      </w:r>
    </w:p>
    <w:p w14:paraId="1A93A991" w14:textId="77777777" w:rsidR="00BA1601" w:rsidRDefault="00BA1601" w:rsidP="00025930">
      <w:pPr>
        <w:jc w:val="both"/>
        <w:rPr>
          <w:rFonts w:cstheme="minorHAnsi"/>
          <w:sz w:val="21"/>
          <w:szCs w:val="21"/>
        </w:rPr>
      </w:pPr>
    </w:p>
    <w:p w14:paraId="2DDCCE0F" w14:textId="0D6384CB" w:rsidR="00BA1601" w:rsidRPr="00013430" w:rsidRDefault="00BA1601" w:rsidP="00025930">
      <w:pPr>
        <w:jc w:val="both"/>
        <w:rPr>
          <w:rFonts w:cstheme="minorHAnsi"/>
          <w:sz w:val="21"/>
          <w:szCs w:val="21"/>
        </w:rPr>
      </w:pPr>
      <w:r>
        <w:rPr>
          <w:rFonts w:cstheme="minorHAnsi"/>
          <w:sz w:val="21"/>
          <w:szCs w:val="21"/>
        </w:rPr>
        <w:t xml:space="preserve">Titul </w:t>
      </w:r>
      <w:r w:rsidRPr="009A3838">
        <w:rPr>
          <w:rFonts w:cstheme="minorHAnsi"/>
          <w:b/>
          <w:sz w:val="21"/>
          <w:szCs w:val="21"/>
        </w:rPr>
        <w:t>Stříbrný Vinař roku 2020</w:t>
      </w:r>
      <w:r>
        <w:rPr>
          <w:rFonts w:cstheme="minorHAnsi"/>
          <w:sz w:val="21"/>
          <w:szCs w:val="21"/>
        </w:rPr>
        <w:t xml:space="preserve"> získal</w:t>
      </w:r>
      <w:r w:rsidR="00536A71">
        <w:rPr>
          <w:rFonts w:cstheme="minorHAnsi"/>
          <w:sz w:val="21"/>
          <w:szCs w:val="21"/>
        </w:rPr>
        <w:t xml:space="preserve"> Ing. Miroslav Volařík z Mikulova</w:t>
      </w:r>
      <w:r>
        <w:rPr>
          <w:rFonts w:cstheme="minorHAnsi"/>
          <w:sz w:val="21"/>
          <w:szCs w:val="21"/>
        </w:rPr>
        <w:t xml:space="preserve">, </w:t>
      </w:r>
      <w:r w:rsidRPr="009A3838">
        <w:rPr>
          <w:rFonts w:cstheme="minorHAnsi"/>
          <w:b/>
          <w:sz w:val="21"/>
          <w:szCs w:val="21"/>
        </w:rPr>
        <w:t>Bronzovým Vinařem roku 2020</w:t>
      </w:r>
      <w:r>
        <w:rPr>
          <w:rFonts w:cstheme="minorHAnsi"/>
          <w:sz w:val="21"/>
          <w:szCs w:val="21"/>
        </w:rPr>
        <w:t xml:space="preserve"> je </w:t>
      </w:r>
      <w:proofErr w:type="spellStart"/>
      <w:r w:rsidR="007B1719">
        <w:rPr>
          <w:rFonts w:cstheme="minorHAnsi"/>
          <w:sz w:val="21"/>
          <w:szCs w:val="21"/>
        </w:rPr>
        <w:t>Mikrosvín</w:t>
      </w:r>
      <w:proofErr w:type="spellEnd"/>
      <w:r w:rsidR="007B1719">
        <w:rPr>
          <w:rFonts w:cstheme="minorHAnsi"/>
          <w:sz w:val="21"/>
          <w:szCs w:val="21"/>
        </w:rPr>
        <w:t xml:space="preserve"> Mikulov</w:t>
      </w:r>
      <w:r>
        <w:rPr>
          <w:rFonts w:cstheme="minorHAnsi"/>
          <w:sz w:val="21"/>
          <w:szCs w:val="21"/>
        </w:rPr>
        <w:t>.</w:t>
      </w:r>
    </w:p>
    <w:p w14:paraId="0EBDE7B6" w14:textId="77777777" w:rsidR="00025930" w:rsidRPr="00797F4C" w:rsidRDefault="00025930" w:rsidP="00025930">
      <w:pPr>
        <w:jc w:val="both"/>
        <w:rPr>
          <w:rFonts w:cstheme="minorHAnsi"/>
          <w:sz w:val="21"/>
          <w:szCs w:val="21"/>
        </w:rPr>
      </w:pPr>
    </w:p>
    <w:p w14:paraId="5565CE0D" w14:textId="55D0FBD2" w:rsidR="009A3838" w:rsidRPr="009A3838" w:rsidRDefault="009A3838" w:rsidP="009A3838">
      <w:pPr>
        <w:jc w:val="both"/>
        <w:rPr>
          <w:rFonts w:cstheme="minorHAnsi"/>
          <w:sz w:val="21"/>
          <w:szCs w:val="21"/>
        </w:rPr>
      </w:pPr>
      <w:r w:rsidRPr="009A3838">
        <w:rPr>
          <w:rFonts w:cstheme="minorHAnsi"/>
          <w:i/>
          <w:iCs/>
          <w:sz w:val="21"/>
          <w:szCs w:val="21"/>
        </w:rPr>
        <w:t>„Gratuluji celkovému vítězi i všem oceněným vinařstvím k úspěchu. Letošní ročník soutěže se nesl ve znamení vysoké kvality všech přihlášených vzorků. Bodová hodnocení mnoha vín přesáhla hranici 90 bodů, což je světová extra třída. Je skvělé vidět,</w:t>
      </w:r>
      <w:r w:rsidR="007B1719">
        <w:rPr>
          <w:rFonts w:cstheme="minorHAnsi"/>
          <w:i/>
          <w:iCs/>
          <w:sz w:val="21"/>
          <w:szCs w:val="21"/>
        </w:rPr>
        <w:t xml:space="preserve"> že i malé rodinné vinařství dokáže získat tento prestižní titul,</w:t>
      </w:r>
      <w:r w:rsidR="005139D6">
        <w:rPr>
          <w:rFonts w:cstheme="minorHAnsi"/>
          <w:i/>
          <w:iCs/>
          <w:sz w:val="21"/>
          <w:szCs w:val="21"/>
        </w:rPr>
        <w:t xml:space="preserve"> a</w:t>
      </w:r>
      <w:r w:rsidRPr="009A3838">
        <w:rPr>
          <w:rFonts w:cstheme="minorHAnsi"/>
          <w:i/>
          <w:iCs/>
          <w:sz w:val="21"/>
          <w:szCs w:val="21"/>
        </w:rPr>
        <w:t xml:space="preserve"> jak se naši vinaři za posledních 18 let posunuli,“ </w:t>
      </w:r>
      <w:r w:rsidRPr="009A3838">
        <w:rPr>
          <w:rFonts w:cstheme="minorHAnsi"/>
          <w:sz w:val="21"/>
          <w:szCs w:val="21"/>
        </w:rPr>
        <w:t>říká ředitel soutěže Petr Marek.</w:t>
      </w:r>
    </w:p>
    <w:p w14:paraId="3D9EBD03" w14:textId="77777777" w:rsidR="009A3838" w:rsidRPr="009A3838" w:rsidRDefault="009A3838" w:rsidP="009A3838">
      <w:pPr>
        <w:jc w:val="both"/>
        <w:rPr>
          <w:rFonts w:cstheme="minorHAnsi"/>
          <w:sz w:val="21"/>
          <w:szCs w:val="21"/>
        </w:rPr>
      </w:pPr>
    </w:p>
    <w:p w14:paraId="0D4DE9FA" w14:textId="758BB77D" w:rsidR="00797F4C" w:rsidRPr="00077DDF" w:rsidRDefault="00013430" w:rsidP="00025930">
      <w:pPr>
        <w:jc w:val="both"/>
        <w:rPr>
          <w:rFonts w:cstheme="minorHAnsi"/>
          <w:sz w:val="21"/>
          <w:szCs w:val="21"/>
        </w:rPr>
      </w:pPr>
      <w:r w:rsidRPr="009A3838">
        <w:rPr>
          <w:rFonts w:cstheme="minorHAnsi"/>
          <w:sz w:val="21"/>
          <w:szCs w:val="21"/>
        </w:rPr>
        <w:t xml:space="preserve">Letošního ročníku soutěže MAKRO Vinař roku 2020 se zúčastnilo </w:t>
      </w:r>
      <w:r w:rsidR="00025930" w:rsidRPr="009A3838">
        <w:rPr>
          <w:rFonts w:cstheme="minorHAnsi"/>
          <w:sz w:val="21"/>
          <w:szCs w:val="21"/>
        </w:rPr>
        <w:t xml:space="preserve">celkem 53 českých vinařství, která do soutěže přihlásila na 500 vzorků. </w:t>
      </w:r>
      <w:r w:rsidR="00797F4C" w:rsidRPr="00077DDF">
        <w:rPr>
          <w:rFonts w:cstheme="minorHAnsi"/>
          <w:i/>
          <w:iCs/>
          <w:sz w:val="21"/>
          <w:szCs w:val="21"/>
        </w:rPr>
        <w:t>„</w:t>
      </w:r>
      <w:r w:rsidR="00AB6375" w:rsidRPr="00077DDF">
        <w:rPr>
          <w:rFonts w:cstheme="minorHAnsi"/>
          <w:i/>
          <w:iCs/>
          <w:sz w:val="21"/>
          <w:szCs w:val="21"/>
        </w:rPr>
        <w:t xml:space="preserve">Jsme </w:t>
      </w:r>
      <w:r w:rsidR="00BA2F71">
        <w:rPr>
          <w:rFonts w:cstheme="minorHAnsi"/>
          <w:i/>
          <w:iCs/>
          <w:sz w:val="21"/>
          <w:szCs w:val="21"/>
        </w:rPr>
        <w:t xml:space="preserve">rádi, že se nám i přes náročné období pandemie podařilo udržet tradici této soutěže. Lokální vinaře a malá vinařství zasáhlo utlumení fungování gastronomických podniků, které jsou často hlavními odběrateli těchto skvělých vín. Věříme, že v tomto ohledu může umístění ve finálové osmičce či dokonce ocenění ze soutěže Vinař roku 2020 podpořit </w:t>
      </w:r>
      <w:r w:rsidR="005F401F">
        <w:rPr>
          <w:rFonts w:cstheme="minorHAnsi"/>
          <w:i/>
          <w:iCs/>
          <w:sz w:val="21"/>
          <w:szCs w:val="21"/>
        </w:rPr>
        <w:t xml:space="preserve">malá vinařství a pomoci jim dostat jejich produkt mezi běžnou veřejnost,“ </w:t>
      </w:r>
      <w:r w:rsidR="005F401F">
        <w:rPr>
          <w:rFonts w:cstheme="minorHAnsi"/>
          <w:sz w:val="21"/>
          <w:szCs w:val="21"/>
        </w:rPr>
        <w:t xml:space="preserve">říká </w:t>
      </w:r>
      <w:r w:rsidR="00797F4C" w:rsidRPr="00077DDF">
        <w:rPr>
          <w:rFonts w:cstheme="minorHAnsi"/>
          <w:sz w:val="21"/>
          <w:szCs w:val="21"/>
        </w:rPr>
        <w:t xml:space="preserve">Romana </w:t>
      </w:r>
      <w:proofErr w:type="spellStart"/>
      <w:r w:rsidR="00797F4C" w:rsidRPr="00077DDF">
        <w:rPr>
          <w:rFonts w:cstheme="minorHAnsi"/>
          <w:sz w:val="21"/>
          <w:szCs w:val="21"/>
        </w:rPr>
        <w:t>Nýdrle</w:t>
      </w:r>
      <w:proofErr w:type="spellEnd"/>
      <w:r w:rsidR="00797F4C" w:rsidRPr="00077DDF">
        <w:rPr>
          <w:rFonts w:cstheme="minorHAnsi"/>
          <w:sz w:val="21"/>
          <w:szCs w:val="21"/>
        </w:rPr>
        <w:t>, manažerka komunikace titulárního partnera</w:t>
      </w:r>
      <w:r w:rsidR="00FF4758" w:rsidRPr="00077DDF">
        <w:rPr>
          <w:rFonts w:cstheme="minorHAnsi"/>
          <w:sz w:val="21"/>
          <w:szCs w:val="21"/>
        </w:rPr>
        <w:t xml:space="preserve"> soutěže</w:t>
      </w:r>
      <w:r w:rsidR="00797F4C" w:rsidRPr="00077DDF">
        <w:rPr>
          <w:rFonts w:cstheme="minorHAnsi"/>
          <w:sz w:val="21"/>
          <w:szCs w:val="21"/>
        </w:rPr>
        <w:t xml:space="preserve"> MAKRO Cash &amp; Carry</w:t>
      </w:r>
      <w:r w:rsidR="00497F34">
        <w:rPr>
          <w:rFonts w:cstheme="minorHAnsi"/>
          <w:sz w:val="21"/>
          <w:szCs w:val="21"/>
        </w:rPr>
        <w:t xml:space="preserve"> ČR</w:t>
      </w:r>
      <w:r w:rsidR="00797F4C" w:rsidRPr="00077DDF">
        <w:rPr>
          <w:rFonts w:cstheme="minorHAnsi"/>
          <w:sz w:val="21"/>
          <w:szCs w:val="21"/>
        </w:rPr>
        <w:t>.</w:t>
      </w:r>
    </w:p>
    <w:p w14:paraId="08DF7A67" w14:textId="77777777" w:rsidR="00025930" w:rsidRDefault="00025930" w:rsidP="00025930">
      <w:pPr>
        <w:jc w:val="both"/>
        <w:rPr>
          <w:rFonts w:cstheme="minorHAnsi"/>
          <w:sz w:val="21"/>
          <w:szCs w:val="21"/>
        </w:rPr>
      </w:pPr>
    </w:p>
    <w:p w14:paraId="16BF8A5A" w14:textId="4D598C4B" w:rsidR="005F401F" w:rsidRDefault="009A3838" w:rsidP="009A3838">
      <w:pPr>
        <w:jc w:val="both"/>
        <w:rPr>
          <w:rFonts w:cstheme="minorHAnsi"/>
          <w:sz w:val="21"/>
          <w:szCs w:val="21"/>
        </w:rPr>
      </w:pPr>
      <w:r>
        <w:rPr>
          <w:rFonts w:cstheme="minorHAnsi"/>
          <w:sz w:val="21"/>
          <w:szCs w:val="21"/>
        </w:rPr>
        <w:t>V rámci galavečera byly také vyhlášeny</w:t>
      </w:r>
      <w:r w:rsidR="002E2BA4">
        <w:rPr>
          <w:rFonts w:cstheme="minorHAnsi"/>
          <w:sz w:val="21"/>
          <w:szCs w:val="21"/>
        </w:rPr>
        <w:t xml:space="preserve"> výsledky</w:t>
      </w:r>
      <w:r>
        <w:rPr>
          <w:rFonts w:cstheme="minorHAnsi"/>
          <w:sz w:val="21"/>
          <w:szCs w:val="21"/>
        </w:rPr>
        <w:t xml:space="preserve"> klání o absolutně nejlepší bílé a červené víno v soutěži. </w:t>
      </w:r>
      <w:r w:rsidRPr="009A3838">
        <w:rPr>
          <w:rFonts w:cstheme="minorHAnsi"/>
          <w:sz w:val="21"/>
          <w:szCs w:val="21"/>
        </w:rPr>
        <w:t xml:space="preserve">Národním </w:t>
      </w:r>
      <w:r w:rsidRPr="009A3838">
        <w:rPr>
          <w:rFonts w:cstheme="minorHAnsi"/>
          <w:b/>
          <w:sz w:val="21"/>
          <w:szCs w:val="21"/>
        </w:rPr>
        <w:t>Šampionem bílých vín</w:t>
      </w:r>
      <w:r>
        <w:rPr>
          <w:rFonts w:cstheme="minorHAnsi"/>
          <w:sz w:val="21"/>
          <w:szCs w:val="21"/>
        </w:rPr>
        <w:t xml:space="preserve"> pro rok 2020</w:t>
      </w:r>
      <w:r w:rsidRPr="009A3838">
        <w:rPr>
          <w:rFonts w:cstheme="minorHAnsi"/>
          <w:sz w:val="21"/>
          <w:szCs w:val="21"/>
        </w:rPr>
        <w:t xml:space="preserve"> je</w:t>
      </w:r>
      <w:r w:rsidR="007B1719">
        <w:rPr>
          <w:rFonts w:cstheme="minorHAnsi"/>
          <w:sz w:val="21"/>
          <w:szCs w:val="21"/>
        </w:rPr>
        <w:t xml:space="preserve"> </w:t>
      </w:r>
      <w:r w:rsidR="007B1719">
        <w:t>Ryzlink vlašský výběr z cibéb 2017 od Miroslava Volaříka</w:t>
      </w:r>
      <w:r w:rsidRPr="009A3838">
        <w:rPr>
          <w:rFonts w:cstheme="minorHAnsi"/>
          <w:sz w:val="21"/>
          <w:szCs w:val="21"/>
        </w:rPr>
        <w:t xml:space="preserve">. Národním </w:t>
      </w:r>
      <w:r w:rsidRPr="009A3838">
        <w:rPr>
          <w:rFonts w:cstheme="minorHAnsi"/>
          <w:b/>
          <w:sz w:val="21"/>
          <w:szCs w:val="21"/>
        </w:rPr>
        <w:t>Šampionem červených vín</w:t>
      </w:r>
      <w:r>
        <w:rPr>
          <w:rFonts w:cstheme="minorHAnsi"/>
          <w:sz w:val="21"/>
          <w:szCs w:val="21"/>
        </w:rPr>
        <w:t xml:space="preserve"> pro rok 2020</w:t>
      </w:r>
      <w:r w:rsidRPr="009A3838">
        <w:rPr>
          <w:rFonts w:cstheme="minorHAnsi"/>
          <w:sz w:val="21"/>
          <w:szCs w:val="21"/>
        </w:rPr>
        <w:t xml:space="preserve"> se stal</w:t>
      </w:r>
      <w:r w:rsidR="007B1719">
        <w:rPr>
          <w:rFonts w:cstheme="minorHAnsi"/>
          <w:sz w:val="21"/>
          <w:szCs w:val="21"/>
        </w:rPr>
        <w:t xml:space="preserve">a </w:t>
      </w:r>
      <w:r w:rsidR="007B1719">
        <w:t>Frankovka výběr z hroznů 2018 od Pavla Bindera z Rakvic</w:t>
      </w:r>
      <w:r w:rsidRPr="009A3838">
        <w:rPr>
          <w:rFonts w:cstheme="minorHAnsi"/>
          <w:sz w:val="21"/>
          <w:szCs w:val="21"/>
        </w:rPr>
        <w:t>.</w:t>
      </w:r>
    </w:p>
    <w:p w14:paraId="196AF4FB" w14:textId="3744FDE0" w:rsidR="007B1719" w:rsidRDefault="007B1719" w:rsidP="009A3838">
      <w:pPr>
        <w:jc w:val="both"/>
        <w:rPr>
          <w:rFonts w:cstheme="minorHAnsi"/>
          <w:sz w:val="21"/>
          <w:szCs w:val="21"/>
        </w:rPr>
      </w:pPr>
    </w:p>
    <w:p w14:paraId="6CCC5928" w14:textId="7F67ED63" w:rsidR="007B1719" w:rsidRPr="009A3838" w:rsidRDefault="007B1719" w:rsidP="009A3838">
      <w:pPr>
        <w:jc w:val="both"/>
        <w:rPr>
          <w:rFonts w:cstheme="minorHAnsi"/>
          <w:sz w:val="21"/>
          <w:szCs w:val="21"/>
        </w:rPr>
      </w:pPr>
      <w:r w:rsidRPr="007F792A">
        <w:rPr>
          <w:rFonts w:cstheme="minorHAnsi"/>
          <w:b/>
          <w:bCs/>
          <w:sz w:val="21"/>
          <w:szCs w:val="21"/>
        </w:rPr>
        <w:t>Cenu Vinařské asociace ČR za celoživotní přínos českému a moravskému vina</w:t>
      </w:r>
      <w:r w:rsidR="007F792A" w:rsidRPr="007F792A">
        <w:rPr>
          <w:rFonts w:cstheme="minorHAnsi"/>
          <w:b/>
          <w:bCs/>
          <w:sz w:val="21"/>
          <w:szCs w:val="21"/>
        </w:rPr>
        <w:t>řství</w:t>
      </w:r>
      <w:r>
        <w:rPr>
          <w:rFonts w:cstheme="minorHAnsi"/>
          <w:sz w:val="21"/>
          <w:szCs w:val="21"/>
        </w:rPr>
        <w:t xml:space="preserve"> získal</w:t>
      </w:r>
      <w:r w:rsidR="007F792A">
        <w:rPr>
          <w:rFonts w:cstheme="minorHAnsi"/>
          <w:sz w:val="21"/>
          <w:szCs w:val="21"/>
        </w:rPr>
        <w:t xml:space="preserve"> Oldřich Drápal st.</w:t>
      </w:r>
      <w:r w:rsidR="005139D6">
        <w:rPr>
          <w:rFonts w:cstheme="minorHAnsi"/>
          <w:sz w:val="21"/>
          <w:szCs w:val="21"/>
        </w:rPr>
        <w:t>,</w:t>
      </w:r>
      <w:r w:rsidR="007F792A">
        <w:rPr>
          <w:rFonts w:cstheme="minorHAnsi"/>
          <w:sz w:val="21"/>
          <w:szCs w:val="21"/>
        </w:rPr>
        <w:t xml:space="preserve"> jehož jméno je ikonou pro slámová vína u nás.</w:t>
      </w:r>
    </w:p>
    <w:p w14:paraId="57EFDCCE" w14:textId="583878F1" w:rsidR="005139D6" w:rsidRDefault="005139D6">
      <w:pPr>
        <w:spacing w:line="240" w:lineRule="auto"/>
        <w:rPr>
          <w:rFonts w:cstheme="minorHAnsi"/>
          <w:b/>
          <w:bCs/>
          <w:sz w:val="21"/>
          <w:szCs w:val="21"/>
        </w:rPr>
      </w:pPr>
      <w:r>
        <w:rPr>
          <w:rFonts w:cstheme="minorHAnsi"/>
          <w:b/>
          <w:bCs/>
          <w:sz w:val="21"/>
          <w:szCs w:val="21"/>
        </w:rPr>
        <w:br w:type="page"/>
      </w:r>
    </w:p>
    <w:p w14:paraId="09849BE8" w14:textId="77777777" w:rsidR="00025930" w:rsidRPr="00797F4C" w:rsidRDefault="00025930" w:rsidP="00025930">
      <w:pPr>
        <w:jc w:val="both"/>
        <w:rPr>
          <w:rFonts w:cstheme="minorHAnsi"/>
          <w:b/>
          <w:bCs/>
          <w:sz w:val="21"/>
          <w:szCs w:val="21"/>
        </w:rPr>
      </w:pPr>
    </w:p>
    <w:p w14:paraId="557481A5" w14:textId="6F70CEFB" w:rsidR="00013430" w:rsidRDefault="00013430" w:rsidP="00637161">
      <w:pPr>
        <w:jc w:val="both"/>
        <w:rPr>
          <w:rFonts w:cstheme="minorHAnsi"/>
          <w:b/>
          <w:bCs/>
          <w:sz w:val="21"/>
          <w:szCs w:val="21"/>
        </w:rPr>
      </w:pPr>
      <w:r>
        <w:rPr>
          <w:rFonts w:cstheme="minorHAnsi"/>
          <w:b/>
          <w:bCs/>
          <w:sz w:val="21"/>
          <w:szCs w:val="21"/>
        </w:rPr>
        <w:t>Finalisté letošního ročníku soutěže</w:t>
      </w:r>
    </w:p>
    <w:p w14:paraId="31572F48" w14:textId="77777777" w:rsidR="00013430" w:rsidRDefault="00013430" w:rsidP="00013430">
      <w:pPr>
        <w:jc w:val="both"/>
        <w:rPr>
          <w:rFonts w:cstheme="minorHAnsi"/>
          <w:b/>
          <w:bCs/>
          <w:sz w:val="21"/>
          <w:szCs w:val="21"/>
        </w:rPr>
      </w:pPr>
    </w:p>
    <w:p w14:paraId="37050795" w14:textId="77777777" w:rsidR="00013430" w:rsidRPr="00013430" w:rsidRDefault="00013430" w:rsidP="00013430">
      <w:pPr>
        <w:pStyle w:val="Odstavecseseznamem"/>
        <w:numPr>
          <w:ilvl w:val="0"/>
          <w:numId w:val="4"/>
        </w:numPr>
        <w:jc w:val="both"/>
        <w:rPr>
          <w:rFonts w:cstheme="minorHAnsi"/>
          <w:b/>
          <w:bCs/>
          <w:sz w:val="21"/>
          <w:szCs w:val="21"/>
        </w:rPr>
      </w:pPr>
      <w:r w:rsidRPr="00013430">
        <w:rPr>
          <w:rFonts w:cstheme="minorHAnsi"/>
          <w:b/>
          <w:bCs/>
          <w:sz w:val="21"/>
          <w:szCs w:val="21"/>
        </w:rPr>
        <w:t xml:space="preserve">Vinařství </w:t>
      </w:r>
      <w:proofErr w:type="spellStart"/>
      <w:r w:rsidRPr="00013430">
        <w:rPr>
          <w:rFonts w:cstheme="minorHAnsi"/>
          <w:b/>
          <w:bCs/>
          <w:sz w:val="21"/>
          <w:szCs w:val="21"/>
        </w:rPr>
        <w:t>Mikrosvín</w:t>
      </w:r>
      <w:proofErr w:type="spellEnd"/>
      <w:r w:rsidRPr="00013430">
        <w:rPr>
          <w:rFonts w:cstheme="minorHAnsi"/>
          <w:b/>
          <w:bCs/>
          <w:sz w:val="21"/>
          <w:szCs w:val="21"/>
        </w:rPr>
        <w:t xml:space="preserve"> Mikulov, a.s.</w:t>
      </w:r>
    </w:p>
    <w:p w14:paraId="5700A20A" w14:textId="77777777" w:rsidR="00013430" w:rsidRPr="00013430" w:rsidRDefault="00013430" w:rsidP="00013430">
      <w:pPr>
        <w:pStyle w:val="Odstavecseseznamem"/>
        <w:numPr>
          <w:ilvl w:val="0"/>
          <w:numId w:val="4"/>
        </w:numPr>
        <w:jc w:val="both"/>
        <w:rPr>
          <w:rFonts w:cstheme="minorHAnsi"/>
          <w:b/>
          <w:bCs/>
          <w:sz w:val="21"/>
          <w:szCs w:val="21"/>
        </w:rPr>
      </w:pPr>
      <w:r w:rsidRPr="00013430">
        <w:rPr>
          <w:rFonts w:cstheme="minorHAnsi"/>
          <w:b/>
          <w:bCs/>
          <w:sz w:val="21"/>
          <w:szCs w:val="21"/>
        </w:rPr>
        <w:t>Ing. Miroslav Volařík</w:t>
      </w:r>
    </w:p>
    <w:p w14:paraId="4E553B57" w14:textId="77777777" w:rsidR="00013430" w:rsidRPr="00013430" w:rsidRDefault="00013430" w:rsidP="00013430">
      <w:pPr>
        <w:pStyle w:val="Odstavecseseznamem"/>
        <w:numPr>
          <w:ilvl w:val="0"/>
          <w:numId w:val="4"/>
        </w:numPr>
        <w:jc w:val="both"/>
        <w:rPr>
          <w:rFonts w:cstheme="minorHAnsi"/>
          <w:b/>
          <w:bCs/>
          <w:sz w:val="21"/>
          <w:szCs w:val="21"/>
        </w:rPr>
      </w:pPr>
      <w:r w:rsidRPr="00013430">
        <w:rPr>
          <w:rFonts w:cstheme="minorHAnsi"/>
          <w:b/>
          <w:bCs/>
          <w:sz w:val="21"/>
          <w:szCs w:val="21"/>
        </w:rPr>
        <w:t xml:space="preserve">Milan </w:t>
      </w:r>
      <w:proofErr w:type="spellStart"/>
      <w:r w:rsidRPr="00013430">
        <w:rPr>
          <w:rFonts w:cstheme="minorHAnsi"/>
          <w:b/>
          <w:bCs/>
          <w:sz w:val="21"/>
          <w:szCs w:val="21"/>
        </w:rPr>
        <w:t>Sůkal</w:t>
      </w:r>
      <w:proofErr w:type="spellEnd"/>
    </w:p>
    <w:p w14:paraId="36D24D0D" w14:textId="08AA26B2" w:rsidR="00013430" w:rsidRPr="00013430" w:rsidRDefault="00013430" w:rsidP="00013430">
      <w:pPr>
        <w:pStyle w:val="Odstavecseseznamem"/>
        <w:numPr>
          <w:ilvl w:val="0"/>
          <w:numId w:val="4"/>
        </w:numPr>
        <w:jc w:val="both"/>
        <w:rPr>
          <w:rFonts w:cstheme="minorHAnsi"/>
          <w:b/>
          <w:bCs/>
          <w:sz w:val="21"/>
          <w:szCs w:val="21"/>
        </w:rPr>
      </w:pPr>
      <w:r w:rsidRPr="00013430">
        <w:rPr>
          <w:rFonts w:cstheme="minorHAnsi"/>
          <w:b/>
          <w:bCs/>
          <w:sz w:val="21"/>
          <w:szCs w:val="21"/>
        </w:rPr>
        <w:t>Znovín Znojmo</w:t>
      </w:r>
      <w:r w:rsidR="0002611B">
        <w:rPr>
          <w:rFonts w:cstheme="minorHAnsi"/>
          <w:b/>
          <w:bCs/>
          <w:sz w:val="21"/>
          <w:szCs w:val="21"/>
        </w:rPr>
        <w:t>,</w:t>
      </w:r>
      <w:r w:rsidRPr="00013430">
        <w:rPr>
          <w:rFonts w:cstheme="minorHAnsi"/>
          <w:b/>
          <w:bCs/>
          <w:sz w:val="21"/>
          <w:szCs w:val="21"/>
        </w:rPr>
        <w:t xml:space="preserve"> a.s.</w:t>
      </w:r>
    </w:p>
    <w:p w14:paraId="3CE2BA66" w14:textId="029B2E12" w:rsidR="00013430" w:rsidRPr="00013430" w:rsidRDefault="00013430" w:rsidP="00013430">
      <w:pPr>
        <w:pStyle w:val="Odstavecseseznamem"/>
        <w:numPr>
          <w:ilvl w:val="0"/>
          <w:numId w:val="4"/>
        </w:numPr>
        <w:jc w:val="both"/>
        <w:rPr>
          <w:rFonts w:cstheme="minorHAnsi"/>
          <w:b/>
          <w:bCs/>
          <w:sz w:val="21"/>
          <w:szCs w:val="21"/>
        </w:rPr>
      </w:pPr>
      <w:proofErr w:type="spellStart"/>
      <w:r w:rsidRPr="00013430">
        <w:rPr>
          <w:rFonts w:cstheme="minorHAnsi"/>
          <w:b/>
          <w:bCs/>
          <w:sz w:val="21"/>
          <w:szCs w:val="21"/>
        </w:rPr>
        <w:t>Sonberk</w:t>
      </w:r>
      <w:proofErr w:type="spellEnd"/>
      <w:r w:rsidR="0002611B">
        <w:rPr>
          <w:rFonts w:cstheme="minorHAnsi"/>
          <w:b/>
          <w:bCs/>
          <w:sz w:val="21"/>
          <w:szCs w:val="21"/>
        </w:rPr>
        <w:t>,</w:t>
      </w:r>
      <w:r w:rsidRPr="00013430">
        <w:rPr>
          <w:rFonts w:cstheme="minorHAnsi"/>
          <w:b/>
          <w:bCs/>
          <w:sz w:val="21"/>
          <w:szCs w:val="21"/>
        </w:rPr>
        <w:t xml:space="preserve"> a.s.</w:t>
      </w:r>
    </w:p>
    <w:p w14:paraId="6115AA41" w14:textId="77777777" w:rsidR="00013430" w:rsidRPr="00013430" w:rsidRDefault="00013430" w:rsidP="00013430">
      <w:pPr>
        <w:pStyle w:val="Odstavecseseznamem"/>
        <w:numPr>
          <w:ilvl w:val="0"/>
          <w:numId w:val="4"/>
        </w:numPr>
        <w:jc w:val="both"/>
        <w:rPr>
          <w:rFonts w:cstheme="minorHAnsi"/>
          <w:b/>
          <w:bCs/>
          <w:sz w:val="21"/>
          <w:szCs w:val="21"/>
        </w:rPr>
      </w:pPr>
      <w:r w:rsidRPr="00013430">
        <w:rPr>
          <w:rFonts w:cstheme="minorHAnsi"/>
          <w:b/>
          <w:bCs/>
          <w:sz w:val="21"/>
          <w:szCs w:val="21"/>
        </w:rPr>
        <w:t>Zámecké vinařství Bzenec, s.r.o.</w:t>
      </w:r>
    </w:p>
    <w:p w14:paraId="1731593B" w14:textId="77777777" w:rsidR="00013430" w:rsidRPr="00013430" w:rsidRDefault="00013430" w:rsidP="00013430">
      <w:pPr>
        <w:pStyle w:val="Odstavecseseznamem"/>
        <w:numPr>
          <w:ilvl w:val="0"/>
          <w:numId w:val="4"/>
        </w:numPr>
        <w:jc w:val="both"/>
        <w:rPr>
          <w:rFonts w:cstheme="minorHAnsi"/>
          <w:b/>
          <w:bCs/>
          <w:sz w:val="21"/>
          <w:szCs w:val="21"/>
        </w:rPr>
      </w:pPr>
      <w:r w:rsidRPr="00013430">
        <w:rPr>
          <w:rFonts w:cstheme="minorHAnsi"/>
          <w:b/>
          <w:bCs/>
          <w:sz w:val="21"/>
          <w:szCs w:val="21"/>
        </w:rPr>
        <w:t>Spielberg CZ, s.r.o.</w:t>
      </w:r>
    </w:p>
    <w:p w14:paraId="5B38E933" w14:textId="77777777" w:rsidR="00013430" w:rsidRPr="00013430" w:rsidRDefault="00013430" w:rsidP="00013430">
      <w:pPr>
        <w:pStyle w:val="Odstavecseseznamem"/>
        <w:numPr>
          <w:ilvl w:val="0"/>
          <w:numId w:val="4"/>
        </w:numPr>
        <w:jc w:val="both"/>
        <w:rPr>
          <w:rFonts w:cstheme="minorHAnsi"/>
          <w:b/>
          <w:bCs/>
          <w:sz w:val="21"/>
          <w:szCs w:val="21"/>
        </w:rPr>
      </w:pPr>
      <w:r w:rsidRPr="00013430">
        <w:rPr>
          <w:rFonts w:cstheme="minorHAnsi"/>
          <w:b/>
          <w:bCs/>
          <w:sz w:val="21"/>
          <w:szCs w:val="21"/>
        </w:rPr>
        <w:t>Nové vinařství, a.s.</w:t>
      </w:r>
    </w:p>
    <w:p w14:paraId="719E79C5" w14:textId="77777777" w:rsidR="00013430" w:rsidRDefault="00013430" w:rsidP="00637161">
      <w:pPr>
        <w:jc w:val="both"/>
        <w:rPr>
          <w:rFonts w:cstheme="minorHAnsi"/>
          <w:b/>
          <w:bCs/>
          <w:sz w:val="21"/>
          <w:szCs w:val="21"/>
        </w:rPr>
      </w:pPr>
    </w:p>
    <w:p w14:paraId="3F026AA3" w14:textId="44DC8E2B" w:rsidR="00637161" w:rsidRDefault="00025930" w:rsidP="00637161">
      <w:pPr>
        <w:jc w:val="both"/>
        <w:rPr>
          <w:rFonts w:cstheme="minorHAnsi"/>
          <w:b/>
          <w:bCs/>
          <w:sz w:val="21"/>
          <w:szCs w:val="21"/>
        </w:rPr>
      </w:pPr>
      <w:r w:rsidRPr="00797F4C">
        <w:rPr>
          <w:rFonts w:cstheme="minorHAnsi"/>
          <w:b/>
          <w:bCs/>
          <w:sz w:val="21"/>
          <w:szCs w:val="21"/>
        </w:rPr>
        <w:t>Vinař roku 2020 České republiky</w:t>
      </w:r>
    </w:p>
    <w:p w14:paraId="5C46E44E" w14:textId="77777777" w:rsidR="00637161" w:rsidRPr="00637161" w:rsidRDefault="00637161" w:rsidP="00637161">
      <w:pPr>
        <w:jc w:val="both"/>
        <w:rPr>
          <w:rFonts w:cstheme="minorHAnsi"/>
          <w:b/>
          <w:bCs/>
          <w:sz w:val="21"/>
          <w:szCs w:val="21"/>
        </w:rPr>
      </w:pPr>
    </w:p>
    <w:p w14:paraId="3BADF74E" w14:textId="16430CE2" w:rsidR="00025930" w:rsidRPr="00797F4C" w:rsidRDefault="00025930" w:rsidP="00025930">
      <w:pPr>
        <w:jc w:val="both"/>
        <w:rPr>
          <w:rFonts w:cstheme="minorHAnsi"/>
          <w:sz w:val="21"/>
          <w:szCs w:val="21"/>
        </w:rPr>
      </w:pPr>
      <w:r w:rsidRPr="00797F4C">
        <w:rPr>
          <w:rFonts w:cstheme="minorHAnsi"/>
          <w:sz w:val="21"/>
          <w:szCs w:val="21"/>
        </w:rPr>
        <w:t xml:space="preserve">Projekt Vinař roku České republiky si vybudoval pověst jedné z nejkvalitnějších </w:t>
      </w:r>
      <w:r w:rsidR="00E90148" w:rsidRPr="00797F4C">
        <w:rPr>
          <w:rFonts w:cstheme="minorHAnsi"/>
          <w:sz w:val="21"/>
          <w:szCs w:val="21"/>
        </w:rPr>
        <w:br/>
      </w:r>
      <w:r w:rsidRPr="00797F4C">
        <w:rPr>
          <w:rFonts w:cstheme="minorHAnsi"/>
          <w:sz w:val="21"/>
          <w:szCs w:val="21"/>
        </w:rPr>
        <w:t xml:space="preserve">a nejprestižnějších soutěží v České republice. Prestižní </w:t>
      </w:r>
      <w:r w:rsidRPr="00797F4C">
        <w:rPr>
          <w:rFonts w:cstheme="minorHAnsi"/>
          <w:sz w:val="21"/>
          <w:szCs w:val="21"/>
          <w:shd w:val="clear" w:color="auto" w:fill="FFFFFF"/>
        </w:rPr>
        <w:t xml:space="preserve">Světové standardy posuzování kvality vín splňuje také mezinárodní složení degustačních komisí. </w:t>
      </w:r>
      <w:r w:rsidRPr="00797F4C">
        <w:rPr>
          <w:rFonts w:cstheme="minorHAnsi"/>
          <w:sz w:val="21"/>
          <w:szCs w:val="21"/>
        </w:rPr>
        <w:t>Objektivní a nezávislé posouzení kvality vín v mezinárodním kontextu je pro soutěž velmi důležité. Když před sedmnácti lety vznikala pravidla, snažili se pořadatelé najít model, který neposuzuje pouze kvalitu jednoho vína, ale který umožní posoudit také úroveň celé kolekce vín.</w:t>
      </w:r>
    </w:p>
    <w:p w14:paraId="66C7A6DF" w14:textId="77777777" w:rsidR="008F2412" w:rsidRPr="00797F4C" w:rsidRDefault="008F2412" w:rsidP="00025930">
      <w:pPr>
        <w:jc w:val="both"/>
        <w:rPr>
          <w:rFonts w:cstheme="minorHAnsi"/>
          <w:iCs/>
          <w:sz w:val="21"/>
          <w:szCs w:val="21"/>
        </w:rPr>
      </w:pPr>
    </w:p>
    <w:p w14:paraId="1BF543C1" w14:textId="2551F141" w:rsidR="00025930" w:rsidRPr="00797F4C" w:rsidRDefault="00025930" w:rsidP="00025930">
      <w:pPr>
        <w:jc w:val="both"/>
        <w:rPr>
          <w:rFonts w:cstheme="minorHAnsi"/>
          <w:sz w:val="21"/>
          <w:szCs w:val="21"/>
        </w:rPr>
      </w:pPr>
      <w:r w:rsidRPr="00797F4C">
        <w:rPr>
          <w:rFonts w:cstheme="minorHAnsi"/>
          <w:iCs/>
          <w:sz w:val="21"/>
          <w:szCs w:val="21"/>
        </w:rPr>
        <w:t>Sout</w:t>
      </w:r>
      <w:r w:rsidRPr="00797F4C">
        <w:rPr>
          <w:rFonts w:cstheme="minorHAnsi"/>
          <w:sz w:val="21"/>
          <w:szCs w:val="21"/>
        </w:rPr>
        <w:t xml:space="preserve">ěž Vinař roku České republiky oceňuje jednotlivá vína zlatou, stříbrnou a bronzovou medailí </w:t>
      </w:r>
      <w:r w:rsidR="0002611B">
        <w:rPr>
          <w:rFonts w:cstheme="minorHAnsi"/>
          <w:sz w:val="21"/>
          <w:szCs w:val="21"/>
        </w:rPr>
        <w:br/>
      </w:r>
      <w:r w:rsidRPr="00797F4C">
        <w:rPr>
          <w:rFonts w:cstheme="minorHAnsi"/>
          <w:sz w:val="21"/>
          <w:szCs w:val="21"/>
        </w:rPr>
        <w:t xml:space="preserve">v soutěžních kategoriích, ale zároveň posuzuje kvalitu každé přihlášené kolekce vín jednotlivých vinařů či vinařství. Z prvního kola hodnocení pak postupuje osm vinařů </w:t>
      </w:r>
      <w:r w:rsidR="008F2412" w:rsidRPr="00797F4C">
        <w:rPr>
          <w:rFonts w:cstheme="minorHAnsi"/>
          <w:sz w:val="21"/>
          <w:szCs w:val="21"/>
        </w:rPr>
        <w:br/>
      </w:r>
      <w:r w:rsidRPr="00797F4C">
        <w:rPr>
          <w:rFonts w:cstheme="minorHAnsi"/>
          <w:sz w:val="21"/>
          <w:szCs w:val="21"/>
        </w:rPr>
        <w:t xml:space="preserve">s nejlepším bodovaným průměrem do velkého finále. Pro posouzení úrovně komplexní práce vinaře musí každá kolekce obsahovat vína nejméně tří soutěžních kategorií. Ve velkém finále </w:t>
      </w:r>
      <w:r w:rsidR="008F2412" w:rsidRPr="00797F4C">
        <w:rPr>
          <w:rFonts w:cstheme="minorHAnsi"/>
          <w:sz w:val="21"/>
          <w:szCs w:val="21"/>
        </w:rPr>
        <w:t xml:space="preserve">se </w:t>
      </w:r>
      <w:r w:rsidRPr="00797F4C">
        <w:rPr>
          <w:rFonts w:cstheme="minorHAnsi"/>
          <w:sz w:val="21"/>
          <w:szCs w:val="21"/>
        </w:rPr>
        <w:t xml:space="preserve">pak všech osm kolekcí hodnotí znovu bez ohledu na bodování v prvním kole. </w:t>
      </w:r>
    </w:p>
    <w:p w14:paraId="3E885008" w14:textId="77777777" w:rsidR="00025930" w:rsidRPr="00797F4C" w:rsidRDefault="00025930" w:rsidP="00025930">
      <w:pPr>
        <w:jc w:val="both"/>
        <w:rPr>
          <w:rFonts w:cstheme="minorHAnsi"/>
          <w:sz w:val="21"/>
          <w:szCs w:val="21"/>
        </w:rPr>
      </w:pPr>
    </w:p>
    <w:p w14:paraId="183A1033" w14:textId="42175192" w:rsidR="00025930" w:rsidRPr="00797F4C" w:rsidRDefault="00025930" w:rsidP="00025930">
      <w:pPr>
        <w:spacing w:after="240"/>
        <w:jc w:val="both"/>
        <w:rPr>
          <w:rFonts w:cstheme="minorHAnsi"/>
          <w:sz w:val="21"/>
          <w:szCs w:val="21"/>
        </w:rPr>
      </w:pPr>
      <w:r w:rsidRPr="00797F4C">
        <w:rPr>
          <w:rFonts w:cstheme="minorHAnsi"/>
          <w:sz w:val="21"/>
          <w:szCs w:val="21"/>
        </w:rPr>
        <w:t>Celý projekt, který svou úrovní i významem překračuje hranice České republiky, by nebylo možné zorganizovat bez účasti partnerů. Titulárním partnerem je společnost M</w:t>
      </w:r>
      <w:r w:rsidR="008F2412" w:rsidRPr="00797F4C">
        <w:rPr>
          <w:rFonts w:cstheme="minorHAnsi"/>
          <w:sz w:val="21"/>
          <w:szCs w:val="21"/>
        </w:rPr>
        <w:t xml:space="preserve">AKRO Cash </w:t>
      </w:r>
      <w:r w:rsidR="008F2412" w:rsidRPr="00797F4C">
        <w:rPr>
          <w:rFonts w:cstheme="minorHAnsi"/>
          <w:sz w:val="21"/>
          <w:szCs w:val="21"/>
        </w:rPr>
        <w:br/>
        <w:t>&amp; Carry</w:t>
      </w:r>
      <w:r w:rsidR="00167976">
        <w:rPr>
          <w:rFonts w:cstheme="minorHAnsi"/>
          <w:sz w:val="21"/>
          <w:szCs w:val="21"/>
        </w:rPr>
        <w:t xml:space="preserve"> ČR</w:t>
      </w:r>
      <w:r w:rsidRPr="00797F4C">
        <w:rPr>
          <w:rFonts w:cstheme="minorHAnsi"/>
          <w:sz w:val="21"/>
          <w:szCs w:val="21"/>
        </w:rPr>
        <w:t>, která dlouhodobě podporuje naše producenty vín. Poděkování patří také Vinařskému fondu, Hobře Školník, společnosti ČEZ Jaderné elektrárně Dukovany,</w:t>
      </w:r>
      <w:r w:rsidR="00E90148" w:rsidRPr="00797F4C">
        <w:rPr>
          <w:rFonts w:cstheme="minorHAnsi"/>
          <w:sz w:val="21"/>
          <w:szCs w:val="21"/>
        </w:rPr>
        <w:t xml:space="preserve"> </w:t>
      </w:r>
      <w:proofErr w:type="spellStart"/>
      <w:r w:rsidRPr="00797F4C">
        <w:rPr>
          <w:rFonts w:cstheme="minorHAnsi"/>
          <w:sz w:val="21"/>
          <w:szCs w:val="21"/>
        </w:rPr>
        <w:t>Aquatest</w:t>
      </w:r>
      <w:proofErr w:type="spellEnd"/>
      <w:r w:rsidRPr="00797F4C">
        <w:rPr>
          <w:rFonts w:cstheme="minorHAnsi"/>
          <w:sz w:val="21"/>
          <w:szCs w:val="21"/>
        </w:rPr>
        <w:t xml:space="preserve">, Gepard, Stavitelství Řehoř a samozřejmě mediálním partnerům České </w:t>
      </w:r>
      <w:r w:rsidR="0002611B">
        <w:rPr>
          <w:rFonts w:cstheme="minorHAnsi"/>
          <w:sz w:val="21"/>
          <w:szCs w:val="21"/>
        </w:rPr>
        <w:t>t</w:t>
      </w:r>
      <w:r w:rsidRPr="00797F4C">
        <w:rPr>
          <w:rFonts w:cstheme="minorHAnsi"/>
          <w:sz w:val="21"/>
          <w:szCs w:val="21"/>
        </w:rPr>
        <w:t xml:space="preserve">elevizi, Radiožurnálu </w:t>
      </w:r>
      <w:r w:rsidR="008F2412" w:rsidRPr="00797F4C">
        <w:rPr>
          <w:rFonts w:cstheme="minorHAnsi"/>
          <w:sz w:val="21"/>
          <w:szCs w:val="21"/>
        </w:rPr>
        <w:br/>
      </w:r>
      <w:r w:rsidRPr="00797F4C">
        <w:rPr>
          <w:rFonts w:cstheme="minorHAnsi"/>
          <w:sz w:val="21"/>
          <w:szCs w:val="21"/>
        </w:rPr>
        <w:t>a Deníku.</w:t>
      </w:r>
    </w:p>
    <w:p w14:paraId="71E19E71" w14:textId="77777777" w:rsidR="00B66830" w:rsidRPr="002B5A78" w:rsidRDefault="00B66830" w:rsidP="00F54C29">
      <w:pPr>
        <w:widowControl w:val="0"/>
        <w:spacing w:before="240" w:after="240"/>
        <w:jc w:val="center"/>
      </w:pPr>
      <w:r>
        <w:t>***</w:t>
      </w:r>
    </w:p>
    <w:p w14:paraId="77884E35" w14:textId="3867827A" w:rsidR="005207AD" w:rsidRDefault="005207AD" w:rsidP="009C6E92">
      <w:pPr>
        <w:spacing w:after="240"/>
        <w:jc w:val="both"/>
        <w:rPr>
          <w:rFonts w:eastAsia="Times New Roman"/>
          <w:color w:val="auto"/>
          <w:sz w:val="19"/>
          <w:szCs w:val="19"/>
          <w:lang w:eastAsia="en-GB"/>
        </w:rPr>
      </w:pPr>
      <w:r>
        <w:rPr>
          <w:rFonts w:eastAsia="Times New Roman"/>
          <w:color w:val="auto"/>
          <w:sz w:val="19"/>
          <w:szCs w:val="19"/>
          <w:lang w:eastAsia="en-GB"/>
        </w:rPr>
        <w:t>METRO</w:t>
      </w:r>
      <w:r w:rsidR="00192E09">
        <w:rPr>
          <w:rFonts w:eastAsia="Times New Roman"/>
          <w:color w:val="auto"/>
          <w:sz w:val="19"/>
          <w:szCs w:val="19"/>
          <w:lang w:eastAsia="en-GB"/>
        </w:rPr>
        <w:t xml:space="preserve">, </w:t>
      </w:r>
      <w:r>
        <w:rPr>
          <w:rFonts w:eastAsia="Times New Roman"/>
          <w:color w:val="auto"/>
          <w:sz w:val="19"/>
          <w:szCs w:val="19"/>
          <w:lang w:eastAsia="en-GB"/>
        </w:rPr>
        <w:t>mezinárodní velkoobchodní</w:t>
      </w:r>
      <w:r w:rsidR="00BB7DBC">
        <w:rPr>
          <w:rFonts w:eastAsia="Times New Roman"/>
          <w:color w:val="auto"/>
          <w:sz w:val="19"/>
          <w:szCs w:val="19"/>
          <w:lang w:eastAsia="en-GB"/>
        </w:rPr>
        <w:t xml:space="preserve"> lídr</w:t>
      </w:r>
      <w:r>
        <w:rPr>
          <w:rFonts w:eastAsia="Times New Roman"/>
          <w:color w:val="auto"/>
          <w:sz w:val="19"/>
          <w:szCs w:val="19"/>
          <w:lang w:eastAsia="en-GB"/>
        </w:rPr>
        <w:t>,</w:t>
      </w:r>
      <w:r w:rsidR="00192E09">
        <w:rPr>
          <w:rFonts w:eastAsia="Times New Roman"/>
          <w:color w:val="auto"/>
          <w:sz w:val="19"/>
          <w:szCs w:val="19"/>
          <w:lang w:eastAsia="en-GB"/>
        </w:rPr>
        <w:t xml:space="preserve"> </w:t>
      </w:r>
      <w:r>
        <w:rPr>
          <w:rFonts w:eastAsia="Times New Roman"/>
          <w:color w:val="auto"/>
          <w:sz w:val="19"/>
          <w:szCs w:val="19"/>
          <w:lang w:eastAsia="en-GB"/>
        </w:rPr>
        <w:t xml:space="preserve">se specializuje na prodej potravinářského </w:t>
      </w:r>
      <w:r w:rsidR="00BB7DBC">
        <w:rPr>
          <w:rFonts w:eastAsia="Times New Roman"/>
          <w:color w:val="auto"/>
          <w:sz w:val="19"/>
          <w:szCs w:val="19"/>
          <w:lang w:eastAsia="en-GB"/>
        </w:rPr>
        <w:br/>
      </w:r>
      <w:r w:rsidR="00192E09">
        <w:rPr>
          <w:rFonts w:eastAsia="Times New Roman"/>
          <w:color w:val="auto"/>
          <w:sz w:val="19"/>
          <w:szCs w:val="19"/>
          <w:lang w:eastAsia="en-GB"/>
        </w:rPr>
        <w:t>a</w:t>
      </w:r>
      <w:r>
        <w:rPr>
          <w:rFonts w:eastAsia="Times New Roman"/>
          <w:color w:val="auto"/>
          <w:sz w:val="19"/>
          <w:szCs w:val="19"/>
          <w:lang w:eastAsia="en-GB"/>
        </w:rPr>
        <w:t xml:space="preserve"> nepotravinářského sortimentu. Zaměřuje se na potřeb</w:t>
      </w:r>
      <w:r w:rsidR="00192E09">
        <w:rPr>
          <w:rFonts w:eastAsia="Times New Roman"/>
          <w:color w:val="auto"/>
          <w:sz w:val="19"/>
          <w:szCs w:val="19"/>
          <w:lang w:eastAsia="en-GB"/>
        </w:rPr>
        <w:t>y</w:t>
      </w:r>
      <w:r>
        <w:rPr>
          <w:rFonts w:eastAsia="Times New Roman"/>
          <w:color w:val="auto"/>
          <w:sz w:val="19"/>
          <w:szCs w:val="19"/>
          <w:lang w:eastAsia="en-GB"/>
        </w:rPr>
        <w:t xml:space="preserve"> hotelů, restaurací</w:t>
      </w:r>
      <w:r w:rsidR="007A63B0">
        <w:rPr>
          <w:rFonts w:eastAsia="Times New Roman"/>
          <w:color w:val="auto"/>
          <w:sz w:val="19"/>
          <w:szCs w:val="19"/>
          <w:lang w:eastAsia="en-GB"/>
        </w:rPr>
        <w:t xml:space="preserve"> a stravovacích zařízení</w:t>
      </w:r>
      <w:r w:rsidR="00BB7DBC">
        <w:rPr>
          <w:rFonts w:eastAsia="Times New Roman"/>
          <w:color w:val="auto"/>
          <w:sz w:val="19"/>
          <w:szCs w:val="19"/>
          <w:lang w:eastAsia="en-GB"/>
        </w:rPr>
        <w:t xml:space="preserve"> (</w:t>
      </w:r>
      <w:proofErr w:type="spellStart"/>
      <w:r w:rsidR="00BB7DBC">
        <w:rPr>
          <w:rFonts w:eastAsia="Times New Roman"/>
          <w:color w:val="auto"/>
          <w:sz w:val="19"/>
          <w:szCs w:val="19"/>
          <w:lang w:eastAsia="en-GB"/>
        </w:rPr>
        <w:t>HoReCa</w:t>
      </w:r>
      <w:proofErr w:type="spellEnd"/>
      <w:r w:rsidR="00BB7DBC">
        <w:rPr>
          <w:rFonts w:eastAsia="Times New Roman"/>
          <w:color w:val="auto"/>
          <w:sz w:val="19"/>
          <w:szCs w:val="19"/>
          <w:lang w:eastAsia="en-GB"/>
        </w:rPr>
        <w:t>)</w:t>
      </w:r>
      <w:r w:rsidR="007A63B0">
        <w:rPr>
          <w:rFonts w:eastAsia="Times New Roman"/>
          <w:color w:val="auto"/>
          <w:sz w:val="19"/>
          <w:szCs w:val="19"/>
          <w:lang w:eastAsia="en-GB"/>
        </w:rPr>
        <w:t xml:space="preserve"> i nezávislých obchodníků.</w:t>
      </w:r>
      <w:r w:rsidR="00192E09">
        <w:rPr>
          <w:rFonts w:eastAsia="Times New Roman"/>
          <w:color w:val="auto"/>
          <w:sz w:val="19"/>
          <w:szCs w:val="19"/>
          <w:lang w:eastAsia="en-GB"/>
        </w:rPr>
        <w:t xml:space="preserve"> METRO má</w:t>
      </w:r>
      <w:r w:rsidR="00E62AEC" w:rsidRPr="00E62AEC">
        <w:rPr>
          <w:rFonts w:eastAsia="Times New Roman"/>
          <w:color w:val="auto"/>
          <w:sz w:val="19"/>
          <w:szCs w:val="19"/>
          <w:lang w:eastAsia="en-GB"/>
        </w:rPr>
        <w:t xml:space="preserve"> </w:t>
      </w:r>
      <w:r w:rsidR="00192E09">
        <w:rPr>
          <w:rFonts w:eastAsia="Times New Roman"/>
          <w:color w:val="auto"/>
          <w:sz w:val="19"/>
          <w:szCs w:val="19"/>
          <w:lang w:eastAsia="en-GB"/>
        </w:rPr>
        <w:t>p</w:t>
      </w:r>
      <w:r w:rsidR="00E62AEC" w:rsidRPr="00E62AEC">
        <w:rPr>
          <w:rFonts w:eastAsia="Times New Roman"/>
          <w:color w:val="auto"/>
          <w:sz w:val="19"/>
          <w:szCs w:val="19"/>
          <w:lang w:eastAsia="en-GB"/>
        </w:rPr>
        <w:t xml:space="preserve">o celém světě 16 milionů zákazníků, kteří si mohou vybrat, zda </w:t>
      </w:r>
      <w:r w:rsidR="00E62AEC">
        <w:rPr>
          <w:rFonts w:eastAsia="Times New Roman"/>
          <w:color w:val="auto"/>
          <w:sz w:val="19"/>
          <w:szCs w:val="19"/>
          <w:lang w:eastAsia="en-GB"/>
        </w:rPr>
        <w:t xml:space="preserve">budou zboží </w:t>
      </w:r>
      <w:r w:rsidR="00E62AEC" w:rsidRPr="00E62AEC">
        <w:rPr>
          <w:rFonts w:eastAsia="Times New Roman"/>
          <w:color w:val="auto"/>
          <w:sz w:val="19"/>
          <w:szCs w:val="19"/>
          <w:lang w:eastAsia="en-GB"/>
        </w:rPr>
        <w:t>nakupovat v jednom z velkoformátových obchodů</w:t>
      </w:r>
      <w:r w:rsidR="00E62AEC">
        <w:rPr>
          <w:rFonts w:eastAsia="Times New Roman"/>
          <w:color w:val="auto"/>
          <w:sz w:val="19"/>
          <w:szCs w:val="19"/>
          <w:lang w:eastAsia="en-GB"/>
        </w:rPr>
        <w:t xml:space="preserve"> nebo</w:t>
      </w:r>
      <w:r w:rsidR="00786D3D">
        <w:rPr>
          <w:rFonts w:eastAsia="Times New Roman"/>
          <w:color w:val="auto"/>
          <w:sz w:val="19"/>
          <w:szCs w:val="19"/>
          <w:lang w:eastAsia="en-GB"/>
        </w:rPr>
        <w:t xml:space="preserve"> </w:t>
      </w:r>
      <w:r w:rsidR="00E62AEC" w:rsidRPr="00E62AEC">
        <w:rPr>
          <w:rFonts w:eastAsia="Times New Roman"/>
          <w:color w:val="auto"/>
          <w:sz w:val="19"/>
          <w:szCs w:val="19"/>
          <w:lang w:eastAsia="en-GB"/>
        </w:rPr>
        <w:t>online</w:t>
      </w:r>
      <w:r w:rsidR="00E62AEC">
        <w:rPr>
          <w:rFonts w:eastAsia="Times New Roman"/>
          <w:color w:val="auto"/>
          <w:sz w:val="19"/>
          <w:szCs w:val="19"/>
          <w:lang w:eastAsia="en-GB"/>
        </w:rPr>
        <w:t>. Při objednávce zboží online si m</w:t>
      </w:r>
      <w:r w:rsidR="00192E09">
        <w:rPr>
          <w:rFonts w:eastAsia="Times New Roman"/>
          <w:color w:val="auto"/>
          <w:sz w:val="19"/>
          <w:szCs w:val="19"/>
          <w:lang w:eastAsia="en-GB"/>
        </w:rPr>
        <w:t>ohou</w:t>
      </w:r>
      <w:r w:rsidR="00E62AEC" w:rsidRPr="00E62AEC">
        <w:rPr>
          <w:rFonts w:eastAsia="Times New Roman"/>
          <w:color w:val="auto"/>
          <w:sz w:val="19"/>
          <w:szCs w:val="19"/>
          <w:lang w:eastAsia="en-GB"/>
        </w:rPr>
        <w:t xml:space="preserve"> své nákupy</w:t>
      </w:r>
      <w:r w:rsidR="00E62AEC">
        <w:rPr>
          <w:rFonts w:eastAsia="Times New Roman"/>
          <w:color w:val="auto"/>
          <w:sz w:val="19"/>
          <w:szCs w:val="19"/>
          <w:lang w:eastAsia="en-GB"/>
        </w:rPr>
        <w:t xml:space="preserve"> vyzvednout </w:t>
      </w:r>
      <w:r w:rsidR="00E62AEC" w:rsidRPr="00E62AEC">
        <w:rPr>
          <w:rFonts w:eastAsia="Times New Roman"/>
          <w:color w:val="auto"/>
          <w:sz w:val="19"/>
          <w:szCs w:val="19"/>
          <w:lang w:eastAsia="en-GB"/>
        </w:rPr>
        <w:t>v obchodě nebo nechat doručit</w:t>
      </w:r>
      <w:r w:rsidR="00E62AEC">
        <w:rPr>
          <w:rFonts w:eastAsia="Times New Roman"/>
          <w:color w:val="auto"/>
          <w:sz w:val="19"/>
          <w:szCs w:val="19"/>
          <w:lang w:eastAsia="en-GB"/>
        </w:rPr>
        <w:t xml:space="preserve">. METRO využívá </w:t>
      </w:r>
      <w:r w:rsidR="0029218B">
        <w:rPr>
          <w:rFonts w:eastAsia="Times New Roman"/>
          <w:color w:val="auto"/>
          <w:sz w:val="19"/>
          <w:szCs w:val="19"/>
          <w:lang w:eastAsia="en-GB"/>
        </w:rPr>
        <w:t>digitálních řeše</w:t>
      </w:r>
      <w:r w:rsidR="00E62AEC">
        <w:rPr>
          <w:rFonts w:eastAsia="Times New Roman"/>
          <w:color w:val="auto"/>
          <w:sz w:val="19"/>
          <w:szCs w:val="19"/>
          <w:lang w:eastAsia="en-GB"/>
        </w:rPr>
        <w:t xml:space="preserve">ní, čímž </w:t>
      </w:r>
      <w:r w:rsidR="007A63B0">
        <w:rPr>
          <w:rFonts w:eastAsia="Times New Roman"/>
          <w:color w:val="auto"/>
          <w:sz w:val="19"/>
          <w:szCs w:val="19"/>
          <w:lang w:eastAsia="en-GB"/>
        </w:rPr>
        <w:t xml:space="preserve">podporuje konkurenceschopnost podnikatelů </w:t>
      </w:r>
      <w:r w:rsidR="0029218B">
        <w:rPr>
          <w:rFonts w:eastAsia="Times New Roman"/>
          <w:color w:val="auto"/>
          <w:sz w:val="19"/>
          <w:szCs w:val="19"/>
          <w:lang w:eastAsia="en-GB"/>
        </w:rPr>
        <w:t>a přispívá tak ke kulturní rozmanitosti v oblasti pohostinství a maloobchodu. Klíčovým pilířem podnikání společnosti METRO je udržitelnost, kde podle indexu Dow Jones zastupuje pozici evropského lídra.</w:t>
      </w:r>
    </w:p>
    <w:p w14:paraId="432D3C84" w14:textId="0FE3E870" w:rsidR="007A63B0" w:rsidRDefault="007A63B0" w:rsidP="009C6E92">
      <w:pPr>
        <w:spacing w:after="240"/>
        <w:jc w:val="both"/>
        <w:rPr>
          <w:rFonts w:eastAsia="Times New Roman"/>
          <w:color w:val="auto"/>
          <w:sz w:val="19"/>
          <w:szCs w:val="19"/>
          <w:lang w:eastAsia="en-GB"/>
        </w:rPr>
      </w:pPr>
      <w:r w:rsidRPr="00797489">
        <w:rPr>
          <w:rFonts w:eastAsia="Times New Roman"/>
          <w:color w:val="auto"/>
          <w:sz w:val="19"/>
          <w:szCs w:val="19"/>
          <w:shd w:val="clear" w:color="auto" w:fill="FFFFFF"/>
          <w:lang w:eastAsia="en-GB"/>
        </w:rPr>
        <w:t>METRO/MAKRO Cash &amp; Carry je zastoupeno ve 34 zemích a</w:t>
      </w:r>
      <w:r w:rsidR="00786D3D" w:rsidRPr="00797489">
        <w:rPr>
          <w:rFonts w:eastAsia="Times New Roman"/>
          <w:color w:val="auto"/>
          <w:sz w:val="19"/>
          <w:szCs w:val="19"/>
          <w:shd w:val="clear" w:color="auto" w:fill="FFFFFF"/>
          <w:lang w:eastAsia="en-GB"/>
        </w:rPr>
        <w:t xml:space="preserve"> celosvětově</w:t>
      </w:r>
      <w:r w:rsidRPr="00797489">
        <w:rPr>
          <w:rFonts w:eastAsia="Times New Roman"/>
          <w:color w:val="auto"/>
          <w:sz w:val="19"/>
          <w:szCs w:val="19"/>
          <w:shd w:val="clear" w:color="auto" w:fill="FFFFFF"/>
          <w:lang w:eastAsia="en-GB"/>
        </w:rPr>
        <w:t xml:space="preserve"> zaměstnává více než 100 000 lidí</w:t>
      </w:r>
      <w:r w:rsidR="0029218B" w:rsidRPr="00797489">
        <w:rPr>
          <w:rFonts w:eastAsia="Times New Roman"/>
          <w:color w:val="auto"/>
          <w:sz w:val="19"/>
          <w:szCs w:val="19"/>
          <w:shd w:val="clear" w:color="auto" w:fill="FFFFFF"/>
          <w:lang w:eastAsia="en-GB"/>
        </w:rPr>
        <w:t xml:space="preserve">. </w:t>
      </w:r>
      <w:r w:rsidR="0029218B" w:rsidRPr="00797489">
        <w:rPr>
          <w:rFonts w:eastAsia="Times New Roman"/>
          <w:color w:val="auto"/>
          <w:sz w:val="19"/>
          <w:szCs w:val="19"/>
          <w:lang w:eastAsia="en-GB"/>
        </w:rPr>
        <w:t>Ve fi</w:t>
      </w:r>
      <w:r w:rsidR="00E62AEC" w:rsidRPr="00797489">
        <w:rPr>
          <w:rFonts w:eastAsia="Times New Roman"/>
          <w:color w:val="auto"/>
          <w:sz w:val="19"/>
          <w:szCs w:val="19"/>
          <w:lang w:eastAsia="en-GB"/>
        </w:rPr>
        <w:t>nančním</w:t>
      </w:r>
      <w:r w:rsidR="0029218B" w:rsidRPr="00797489">
        <w:rPr>
          <w:rFonts w:eastAsia="Times New Roman"/>
          <w:color w:val="auto"/>
          <w:sz w:val="19"/>
          <w:szCs w:val="19"/>
          <w:lang w:eastAsia="en-GB"/>
        </w:rPr>
        <w:t xml:space="preserve"> roce </w:t>
      </w:r>
      <w:r w:rsidR="0029218B" w:rsidRPr="007A63B0">
        <w:rPr>
          <w:rFonts w:eastAsia="Times New Roman"/>
          <w:color w:val="auto"/>
          <w:sz w:val="19"/>
          <w:szCs w:val="19"/>
          <w:lang w:eastAsia="en-GB"/>
        </w:rPr>
        <w:t>2018/19 dosáhla společnost METRO obratu 27,1 miliardy EUR</w:t>
      </w:r>
      <w:r w:rsidR="00797489">
        <w:rPr>
          <w:rFonts w:eastAsia="Times New Roman"/>
          <w:color w:val="auto"/>
          <w:sz w:val="19"/>
          <w:szCs w:val="19"/>
          <w:lang w:eastAsia="en-GB"/>
        </w:rPr>
        <w:t>.</w:t>
      </w:r>
      <w:r w:rsidR="003A3ACB" w:rsidRPr="007A63B0">
        <w:rPr>
          <w:rFonts w:eastAsia="Times New Roman"/>
          <w:color w:val="auto"/>
          <w:sz w:val="19"/>
          <w:szCs w:val="19"/>
          <w:lang w:eastAsia="en-GB"/>
        </w:rPr>
        <w:t xml:space="preserve"> </w:t>
      </w:r>
      <w:r w:rsidR="0029218B" w:rsidRPr="007A63B0">
        <w:rPr>
          <w:rFonts w:eastAsia="Times New Roman"/>
          <w:color w:val="auto"/>
          <w:sz w:val="19"/>
          <w:szCs w:val="19"/>
          <w:lang w:eastAsia="en-GB"/>
        </w:rPr>
        <w:t xml:space="preserve">V září 2018 zahájila </w:t>
      </w:r>
      <w:r w:rsidR="0029218B" w:rsidRPr="007A63B0">
        <w:rPr>
          <w:rFonts w:eastAsia="Times New Roman"/>
          <w:color w:val="auto"/>
          <w:sz w:val="19"/>
          <w:szCs w:val="19"/>
          <w:lang w:eastAsia="en-GB"/>
        </w:rPr>
        <w:lastRenderedPageBreak/>
        <w:t>společnost METRO proces odprodeje potravinového maloobchodního řetězce Real se svými 34 000 zaměstnanci.</w:t>
      </w:r>
      <w:r w:rsidR="0029218B">
        <w:rPr>
          <w:rFonts w:eastAsia="Times New Roman"/>
          <w:color w:val="auto"/>
          <w:sz w:val="19"/>
          <w:szCs w:val="19"/>
          <w:lang w:eastAsia="en-GB"/>
        </w:rPr>
        <w:t xml:space="preserve"> </w:t>
      </w:r>
      <w:r w:rsidR="00E62AEC">
        <w:rPr>
          <w:rFonts w:eastAsia="Times New Roman"/>
          <w:color w:val="auto"/>
          <w:sz w:val="19"/>
          <w:szCs w:val="19"/>
          <w:lang w:eastAsia="en-GB"/>
        </w:rPr>
        <w:t>Více informací naleznete na</w:t>
      </w:r>
      <w:r w:rsidR="0029218B" w:rsidRPr="0029218B">
        <w:rPr>
          <w:rFonts w:eastAsia="Times New Roman"/>
          <w:color w:val="auto"/>
          <w:sz w:val="19"/>
          <w:szCs w:val="19"/>
          <w:lang w:eastAsia="en-GB"/>
        </w:rPr>
        <w:t xml:space="preserve"> </w:t>
      </w:r>
      <w:hyperlink r:id="rId8" w:history="1">
        <w:r w:rsidR="00E62AEC" w:rsidRPr="008C4279">
          <w:rPr>
            <w:rStyle w:val="Hypertextovodkaz"/>
            <w:rFonts w:eastAsia="Times New Roman"/>
            <w:sz w:val="19"/>
            <w:szCs w:val="19"/>
            <w:lang w:eastAsia="en-GB"/>
          </w:rPr>
          <w:t>www.metroag.de</w:t>
        </w:r>
      </w:hyperlink>
    </w:p>
    <w:p w14:paraId="39777822" w14:textId="77777777" w:rsidR="00E62AEC" w:rsidRPr="000E04F9" w:rsidRDefault="00E62AEC" w:rsidP="00E62AEC">
      <w:pPr>
        <w:spacing w:line="360" w:lineRule="auto"/>
        <w:jc w:val="both"/>
        <w:rPr>
          <w:rFonts w:ascii="CA Metro" w:hAnsi="CA Metro"/>
          <w:lang w:val="nb-NO"/>
        </w:rPr>
      </w:pPr>
    </w:p>
    <w:p w14:paraId="37488492" w14:textId="77777777" w:rsidR="007C0F4D" w:rsidRPr="00F0752E" w:rsidRDefault="007C0F4D" w:rsidP="00B66830">
      <w:pPr>
        <w:widowControl w:val="0"/>
        <w:rPr>
          <w:sz w:val="20"/>
          <w:szCs w:val="22"/>
        </w:rPr>
      </w:pPr>
      <w:r w:rsidRPr="00F0752E">
        <w:rPr>
          <w:b/>
          <w:sz w:val="20"/>
          <w:szCs w:val="22"/>
          <w:u w:val="single"/>
        </w:rPr>
        <w:t xml:space="preserve">Pro více informací kontaktujte: </w:t>
      </w:r>
    </w:p>
    <w:p w14:paraId="7412B52B" w14:textId="77777777" w:rsidR="007C0F4D" w:rsidRPr="00F0752E" w:rsidRDefault="007C0F4D" w:rsidP="00B66830">
      <w:pPr>
        <w:widowControl w:val="0"/>
        <w:rPr>
          <w:sz w:val="20"/>
          <w:szCs w:val="22"/>
        </w:rPr>
      </w:pPr>
    </w:p>
    <w:p w14:paraId="0CBD348D" w14:textId="77777777" w:rsidR="00DE146D" w:rsidRDefault="003600CF" w:rsidP="00B66830">
      <w:pPr>
        <w:widowControl w:val="0"/>
      </w:pPr>
      <w:r>
        <w:rPr>
          <w:b/>
          <w:sz w:val="20"/>
        </w:rPr>
        <w:t>Martina Suková</w:t>
      </w:r>
    </w:p>
    <w:p w14:paraId="5195B780" w14:textId="77777777" w:rsidR="00DE146D" w:rsidRDefault="004A61E3" w:rsidP="00B66830">
      <w:pPr>
        <w:widowControl w:val="0"/>
      </w:pPr>
      <w:r>
        <w:rPr>
          <w:sz w:val="20"/>
        </w:rPr>
        <w:t>FleishmanHillard</w:t>
      </w:r>
      <w:r w:rsidR="00DE146D">
        <w:rPr>
          <w:sz w:val="20"/>
        </w:rPr>
        <w:br/>
        <w:t xml:space="preserve">tel.: </w:t>
      </w:r>
      <w:r w:rsidR="00DE146D">
        <w:rPr>
          <w:sz w:val="20"/>
        </w:rPr>
        <w:tab/>
        <w:t>+420</w:t>
      </w:r>
      <w:r w:rsidR="003600CF">
        <w:rPr>
          <w:sz w:val="20"/>
        </w:rPr>
        <w:t> 606 185 593</w:t>
      </w:r>
    </w:p>
    <w:p w14:paraId="77AD7EC4" w14:textId="77777777" w:rsidR="00DE146D" w:rsidRPr="007212E1" w:rsidRDefault="00DE146D" w:rsidP="00B66830">
      <w:pPr>
        <w:outlineLvl w:val="0"/>
        <w:rPr>
          <w:rStyle w:val="Hypertextovodkaz"/>
        </w:rPr>
      </w:pPr>
      <w:r>
        <w:rPr>
          <w:sz w:val="20"/>
        </w:rPr>
        <w:t xml:space="preserve">e-mail: </w:t>
      </w:r>
      <w:r>
        <w:rPr>
          <w:sz w:val="20"/>
        </w:rPr>
        <w:tab/>
      </w:r>
      <w:hyperlink r:id="rId9" w:history="1">
        <w:r w:rsidR="003600CF" w:rsidRPr="003A4381">
          <w:rPr>
            <w:rStyle w:val="Hypertextovodkaz"/>
            <w:sz w:val="20"/>
          </w:rPr>
          <w:t>sukova@fleishman.com</w:t>
        </w:r>
      </w:hyperlink>
      <w:r w:rsidR="004A61E3">
        <w:rPr>
          <w:sz w:val="20"/>
        </w:rPr>
        <w:t xml:space="preserve"> </w:t>
      </w:r>
    </w:p>
    <w:p w14:paraId="55E51A2A" w14:textId="77777777" w:rsidR="0055545D" w:rsidRDefault="0055545D" w:rsidP="00B66830">
      <w:pPr>
        <w:widowControl w:val="0"/>
        <w:rPr>
          <w:b/>
          <w:sz w:val="20"/>
        </w:rPr>
      </w:pPr>
    </w:p>
    <w:p w14:paraId="5129ABED" w14:textId="77777777" w:rsidR="00DE146D" w:rsidRDefault="00DE146D" w:rsidP="00B66830">
      <w:pPr>
        <w:widowControl w:val="0"/>
      </w:pPr>
      <w:r>
        <w:rPr>
          <w:b/>
          <w:sz w:val="20"/>
        </w:rPr>
        <w:t xml:space="preserve">Romana </w:t>
      </w:r>
      <w:proofErr w:type="spellStart"/>
      <w:r>
        <w:rPr>
          <w:b/>
          <w:sz w:val="20"/>
        </w:rPr>
        <w:t>Nýdrle</w:t>
      </w:r>
      <w:proofErr w:type="spellEnd"/>
    </w:p>
    <w:p w14:paraId="46B587CD" w14:textId="77777777" w:rsidR="00DE146D" w:rsidRPr="001A23D3" w:rsidRDefault="003C4A14" w:rsidP="00B66830">
      <w:pPr>
        <w:widowControl w:val="0"/>
        <w:rPr>
          <w:sz w:val="20"/>
        </w:rPr>
      </w:pPr>
      <w:r>
        <w:rPr>
          <w:sz w:val="20"/>
        </w:rPr>
        <w:t>Manažerka</w:t>
      </w:r>
      <w:r w:rsidR="00DE146D">
        <w:rPr>
          <w:sz w:val="20"/>
        </w:rPr>
        <w:t xml:space="preserve"> korporátní komunikace MAKRO Cash &amp; Carry</w:t>
      </w:r>
      <w:r w:rsidR="00DE146D">
        <w:rPr>
          <w:sz w:val="20"/>
        </w:rPr>
        <w:br/>
        <w:t xml:space="preserve">tel.: </w:t>
      </w:r>
      <w:r w:rsidR="00DE146D">
        <w:rPr>
          <w:sz w:val="20"/>
        </w:rPr>
        <w:tab/>
        <w:t>+420 </w:t>
      </w:r>
      <w:r w:rsidR="00DE146D" w:rsidRPr="001A23D3">
        <w:rPr>
          <w:sz w:val="20"/>
        </w:rPr>
        <w:t>251 111 112</w:t>
      </w:r>
    </w:p>
    <w:p w14:paraId="3D27A21C" w14:textId="6E24582F" w:rsidR="00DE146D" w:rsidRDefault="00DE146D" w:rsidP="00B66830">
      <w:pPr>
        <w:rPr>
          <w:rStyle w:val="Hypertextovodkaz"/>
          <w:sz w:val="20"/>
        </w:rPr>
      </w:pPr>
      <w:r>
        <w:rPr>
          <w:sz w:val="20"/>
        </w:rPr>
        <w:t xml:space="preserve">e-mail: </w:t>
      </w:r>
      <w:r>
        <w:rPr>
          <w:sz w:val="20"/>
        </w:rPr>
        <w:tab/>
      </w:r>
      <w:hyperlink r:id="rId10" w:history="1">
        <w:r w:rsidRPr="00C843F9">
          <w:rPr>
            <w:rStyle w:val="Hypertextovodkaz"/>
            <w:sz w:val="20"/>
          </w:rPr>
          <w:t>romana.nydrle@makro.cz</w:t>
        </w:r>
      </w:hyperlink>
    </w:p>
    <w:p w14:paraId="0357E622" w14:textId="5E245EEC" w:rsidR="00E90148" w:rsidRPr="00E90148" w:rsidRDefault="00E90148" w:rsidP="00B66830"/>
    <w:p w14:paraId="150C6E02" w14:textId="2051CF09" w:rsidR="00E90148" w:rsidRDefault="00E90148" w:rsidP="00E90148">
      <w:pPr>
        <w:rPr>
          <w:b/>
          <w:bCs/>
          <w:sz w:val="20"/>
        </w:rPr>
      </w:pPr>
      <w:r w:rsidRPr="00E90148">
        <w:rPr>
          <w:b/>
          <w:bCs/>
          <w:sz w:val="20"/>
        </w:rPr>
        <w:t>Ing. Petr Marek</w:t>
      </w:r>
    </w:p>
    <w:p w14:paraId="7D805D1D" w14:textId="71E4CF0E" w:rsidR="00E90148" w:rsidRPr="00E90148" w:rsidRDefault="00E90148" w:rsidP="00E90148">
      <w:pPr>
        <w:rPr>
          <w:sz w:val="20"/>
        </w:rPr>
      </w:pPr>
      <w:r w:rsidRPr="00E90148">
        <w:rPr>
          <w:sz w:val="20"/>
        </w:rPr>
        <w:t>Organizační výbor soutěže</w:t>
      </w:r>
    </w:p>
    <w:p w14:paraId="18E4F5C1" w14:textId="77777777" w:rsidR="00E90148" w:rsidRPr="00E90148" w:rsidRDefault="00E90148" w:rsidP="00E90148">
      <w:pPr>
        <w:rPr>
          <w:sz w:val="20"/>
        </w:rPr>
      </w:pPr>
      <w:r w:rsidRPr="00E90148">
        <w:rPr>
          <w:sz w:val="20"/>
        </w:rPr>
        <w:t>Vrážská 73 Praha 5 153 00</w:t>
      </w:r>
    </w:p>
    <w:p w14:paraId="0A83C45D" w14:textId="3C73B84B" w:rsidR="00E90148" w:rsidRDefault="00E90148" w:rsidP="00E90148">
      <w:pPr>
        <w:rPr>
          <w:sz w:val="20"/>
        </w:rPr>
      </w:pPr>
      <w:r>
        <w:rPr>
          <w:sz w:val="20"/>
        </w:rPr>
        <w:t xml:space="preserve">e-mail: </w:t>
      </w:r>
      <w:r>
        <w:rPr>
          <w:sz w:val="20"/>
        </w:rPr>
        <w:tab/>
      </w:r>
      <w:hyperlink r:id="rId11" w:history="1">
        <w:r w:rsidRPr="00AA2469">
          <w:rPr>
            <w:rStyle w:val="Hypertextovodkaz"/>
            <w:sz w:val="20"/>
          </w:rPr>
          <w:t>petr.marek@vinarroku.cz</w:t>
        </w:r>
      </w:hyperlink>
      <w:r>
        <w:rPr>
          <w:sz w:val="20"/>
        </w:rPr>
        <w:t xml:space="preserve"> </w:t>
      </w:r>
    </w:p>
    <w:p w14:paraId="283D189E" w14:textId="77777777" w:rsidR="00E90148" w:rsidRDefault="00E90148" w:rsidP="00E90148">
      <w:pPr>
        <w:rPr>
          <w:sz w:val="20"/>
        </w:rPr>
      </w:pPr>
    </w:p>
    <w:p w14:paraId="3E71DB4E" w14:textId="5C020767" w:rsidR="00E90148" w:rsidRPr="00E90148" w:rsidRDefault="008F475A" w:rsidP="00E90148">
      <w:pPr>
        <w:rPr>
          <w:sz w:val="20"/>
        </w:rPr>
      </w:pPr>
      <w:hyperlink r:id="rId12" w:history="1">
        <w:r w:rsidR="00E90148" w:rsidRPr="00AA2469">
          <w:rPr>
            <w:rStyle w:val="Hypertextovodkaz"/>
            <w:sz w:val="20"/>
          </w:rPr>
          <w:t>www.vinarroku.cz</w:t>
        </w:r>
      </w:hyperlink>
      <w:r w:rsidR="00E90148">
        <w:rPr>
          <w:sz w:val="20"/>
        </w:rPr>
        <w:t xml:space="preserve"> </w:t>
      </w:r>
    </w:p>
    <w:p w14:paraId="3482CF75" w14:textId="0C2673F5" w:rsidR="007C0F4D" w:rsidRPr="00E90148" w:rsidRDefault="008F475A" w:rsidP="00E90148">
      <w:pPr>
        <w:rPr>
          <w:sz w:val="20"/>
        </w:rPr>
      </w:pPr>
      <w:hyperlink r:id="rId13" w:history="1">
        <w:r w:rsidR="00E90148" w:rsidRPr="00AA2469">
          <w:rPr>
            <w:rStyle w:val="Hypertextovodkaz"/>
            <w:sz w:val="20"/>
          </w:rPr>
          <w:t>https://www.facebook.com/vinarroku/</w:t>
        </w:r>
      </w:hyperlink>
      <w:r w:rsidR="00E90148">
        <w:rPr>
          <w:sz w:val="20"/>
        </w:rPr>
        <w:t xml:space="preserve"> </w:t>
      </w:r>
    </w:p>
    <w:p w14:paraId="195D99B1" w14:textId="77777777" w:rsidR="007C0F4D" w:rsidRPr="00F0752E" w:rsidRDefault="008F475A" w:rsidP="00B66830">
      <w:pPr>
        <w:rPr>
          <w:color w:val="auto"/>
          <w:sz w:val="20"/>
        </w:rPr>
      </w:pPr>
      <w:hyperlink r:id="rId14" w:history="1">
        <w:r w:rsidR="007C0F4D" w:rsidRPr="00F0752E">
          <w:rPr>
            <w:rStyle w:val="Hypertextovodkaz"/>
            <w:sz w:val="20"/>
          </w:rPr>
          <w:t>www.makro.cz</w:t>
        </w:r>
      </w:hyperlink>
    </w:p>
    <w:p w14:paraId="36DDDB24" w14:textId="77777777" w:rsidR="007C0F4D" w:rsidRPr="00F0752E" w:rsidRDefault="008F475A" w:rsidP="00B66830">
      <w:pPr>
        <w:rPr>
          <w:sz w:val="20"/>
          <w:szCs w:val="22"/>
        </w:rPr>
      </w:pPr>
      <w:hyperlink r:id="rId15" w:history="1">
        <w:r w:rsidR="007C0F4D" w:rsidRPr="00F0752E">
          <w:rPr>
            <w:rStyle w:val="Hypertextovodkaz"/>
            <w:sz w:val="20"/>
            <w:szCs w:val="22"/>
          </w:rPr>
          <w:t>www.facebook.com/makro.cz</w:t>
        </w:r>
      </w:hyperlink>
    </w:p>
    <w:p w14:paraId="782CC49F" w14:textId="77777777" w:rsidR="007C0F4D" w:rsidRPr="00F0752E" w:rsidRDefault="008F475A" w:rsidP="00B66830">
      <w:pPr>
        <w:rPr>
          <w:sz w:val="20"/>
          <w:szCs w:val="22"/>
        </w:rPr>
      </w:pPr>
      <w:hyperlink r:id="rId16" w:history="1">
        <w:r w:rsidR="007C0F4D" w:rsidRPr="00F0752E">
          <w:rPr>
            <w:rStyle w:val="Hypertextovodkaz"/>
            <w:sz w:val="20"/>
            <w:szCs w:val="22"/>
          </w:rPr>
          <w:t>www.twitter.com/makrocr</w:t>
        </w:r>
      </w:hyperlink>
    </w:p>
    <w:p w14:paraId="68801214" w14:textId="77777777" w:rsidR="006F7FFE" w:rsidRPr="002E10EE" w:rsidRDefault="006F7FFE" w:rsidP="00B66830">
      <w:pPr>
        <w:jc w:val="both"/>
        <w:rPr>
          <w:szCs w:val="22"/>
        </w:rPr>
      </w:pPr>
    </w:p>
    <w:sectPr w:rsidR="006F7FFE" w:rsidRPr="002E10EE" w:rsidSect="009C1118">
      <w:headerReference w:type="default" r:id="rId17"/>
      <w:footerReference w:type="default" r:id="rId18"/>
      <w:pgSz w:w="11906" w:h="16838"/>
      <w:pgMar w:top="2325" w:right="1418" w:bottom="1021" w:left="1418" w:header="454" w:footer="7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D8397" w14:textId="77777777" w:rsidR="008F475A" w:rsidRDefault="008F475A">
      <w:pPr>
        <w:spacing w:line="240" w:lineRule="auto"/>
      </w:pPr>
      <w:r>
        <w:separator/>
      </w:r>
    </w:p>
  </w:endnote>
  <w:endnote w:type="continuationSeparator" w:id="0">
    <w:p w14:paraId="3B32047B" w14:textId="77777777" w:rsidR="008F475A" w:rsidRDefault="008F4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00"/>
    <w:family w:val="swiss"/>
    <w:pitch w:val="variable"/>
    <w:sig w:usb0="E1000AEF" w:usb1="5000A1FF" w:usb2="00000000" w:usb3="00000000" w:csb0="000001BF" w:csb1="00000000"/>
  </w:font>
  <w:font w:name="CA Metro">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4E53E" w14:textId="77777777" w:rsidR="003908C5" w:rsidRDefault="003908C5">
    <w:pPr>
      <w:widowControl w:val="0"/>
      <w:spacing w:line="240" w:lineRule="auto"/>
    </w:pPr>
  </w:p>
  <w:p w14:paraId="53CB653F" w14:textId="77777777" w:rsidR="003908C5" w:rsidRDefault="003908C5">
    <w:pPr>
      <w:widowControl w:val="0"/>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FEC83" w14:textId="77777777" w:rsidR="008F475A" w:rsidRDefault="008F475A">
      <w:pPr>
        <w:spacing w:line="240" w:lineRule="auto"/>
      </w:pPr>
      <w:r>
        <w:separator/>
      </w:r>
    </w:p>
  </w:footnote>
  <w:footnote w:type="continuationSeparator" w:id="0">
    <w:p w14:paraId="1CF64091" w14:textId="77777777" w:rsidR="008F475A" w:rsidRDefault="008F47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CC99A" w14:textId="7908B159" w:rsidR="003908C5" w:rsidRDefault="00025930">
    <w:pPr>
      <w:widowControl w:val="0"/>
      <w:spacing w:line="240" w:lineRule="auto"/>
      <w:jc w:val="center"/>
    </w:pPr>
    <w:r>
      <w:rPr>
        <w:noProof/>
      </w:rPr>
      <w:drawing>
        <wp:anchor distT="0" distB="0" distL="114300" distR="114300" simplePos="0" relativeHeight="251658240" behindDoc="1" locked="0" layoutInCell="1" allowOverlap="1" wp14:anchorId="5D888BA1" wp14:editId="48352126">
          <wp:simplePos x="0" y="0"/>
          <wp:positionH relativeFrom="column">
            <wp:posOffset>4352925</wp:posOffset>
          </wp:positionH>
          <wp:positionV relativeFrom="paragraph">
            <wp:posOffset>142240</wp:posOffset>
          </wp:positionV>
          <wp:extent cx="1398270" cy="1035050"/>
          <wp:effectExtent l="0" t="0" r="0" b="0"/>
          <wp:wrapTight wrapText="bothSides">
            <wp:wrapPolygon edited="0">
              <wp:start x="0" y="0"/>
              <wp:lineTo x="0" y="21070"/>
              <wp:lineTo x="21188" y="21070"/>
              <wp:lineTo x="2118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86798"/>
    <w:multiLevelType w:val="hybridMultilevel"/>
    <w:tmpl w:val="E578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602E1A"/>
    <w:multiLevelType w:val="hybridMultilevel"/>
    <w:tmpl w:val="58F4FF34"/>
    <w:lvl w:ilvl="0" w:tplc="8F76075A">
      <w:start w:val="5"/>
      <w:numFmt w:val="bullet"/>
      <w:lvlText w:val="-"/>
      <w:lvlJc w:val="left"/>
      <w:pPr>
        <w:ind w:left="1080" w:hanging="360"/>
      </w:pPr>
      <w:rPr>
        <w:rFonts w:ascii="Calibri" w:eastAsiaTheme="minorHAnsi" w:hAnsi="Calibri" w:cs="Calibri" w:hint="default"/>
        <w:color w:val="FF0000"/>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725C0283"/>
    <w:multiLevelType w:val="hybridMultilevel"/>
    <w:tmpl w:val="2F2AAB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BC1F39"/>
    <w:multiLevelType w:val="hybridMultilevel"/>
    <w:tmpl w:val="F6C20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BA"/>
    <w:rsid w:val="00005377"/>
    <w:rsid w:val="00005800"/>
    <w:rsid w:val="0001045D"/>
    <w:rsid w:val="00013430"/>
    <w:rsid w:val="00017ABF"/>
    <w:rsid w:val="00020F25"/>
    <w:rsid w:val="00025930"/>
    <w:rsid w:val="00025AFE"/>
    <w:rsid w:val="0002611B"/>
    <w:rsid w:val="000269C1"/>
    <w:rsid w:val="000325EF"/>
    <w:rsid w:val="00040EA7"/>
    <w:rsid w:val="000442E3"/>
    <w:rsid w:val="00050A16"/>
    <w:rsid w:val="00055081"/>
    <w:rsid w:val="00060385"/>
    <w:rsid w:val="00063AE8"/>
    <w:rsid w:val="0007481E"/>
    <w:rsid w:val="00077AB4"/>
    <w:rsid w:val="00077DDF"/>
    <w:rsid w:val="00080D4A"/>
    <w:rsid w:val="00080E1D"/>
    <w:rsid w:val="00094748"/>
    <w:rsid w:val="00095DF5"/>
    <w:rsid w:val="00097BF6"/>
    <w:rsid w:val="000A0709"/>
    <w:rsid w:val="000A1D99"/>
    <w:rsid w:val="000B05D8"/>
    <w:rsid w:val="000D4AD8"/>
    <w:rsid w:val="000E04F9"/>
    <w:rsid w:val="000E1C5E"/>
    <w:rsid w:val="000F0BA8"/>
    <w:rsid w:val="000F3C98"/>
    <w:rsid w:val="00101B78"/>
    <w:rsid w:val="00103A03"/>
    <w:rsid w:val="001043B2"/>
    <w:rsid w:val="0010483B"/>
    <w:rsid w:val="00112156"/>
    <w:rsid w:val="0012368B"/>
    <w:rsid w:val="0013063F"/>
    <w:rsid w:val="00131165"/>
    <w:rsid w:val="00137071"/>
    <w:rsid w:val="00141ADE"/>
    <w:rsid w:val="00143665"/>
    <w:rsid w:val="001511A4"/>
    <w:rsid w:val="00152DD5"/>
    <w:rsid w:val="00167976"/>
    <w:rsid w:val="0019205D"/>
    <w:rsid w:val="00192D37"/>
    <w:rsid w:val="00192E09"/>
    <w:rsid w:val="00196857"/>
    <w:rsid w:val="001A2190"/>
    <w:rsid w:val="001A512E"/>
    <w:rsid w:val="001A64B5"/>
    <w:rsid w:val="001B707B"/>
    <w:rsid w:val="001C463B"/>
    <w:rsid w:val="001D2850"/>
    <w:rsid w:val="001D3E1B"/>
    <w:rsid w:val="001E0C1F"/>
    <w:rsid w:val="001E707B"/>
    <w:rsid w:val="00203C4B"/>
    <w:rsid w:val="00213C0B"/>
    <w:rsid w:val="00221811"/>
    <w:rsid w:val="0023435A"/>
    <w:rsid w:val="002423FF"/>
    <w:rsid w:val="0025147C"/>
    <w:rsid w:val="00262738"/>
    <w:rsid w:val="0028004D"/>
    <w:rsid w:val="00287C3D"/>
    <w:rsid w:val="00291859"/>
    <w:rsid w:val="0029218B"/>
    <w:rsid w:val="0029381C"/>
    <w:rsid w:val="00294619"/>
    <w:rsid w:val="0029775C"/>
    <w:rsid w:val="002A23D3"/>
    <w:rsid w:val="002A2873"/>
    <w:rsid w:val="002A47C5"/>
    <w:rsid w:val="002B5A78"/>
    <w:rsid w:val="002B7BD6"/>
    <w:rsid w:val="002C0031"/>
    <w:rsid w:val="002C1904"/>
    <w:rsid w:val="002C696C"/>
    <w:rsid w:val="002D4D59"/>
    <w:rsid w:val="002D7E58"/>
    <w:rsid w:val="002E10EE"/>
    <w:rsid w:val="002E2BA4"/>
    <w:rsid w:val="002F7F12"/>
    <w:rsid w:val="0030524F"/>
    <w:rsid w:val="00310DBD"/>
    <w:rsid w:val="0031594F"/>
    <w:rsid w:val="00320FB5"/>
    <w:rsid w:val="00344DDB"/>
    <w:rsid w:val="003513F0"/>
    <w:rsid w:val="00352433"/>
    <w:rsid w:val="00353989"/>
    <w:rsid w:val="00353DF0"/>
    <w:rsid w:val="00360029"/>
    <w:rsid w:val="003600CF"/>
    <w:rsid w:val="00360A52"/>
    <w:rsid w:val="0036159A"/>
    <w:rsid w:val="00370E79"/>
    <w:rsid w:val="003852FB"/>
    <w:rsid w:val="00387DEA"/>
    <w:rsid w:val="003908C5"/>
    <w:rsid w:val="003909E5"/>
    <w:rsid w:val="00394B8C"/>
    <w:rsid w:val="00395930"/>
    <w:rsid w:val="003A1D10"/>
    <w:rsid w:val="003A3ACB"/>
    <w:rsid w:val="003B50C1"/>
    <w:rsid w:val="003B64CC"/>
    <w:rsid w:val="003C160D"/>
    <w:rsid w:val="003C4A14"/>
    <w:rsid w:val="003C5D0C"/>
    <w:rsid w:val="003E10BA"/>
    <w:rsid w:val="003E5C77"/>
    <w:rsid w:val="00401DBE"/>
    <w:rsid w:val="00406861"/>
    <w:rsid w:val="004215BA"/>
    <w:rsid w:val="00435A40"/>
    <w:rsid w:val="004521B2"/>
    <w:rsid w:val="00455450"/>
    <w:rsid w:val="004671D9"/>
    <w:rsid w:val="00467749"/>
    <w:rsid w:val="004731B7"/>
    <w:rsid w:val="00475632"/>
    <w:rsid w:val="004775BC"/>
    <w:rsid w:val="00495B54"/>
    <w:rsid w:val="00497F34"/>
    <w:rsid w:val="004A2C09"/>
    <w:rsid w:val="004A61E3"/>
    <w:rsid w:val="004B6804"/>
    <w:rsid w:val="004C3535"/>
    <w:rsid w:val="004D0E52"/>
    <w:rsid w:val="004D28D6"/>
    <w:rsid w:val="004E34C6"/>
    <w:rsid w:val="004F2451"/>
    <w:rsid w:val="004F343D"/>
    <w:rsid w:val="004F39B6"/>
    <w:rsid w:val="005139D6"/>
    <w:rsid w:val="00514FBA"/>
    <w:rsid w:val="00517BF9"/>
    <w:rsid w:val="005207AD"/>
    <w:rsid w:val="00525FC3"/>
    <w:rsid w:val="00530BEE"/>
    <w:rsid w:val="00531488"/>
    <w:rsid w:val="005351E7"/>
    <w:rsid w:val="00536869"/>
    <w:rsid w:val="00536A71"/>
    <w:rsid w:val="00545AAA"/>
    <w:rsid w:val="0055545D"/>
    <w:rsid w:val="005555F8"/>
    <w:rsid w:val="0056046E"/>
    <w:rsid w:val="00561168"/>
    <w:rsid w:val="00574AD3"/>
    <w:rsid w:val="00576E9B"/>
    <w:rsid w:val="005774A2"/>
    <w:rsid w:val="005A0087"/>
    <w:rsid w:val="005A2537"/>
    <w:rsid w:val="005A3CAD"/>
    <w:rsid w:val="005A5EF4"/>
    <w:rsid w:val="005B06E8"/>
    <w:rsid w:val="005B1728"/>
    <w:rsid w:val="005C7793"/>
    <w:rsid w:val="005D207A"/>
    <w:rsid w:val="005D24B6"/>
    <w:rsid w:val="005D6F1D"/>
    <w:rsid w:val="005E0354"/>
    <w:rsid w:val="005E4A7F"/>
    <w:rsid w:val="005E7855"/>
    <w:rsid w:val="005F401F"/>
    <w:rsid w:val="00611520"/>
    <w:rsid w:val="00611B72"/>
    <w:rsid w:val="0061324D"/>
    <w:rsid w:val="006364B1"/>
    <w:rsid w:val="00637161"/>
    <w:rsid w:val="0064380E"/>
    <w:rsid w:val="006503B8"/>
    <w:rsid w:val="00652727"/>
    <w:rsid w:val="00666740"/>
    <w:rsid w:val="006667B8"/>
    <w:rsid w:val="00676550"/>
    <w:rsid w:val="0068744B"/>
    <w:rsid w:val="00694F31"/>
    <w:rsid w:val="006A3D2F"/>
    <w:rsid w:val="006A4CE0"/>
    <w:rsid w:val="006B07F9"/>
    <w:rsid w:val="006B5865"/>
    <w:rsid w:val="006D2F91"/>
    <w:rsid w:val="006D637C"/>
    <w:rsid w:val="006F1D86"/>
    <w:rsid w:val="006F20A5"/>
    <w:rsid w:val="006F3857"/>
    <w:rsid w:val="006F397F"/>
    <w:rsid w:val="006F7FFE"/>
    <w:rsid w:val="007207BE"/>
    <w:rsid w:val="007212E1"/>
    <w:rsid w:val="0074370A"/>
    <w:rsid w:val="00754087"/>
    <w:rsid w:val="00761D5F"/>
    <w:rsid w:val="007656EB"/>
    <w:rsid w:val="0076629A"/>
    <w:rsid w:val="00773F9B"/>
    <w:rsid w:val="00777654"/>
    <w:rsid w:val="00786D3D"/>
    <w:rsid w:val="00797489"/>
    <w:rsid w:val="00797F4C"/>
    <w:rsid w:val="007A3BD0"/>
    <w:rsid w:val="007A63B0"/>
    <w:rsid w:val="007B0B5B"/>
    <w:rsid w:val="007B153F"/>
    <w:rsid w:val="007B1719"/>
    <w:rsid w:val="007B5424"/>
    <w:rsid w:val="007B7A22"/>
    <w:rsid w:val="007C0F4D"/>
    <w:rsid w:val="007D4F3F"/>
    <w:rsid w:val="007E2A01"/>
    <w:rsid w:val="007E51B6"/>
    <w:rsid w:val="007F25B7"/>
    <w:rsid w:val="007F75F7"/>
    <w:rsid w:val="007F792A"/>
    <w:rsid w:val="008049A1"/>
    <w:rsid w:val="008069D0"/>
    <w:rsid w:val="00807AD7"/>
    <w:rsid w:val="0081204F"/>
    <w:rsid w:val="00815AB9"/>
    <w:rsid w:val="008221D5"/>
    <w:rsid w:val="008222DC"/>
    <w:rsid w:val="00826F59"/>
    <w:rsid w:val="00834D79"/>
    <w:rsid w:val="00836F1D"/>
    <w:rsid w:val="00841472"/>
    <w:rsid w:val="00842639"/>
    <w:rsid w:val="00851F46"/>
    <w:rsid w:val="0086492C"/>
    <w:rsid w:val="00867D1C"/>
    <w:rsid w:val="00874C62"/>
    <w:rsid w:val="00876EC4"/>
    <w:rsid w:val="008772BA"/>
    <w:rsid w:val="0089064B"/>
    <w:rsid w:val="00892BC7"/>
    <w:rsid w:val="008A0330"/>
    <w:rsid w:val="008A5A9D"/>
    <w:rsid w:val="008B567C"/>
    <w:rsid w:val="008C1151"/>
    <w:rsid w:val="008E0679"/>
    <w:rsid w:val="008E703D"/>
    <w:rsid w:val="008F2412"/>
    <w:rsid w:val="008F350A"/>
    <w:rsid w:val="008F475A"/>
    <w:rsid w:val="0091097E"/>
    <w:rsid w:val="00917A80"/>
    <w:rsid w:val="009204DD"/>
    <w:rsid w:val="0092110C"/>
    <w:rsid w:val="00921D7E"/>
    <w:rsid w:val="009232CA"/>
    <w:rsid w:val="00936129"/>
    <w:rsid w:val="009431CD"/>
    <w:rsid w:val="00943C94"/>
    <w:rsid w:val="00946D6A"/>
    <w:rsid w:val="00952A7C"/>
    <w:rsid w:val="009541D7"/>
    <w:rsid w:val="00956802"/>
    <w:rsid w:val="009570E7"/>
    <w:rsid w:val="00957DE4"/>
    <w:rsid w:val="00961EBC"/>
    <w:rsid w:val="00973F92"/>
    <w:rsid w:val="009756AE"/>
    <w:rsid w:val="00976C9A"/>
    <w:rsid w:val="00981351"/>
    <w:rsid w:val="00982511"/>
    <w:rsid w:val="009870C3"/>
    <w:rsid w:val="00995C38"/>
    <w:rsid w:val="00997096"/>
    <w:rsid w:val="009A11FD"/>
    <w:rsid w:val="009A3838"/>
    <w:rsid w:val="009A464E"/>
    <w:rsid w:val="009A6259"/>
    <w:rsid w:val="009C1118"/>
    <w:rsid w:val="009C2B59"/>
    <w:rsid w:val="009C6E92"/>
    <w:rsid w:val="009D0C87"/>
    <w:rsid w:val="009D38EB"/>
    <w:rsid w:val="009F207F"/>
    <w:rsid w:val="009F2D96"/>
    <w:rsid w:val="009F647C"/>
    <w:rsid w:val="00A00210"/>
    <w:rsid w:val="00A04B61"/>
    <w:rsid w:val="00A05498"/>
    <w:rsid w:val="00A06DDA"/>
    <w:rsid w:val="00A1487A"/>
    <w:rsid w:val="00A15C62"/>
    <w:rsid w:val="00A171F0"/>
    <w:rsid w:val="00A30C1F"/>
    <w:rsid w:val="00A507BE"/>
    <w:rsid w:val="00A63C68"/>
    <w:rsid w:val="00A74B08"/>
    <w:rsid w:val="00A84F95"/>
    <w:rsid w:val="00A8584F"/>
    <w:rsid w:val="00AB13C7"/>
    <w:rsid w:val="00AB6375"/>
    <w:rsid w:val="00AC3789"/>
    <w:rsid w:val="00AC49E4"/>
    <w:rsid w:val="00AC7E53"/>
    <w:rsid w:val="00AE0831"/>
    <w:rsid w:val="00AE357C"/>
    <w:rsid w:val="00AE5681"/>
    <w:rsid w:val="00AF051A"/>
    <w:rsid w:val="00AF347D"/>
    <w:rsid w:val="00AF734B"/>
    <w:rsid w:val="00B0711E"/>
    <w:rsid w:val="00B1213C"/>
    <w:rsid w:val="00B127B1"/>
    <w:rsid w:val="00B1460F"/>
    <w:rsid w:val="00B30992"/>
    <w:rsid w:val="00B30F23"/>
    <w:rsid w:val="00B42EFD"/>
    <w:rsid w:val="00B51CC2"/>
    <w:rsid w:val="00B62D8C"/>
    <w:rsid w:val="00B64E34"/>
    <w:rsid w:val="00B657FE"/>
    <w:rsid w:val="00B66830"/>
    <w:rsid w:val="00B70C82"/>
    <w:rsid w:val="00B774AD"/>
    <w:rsid w:val="00B80264"/>
    <w:rsid w:val="00B83D01"/>
    <w:rsid w:val="00B94CAF"/>
    <w:rsid w:val="00BA1601"/>
    <w:rsid w:val="00BA161A"/>
    <w:rsid w:val="00BA261A"/>
    <w:rsid w:val="00BA2F71"/>
    <w:rsid w:val="00BA42BE"/>
    <w:rsid w:val="00BB03A1"/>
    <w:rsid w:val="00BB10CD"/>
    <w:rsid w:val="00BB3939"/>
    <w:rsid w:val="00BB7DBC"/>
    <w:rsid w:val="00BC3699"/>
    <w:rsid w:val="00BD0CAE"/>
    <w:rsid w:val="00BD7EFA"/>
    <w:rsid w:val="00C016CF"/>
    <w:rsid w:val="00C04831"/>
    <w:rsid w:val="00C10BC3"/>
    <w:rsid w:val="00C17B10"/>
    <w:rsid w:val="00C35EBE"/>
    <w:rsid w:val="00C413B1"/>
    <w:rsid w:val="00C43BFE"/>
    <w:rsid w:val="00C4600B"/>
    <w:rsid w:val="00C47B6B"/>
    <w:rsid w:val="00C53D03"/>
    <w:rsid w:val="00C5537D"/>
    <w:rsid w:val="00C7274F"/>
    <w:rsid w:val="00C96EA4"/>
    <w:rsid w:val="00C97835"/>
    <w:rsid w:val="00CA60E4"/>
    <w:rsid w:val="00CA781C"/>
    <w:rsid w:val="00CB44E4"/>
    <w:rsid w:val="00CC0059"/>
    <w:rsid w:val="00CC1DAB"/>
    <w:rsid w:val="00CD31FA"/>
    <w:rsid w:val="00CF16DC"/>
    <w:rsid w:val="00D04F99"/>
    <w:rsid w:val="00D129F1"/>
    <w:rsid w:val="00D13A26"/>
    <w:rsid w:val="00D13E13"/>
    <w:rsid w:val="00D14C04"/>
    <w:rsid w:val="00D20794"/>
    <w:rsid w:val="00D20DFC"/>
    <w:rsid w:val="00D32D4B"/>
    <w:rsid w:val="00D37BD5"/>
    <w:rsid w:val="00D40E24"/>
    <w:rsid w:val="00D454DE"/>
    <w:rsid w:val="00D4698A"/>
    <w:rsid w:val="00D616D3"/>
    <w:rsid w:val="00D620E8"/>
    <w:rsid w:val="00D76525"/>
    <w:rsid w:val="00D8127D"/>
    <w:rsid w:val="00D85F09"/>
    <w:rsid w:val="00D86BAC"/>
    <w:rsid w:val="00D87BEB"/>
    <w:rsid w:val="00D96F1D"/>
    <w:rsid w:val="00DA03E8"/>
    <w:rsid w:val="00DA75EB"/>
    <w:rsid w:val="00DB0A56"/>
    <w:rsid w:val="00DB1A09"/>
    <w:rsid w:val="00DB3910"/>
    <w:rsid w:val="00DB657D"/>
    <w:rsid w:val="00DC5AF3"/>
    <w:rsid w:val="00DD4F3E"/>
    <w:rsid w:val="00DD5A3C"/>
    <w:rsid w:val="00DD6C96"/>
    <w:rsid w:val="00DE146D"/>
    <w:rsid w:val="00DE3D34"/>
    <w:rsid w:val="00E02A40"/>
    <w:rsid w:val="00E05A5F"/>
    <w:rsid w:val="00E065CA"/>
    <w:rsid w:val="00E221FD"/>
    <w:rsid w:val="00E25A76"/>
    <w:rsid w:val="00E41448"/>
    <w:rsid w:val="00E47BA2"/>
    <w:rsid w:val="00E56A82"/>
    <w:rsid w:val="00E62AEC"/>
    <w:rsid w:val="00E664C7"/>
    <w:rsid w:val="00E711F9"/>
    <w:rsid w:val="00E75316"/>
    <w:rsid w:val="00E76D14"/>
    <w:rsid w:val="00E76D42"/>
    <w:rsid w:val="00E77E6D"/>
    <w:rsid w:val="00E80C97"/>
    <w:rsid w:val="00E90148"/>
    <w:rsid w:val="00E9428C"/>
    <w:rsid w:val="00EA5B24"/>
    <w:rsid w:val="00EA668C"/>
    <w:rsid w:val="00EB0867"/>
    <w:rsid w:val="00EB7327"/>
    <w:rsid w:val="00EC2B6D"/>
    <w:rsid w:val="00ED0849"/>
    <w:rsid w:val="00ED5739"/>
    <w:rsid w:val="00ED7C1F"/>
    <w:rsid w:val="00EE2A6A"/>
    <w:rsid w:val="00EF33F7"/>
    <w:rsid w:val="00F14775"/>
    <w:rsid w:val="00F1675A"/>
    <w:rsid w:val="00F2123D"/>
    <w:rsid w:val="00F37589"/>
    <w:rsid w:val="00F37A03"/>
    <w:rsid w:val="00F540CB"/>
    <w:rsid w:val="00F5423F"/>
    <w:rsid w:val="00F54C29"/>
    <w:rsid w:val="00F5625B"/>
    <w:rsid w:val="00F62122"/>
    <w:rsid w:val="00F73BDC"/>
    <w:rsid w:val="00F807F5"/>
    <w:rsid w:val="00F80E40"/>
    <w:rsid w:val="00F84A78"/>
    <w:rsid w:val="00F901C2"/>
    <w:rsid w:val="00FA6836"/>
    <w:rsid w:val="00FA6B6B"/>
    <w:rsid w:val="00FC2553"/>
    <w:rsid w:val="00FC2700"/>
    <w:rsid w:val="00FC3356"/>
    <w:rsid w:val="00FC4E31"/>
    <w:rsid w:val="00FC5F4A"/>
    <w:rsid w:val="00FD0648"/>
    <w:rsid w:val="00FD4FE4"/>
    <w:rsid w:val="00FE5D10"/>
    <w:rsid w:val="00FF475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8A0F12"/>
  <w14:defaultImageDpi w14:val="300"/>
  <w15:docId w15:val="{7BD8A5D7-5AE1-47A3-8CCF-61315DDA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97F4C"/>
    <w:pPr>
      <w:spacing w:line="276" w:lineRule="auto"/>
    </w:pPr>
    <w:rPr>
      <w:rFonts w:ascii="Arial" w:eastAsia="Arial" w:hAnsi="Arial" w:cs="Arial"/>
      <w:color w:val="000000"/>
      <w:sz w:val="22"/>
      <w:szCs w:val="20"/>
      <w:lang w:eastAsia="cs-CZ"/>
    </w:rPr>
  </w:style>
  <w:style w:type="paragraph" w:styleId="Nadpis1">
    <w:name w:val="heading 1"/>
    <w:basedOn w:val="Normln"/>
    <w:link w:val="Nadpis1Char"/>
    <w:uiPriority w:val="9"/>
    <w:qFormat/>
    <w:rsid w:val="00ED7C1F"/>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val="en-GB" w:eastAsia="en-GB"/>
    </w:rPr>
  </w:style>
  <w:style w:type="paragraph" w:styleId="Nadpis3">
    <w:name w:val="heading 3"/>
    <w:basedOn w:val="Normln"/>
    <w:next w:val="Normln"/>
    <w:link w:val="Nadpis3Char"/>
    <w:uiPriority w:val="9"/>
    <w:semiHidden/>
    <w:unhideWhenUsed/>
    <w:qFormat/>
    <w:rsid w:val="008049A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772BA"/>
    <w:rPr>
      <w:color w:val="0000FF" w:themeColor="hyperlink"/>
      <w:u w:val="single"/>
    </w:rPr>
  </w:style>
  <w:style w:type="character" w:customStyle="1" w:styleId="Hyperlink0">
    <w:name w:val="Hyperlink.0"/>
    <w:basedOn w:val="Standardnpsmoodstavce"/>
    <w:rsid w:val="008772BA"/>
    <w:rPr>
      <w:rFonts w:ascii="Arial" w:eastAsia="Arial" w:hAnsi="Arial" w:cs="Arial"/>
      <w:color w:val="0000FF"/>
      <w:sz w:val="20"/>
      <w:szCs w:val="20"/>
      <w:u w:val="single" w:color="0000FF"/>
    </w:rPr>
  </w:style>
  <w:style w:type="paragraph" w:styleId="Textbubliny">
    <w:name w:val="Balloon Text"/>
    <w:basedOn w:val="Normln"/>
    <w:link w:val="TextbublinyChar"/>
    <w:uiPriority w:val="99"/>
    <w:semiHidden/>
    <w:unhideWhenUsed/>
    <w:rsid w:val="008772BA"/>
    <w:pPr>
      <w:spacing w:line="240" w:lineRule="auto"/>
    </w:pPr>
    <w:rPr>
      <w:rFonts w:ascii="Lucida Grande CE" w:hAnsi="Lucida Grande CE"/>
      <w:sz w:val="18"/>
      <w:szCs w:val="18"/>
    </w:rPr>
  </w:style>
  <w:style w:type="character" w:customStyle="1" w:styleId="TextbublinyChar">
    <w:name w:val="Text bubliny Char"/>
    <w:basedOn w:val="Standardnpsmoodstavce"/>
    <w:link w:val="Textbubliny"/>
    <w:uiPriority w:val="99"/>
    <w:semiHidden/>
    <w:rsid w:val="008772BA"/>
    <w:rPr>
      <w:rFonts w:ascii="Lucida Grande CE" w:eastAsia="Arial" w:hAnsi="Lucida Grande CE" w:cs="Arial"/>
      <w:color w:val="000000"/>
      <w:sz w:val="18"/>
      <w:szCs w:val="18"/>
      <w:lang w:eastAsia="cs-CZ"/>
    </w:rPr>
  </w:style>
  <w:style w:type="paragraph" w:styleId="Odstavecseseznamem">
    <w:name w:val="List Paragraph"/>
    <w:basedOn w:val="Normln"/>
    <w:uiPriority w:val="34"/>
    <w:qFormat/>
    <w:rsid w:val="00E664C7"/>
    <w:pPr>
      <w:ind w:left="720"/>
      <w:contextualSpacing/>
    </w:pPr>
  </w:style>
  <w:style w:type="paragraph" w:styleId="Zhlav">
    <w:name w:val="header"/>
    <w:basedOn w:val="Normln"/>
    <w:link w:val="ZhlavChar"/>
    <w:uiPriority w:val="99"/>
    <w:unhideWhenUsed/>
    <w:rsid w:val="00353989"/>
    <w:pPr>
      <w:tabs>
        <w:tab w:val="center" w:pos="4703"/>
        <w:tab w:val="right" w:pos="9406"/>
      </w:tabs>
      <w:spacing w:line="240" w:lineRule="auto"/>
    </w:pPr>
  </w:style>
  <w:style w:type="character" w:customStyle="1" w:styleId="ZhlavChar">
    <w:name w:val="Záhlaví Char"/>
    <w:basedOn w:val="Standardnpsmoodstavce"/>
    <w:link w:val="Zhlav"/>
    <w:uiPriority w:val="99"/>
    <w:rsid w:val="00353989"/>
    <w:rPr>
      <w:rFonts w:ascii="Arial" w:eastAsia="Arial" w:hAnsi="Arial" w:cs="Arial"/>
      <w:color w:val="000000"/>
      <w:sz w:val="22"/>
      <w:szCs w:val="20"/>
      <w:lang w:eastAsia="cs-CZ"/>
    </w:rPr>
  </w:style>
  <w:style w:type="paragraph" w:styleId="Zpat">
    <w:name w:val="footer"/>
    <w:basedOn w:val="Normln"/>
    <w:link w:val="ZpatChar"/>
    <w:uiPriority w:val="99"/>
    <w:unhideWhenUsed/>
    <w:rsid w:val="00353989"/>
    <w:pPr>
      <w:tabs>
        <w:tab w:val="center" w:pos="4703"/>
        <w:tab w:val="right" w:pos="9406"/>
      </w:tabs>
      <w:spacing w:line="240" w:lineRule="auto"/>
    </w:pPr>
  </w:style>
  <w:style w:type="character" w:customStyle="1" w:styleId="ZpatChar">
    <w:name w:val="Zápatí Char"/>
    <w:basedOn w:val="Standardnpsmoodstavce"/>
    <w:link w:val="Zpat"/>
    <w:uiPriority w:val="99"/>
    <w:rsid w:val="00353989"/>
    <w:rPr>
      <w:rFonts w:ascii="Arial" w:eastAsia="Arial" w:hAnsi="Arial" w:cs="Arial"/>
      <w:color w:val="000000"/>
      <w:sz w:val="22"/>
      <w:szCs w:val="20"/>
      <w:lang w:eastAsia="cs-CZ"/>
    </w:rPr>
  </w:style>
  <w:style w:type="character" w:customStyle="1" w:styleId="xbe">
    <w:name w:val="_xbe"/>
    <w:basedOn w:val="Standardnpsmoodstavce"/>
    <w:rsid w:val="00B1460F"/>
  </w:style>
  <w:style w:type="character" w:styleId="Odkaznakoment">
    <w:name w:val="annotation reference"/>
    <w:basedOn w:val="Standardnpsmoodstavce"/>
    <w:uiPriority w:val="99"/>
    <w:semiHidden/>
    <w:unhideWhenUsed/>
    <w:rsid w:val="00B64E34"/>
    <w:rPr>
      <w:sz w:val="16"/>
      <w:szCs w:val="16"/>
    </w:rPr>
  </w:style>
  <w:style w:type="paragraph" w:styleId="Textkomente">
    <w:name w:val="annotation text"/>
    <w:basedOn w:val="Normln"/>
    <w:link w:val="TextkomenteChar"/>
    <w:uiPriority w:val="99"/>
    <w:semiHidden/>
    <w:unhideWhenUsed/>
    <w:rsid w:val="00B64E34"/>
    <w:pPr>
      <w:spacing w:line="240" w:lineRule="auto"/>
    </w:pPr>
    <w:rPr>
      <w:sz w:val="20"/>
    </w:rPr>
  </w:style>
  <w:style w:type="character" w:customStyle="1" w:styleId="TextkomenteChar">
    <w:name w:val="Text komentáře Char"/>
    <w:basedOn w:val="Standardnpsmoodstavce"/>
    <w:link w:val="Textkomente"/>
    <w:uiPriority w:val="99"/>
    <w:semiHidden/>
    <w:rsid w:val="00B64E34"/>
    <w:rPr>
      <w:rFonts w:ascii="Arial" w:eastAsia="Arial" w:hAnsi="Arial" w:cs="Arial"/>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B64E34"/>
    <w:rPr>
      <w:b/>
      <w:bCs/>
    </w:rPr>
  </w:style>
  <w:style w:type="character" w:customStyle="1" w:styleId="PedmtkomenteChar">
    <w:name w:val="Předmět komentáře Char"/>
    <w:basedOn w:val="TextkomenteChar"/>
    <w:link w:val="Pedmtkomente"/>
    <w:uiPriority w:val="99"/>
    <w:semiHidden/>
    <w:rsid w:val="00B64E34"/>
    <w:rPr>
      <w:rFonts w:ascii="Arial" w:eastAsia="Arial" w:hAnsi="Arial" w:cs="Arial"/>
      <w:b/>
      <w:bCs/>
      <w:color w:val="000000"/>
      <w:sz w:val="20"/>
      <w:szCs w:val="20"/>
      <w:lang w:eastAsia="cs-CZ"/>
    </w:rPr>
  </w:style>
  <w:style w:type="character" w:customStyle="1" w:styleId="Nevyeenzmnka1">
    <w:name w:val="Nevyřešená zmínka1"/>
    <w:basedOn w:val="Standardnpsmoodstavce"/>
    <w:uiPriority w:val="99"/>
    <w:semiHidden/>
    <w:unhideWhenUsed/>
    <w:rsid w:val="007212E1"/>
    <w:rPr>
      <w:color w:val="808080"/>
      <w:shd w:val="clear" w:color="auto" w:fill="E6E6E6"/>
    </w:rPr>
  </w:style>
  <w:style w:type="character" w:customStyle="1" w:styleId="Nadpis1Char">
    <w:name w:val="Nadpis 1 Char"/>
    <w:basedOn w:val="Standardnpsmoodstavce"/>
    <w:link w:val="Nadpis1"/>
    <w:uiPriority w:val="9"/>
    <w:rsid w:val="00ED7C1F"/>
    <w:rPr>
      <w:rFonts w:ascii="Times New Roman" w:eastAsia="Times New Roman" w:hAnsi="Times New Roman" w:cs="Times New Roman"/>
      <w:b/>
      <w:bCs/>
      <w:kern w:val="36"/>
      <w:sz w:val="48"/>
      <w:szCs w:val="48"/>
      <w:lang w:val="en-GB" w:eastAsia="en-GB"/>
    </w:rPr>
  </w:style>
  <w:style w:type="character" w:styleId="Sledovanodkaz">
    <w:name w:val="FollowedHyperlink"/>
    <w:basedOn w:val="Standardnpsmoodstavce"/>
    <w:uiPriority w:val="99"/>
    <w:semiHidden/>
    <w:unhideWhenUsed/>
    <w:rsid w:val="003C160D"/>
    <w:rPr>
      <w:color w:val="800080" w:themeColor="followedHyperlink"/>
      <w:u w:val="single"/>
    </w:rPr>
  </w:style>
  <w:style w:type="table" w:styleId="Mkatabulky">
    <w:name w:val="Table Grid"/>
    <w:basedOn w:val="Normlntabulka"/>
    <w:uiPriority w:val="59"/>
    <w:unhideWhenUsed/>
    <w:rsid w:val="00ED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E62AEC"/>
    <w:rPr>
      <w:color w:val="605E5C"/>
      <w:shd w:val="clear" w:color="auto" w:fill="E1DFDD"/>
    </w:rPr>
  </w:style>
  <w:style w:type="paragraph" w:styleId="Bezmezer">
    <w:name w:val="No Spacing"/>
    <w:uiPriority w:val="1"/>
    <w:qFormat/>
    <w:rsid w:val="009870C3"/>
    <w:rPr>
      <w:rFonts w:ascii="Arial" w:eastAsia="Arial" w:hAnsi="Arial" w:cs="Arial"/>
      <w:color w:val="000000"/>
      <w:sz w:val="22"/>
      <w:szCs w:val="20"/>
      <w:lang w:eastAsia="cs-CZ"/>
    </w:rPr>
  </w:style>
  <w:style w:type="character" w:customStyle="1" w:styleId="Nadpis3Char">
    <w:name w:val="Nadpis 3 Char"/>
    <w:basedOn w:val="Standardnpsmoodstavce"/>
    <w:link w:val="Nadpis3"/>
    <w:uiPriority w:val="9"/>
    <w:semiHidden/>
    <w:rsid w:val="008049A1"/>
    <w:rPr>
      <w:rFonts w:asciiTheme="majorHAnsi" w:eastAsiaTheme="majorEastAsia" w:hAnsiTheme="majorHAnsi" w:cstheme="majorBidi"/>
      <w:color w:val="243F60" w:themeColor="accent1" w:themeShade="7F"/>
      <w:lang w:eastAsia="cs-CZ"/>
    </w:rPr>
  </w:style>
  <w:style w:type="paragraph" w:customStyle="1" w:styleId="paragraph">
    <w:name w:val="paragraph"/>
    <w:basedOn w:val="Normln"/>
    <w:rsid w:val="0089064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Standardnpsmoodstavce"/>
    <w:rsid w:val="0089064B"/>
  </w:style>
  <w:style w:type="character" w:customStyle="1" w:styleId="scxw239977500">
    <w:name w:val="scxw239977500"/>
    <w:basedOn w:val="Standardnpsmoodstavce"/>
    <w:rsid w:val="0089064B"/>
  </w:style>
  <w:style w:type="character" w:customStyle="1" w:styleId="spellingerror">
    <w:name w:val="spellingerror"/>
    <w:basedOn w:val="Standardnpsmoodstavce"/>
    <w:rsid w:val="0089064B"/>
  </w:style>
  <w:style w:type="character" w:customStyle="1" w:styleId="eop">
    <w:name w:val="eop"/>
    <w:basedOn w:val="Standardnpsmoodstavce"/>
    <w:rsid w:val="0089064B"/>
  </w:style>
  <w:style w:type="paragraph" w:styleId="Normlnweb">
    <w:name w:val="Normal (Web)"/>
    <w:basedOn w:val="Normln"/>
    <w:uiPriority w:val="99"/>
    <w:unhideWhenUsed/>
    <w:rsid w:val="00D454D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evyeenzmnka3">
    <w:name w:val="Nevyřešená zmínka3"/>
    <w:basedOn w:val="Standardnpsmoodstavce"/>
    <w:uiPriority w:val="99"/>
    <w:semiHidden/>
    <w:unhideWhenUsed/>
    <w:rsid w:val="00E90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90755">
      <w:bodyDiv w:val="1"/>
      <w:marLeft w:val="0"/>
      <w:marRight w:val="0"/>
      <w:marTop w:val="0"/>
      <w:marBottom w:val="0"/>
      <w:divBdr>
        <w:top w:val="none" w:sz="0" w:space="0" w:color="auto"/>
        <w:left w:val="none" w:sz="0" w:space="0" w:color="auto"/>
        <w:bottom w:val="none" w:sz="0" w:space="0" w:color="auto"/>
        <w:right w:val="none" w:sz="0" w:space="0" w:color="auto"/>
      </w:divBdr>
    </w:div>
    <w:div w:id="194736517">
      <w:bodyDiv w:val="1"/>
      <w:marLeft w:val="0"/>
      <w:marRight w:val="0"/>
      <w:marTop w:val="0"/>
      <w:marBottom w:val="0"/>
      <w:divBdr>
        <w:top w:val="none" w:sz="0" w:space="0" w:color="auto"/>
        <w:left w:val="none" w:sz="0" w:space="0" w:color="auto"/>
        <w:bottom w:val="none" w:sz="0" w:space="0" w:color="auto"/>
        <w:right w:val="none" w:sz="0" w:space="0" w:color="auto"/>
      </w:divBdr>
    </w:div>
    <w:div w:id="215941127">
      <w:bodyDiv w:val="1"/>
      <w:marLeft w:val="0"/>
      <w:marRight w:val="0"/>
      <w:marTop w:val="0"/>
      <w:marBottom w:val="0"/>
      <w:divBdr>
        <w:top w:val="none" w:sz="0" w:space="0" w:color="auto"/>
        <w:left w:val="none" w:sz="0" w:space="0" w:color="auto"/>
        <w:bottom w:val="none" w:sz="0" w:space="0" w:color="auto"/>
        <w:right w:val="none" w:sz="0" w:space="0" w:color="auto"/>
      </w:divBdr>
    </w:div>
    <w:div w:id="218588366">
      <w:bodyDiv w:val="1"/>
      <w:marLeft w:val="0"/>
      <w:marRight w:val="0"/>
      <w:marTop w:val="0"/>
      <w:marBottom w:val="0"/>
      <w:divBdr>
        <w:top w:val="none" w:sz="0" w:space="0" w:color="auto"/>
        <w:left w:val="none" w:sz="0" w:space="0" w:color="auto"/>
        <w:bottom w:val="none" w:sz="0" w:space="0" w:color="auto"/>
        <w:right w:val="none" w:sz="0" w:space="0" w:color="auto"/>
      </w:divBdr>
    </w:div>
    <w:div w:id="227424867">
      <w:bodyDiv w:val="1"/>
      <w:marLeft w:val="0"/>
      <w:marRight w:val="0"/>
      <w:marTop w:val="0"/>
      <w:marBottom w:val="0"/>
      <w:divBdr>
        <w:top w:val="none" w:sz="0" w:space="0" w:color="auto"/>
        <w:left w:val="none" w:sz="0" w:space="0" w:color="auto"/>
        <w:bottom w:val="none" w:sz="0" w:space="0" w:color="auto"/>
        <w:right w:val="none" w:sz="0" w:space="0" w:color="auto"/>
      </w:divBdr>
    </w:div>
    <w:div w:id="326976356">
      <w:bodyDiv w:val="1"/>
      <w:marLeft w:val="0"/>
      <w:marRight w:val="0"/>
      <w:marTop w:val="0"/>
      <w:marBottom w:val="0"/>
      <w:divBdr>
        <w:top w:val="none" w:sz="0" w:space="0" w:color="auto"/>
        <w:left w:val="none" w:sz="0" w:space="0" w:color="auto"/>
        <w:bottom w:val="none" w:sz="0" w:space="0" w:color="auto"/>
        <w:right w:val="none" w:sz="0" w:space="0" w:color="auto"/>
      </w:divBdr>
    </w:div>
    <w:div w:id="393823352">
      <w:bodyDiv w:val="1"/>
      <w:marLeft w:val="0"/>
      <w:marRight w:val="0"/>
      <w:marTop w:val="0"/>
      <w:marBottom w:val="0"/>
      <w:divBdr>
        <w:top w:val="none" w:sz="0" w:space="0" w:color="auto"/>
        <w:left w:val="none" w:sz="0" w:space="0" w:color="auto"/>
        <w:bottom w:val="none" w:sz="0" w:space="0" w:color="auto"/>
        <w:right w:val="none" w:sz="0" w:space="0" w:color="auto"/>
      </w:divBdr>
    </w:div>
    <w:div w:id="426853122">
      <w:bodyDiv w:val="1"/>
      <w:marLeft w:val="0"/>
      <w:marRight w:val="0"/>
      <w:marTop w:val="0"/>
      <w:marBottom w:val="0"/>
      <w:divBdr>
        <w:top w:val="none" w:sz="0" w:space="0" w:color="auto"/>
        <w:left w:val="none" w:sz="0" w:space="0" w:color="auto"/>
        <w:bottom w:val="none" w:sz="0" w:space="0" w:color="auto"/>
        <w:right w:val="none" w:sz="0" w:space="0" w:color="auto"/>
      </w:divBdr>
    </w:div>
    <w:div w:id="479808268">
      <w:bodyDiv w:val="1"/>
      <w:marLeft w:val="0"/>
      <w:marRight w:val="0"/>
      <w:marTop w:val="0"/>
      <w:marBottom w:val="0"/>
      <w:divBdr>
        <w:top w:val="none" w:sz="0" w:space="0" w:color="auto"/>
        <w:left w:val="none" w:sz="0" w:space="0" w:color="auto"/>
        <w:bottom w:val="none" w:sz="0" w:space="0" w:color="auto"/>
        <w:right w:val="none" w:sz="0" w:space="0" w:color="auto"/>
      </w:divBdr>
    </w:div>
    <w:div w:id="483159667">
      <w:bodyDiv w:val="1"/>
      <w:marLeft w:val="0"/>
      <w:marRight w:val="0"/>
      <w:marTop w:val="0"/>
      <w:marBottom w:val="0"/>
      <w:divBdr>
        <w:top w:val="none" w:sz="0" w:space="0" w:color="auto"/>
        <w:left w:val="none" w:sz="0" w:space="0" w:color="auto"/>
        <w:bottom w:val="none" w:sz="0" w:space="0" w:color="auto"/>
        <w:right w:val="none" w:sz="0" w:space="0" w:color="auto"/>
      </w:divBdr>
    </w:div>
    <w:div w:id="503935027">
      <w:bodyDiv w:val="1"/>
      <w:marLeft w:val="0"/>
      <w:marRight w:val="0"/>
      <w:marTop w:val="0"/>
      <w:marBottom w:val="0"/>
      <w:divBdr>
        <w:top w:val="none" w:sz="0" w:space="0" w:color="auto"/>
        <w:left w:val="none" w:sz="0" w:space="0" w:color="auto"/>
        <w:bottom w:val="none" w:sz="0" w:space="0" w:color="auto"/>
        <w:right w:val="none" w:sz="0" w:space="0" w:color="auto"/>
      </w:divBdr>
    </w:div>
    <w:div w:id="506755825">
      <w:bodyDiv w:val="1"/>
      <w:marLeft w:val="0"/>
      <w:marRight w:val="0"/>
      <w:marTop w:val="0"/>
      <w:marBottom w:val="0"/>
      <w:divBdr>
        <w:top w:val="none" w:sz="0" w:space="0" w:color="auto"/>
        <w:left w:val="none" w:sz="0" w:space="0" w:color="auto"/>
        <w:bottom w:val="none" w:sz="0" w:space="0" w:color="auto"/>
        <w:right w:val="none" w:sz="0" w:space="0" w:color="auto"/>
      </w:divBdr>
    </w:div>
    <w:div w:id="594094170">
      <w:bodyDiv w:val="1"/>
      <w:marLeft w:val="0"/>
      <w:marRight w:val="0"/>
      <w:marTop w:val="0"/>
      <w:marBottom w:val="0"/>
      <w:divBdr>
        <w:top w:val="none" w:sz="0" w:space="0" w:color="auto"/>
        <w:left w:val="none" w:sz="0" w:space="0" w:color="auto"/>
        <w:bottom w:val="none" w:sz="0" w:space="0" w:color="auto"/>
        <w:right w:val="none" w:sz="0" w:space="0" w:color="auto"/>
      </w:divBdr>
    </w:div>
    <w:div w:id="619997480">
      <w:bodyDiv w:val="1"/>
      <w:marLeft w:val="0"/>
      <w:marRight w:val="0"/>
      <w:marTop w:val="0"/>
      <w:marBottom w:val="0"/>
      <w:divBdr>
        <w:top w:val="none" w:sz="0" w:space="0" w:color="auto"/>
        <w:left w:val="none" w:sz="0" w:space="0" w:color="auto"/>
        <w:bottom w:val="none" w:sz="0" w:space="0" w:color="auto"/>
        <w:right w:val="none" w:sz="0" w:space="0" w:color="auto"/>
      </w:divBdr>
    </w:div>
    <w:div w:id="632948716">
      <w:bodyDiv w:val="1"/>
      <w:marLeft w:val="0"/>
      <w:marRight w:val="0"/>
      <w:marTop w:val="0"/>
      <w:marBottom w:val="0"/>
      <w:divBdr>
        <w:top w:val="none" w:sz="0" w:space="0" w:color="auto"/>
        <w:left w:val="none" w:sz="0" w:space="0" w:color="auto"/>
        <w:bottom w:val="none" w:sz="0" w:space="0" w:color="auto"/>
        <w:right w:val="none" w:sz="0" w:space="0" w:color="auto"/>
      </w:divBdr>
    </w:div>
    <w:div w:id="1124733035">
      <w:bodyDiv w:val="1"/>
      <w:marLeft w:val="0"/>
      <w:marRight w:val="0"/>
      <w:marTop w:val="0"/>
      <w:marBottom w:val="0"/>
      <w:divBdr>
        <w:top w:val="none" w:sz="0" w:space="0" w:color="auto"/>
        <w:left w:val="none" w:sz="0" w:space="0" w:color="auto"/>
        <w:bottom w:val="none" w:sz="0" w:space="0" w:color="auto"/>
        <w:right w:val="none" w:sz="0" w:space="0" w:color="auto"/>
      </w:divBdr>
    </w:div>
    <w:div w:id="1142498308">
      <w:bodyDiv w:val="1"/>
      <w:marLeft w:val="0"/>
      <w:marRight w:val="0"/>
      <w:marTop w:val="0"/>
      <w:marBottom w:val="0"/>
      <w:divBdr>
        <w:top w:val="none" w:sz="0" w:space="0" w:color="auto"/>
        <w:left w:val="none" w:sz="0" w:space="0" w:color="auto"/>
        <w:bottom w:val="none" w:sz="0" w:space="0" w:color="auto"/>
        <w:right w:val="none" w:sz="0" w:space="0" w:color="auto"/>
      </w:divBdr>
    </w:div>
    <w:div w:id="1547133185">
      <w:bodyDiv w:val="1"/>
      <w:marLeft w:val="0"/>
      <w:marRight w:val="0"/>
      <w:marTop w:val="0"/>
      <w:marBottom w:val="0"/>
      <w:divBdr>
        <w:top w:val="none" w:sz="0" w:space="0" w:color="auto"/>
        <w:left w:val="none" w:sz="0" w:space="0" w:color="auto"/>
        <w:bottom w:val="none" w:sz="0" w:space="0" w:color="auto"/>
        <w:right w:val="none" w:sz="0" w:space="0" w:color="auto"/>
      </w:divBdr>
    </w:div>
    <w:div w:id="1615943241">
      <w:bodyDiv w:val="1"/>
      <w:marLeft w:val="0"/>
      <w:marRight w:val="0"/>
      <w:marTop w:val="0"/>
      <w:marBottom w:val="0"/>
      <w:divBdr>
        <w:top w:val="none" w:sz="0" w:space="0" w:color="auto"/>
        <w:left w:val="none" w:sz="0" w:space="0" w:color="auto"/>
        <w:bottom w:val="none" w:sz="0" w:space="0" w:color="auto"/>
        <w:right w:val="none" w:sz="0" w:space="0" w:color="auto"/>
      </w:divBdr>
    </w:div>
    <w:div w:id="1690986881">
      <w:bodyDiv w:val="1"/>
      <w:marLeft w:val="0"/>
      <w:marRight w:val="0"/>
      <w:marTop w:val="0"/>
      <w:marBottom w:val="0"/>
      <w:divBdr>
        <w:top w:val="none" w:sz="0" w:space="0" w:color="auto"/>
        <w:left w:val="none" w:sz="0" w:space="0" w:color="auto"/>
        <w:bottom w:val="none" w:sz="0" w:space="0" w:color="auto"/>
        <w:right w:val="none" w:sz="0" w:space="0" w:color="auto"/>
      </w:divBdr>
    </w:div>
    <w:div w:id="1701710696">
      <w:bodyDiv w:val="1"/>
      <w:marLeft w:val="0"/>
      <w:marRight w:val="0"/>
      <w:marTop w:val="0"/>
      <w:marBottom w:val="0"/>
      <w:divBdr>
        <w:top w:val="none" w:sz="0" w:space="0" w:color="auto"/>
        <w:left w:val="none" w:sz="0" w:space="0" w:color="auto"/>
        <w:bottom w:val="none" w:sz="0" w:space="0" w:color="auto"/>
        <w:right w:val="none" w:sz="0" w:space="0" w:color="auto"/>
      </w:divBdr>
    </w:div>
    <w:div w:id="1712537536">
      <w:bodyDiv w:val="1"/>
      <w:marLeft w:val="0"/>
      <w:marRight w:val="0"/>
      <w:marTop w:val="0"/>
      <w:marBottom w:val="0"/>
      <w:divBdr>
        <w:top w:val="none" w:sz="0" w:space="0" w:color="auto"/>
        <w:left w:val="none" w:sz="0" w:space="0" w:color="auto"/>
        <w:bottom w:val="none" w:sz="0" w:space="0" w:color="auto"/>
        <w:right w:val="none" w:sz="0" w:space="0" w:color="auto"/>
      </w:divBdr>
    </w:div>
    <w:div w:id="1722750220">
      <w:bodyDiv w:val="1"/>
      <w:marLeft w:val="0"/>
      <w:marRight w:val="0"/>
      <w:marTop w:val="0"/>
      <w:marBottom w:val="0"/>
      <w:divBdr>
        <w:top w:val="none" w:sz="0" w:space="0" w:color="auto"/>
        <w:left w:val="none" w:sz="0" w:space="0" w:color="auto"/>
        <w:bottom w:val="none" w:sz="0" w:space="0" w:color="auto"/>
        <w:right w:val="none" w:sz="0" w:space="0" w:color="auto"/>
      </w:divBdr>
      <w:divsChild>
        <w:div w:id="1152334848">
          <w:marLeft w:val="0"/>
          <w:marRight w:val="0"/>
          <w:marTop w:val="0"/>
          <w:marBottom w:val="0"/>
          <w:divBdr>
            <w:top w:val="none" w:sz="0" w:space="0" w:color="auto"/>
            <w:left w:val="none" w:sz="0" w:space="0" w:color="auto"/>
            <w:bottom w:val="none" w:sz="0" w:space="0" w:color="auto"/>
            <w:right w:val="none" w:sz="0" w:space="0" w:color="auto"/>
          </w:divBdr>
        </w:div>
        <w:div w:id="1840537159">
          <w:marLeft w:val="0"/>
          <w:marRight w:val="0"/>
          <w:marTop w:val="0"/>
          <w:marBottom w:val="0"/>
          <w:divBdr>
            <w:top w:val="none" w:sz="0" w:space="0" w:color="auto"/>
            <w:left w:val="none" w:sz="0" w:space="0" w:color="auto"/>
            <w:bottom w:val="none" w:sz="0" w:space="0" w:color="auto"/>
            <w:right w:val="none" w:sz="0" w:space="0" w:color="auto"/>
          </w:divBdr>
        </w:div>
        <w:div w:id="1640767028">
          <w:marLeft w:val="0"/>
          <w:marRight w:val="0"/>
          <w:marTop w:val="0"/>
          <w:marBottom w:val="0"/>
          <w:divBdr>
            <w:top w:val="none" w:sz="0" w:space="0" w:color="auto"/>
            <w:left w:val="none" w:sz="0" w:space="0" w:color="auto"/>
            <w:bottom w:val="none" w:sz="0" w:space="0" w:color="auto"/>
            <w:right w:val="none" w:sz="0" w:space="0" w:color="auto"/>
          </w:divBdr>
        </w:div>
        <w:div w:id="1304774762">
          <w:marLeft w:val="0"/>
          <w:marRight w:val="0"/>
          <w:marTop w:val="0"/>
          <w:marBottom w:val="0"/>
          <w:divBdr>
            <w:top w:val="none" w:sz="0" w:space="0" w:color="auto"/>
            <w:left w:val="none" w:sz="0" w:space="0" w:color="auto"/>
            <w:bottom w:val="none" w:sz="0" w:space="0" w:color="auto"/>
            <w:right w:val="none" w:sz="0" w:space="0" w:color="auto"/>
          </w:divBdr>
        </w:div>
        <w:div w:id="624702264">
          <w:marLeft w:val="0"/>
          <w:marRight w:val="0"/>
          <w:marTop w:val="0"/>
          <w:marBottom w:val="0"/>
          <w:divBdr>
            <w:top w:val="none" w:sz="0" w:space="0" w:color="auto"/>
            <w:left w:val="none" w:sz="0" w:space="0" w:color="auto"/>
            <w:bottom w:val="none" w:sz="0" w:space="0" w:color="auto"/>
            <w:right w:val="none" w:sz="0" w:space="0" w:color="auto"/>
          </w:divBdr>
        </w:div>
        <w:div w:id="113209427">
          <w:marLeft w:val="0"/>
          <w:marRight w:val="0"/>
          <w:marTop w:val="0"/>
          <w:marBottom w:val="0"/>
          <w:divBdr>
            <w:top w:val="none" w:sz="0" w:space="0" w:color="auto"/>
            <w:left w:val="none" w:sz="0" w:space="0" w:color="auto"/>
            <w:bottom w:val="none" w:sz="0" w:space="0" w:color="auto"/>
            <w:right w:val="none" w:sz="0" w:space="0" w:color="auto"/>
          </w:divBdr>
        </w:div>
        <w:div w:id="1423409005">
          <w:marLeft w:val="0"/>
          <w:marRight w:val="0"/>
          <w:marTop w:val="0"/>
          <w:marBottom w:val="0"/>
          <w:divBdr>
            <w:top w:val="none" w:sz="0" w:space="0" w:color="auto"/>
            <w:left w:val="none" w:sz="0" w:space="0" w:color="auto"/>
            <w:bottom w:val="none" w:sz="0" w:space="0" w:color="auto"/>
            <w:right w:val="none" w:sz="0" w:space="0" w:color="auto"/>
          </w:divBdr>
        </w:div>
        <w:div w:id="711930193">
          <w:marLeft w:val="0"/>
          <w:marRight w:val="0"/>
          <w:marTop w:val="0"/>
          <w:marBottom w:val="0"/>
          <w:divBdr>
            <w:top w:val="none" w:sz="0" w:space="0" w:color="auto"/>
            <w:left w:val="none" w:sz="0" w:space="0" w:color="auto"/>
            <w:bottom w:val="none" w:sz="0" w:space="0" w:color="auto"/>
            <w:right w:val="none" w:sz="0" w:space="0" w:color="auto"/>
          </w:divBdr>
        </w:div>
        <w:div w:id="360401384">
          <w:marLeft w:val="0"/>
          <w:marRight w:val="0"/>
          <w:marTop w:val="0"/>
          <w:marBottom w:val="0"/>
          <w:divBdr>
            <w:top w:val="none" w:sz="0" w:space="0" w:color="auto"/>
            <w:left w:val="none" w:sz="0" w:space="0" w:color="auto"/>
            <w:bottom w:val="none" w:sz="0" w:space="0" w:color="auto"/>
            <w:right w:val="none" w:sz="0" w:space="0" w:color="auto"/>
          </w:divBdr>
        </w:div>
      </w:divsChild>
    </w:div>
    <w:div w:id="1837332660">
      <w:bodyDiv w:val="1"/>
      <w:marLeft w:val="0"/>
      <w:marRight w:val="0"/>
      <w:marTop w:val="0"/>
      <w:marBottom w:val="0"/>
      <w:divBdr>
        <w:top w:val="none" w:sz="0" w:space="0" w:color="auto"/>
        <w:left w:val="none" w:sz="0" w:space="0" w:color="auto"/>
        <w:bottom w:val="none" w:sz="0" w:space="0" w:color="auto"/>
        <w:right w:val="none" w:sz="0" w:space="0" w:color="auto"/>
      </w:divBdr>
    </w:div>
    <w:div w:id="2021158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roag.de" TargetMode="External"/><Relationship Id="rId13" Type="http://schemas.openxmlformats.org/officeDocument/2006/relationships/hyperlink" Target="https://www.facebook.com/vinarrok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narroku.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witter.com/makroc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marek@vinarroku.cz" TargetMode="External"/><Relationship Id="rId5" Type="http://schemas.openxmlformats.org/officeDocument/2006/relationships/webSettings" Target="webSettings.xml"/><Relationship Id="rId15" Type="http://schemas.openxmlformats.org/officeDocument/2006/relationships/hyperlink" Target="http://www.facebook.com/makro.cz" TargetMode="External"/><Relationship Id="rId10" Type="http://schemas.openxmlformats.org/officeDocument/2006/relationships/hyperlink" Target="mailto:romana.nydrle@makr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kova@fleishman.com" TargetMode="External"/><Relationship Id="rId14" Type="http://schemas.openxmlformats.org/officeDocument/2006/relationships/hyperlink" Target="http://www.makr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BFEB5-8BAD-4767-B1BD-827FB316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891</Words>
  <Characters>5261</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Poláčková</dc:creator>
  <cp:lastModifiedBy>Jiří Bažant</cp:lastModifiedBy>
  <cp:revision>6</cp:revision>
  <cp:lastPrinted>2020-08-17T12:47:00Z</cp:lastPrinted>
  <dcterms:created xsi:type="dcterms:W3CDTF">2020-08-19T07:34:00Z</dcterms:created>
  <dcterms:modified xsi:type="dcterms:W3CDTF">2020-08-21T10:40:00Z</dcterms:modified>
</cp:coreProperties>
</file>