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442FC4" w14:textId="77777777" w:rsidR="001C3D65" w:rsidRDefault="001C3D65">
      <w:pPr>
        <w:jc w:val="center"/>
        <w:rPr>
          <w:rFonts w:ascii="Calibri" w:hAnsi="Calibri" w:cs="Calibri"/>
          <w:b/>
          <w:sz w:val="40"/>
          <w:szCs w:val="36"/>
        </w:rPr>
      </w:pPr>
    </w:p>
    <w:p w14:paraId="7CD11B79" w14:textId="77777777" w:rsidR="00917997" w:rsidRDefault="00917997" w:rsidP="00917997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Ryzlink vlašský</w:t>
      </w:r>
      <w:r w:rsidRPr="001C3D65">
        <w:rPr>
          <w:rFonts w:ascii="Calibri" w:hAnsi="Calibri" w:cs="Calibri"/>
          <w:b/>
          <w:sz w:val="40"/>
          <w:szCs w:val="36"/>
        </w:rPr>
        <w:t xml:space="preserve"> </w:t>
      </w:r>
      <w:r>
        <w:rPr>
          <w:rFonts w:ascii="Calibri" w:hAnsi="Calibri" w:cs="Calibri"/>
          <w:b/>
          <w:sz w:val="40"/>
          <w:szCs w:val="36"/>
        </w:rPr>
        <w:t>z vinařství</w:t>
      </w:r>
      <w:r w:rsidRPr="001C3D65">
        <w:rPr>
          <w:rFonts w:ascii="Calibri" w:hAnsi="Calibri" w:cs="Calibri"/>
          <w:b/>
          <w:sz w:val="40"/>
          <w:szCs w:val="36"/>
        </w:rPr>
        <w:t xml:space="preserve"> </w:t>
      </w:r>
      <w:r>
        <w:rPr>
          <w:rFonts w:ascii="Calibri" w:hAnsi="Calibri" w:cs="Calibri"/>
          <w:b/>
          <w:sz w:val="40"/>
          <w:szCs w:val="36"/>
        </w:rPr>
        <w:t xml:space="preserve">Kamil Prokeš </w:t>
      </w:r>
    </w:p>
    <w:p w14:paraId="3AFA2974" w14:textId="1F8CD312" w:rsidR="00704F46" w:rsidRPr="00917997" w:rsidRDefault="00917997" w:rsidP="00917997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 xml:space="preserve">je </w:t>
      </w:r>
      <w:r w:rsidR="00F53A01">
        <w:rPr>
          <w:rFonts w:ascii="Calibri" w:hAnsi="Calibri" w:cs="Calibri"/>
          <w:b/>
          <w:sz w:val="40"/>
          <w:szCs w:val="36"/>
        </w:rPr>
        <w:t>Š</w:t>
      </w:r>
      <w:r w:rsidR="00ED549A" w:rsidRPr="001C3D65">
        <w:rPr>
          <w:rFonts w:ascii="Calibri" w:hAnsi="Calibri" w:cs="Calibri"/>
          <w:b/>
          <w:sz w:val="40"/>
          <w:szCs w:val="36"/>
        </w:rPr>
        <w:t xml:space="preserve">ampionem na </w:t>
      </w:r>
      <w:proofErr w:type="spellStart"/>
      <w:r w:rsidR="00ED549A" w:rsidRPr="001C3D65">
        <w:rPr>
          <w:rFonts w:ascii="Calibri" w:hAnsi="Calibri" w:cs="Calibri"/>
          <w:b/>
          <w:sz w:val="40"/>
          <w:szCs w:val="36"/>
        </w:rPr>
        <w:t>Velkopavlovic</w:t>
      </w:r>
      <w:r>
        <w:rPr>
          <w:rFonts w:ascii="Calibri" w:hAnsi="Calibri" w:cs="Calibri"/>
          <w:b/>
          <w:sz w:val="40"/>
          <w:szCs w:val="36"/>
        </w:rPr>
        <w:t>ku</w:t>
      </w:r>
      <w:proofErr w:type="spellEnd"/>
      <w:r w:rsidR="00704F46" w:rsidRPr="001C3D65">
        <w:rPr>
          <w:rFonts w:ascii="Arial" w:hAnsi="Arial" w:cs="Arial"/>
          <w:b/>
          <w:sz w:val="44"/>
          <w:szCs w:val="40"/>
        </w:rPr>
        <w:t xml:space="preserve"> </w:t>
      </w:r>
    </w:p>
    <w:p w14:paraId="2A150DE0" w14:textId="77777777" w:rsidR="00704F46" w:rsidRDefault="00704F46">
      <w:pPr>
        <w:jc w:val="center"/>
        <w:rPr>
          <w:rFonts w:ascii="Arial" w:hAnsi="Arial" w:cs="Arial"/>
          <w:b/>
          <w:spacing w:val="50"/>
          <w:sz w:val="28"/>
          <w:szCs w:val="28"/>
        </w:rPr>
      </w:pPr>
    </w:p>
    <w:p w14:paraId="04C20FD6" w14:textId="7FBACB99" w:rsidR="00704F46" w:rsidRDefault="00704F46">
      <w:pPr>
        <w:jc w:val="center"/>
      </w:pPr>
      <w:r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917997">
        <w:rPr>
          <w:rFonts w:ascii="Calibri" w:hAnsi="Calibri" w:cs="Calibri"/>
          <w:i/>
          <w:spacing w:val="50"/>
          <w:sz w:val="22"/>
          <w:szCs w:val="22"/>
        </w:rPr>
        <w:t>31</w:t>
      </w:r>
      <w:r>
        <w:rPr>
          <w:rFonts w:ascii="Calibri" w:hAnsi="Calibri" w:cs="Calibri"/>
          <w:i/>
          <w:spacing w:val="50"/>
          <w:sz w:val="22"/>
          <w:szCs w:val="22"/>
        </w:rPr>
        <w:t xml:space="preserve">. </w:t>
      </w:r>
      <w:r w:rsidR="00917997">
        <w:rPr>
          <w:rFonts w:ascii="Calibri" w:hAnsi="Calibri" w:cs="Calibri"/>
          <w:i/>
          <w:spacing w:val="50"/>
          <w:sz w:val="22"/>
          <w:szCs w:val="22"/>
        </w:rPr>
        <w:t>srpna</w:t>
      </w:r>
      <w:r>
        <w:rPr>
          <w:rFonts w:ascii="Calibri" w:hAnsi="Calibri" w:cs="Calibri"/>
          <w:i/>
          <w:spacing w:val="50"/>
          <w:sz w:val="22"/>
          <w:szCs w:val="22"/>
        </w:rPr>
        <w:t xml:space="preserve"> 20</w:t>
      </w:r>
      <w:r w:rsidR="00E7553B">
        <w:rPr>
          <w:rFonts w:ascii="Calibri" w:hAnsi="Calibri" w:cs="Calibri"/>
          <w:i/>
          <w:spacing w:val="50"/>
          <w:sz w:val="22"/>
          <w:szCs w:val="22"/>
        </w:rPr>
        <w:t>20</w:t>
      </w:r>
    </w:p>
    <w:p w14:paraId="23E646D5" w14:textId="57B1FAAD" w:rsidR="00704F46" w:rsidRDefault="00704F46">
      <w:pPr>
        <w:jc w:val="both"/>
        <w:rPr>
          <w:rFonts w:ascii="Arial" w:hAnsi="Arial" w:cs="Arial"/>
          <w:b/>
          <w:i/>
          <w:spacing w:val="50"/>
          <w:sz w:val="22"/>
          <w:szCs w:val="22"/>
        </w:rPr>
      </w:pPr>
    </w:p>
    <w:p w14:paraId="543814CC" w14:textId="0AFE0E4E" w:rsidR="00704F46" w:rsidRPr="00E7553B" w:rsidRDefault="00E7553B" w:rsidP="00D47EF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Závěrečným hodnocením Velkopavlovické </w:t>
      </w:r>
      <w:r w:rsidR="00A4340D">
        <w:rPr>
          <w:rFonts w:ascii="Calibri" w:hAnsi="Calibri" w:cs="Calibri"/>
          <w:b/>
        </w:rPr>
        <w:t xml:space="preserve">vinařské </w:t>
      </w:r>
      <w:r>
        <w:rPr>
          <w:rFonts w:ascii="Calibri" w:hAnsi="Calibri" w:cs="Calibri"/>
          <w:b/>
        </w:rPr>
        <w:t>podoblasti skončilo</w:t>
      </w:r>
      <w:r w:rsidR="008B62C3" w:rsidRPr="00E7553B">
        <w:rPr>
          <w:rFonts w:ascii="Calibri" w:hAnsi="Calibri" w:cs="Calibri"/>
          <w:b/>
        </w:rPr>
        <w:t xml:space="preserve"> </w:t>
      </w:r>
      <w:r w:rsidR="005111CE">
        <w:rPr>
          <w:rFonts w:ascii="Calibri" w:hAnsi="Calibri" w:cs="Calibri"/>
          <w:b/>
        </w:rPr>
        <w:t xml:space="preserve">základní kolo </w:t>
      </w:r>
      <w:r w:rsidR="003C67D6" w:rsidRPr="00E7553B">
        <w:rPr>
          <w:rFonts w:ascii="Calibri" w:hAnsi="Calibri" w:cs="Calibri"/>
          <w:b/>
        </w:rPr>
        <w:t>Národní soutěže vín</w:t>
      </w:r>
      <w:r w:rsidR="008B62C3" w:rsidRPr="00E7553B">
        <w:rPr>
          <w:rFonts w:ascii="Calibri" w:hAnsi="Calibri" w:cs="Calibri"/>
          <w:b/>
        </w:rPr>
        <w:t>, největší a nejvyšší soutěže vín v České republice.</w:t>
      </w:r>
      <w:r w:rsidR="003C67D6" w:rsidRPr="00E7553B">
        <w:rPr>
          <w:rFonts w:ascii="Calibri" w:hAnsi="Calibri" w:cs="Calibri"/>
          <w:b/>
        </w:rPr>
        <w:t xml:space="preserve"> </w:t>
      </w:r>
      <w:r w:rsidR="00D47EF2" w:rsidRPr="00E7553B">
        <w:rPr>
          <w:rFonts w:ascii="Calibri" w:hAnsi="Calibri" w:cs="Calibri"/>
          <w:b/>
        </w:rPr>
        <w:t xml:space="preserve">Šampionem </w:t>
      </w:r>
      <w:r w:rsidR="005111CE">
        <w:rPr>
          <w:rFonts w:ascii="Calibri" w:hAnsi="Calibri" w:cs="Calibri"/>
          <w:b/>
        </w:rPr>
        <w:t xml:space="preserve">podoblasti </w:t>
      </w:r>
      <w:r w:rsidR="00D47EF2" w:rsidRPr="00E7553B">
        <w:rPr>
          <w:rFonts w:ascii="Calibri" w:hAnsi="Calibri" w:cs="Calibri"/>
          <w:b/>
        </w:rPr>
        <w:t xml:space="preserve">se </w:t>
      </w:r>
      <w:r>
        <w:rPr>
          <w:rFonts w:ascii="Calibri" w:hAnsi="Calibri" w:cs="Calibri"/>
          <w:b/>
        </w:rPr>
        <w:t>s</w:t>
      </w:r>
      <w:r w:rsidR="00D47EF2" w:rsidRPr="00E7553B">
        <w:rPr>
          <w:rFonts w:ascii="Calibri" w:hAnsi="Calibri" w:cs="Calibri"/>
          <w:b/>
        </w:rPr>
        <w:t xml:space="preserve">tal </w:t>
      </w:r>
      <w:r>
        <w:rPr>
          <w:rFonts w:ascii="Calibri" w:hAnsi="Calibri" w:cs="Calibri"/>
          <w:b/>
        </w:rPr>
        <w:t>Ryzlink vlašský 2018</w:t>
      </w:r>
      <w:r w:rsidR="00D47EF2" w:rsidRPr="00E7553B">
        <w:rPr>
          <w:rFonts w:ascii="Calibri" w:hAnsi="Calibri" w:cs="Calibri"/>
          <w:b/>
        </w:rPr>
        <w:t xml:space="preserve">, pozdní sběr z vinařství </w:t>
      </w:r>
      <w:r w:rsidR="005111CE">
        <w:rPr>
          <w:rFonts w:ascii="Calibri" w:hAnsi="Calibri" w:cs="Calibri"/>
          <w:b/>
        </w:rPr>
        <w:t>Kamil Prokeš</w:t>
      </w:r>
      <w:r w:rsidR="00647F8C">
        <w:rPr>
          <w:rFonts w:ascii="Calibri" w:hAnsi="Calibri" w:cs="Calibri"/>
          <w:b/>
        </w:rPr>
        <w:t xml:space="preserve"> z Velkých Němčic</w:t>
      </w:r>
      <w:r w:rsidR="00D47EF2" w:rsidRPr="00E7553B">
        <w:rPr>
          <w:rFonts w:ascii="Calibri" w:hAnsi="Calibri" w:cs="Calibri"/>
          <w:b/>
        </w:rPr>
        <w:t xml:space="preserve">. </w:t>
      </w:r>
      <w:r w:rsidR="00704F46" w:rsidRPr="00E7553B">
        <w:rPr>
          <w:rFonts w:ascii="Calibri" w:hAnsi="Calibri" w:cs="Calibri"/>
          <w:b/>
        </w:rPr>
        <w:t>Národní soutěž vín je realizována za finanční podpory Vinařského fondu, za technické podpory Národního vinařského centra a pod garancí Svazu vinařů České republiky.</w:t>
      </w:r>
      <w:r w:rsidR="00704F46" w:rsidRPr="00E7553B">
        <w:rPr>
          <w:rFonts w:ascii="Calibri" w:hAnsi="Calibri" w:cs="Calibri"/>
        </w:rPr>
        <w:t xml:space="preserve"> </w:t>
      </w:r>
    </w:p>
    <w:p w14:paraId="0682B187" w14:textId="77777777" w:rsidR="00704F46" w:rsidRPr="00E7553B" w:rsidRDefault="00704F46">
      <w:pPr>
        <w:jc w:val="both"/>
        <w:rPr>
          <w:rFonts w:ascii="Calibri" w:hAnsi="Calibri" w:cs="Calibri"/>
        </w:rPr>
      </w:pPr>
    </w:p>
    <w:p w14:paraId="4DC63CDB" w14:textId="5B56B201" w:rsidR="00A4340D" w:rsidRPr="005111CE" w:rsidRDefault="00A4340D" w:rsidP="00A4340D">
      <w:pPr>
        <w:jc w:val="both"/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Šampionem </w:t>
      </w:r>
      <w:r w:rsidR="00C23557">
        <w:rPr>
          <w:rFonts w:ascii="Calibri" w:hAnsi="Calibri" w:cs="Calibri"/>
          <w:sz w:val="22"/>
          <w:szCs w:val="22"/>
        </w:rPr>
        <w:t xml:space="preserve">na </w:t>
      </w:r>
      <w:proofErr w:type="spellStart"/>
      <w:r>
        <w:rPr>
          <w:rFonts w:ascii="Calibri" w:hAnsi="Calibri" w:cs="Calibri"/>
          <w:sz w:val="22"/>
          <w:szCs w:val="22"/>
        </w:rPr>
        <w:t>Velkopavlovicka</w:t>
      </w:r>
      <w:proofErr w:type="spellEnd"/>
      <w:r>
        <w:rPr>
          <w:rFonts w:ascii="Calibri" w:hAnsi="Calibri" w:cs="Calibri"/>
          <w:sz w:val="22"/>
          <w:szCs w:val="22"/>
        </w:rPr>
        <w:t xml:space="preserve">, tedy </w:t>
      </w:r>
      <w:r w:rsidR="00C23557"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</w:rPr>
        <w:t>srdc</w:t>
      </w:r>
      <w:r w:rsidR="00C23557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výroby červených vín v České republice, se pro letošní rok stal </w:t>
      </w:r>
      <w:r w:rsidRPr="00A4340D">
        <w:rPr>
          <w:rFonts w:ascii="Calibri" w:hAnsi="Calibri" w:cs="Calibri"/>
          <w:sz w:val="22"/>
          <w:szCs w:val="22"/>
        </w:rPr>
        <w:t>Ryzlink vlašský 2018, pozdní sběr z vinařství Kamil Prokeš z Velkých Němčic.</w:t>
      </w:r>
      <w:r>
        <w:rPr>
          <w:rFonts w:ascii="Calibri" w:hAnsi="Calibri" w:cs="Calibri"/>
          <w:sz w:val="22"/>
          <w:szCs w:val="22"/>
        </w:rPr>
        <w:t xml:space="preserve"> </w:t>
      </w:r>
      <w:r w:rsidRPr="00E7553B">
        <w:rPr>
          <w:rFonts w:ascii="Calibri" w:hAnsi="Calibri" w:cs="Calibri"/>
          <w:i/>
          <w:iCs/>
          <w:sz w:val="22"/>
          <w:szCs w:val="22"/>
        </w:rPr>
        <w:t>„</w:t>
      </w:r>
      <w:r>
        <w:rPr>
          <w:rFonts w:ascii="Calibri" w:hAnsi="Calibri" w:cs="Calibri"/>
          <w:i/>
          <w:iCs/>
          <w:sz w:val="22"/>
          <w:szCs w:val="22"/>
        </w:rPr>
        <w:t>Uš</w:t>
      </w:r>
      <w:r w:rsidRPr="00BE68AF">
        <w:rPr>
          <w:rFonts w:ascii="Calibri" w:hAnsi="Calibri" w:cs="Calibri"/>
          <w:i/>
          <w:iCs/>
          <w:sz w:val="22"/>
          <w:szCs w:val="22"/>
        </w:rPr>
        <w:t xml:space="preserve">lechtilý minerální buket s působivými projevy citrusů, vlašských ořechů a kandovaného ovoce vytváří </w:t>
      </w:r>
      <w:r>
        <w:rPr>
          <w:rFonts w:ascii="Calibri" w:hAnsi="Calibri" w:cs="Calibri"/>
          <w:i/>
          <w:iCs/>
          <w:sz w:val="22"/>
          <w:szCs w:val="22"/>
        </w:rPr>
        <w:t xml:space="preserve">u tohoto vína </w:t>
      </w:r>
      <w:r w:rsidRPr="00BE68AF">
        <w:rPr>
          <w:rFonts w:ascii="Calibri" w:hAnsi="Calibri" w:cs="Calibri"/>
          <w:i/>
          <w:iCs/>
          <w:sz w:val="22"/>
          <w:szCs w:val="22"/>
        </w:rPr>
        <w:t xml:space="preserve">podmanivou chuťovou kompozici kovově-slaného nádechu, bohaté kořenitosti a </w:t>
      </w:r>
      <w:proofErr w:type="spellStart"/>
      <w:r w:rsidRPr="00BE68AF">
        <w:rPr>
          <w:rFonts w:ascii="Calibri" w:hAnsi="Calibri" w:cs="Calibri"/>
          <w:i/>
          <w:iCs/>
          <w:sz w:val="22"/>
          <w:szCs w:val="22"/>
        </w:rPr>
        <w:t>minerálnosti</w:t>
      </w:r>
      <w:proofErr w:type="spellEnd"/>
      <w:r w:rsidRPr="00BE68AF">
        <w:rPr>
          <w:rFonts w:ascii="Calibri" w:hAnsi="Calibri" w:cs="Calibri"/>
          <w:i/>
          <w:iCs/>
          <w:sz w:val="22"/>
          <w:szCs w:val="22"/>
        </w:rPr>
        <w:t xml:space="preserve"> s příjemnou dochutí citrusového ovoce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E7553B">
        <w:rPr>
          <w:rFonts w:ascii="Calibri" w:hAnsi="Calibri" w:cs="Calibri"/>
          <w:i/>
          <w:iCs/>
          <w:sz w:val="22"/>
          <w:szCs w:val="22"/>
        </w:rPr>
        <w:t>“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přiblížil Šampiona</w:t>
      </w:r>
      <w:r w:rsidRPr="005111CE">
        <w:rPr>
          <w:rFonts w:ascii="Calibri" w:hAnsi="Calibri" w:cs="Calibri"/>
          <w:sz w:val="22"/>
          <w:szCs w:val="22"/>
        </w:rPr>
        <w:t xml:space="preserve"> Kamil Prokeš</w:t>
      </w:r>
      <w:r>
        <w:rPr>
          <w:rFonts w:ascii="Calibri" w:hAnsi="Calibri" w:cs="Calibri"/>
          <w:sz w:val="22"/>
          <w:szCs w:val="22"/>
        </w:rPr>
        <w:t>, majitel</w:t>
      </w:r>
      <w:r w:rsidRPr="005111CE">
        <w:rPr>
          <w:rFonts w:ascii="Calibri" w:hAnsi="Calibri" w:cs="Calibri"/>
          <w:sz w:val="22"/>
          <w:szCs w:val="22"/>
        </w:rPr>
        <w:t> vítězného vina</w:t>
      </w:r>
      <w:r>
        <w:rPr>
          <w:rFonts w:ascii="Calibri" w:hAnsi="Calibri" w:cs="Calibri"/>
          <w:sz w:val="22"/>
          <w:szCs w:val="22"/>
        </w:rPr>
        <w:t>ř</w:t>
      </w:r>
      <w:r w:rsidRPr="005111CE">
        <w:rPr>
          <w:rFonts w:ascii="Calibri" w:hAnsi="Calibri" w:cs="Calibri"/>
          <w:sz w:val="22"/>
          <w:szCs w:val="22"/>
        </w:rPr>
        <w:t>ství.</w:t>
      </w:r>
    </w:p>
    <w:p w14:paraId="2A0C967F" w14:textId="77777777" w:rsidR="00A4340D" w:rsidRDefault="00A4340D">
      <w:pPr>
        <w:jc w:val="both"/>
        <w:rPr>
          <w:rFonts w:ascii="Calibri" w:hAnsi="Calibri" w:cs="Calibri"/>
          <w:sz w:val="22"/>
          <w:szCs w:val="22"/>
        </w:rPr>
      </w:pPr>
    </w:p>
    <w:p w14:paraId="5EE12C3B" w14:textId="00DE3DB6" w:rsidR="00D47EF2" w:rsidRPr="00E7553B" w:rsidRDefault="00C2355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Ziskem titulu Šampiona za Ryzlink vlašský ale úspěchy </w:t>
      </w:r>
      <w:r w:rsidR="005111CE">
        <w:rPr>
          <w:rFonts w:ascii="Calibri" w:hAnsi="Calibri" w:cs="Calibri"/>
          <w:sz w:val="22"/>
          <w:szCs w:val="22"/>
        </w:rPr>
        <w:t xml:space="preserve">Vinařství Kamil Prokeš </w:t>
      </w:r>
      <w:r>
        <w:rPr>
          <w:rFonts w:ascii="Calibri" w:hAnsi="Calibri" w:cs="Calibri"/>
          <w:sz w:val="22"/>
          <w:szCs w:val="22"/>
        </w:rPr>
        <w:t xml:space="preserve">a této odrůdy na letošní Národní soutěži vín zdaleka nekončí. </w:t>
      </w:r>
      <w:r w:rsidR="00A4340D">
        <w:rPr>
          <w:rFonts w:ascii="Calibri" w:hAnsi="Calibri" w:cs="Calibri"/>
          <w:sz w:val="22"/>
          <w:szCs w:val="22"/>
        </w:rPr>
        <w:t>K</w:t>
      </w:r>
      <w:r w:rsidR="005111CE">
        <w:rPr>
          <w:rFonts w:ascii="Calibri" w:hAnsi="Calibri" w:cs="Calibri"/>
          <w:sz w:val="22"/>
          <w:szCs w:val="22"/>
        </w:rPr>
        <w:t xml:space="preserve">romě </w:t>
      </w:r>
      <w:r w:rsidR="00F53A01">
        <w:rPr>
          <w:rFonts w:ascii="Calibri" w:hAnsi="Calibri" w:cs="Calibri"/>
          <w:sz w:val="22"/>
          <w:szCs w:val="22"/>
        </w:rPr>
        <w:t>Š</w:t>
      </w:r>
      <w:r w:rsidR="005111CE">
        <w:rPr>
          <w:rFonts w:ascii="Calibri" w:hAnsi="Calibri" w:cs="Calibri"/>
          <w:sz w:val="22"/>
          <w:szCs w:val="22"/>
        </w:rPr>
        <w:t xml:space="preserve">ampiona a nejlepšího vína kategorie bílá suchá a polosuchá získalo vinařství také ocenění pro nejlepší víno v kategorii bílá polosladká vína </w:t>
      </w:r>
      <w:r>
        <w:rPr>
          <w:rFonts w:ascii="Calibri" w:hAnsi="Calibri" w:cs="Calibri"/>
          <w:sz w:val="22"/>
          <w:szCs w:val="22"/>
        </w:rPr>
        <w:t xml:space="preserve">opět </w:t>
      </w:r>
      <w:r w:rsidR="005111CE">
        <w:rPr>
          <w:rFonts w:ascii="Calibri" w:hAnsi="Calibri" w:cs="Calibri"/>
          <w:sz w:val="22"/>
          <w:szCs w:val="22"/>
        </w:rPr>
        <w:t xml:space="preserve">za Ryzlink vlašský 2018, výběr z hroznů. Do třetice pak </w:t>
      </w:r>
      <w:r>
        <w:rPr>
          <w:rFonts w:ascii="Calibri" w:hAnsi="Calibri" w:cs="Calibri"/>
          <w:sz w:val="22"/>
          <w:szCs w:val="22"/>
        </w:rPr>
        <w:t>zase</w:t>
      </w:r>
      <w:r w:rsidR="005111CE">
        <w:rPr>
          <w:rFonts w:ascii="Calibri" w:hAnsi="Calibri" w:cs="Calibri"/>
          <w:sz w:val="22"/>
          <w:szCs w:val="22"/>
        </w:rPr>
        <w:t xml:space="preserve"> Ryzlink vlašský, tentokrát ročník 2017</w:t>
      </w:r>
      <w:r w:rsidR="00A4340D">
        <w:rPr>
          <w:rFonts w:ascii="Calibri" w:hAnsi="Calibri" w:cs="Calibri"/>
          <w:sz w:val="22"/>
          <w:szCs w:val="22"/>
        </w:rPr>
        <w:t>,</w:t>
      </w:r>
      <w:r w:rsidR="005111CE">
        <w:rPr>
          <w:rFonts w:ascii="Calibri" w:hAnsi="Calibri" w:cs="Calibri"/>
          <w:sz w:val="22"/>
          <w:szCs w:val="22"/>
        </w:rPr>
        <w:t xml:space="preserve"> výběr z cibéb </w:t>
      </w:r>
      <w:r w:rsidR="00A4340D">
        <w:rPr>
          <w:rFonts w:ascii="Calibri" w:hAnsi="Calibri" w:cs="Calibri"/>
          <w:sz w:val="22"/>
          <w:szCs w:val="22"/>
        </w:rPr>
        <w:t xml:space="preserve">vyhrál </w:t>
      </w:r>
      <w:r w:rsidR="005111CE">
        <w:rPr>
          <w:rFonts w:ascii="Calibri" w:hAnsi="Calibri" w:cs="Calibri"/>
          <w:sz w:val="22"/>
          <w:szCs w:val="22"/>
        </w:rPr>
        <w:t xml:space="preserve">jako nejlepší v kategorii sladká vína. Letošní úspěch pak vinařství završilo ziskem ocenění pro nejlepší kolekci soutěže. </w:t>
      </w:r>
      <w:r w:rsidR="00A4340D">
        <w:rPr>
          <w:rFonts w:ascii="Calibri" w:hAnsi="Calibri" w:cs="Calibri"/>
          <w:sz w:val="22"/>
          <w:szCs w:val="22"/>
        </w:rPr>
        <w:t>Stejně jako v ostatních regionech, kde už Národní soutěž vín proběhla, získal i výrobce nejlepšího vína</w:t>
      </w:r>
      <w:r w:rsidR="005111CE" w:rsidRPr="005111CE">
        <w:rPr>
          <w:rFonts w:ascii="Calibri" w:hAnsi="Calibri" w:cs="Calibri"/>
          <w:sz w:val="22"/>
          <w:szCs w:val="22"/>
        </w:rPr>
        <w:t xml:space="preserve"> </w:t>
      </w:r>
      <w:r w:rsidR="00001E43">
        <w:rPr>
          <w:rFonts w:ascii="Calibri" w:hAnsi="Calibri" w:cs="Calibri"/>
          <w:sz w:val="22"/>
          <w:szCs w:val="22"/>
        </w:rPr>
        <w:t xml:space="preserve">Velkopavlovické </w:t>
      </w:r>
      <w:r w:rsidR="00A4340D">
        <w:rPr>
          <w:rFonts w:ascii="Calibri" w:hAnsi="Calibri" w:cs="Calibri"/>
          <w:sz w:val="22"/>
          <w:szCs w:val="22"/>
        </w:rPr>
        <w:t xml:space="preserve">vinařské </w:t>
      </w:r>
      <w:r w:rsidR="00001E43">
        <w:rPr>
          <w:rFonts w:ascii="Calibri" w:hAnsi="Calibri" w:cs="Calibri"/>
          <w:sz w:val="22"/>
          <w:szCs w:val="22"/>
        </w:rPr>
        <w:t>podoblasti</w:t>
      </w:r>
      <w:r w:rsidR="005111CE" w:rsidRPr="005111CE">
        <w:rPr>
          <w:rFonts w:ascii="Calibri" w:hAnsi="Calibri" w:cs="Calibri"/>
          <w:sz w:val="22"/>
          <w:szCs w:val="22"/>
        </w:rPr>
        <w:t xml:space="preserve"> </w:t>
      </w:r>
      <w:r w:rsidR="00A4340D">
        <w:rPr>
          <w:rFonts w:ascii="Calibri" w:hAnsi="Calibri" w:cs="Calibri"/>
          <w:sz w:val="22"/>
          <w:szCs w:val="22"/>
        </w:rPr>
        <w:t xml:space="preserve">odměnu v podobě </w:t>
      </w:r>
      <w:proofErr w:type="spellStart"/>
      <w:r w:rsidR="005111CE" w:rsidRPr="005111CE">
        <w:rPr>
          <w:rFonts w:ascii="Calibri" w:hAnsi="Calibri" w:cs="Calibri"/>
          <w:sz w:val="22"/>
          <w:szCs w:val="22"/>
        </w:rPr>
        <w:t>barikového</w:t>
      </w:r>
      <w:proofErr w:type="spellEnd"/>
      <w:r w:rsidR="005111CE" w:rsidRPr="005111CE">
        <w:rPr>
          <w:rFonts w:ascii="Calibri" w:hAnsi="Calibri" w:cs="Calibri"/>
          <w:sz w:val="22"/>
          <w:szCs w:val="22"/>
        </w:rPr>
        <w:t xml:space="preserve"> sudu</w:t>
      </w:r>
      <w:r w:rsidR="00A4340D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A4340D">
        <w:rPr>
          <w:rFonts w:ascii="Calibri" w:hAnsi="Calibri" w:cs="Calibri"/>
          <w:sz w:val="22"/>
          <w:szCs w:val="22"/>
        </w:rPr>
        <w:t>Barikový</w:t>
      </w:r>
      <w:proofErr w:type="spellEnd"/>
      <w:r w:rsidR="00A4340D">
        <w:rPr>
          <w:rFonts w:ascii="Calibri" w:hAnsi="Calibri" w:cs="Calibri"/>
          <w:sz w:val="22"/>
          <w:szCs w:val="22"/>
        </w:rPr>
        <w:t xml:space="preserve"> sud Šampionovi Velkopavlovické podoblasti věnuje </w:t>
      </w:r>
      <w:r w:rsidR="005111CE" w:rsidRPr="005111CE">
        <w:rPr>
          <w:rFonts w:ascii="Calibri" w:hAnsi="Calibri" w:cs="Calibri"/>
          <w:sz w:val="22"/>
          <w:szCs w:val="22"/>
        </w:rPr>
        <w:t xml:space="preserve">město </w:t>
      </w:r>
      <w:r w:rsidR="005111CE">
        <w:rPr>
          <w:rFonts w:ascii="Calibri" w:hAnsi="Calibri" w:cs="Calibri"/>
          <w:sz w:val="22"/>
          <w:szCs w:val="22"/>
        </w:rPr>
        <w:t>Hustopeče</w:t>
      </w:r>
      <w:r w:rsidR="005111CE" w:rsidRPr="005111CE">
        <w:rPr>
          <w:rFonts w:ascii="Calibri" w:hAnsi="Calibri" w:cs="Calibri"/>
          <w:sz w:val="22"/>
          <w:szCs w:val="22"/>
        </w:rPr>
        <w:t>.</w:t>
      </w:r>
    </w:p>
    <w:p w14:paraId="4E858F38" w14:textId="77777777" w:rsidR="00704F46" w:rsidRPr="00E7553B" w:rsidRDefault="00704F46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74D42BC9" w14:textId="77777777" w:rsidR="00A332C3" w:rsidRPr="00E7553B" w:rsidRDefault="00A332C3" w:rsidP="00A332C3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E7553B">
        <w:rPr>
          <w:rFonts w:ascii="Calibri" w:hAnsi="Calibri" w:cs="Calibri"/>
          <w:b/>
          <w:bCs/>
          <w:sz w:val="22"/>
          <w:szCs w:val="22"/>
        </w:rPr>
        <w:t>Šampion a vítězové kategorií:</w:t>
      </w:r>
    </w:p>
    <w:p w14:paraId="0AA0B310" w14:textId="77777777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A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bílá vína suchá a polosuchá</w:t>
      </w:r>
    </w:p>
    <w:p w14:paraId="520215CC" w14:textId="108DBEA4" w:rsidR="00A332C3" w:rsidRPr="00E7553B" w:rsidRDefault="00E7553B" w:rsidP="00A332C3">
      <w:pPr>
        <w:pStyle w:val="Prosttext1"/>
        <w:tabs>
          <w:tab w:val="left" w:pos="1260"/>
        </w:tabs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Šampion a v</w:t>
      </w:r>
      <w:r w:rsidR="00A332C3" w:rsidRPr="00E7553B">
        <w:rPr>
          <w:rFonts w:ascii="Calibri" w:hAnsi="Calibri" w:cs="Calibri"/>
          <w:sz w:val="22"/>
          <w:szCs w:val="22"/>
        </w:rPr>
        <w:t xml:space="preserve">ítěz kategorie: </w:t>
      </w:r>
      <w:r>
        <w:rPr>
          <w:rFonts w:ascii="Calibri" w:hAnsi="Calibri" w:cs="Calibri"/>
          <w:sz w:val="22"/>
          <w:szCs w:val="22"/>
          <w:lang w:eastAsia="zh-CN"/>
        </w:rPr>
        <w:t>Ryzlink vlašský 2018</w:t>
      </w:r>
      <w:r w:rsidR="00A332C3" w:rsidRPr="00E7553B">
        <w:rPr>
          <w:rFonts w:ascii="Calibri" w:hAnsi="Calibri" w:cs="Calibri"/>
          <w:sz w:val="22"/>
          <w:szCs w:val="22"/>
          <w:lang w:eastAsia="zh-CN"/>
        </w:rPr>
        <w:t xml:space="preserve">, pozdní sběr – </w:t>
      </w:r>
      <w:r>
        <w:rPr>
          <w:rFonts w:ascii="Calibri" w:hAnsi="Calibri" w:cs="Calibri"/>
          <w:sz w:val="22"/>
          <w:szCs w:val="22"/>
          <w:lang w:eastAsia="zh-CN"/>
        </w:rPr>
        <w:t>vinařství Kamil Prokeš</w:t>
      </w:r>
      <w:r w:rsidR="00A332C3" w:rsidRPr="00E7553B">
        <w:rPr>
          <w:rFonts w:ascii="Calibri" w:hAnsi="Calibri" w:cs="Calibri"/>
          <w:sz w:val="22"/>
          <w:szCs w:val="22"/>
          <w:lang w:eastAsia="zh-CN"/>
        </w:rPr>
        <w:tab/>
      </w:r>
    </w:p>
    <w:p w14:paraId="350B1AA9" w14:textId="77777777" w:rsidR="00A332C3" w:rsidRPr="00E7553B" w:rsidRDefault="00A332C3" w:rsidP="00A332C3">
      <w:pPr>
        <w:pStyle w:val="Body"/>
        <w:numPr>
          <w:ilvl w:val="0"/>
          <w:numId w:val="0"/>
        </w:numPr>
        <w:tabs>
          <w:tab w:val="left" w:pos="18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B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bílá polosladká</w:t>
      </w:r>
    </w:p>
    <w:p w14:paraId="060AA049" w14:textId="2102C6CD" w:rsidR="00A332C3" w:rsidRPr="00E7553B" w:rsidRDefault="00A332C3" w:rsidP="00A332C3">
      <w:pPr>
        <w:pStyle w:val="Prosttext1"/>
        <w:tabs>
          <w:tab w:val="left" w:pos="1260"/>
        </w:tabs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</w:t>
      </w:r>
      <w:r w:rsidR="00E7553B">
        <w:rPr>
          <w:rFonts w:ascii="Calibri" w:hAnsi="Calibri" w:cs="Calibri"/>
          <w:sz w:val="22"/>
          <w:szCs w:val="22"/>
          <w:lang w:eastAsia="zh-CN"/>
        </w:rPr>
        <w:t>Ryzlink vlašský 2018</w:t>
      </w:r>
      <w:r w:rsidR="00E7553B" w:rsidRPr="00E7553B">
        <w:rPr>
          <w:rFonts w:ascii="Calibri" w:hAnsi="Calibri" w:cs="Calibri"/>
          <w:sz w:val="22"/>
          <w:szCs w:val="22"/>
          <w:lang w:eastAsia="zh-CN"/>
        </w:rPr>
        <w:t xml:space="preserve">, </w:t>
      </w:r>
      <w:r w:rsidR="00E7553B">
        <w:rPr>
          <w:rFonts w:ascii="Calibri" w:hAnsi="Calibri" w:cs="Calibri"/>
          <w:sz w:val="22"/>
          <w:szCs w:val="22"/>
          <w:lang w:eastAsia="zh-CN"/>
        </w:rPr>
        <w:t>výběr z hroznů</w:t>
      </w:r>
      <w:r w:rsidR="00E7553B" w:rsidRPr="00E7553B">
        <w:rPr>
          <w:rFonts w:ascii="Calibri" w:hAnsi="Calibri" w:cs="Calibri"/>
          <w:sz w:val="22"/>
          <w:szCs w:val="22"/>
          <w:lang w:eastAsia="zh-CN"/>
        </w:rPr>
        <w:t xml:space="preserve"> – </w:t>
      </w:r>
      <w:r w:rsidR="00E7553B">
        <w:rPr>
          <w:rFonts w:ascii="Calibri" w:hAnsi="Calibri" w:cs="Calibri"/>
          <w:sz w:val="22"/>
          <w:szCs w:val="22"/>
          <w:lang w:eastAsia="zh-CN"/>
        </w:rPr>
        <w:t>vinařství Kamil Prokeš</w:t>
      </w:r>
    </w:p>
    <w:p w14:paraId="60B3D0A8" w14:textId="77777777" w:rsidR="00A332C3" w:rsidRPr="00E7553B" w:rsidRDefault="00A332C3" w:rsidP="00A332C3">
      <w:pPr>
        <w:pStyle w:val="Prosttext1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C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sladká vína (bílá, růžová i červená) </w:t>
      </w:r>
    </w:p>
    <w:p w14:paraId="6D58A973" w14:textId="77777777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>Vítěz kategorie: Ryzlink vlašský 2017, výběr z cibéb – vinařství Kamil Prokeš</w:t>
      </w:r>
    </w:p>
    <w:p w14:paraId="7D699A9B" w14:textId="77777777" w:rsidR="00A332C3" w:rsidRPr="00E7553B" w:rsidRDefault="00A332C3" w:rsidP="00A332C3">
      <w:pPr>
        <w:pStyle w:val="Prosttext1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D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růžová vína a klarety</w:t>
      </w:r>
    </w:p>
    <w:p w14:paraId="575D39FF" w14:textId="11273F8A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</w:t>
      </w:r>
      <w:proofErr w:type="spellStart"/>
      <w:r w:rsidRPr="00E7553B">
        <w:rPr>
          <w:rFonts w:ascii="Calibri" w:hAnsi="Calibri" w:cs="Calibri"/>
          <w:sz w:val="22"/>
          <w:szCs w:val="22"/>
        </w:rPr>
        <w:t>Rosé</w:t>
      </w:r>
      <w:proofErr w:type="spellEnd"/>
      <w:r w:rsidRPr="00E7553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7553B">
        <w:rPr>
          <w:rFonts w:ascii="Calibri" w:hAnsi="Calibri" w:cs="Calibri"/>
          <w:sz w:val="22"/>
          <w:szCs w:val="22"/>
        </w:rPr>
        <w:t>Trkmanska</w:t>
      </w:r>
      <w:proofErr w:type="spellEnd"/>
      <w:r w:rsidRPr="00E7553B">
        <w:rPr>
          <w:rFonts w:ascii="Calibri" w:hAnsi="Calibri" w:cs="Calibri"/>
          <w:sz w:val="22"/>
          <w:szCs w:val="22"/>
        </w:rPr>
        <w:t xml:space="preserve"> 201</w:t>
      </w:r>
      <w:r w:rsidR="00E7553B">
        <w:rPr>
          <w:rFonts w:ascii="Calibri" w:hAnsi="Calibri" w:cs="Calibri"/>
          <w:sz w:val="22"/>
          <w:szCs w:val="22"/>
        </w:rPr>
        <w:t>9</w:t>
      </w:r>
      <w:r w:rsidRPr="00E7553B">
        <w:rPr>
          <w:rFonts w:ascii="Calibri" w:hAnsi="Calibri" w:cs="Calibri"/>
          <w:sz w:val="22"/>
          <w:szCs w:val="22"/>
        </w:rPr>
        <w:t>, VOC Modré hory – VÍNO J.STÁVEK</w:t>
      </w:r>
    </w:p>
    <w:p w14:paraId="2E86D80F" w14:textId="77777777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E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červená vína suchá a polosuchá</w:t>
      </w:r>
    </w:p>
    <w:p w14:paraId="061B8AEC" w14:textId="4974AD50" w:rsidR="00A332C3" w:rsidRPr="00E7553B" w:rsidRDefault="00E7553B" w:rsidP="00A332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A332C3" w:rsidRPr="00E7553B">
        <w:rPr>
          <w:rFonts w:ascii="Calibri" w:hAnsi="Calibri" w:cs="Calibri"/>
          <w:sz w:val="22"/>
          <w:szCs w:val="22"/>
        </w:rPr>
        <w:t xml:space="preserve">ítěz kategorie: </w:t>
      </w:r>
      <w:proofErr w:type="spellStart"/>
      <w:r w:rsidRPr="00E7553B">
        <w:rPr>
          <w:rFonts w:ascii="Calibri" w:hAnsi="Calibri" w:cs="Calibri"/>
          <w:sz w:val="22"/>
          <w:szCs w:val="22"/>
        </w:rPr>
        <w:t>Cuvée</w:t>
      </w:r>
      <w:proofErr w:type="spellEnd"/>
      <w:r w:rsidRPr="00E7553B">
        <w:rPr>
          <w:rFonts w:ascii="Calibri" w:hAnsi="Calibri" w:cs="Calibri"/>
          <w:sz w:val="22"/>
          <w:szCs w:val="22"/>
        </w:rPr>
        <w:t xml:space="preserve"> Pinot Cab</w:t>
      </w:r>
      <w:r w:rsidR="00A332C3" w:rsidRPr="00E7553B">
        <w:rPr>
          <w:rFonts w:ascii="Calibri" w:hAnsi="Calibri" w:cs="Calibri"/>
          <w:sz w:val="22"/>
          <w:szCs w:val="22"/>
        </w:rPr>
        <w:t xml:space="preserve"> 2015, </w:t>
      </w:r>
      <w:r w:rsidRPr="00E7553B">
        <w:rPr>
          <w:rFonts w:ascii="Calibri" w:hAnsi="Calibri" w:cs="Calibri"/>
          <w:sz w:val="22"/>
          <w:szCs w:val="22"/>
        </w:rPr>
        <w:t xml:space="preserve">výběr z hroznů </w:t>
      </w:r>
      <w:r w:rsidR="00A332C3" w:rsidRPr="00E7553B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sz w:val="22"/>
          <w:szCs w:val="22"/>
        </w:rPr>
        <w:t xml:space="preserve">vinařství </w:t>
      </w:r>
      <w:r w:rsidRPr="00E7553B">
        <w:rPr>
          <w:rFonts w:ascii="Calibri" w:hAnsi="Calibri" w:cs="Calibri"/>
          <w:sz w:val="22"/>
          <w:szCs w:val="22"/>
        </w:rPr>
        <w:t>Stanislav Konečný</w:t>
      </w:r>
    </w:p>
    <w:p w14:paraId="1DE040D0" w14:textId="77777777" w:rsidR="00A332C3" w:rsidRPr="00E7553B" w:rsidRDefault="00A332C3" w:rsidP="00A332C3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G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sekty </w:t>
      </w:r>
      <w:proofErr w:type="spellStart"/>
      <w:r w:rsidRPr="00E7553B">
        <w:rPr>
          <w:rFonts w:ascii="Calibri" w:hAnsi="Calibri" w:cs="Calibri"/>
          <w:b/>
          <w:sz w:val="22"/>
          <w:szCs w:val="22"/>
        </w:rPr>
        <w:t>s.o</w:t>
      </w:r>
      <w:proofErr w:type="spellEnd"/>
      <w:r w:rsidRPr="00E7553B">
        <w:rPr>
          <w:rFonts w:ascii="Calibri" w:hAnsi="Calibri" w:cs="Calibri"/>
          <w:b/>
          <w:sz w:val="22"/>
          <w:szCs w:val="22"/>
        </w:rPr>
        <w:t>.</w:t>
      </w:r>
    </w:p>
    <w:p w14:paraId="3F232FBF" w14:textId="6644BE7C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</w:t>
      </w:r>
      <w:r w:rsidR="00E7553B" w:rsidRPr="00E7553B">
        <w:rPr>
          <w:rFonts w:ascii="Calibri" w:hAnsi="Calibri" w:cs="Calibri"/>
          <w:sz w:val="22"/>
          <w:szCs w:val="22"/>
        </w:rPr>
        <w:t xml:space="preserve">Bohemia Sekt </w:t>
      </w:r>
      <w:proofErr w:type="spellStart"/>
      <w:r w:rsidR="00E7553B" w:rsidRPr="00E7553B">
        <w:rPr>
          <w:rFonts w:ascii="Calibri" w:hAnsi="Calibri" w:cs="Calibri"/>
          <w:sz w:val="22"/>
          <w:szCs w:val="22"/>
        </w:rPr>
        <w:t>Prestige</w:t>
      </w:r>
      <w:proofErr w:type="spellEnd"/>
      <w:r w:rsidR="00E7553B" w:rsidRPr="00E7553B">
        <w:rPr>
          <w:rFonts w:ascii="Calibri" w:hAnsi="Calibri" w:cs="Calibri"/>
          <w:sz w:val="22"/>
          <w:szCs w:val="22"/>
        </w:rPr>
        <w:t xml:space="preserve"> Chardonnay </w:t>
      </w:r>
      <w:proofErr w:type="spellStart"/>
      <w:r w:rsidR="00E7553B" w:rsidRPr="00E7553B">
        <w:rPr>
          <w:rFonts w:ascii="Calibri" w:hAnsi="Calibri" w:cs="Calibri"/>
          <w:sz w:val="22"/>
          <w:szCs w:val="22"/>
        </w:rPr>
        <w:t>brut</w:t>
      </w:r>
      <w:proofErr w:type="spellEnd"/>
      <w:r w:rsidRPr="00E7553B">
        <w:rPr>
          <w:rFonts w:ascii="Calibri" w:hAnsi="Calibri" w:cs="Calibri"/>
          <w:color w:val="000000"/>
          <w:sz w:val="22"/>
          <w:szCs w:val="22"/>
        </w:rPr>
        <w:t>,</w:t>
      </w:r>
      <w:r w:rsidRPr="00E7553B">
        <w:rPr>
          <w:rFonts w:ascii="Calibri" w:hAnsi="Calibri" w:cs="Calibri"/>
          <w:sz w:val="22"/>
          <w:szCs w:val="22"/>
        </w:rPr>
        <w:t xml:space="preserve"> </w:t>
      </w:r>
      <w:r w:rsidRPr="00E7553B">
        <w:rPr>
          <w:rFonts w:ascii="Calibri" w:hAnsi="Calibri" w:cs="Calibri"/>
          <w:color w:val="000000"/>
          <w:sz w:val="22"/>
          <w:szCs w:val="22"/>
        </w:rPr>
        <w:t xml:space="preserve">jak. </w:t>
      </w:r>
      <w:r w:rsidR="001C3D65" w:rsidRPr="00E7553B">
        <w:rPr>
          <w:rFonts w:ascii="Calibri" w:hAnsi="Calibri" w:cs="Calibri"/>
          <w:color w:val="000000"/>
          <w:sz w:val="22"/>
          <w:szCs w:val="22"/>
        </w:rPr>
        <w:t>š</w:t>
      </w:r>
      <w:r w:rsidRPr="00E7553B">
        <w:rPr>
          <w:rFonts w:ascii="Calibri" w:hAnsi="Calibri" w:cs="Calibri"/>
          <w:color w:val="000000"/>
          <w:sz w:val="22"/>
          <w:szCs w:val="22"/>
        </w:rPr>
        <w:t>um</w:t>
      </w:r>
      <w:r w:rsidR="001C3D65" w:rsidRPr="00E7553B">
        <w:rPr>
          <w:rFonts w:ascii="Calibri" w:hAnsi="Calibri" w:cs="Calibri"/>
          <w:color w:val="000000"/>
          <w:sz w:val="22"/>
          <w:szCs w:val="22"/>
        </w:rPr>
        <w:t>.</w:t>
      </w:r>
      <w:r w:rsidRPr="00E7553B">
        <w:rPr>
          <w:rFonts w:ascii="Calibri" w:hAnsi="Calibri" w:cs="Calibri"/>
          <w:color w:val="000000"/>
          <w:sz w:val="22"/>
          <w:szCs w:val="22"/>
        </w:rPr>
        <w:t xml:space="preserve"> víno </w:t>
      </w:r>
      <w:proofErr w:type="spellStart"/>
      <w:r w:rsidRPr="00E7553B">
        <w:rPr>
          <w:rFonts w:ascii="Calibri" w:hAnsi="Calibri" w:cs="Calibri"/>
          <w:color w:val="000000"/>
          <w:sz w:val="22"/>
          <w:szCs w:val="22"/>
        </w:rPr>
        <w:t>s.o</w:t>
      </w:r>
      <w:proofErr w:type="spellEnd"/>
      <w:r w:rsidRPr="00E7553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E7553B">
        <w:rPr>
          <w:rFonts w:ascii="Calibri" w:hAnsi="Calibri" w:cs="Calibri"/>
          <w:sz w:val="22"/>
          <w:szCs w:val="22"/>
        </w:rPr>
        <w:t xml:space="preserve">– </w:t>
      </w:r>
      <w:r w:rsidRPr="00E7553B">
        <w:rPr>
          <w:rFonts w:ascii="Calibri" w:hAnsi="Calibri" w:cs="Calibri"/>
          <w:color w:val="000000"/>
          <w:sz w:val="22"/>
          <w:szCs w:val="22"/>
        </w:rPr>
        <w:t>BOHEMIA SEKT, s.r.o.</w:t>
      </w:r>
    </w:p>
    <w:p w14:paraId="43EB9777" w14:textId="3257EBF0" w:rsidR="00A332C3" w:rsidRDefault="00A332C3" w:rsidP="00A332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7553B">
        <w:rPr>
          <w:rFonts w:ascii="Calibri" w:hAnsi="Calibri" w:cs="Calibri"/>
          <w:b/>
          <w:color w:val="000000"/>
          <w:sz w:val="22"/>
          <w:szCs w:val="22"/>
        </w:rPr>
        <w:t xml:space="preserve">Nejlepší kolekce: </w:t>
      </w:r>
      <w:r w:rsidR="00E7553B" w:rsidRPr="00E7553B">
        <w:rPr>
          <w:rFonts w:ascii="Calibri" w:hAnsi="Calibri" w:cs="Calibri"/>
          <w:color w:val="000000"/>
          <w:sz w:val="22"/>
          <w:szCs w:val="22"/>
        </w:rPr>
        <w:t>vinařství Kamil Prokeš</w:t>
      </w:r>
    </w:p>
    <w:p w14:paraId="720311FB" w14:textId="7AD5AD93" w:rsidR="003A7130" w:rsidRPr="003A7130" w:rsidRDefault="003A7130" w:rsidP="00A332C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270CB79" w14:textId="273D77D4" w:rsidR="003A7130" w:rsidRPr="003A7130" w:rsidRDefault="003A7130" w:rsidP="00A332C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B09CC">
        <w:rPr>
          <w:rFonts w:ascii="Calibri" w:hAnsi="Calibri" w:cs="Calibri"/>
          <w:sz w:val="22"/>
          <w:szCs w:val="22"/>
        </w:rPr>
        <w:t>Do soutěže bylo přihlášeno celkem rekordních 806 vín, z nichž</w:t>
      </w:r>
      <w:r w:rsidRPr="00FB09CC">
        <w:rPr>
          <w:rFonts w:ascii="Calibri" w:hAnsi="Calibri" w:cs="Calibri"/>
          <w:bCs/>
          <w:sz w:val="22"/>
          <w:szCs w:val="22"/>
        </w:rPr>
        <w:t xml:space="preserve"> </w:t>
      </w:r>
      <w:r w:rsidR="00FB09CC" w:rsidRPr="00FB09CC">
        <w:rPr>
          <w:rFonts w:ascii="Calibri" w:hAnsi="Calibri" w:cs="Calibri"/>
          <w:bCs/>
          <w:sz w:val="22"/>
          <w:szCs w:val="22"/>
        </w:rPr>
        <w:t>26</w:t>
      </w:r>
      <w:r w:rsidRPr="00FB09CC">
        <w:rPr>
          <w:rFonts w:ascii="Calibri" w:hAnsi="Calibri" w:cs="Calibri"/>
          <w:bCs/>
          <w:sz w:val="22"/>
          <w:szCs w:val="22"/>
        </w:rPr>
        <w:t xml:space="preserve"> vín získalo velké zlaté, </w:t>
      </w:r>
      <w:r w:rsidR="00FB09CC" w:rsidRPr="00FB09CC">
        <w:rPr>
          <w:rFonts w:ascii="Calibri" w:hAnsi="Calibri" w:cs="Calibri"/>
          <w:bCs/>
          <w:sz w:val="22"/>
          <w:szCs w:val="22"/>
        </w:rPr>
        <w:t>205</w:t>
      </w:r>
      <w:r w:rsidRPr="00FB09CC">
        <w:rPr>
          <w:rFonts w:ascii="Calibri" w:hAnsi="Calibri" w:cs="Calibri"/>
          <w:bCs/>
          <w:sz w:val="22"/>
          <w:szCs w:val="22"/>
        </w:rPr>
        <w:t xml:space="preserve"> vín zlaté, </w:t>
      </w:r>
      <w:r w:rsidR="00FB09CC" w:rsidRPr="00FB09CC">
        <w:rPr>
          <w:rFonts w:ascii="Calibri" w:hAnsi="Calibri" w:cs="Calibri"/>
          <w:bCs/>
          <w:sz w:val="22"/>
          <w:szCs w:val="22"/>
        </w:rPr>
        <w:t>3</w:t>
      </w:r>
      <w:r w:rsidRPr="00FB09CC">
        <w:rPr>
          <w:rFonts w:ascii="Calibri" w:hAnsi="Calibri" w:cs="Calibri"/>
          <w:bCs/>
          <w:sz w:val="22"/>
          <w:szCs w:val="22"/>
        </w:rPr>
        <w:t xml:space="preserve">4 vín stříbrné a </w:t>
      </w:r>
      <w:r w:rsidR="00FB09CC" w:rsidRPr="00FB09CC">
        <w:rPr>
          <w:rFonts w:ascii="Calibri" w:hAnsi="Calibri" w:cs="Calibri"/>
          <w:bCs/>
          <w:sz w:val="22"/>
          <w:szCs w:val="22"/>
        </w:rPr>
        <w:t>1</w:t>
      </w:r>
      <w:r w:rsidRPr="00FB09CC">
        <w:rPr>
          <w:rFonts w:ascii="Calibri" w:hAnsi="Calibri" w:cs="Calibri"/>
          <w:bCs/>
          <w:sz w:val="22"/>
          <w:szCs w:val="22"/>
        </w:rPr>
        <w:t xml:space="preserve"> vín</w:t>
      </w:r>
      <w:r w:rsidR="00FB09CC" w:rsidRPr="00FB09CC">
        <w:rPr>
          <w:rFonts w:ascii="Calibri" w:hAnsi="Calibri" w:cs="Calibri"/>
          <w:bCs/>
          <w:sz w:val="22"/>
          <w:szCs w:val="22"/>
        </w:rPr>
        <w:t>o</w:t>
      </w:r>
      <w:r w:rsidRPr="00FB09CC">
        <w:rPr>
          <w:rFonts w:ascii="Calibri" w:hAnsi="Calibri" w:cs="Calibri"/>
          <w:bCs/>
          <w:sz w:val="22"/>
          <w:szCs w:val="22"/>
        </w:rPr>
        <w:t xml:space="preserve"> bronzové medaile. </w:t>
      </w:r>
      <w:r w:rsidR="00FB09CC" w:rsidRPr="00FB09CC">
        <w:rPr>
          <w:rFonts w:ascii="Calibri" w:hAnsi="Calibri" w:cs="Calibri"/>
          <w:bCs/>
          <w:sz w:val="22"/>
          <w:szCs w:val="22"/>
        </w:rPr>
        <w:t>Osmnáct</w:t>
      </w:r>
      <w:r w:rsidRPr="00FB09CC">
        <w:rPr>
          <w:rFonts w:ascii="Calibri" w:hAnsi="Calibri" w:cs="Calibri"/>
          <w:bCs/>
          <w:sz w:val="22"/>
          <w:szCs w:val="22"/>
        </w:rPr>
        <w:t xml:space="preserve"> komisí složených z vinařských odborníků hodnotilo vína z Velkopavlovické podoblasti ve valtickém Centru Excellence od 26. do 28. srpna. Do celostátního </w:t>
      </w:r>
      <w:r w:rsidRPr="00FB09CC">
        <w:rPr>
          <w:rFonts w:ascii="Calibri" w:hAnsi="Calibri" w:cs="Calibri"/>
          <w:bCs/>
          <w:sz w:val="22"/>
          <w:szCs w:val="22"/>
        </w:rPr>
        <w:lastRenderedPageBreak/>
        <w:t xml:space="preserve">kola Salonu vín </w:t>
      </w:r>
      <w:r w:rsidRPr="00FB09CC">
        <w:rPr>
          <w:rFonts w:ascii="Calibri" w:hAnsi="Calibri" w:cs="Calibri"/>
          <w:sz w:val="22"/>
          <w:szCs w:val="22"/>
        </w:rPr>
        <w:t>–</w:t>
      </w:r>
      <w:r w:rsidRPr="00FB09CC">
        <w:rPr>
          <w:rFonts w:ascii="Calibri" w:hAnsi="Calibri" w:cs="Calibri"/>
          <w:bCs/>
          <w:sz w:val="22"/>
          <w:szCs w:val="22"/>
        </w:rPr>
        <w:t xml:space="preserve"> národní soutěže vín postoupilo </w:t>
      </w:r>
      <w:r w:rsidR="00FB09CC" w:rsidRPr="00FB09CC">
        <w:rPr>
          <w:rFonts w:ascii="Calibri" w:hAnsi="Calibri" w:cs="Calibri"/>
          <w:bCs/>
          <w:sz w:val="22"/>
          <w:szCs w:val="22"/>
        </w:rPr>
        <w:t>712</w:t>
      </w:r>
      <w:r w:rsidRPr="00FB09CC">
        <w:rPr>
          <w:rFonts w:ascii="Calibri" w:hAnsi="Calibri" w:cs="Calibri"/>
          <w:bCs/>
          <w:sz w:val="22"/>
          <w:szCs w:val="22"/>
        </w:rPr>
        <w:t xml:space="preserve"> vín. Nominovaná vína budou </w:t>
      </w:r>
      <w:r w:rsidRPr="003A7130">
        <w:rPr>
          <w:rFonts w:ascii="Calibri" w:hAnsi="Calibri" w:cs="Calibri"/>
          <w:bCs/>
          <w:sz w:val="22"/>
          <w:szCs w:val="22"/>
        </w:rPr>
        <w:t>spolu s postupujícími ze Slovácké, Mikulovské a Znojemské vinařské podoblasti, reprezentující vinařskou oblast Morava, a vinařské oblasti Čechy soutěžit o postup do finále a o titul absolutního Šampiona a umístění v Salonu vín ČR, celoroční degustační expozici vín ve Valticích.</w:t>
      </w:r>
    </w:p>
    <w:p w14:paraId="5C984B80" w14:textId="77777777" w:rsidR="00C23557" w:rsidRDefault="00C2355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D48403" w14:textId="324001F8" w:rsidR="00704F46" w:rsidRPr="00E7553B" w:rsidRDefault="00704F46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bCs/>
          <w:sz w:val="22"/>
          <w:szCs w:val="22"/>
        </w:rPr>
        <w:t>Výstava vín pro veřejnost</w:t>
      </w:r>
    </w:p>
    <w:p w14:paraId="69D94725" w14:textId="6F11F9EC" w:rsidR="00704F46" w:rsidRPr="00E7553B" w:rsidRDefault="005111C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</w:t>
      </w:r>
      <w:r w:rsidR="00231628" w:rsidRPr="00E7553B">
        <w:rPr>
          <w:rFonts w:ascii="Calibri" w:hAnsi="Calibri" w:cs="Calibri"/>
          <w:bCs/>
          <w:sz w:val="22"/>
          <w:szCs w:val="22"/>
        </w:rPr>
        <w:t xml:space="preserve">ožnost ochutnat </w:t>
      </w:r>
      <w:r>
        <w:rPr>
          <w:rFonts w:ascii="Calibri" w:hAnsi="Calibri" w:cs="Calibri"/>
          <w:bCs/>
          <w:sz w:val="22"/>
          <w:szCs w:val="22"/>
        </w:rPr>
        <w:t>vína</w:t>
      </w:r>
      <w:r w:rsidR="00322A36" w:rsidRPr="00E7553B">
        <w:rPr>
          <w:rFonts w:ascii="Calibri" w:hAnsi="Calibri" w:cs="Calibri"/>
          <w:bCs/>
          <w:sz w:val="22"/>
          <w:szCs w:val="22"/>
        </w:rPr>
        <w:t xml:space="preserve"> přihlášen</w:t>
      </w:r>
      <w:r>
        <w:rPr>
          <w:rFonts w:ascii="Calibri" w:hAnsi="Calibri" w:cs="Calibri"/>
          <w:bCs/>
          <w:sz w:val="22"/>
          <w:szCs w:val="22"/>
        </w:rPr>
        <w:t>á</w:t>
      </w:r>
      <w:r w:rsidR="00322A36" w:rsidRPr="00E7553B">
        <w:rPr>
          <w:rFonts w:ascii="Calibri" w:hAnsi="Calibri" w:cs="Calibri"/>
          <w:bCs/>
          <w:sz w:val="22"/>
          <w:szCs w:val="22"/>
        </w:rPr>
        <w:t xml:space="preserve"> do </w:t>
      </w:r>
      <w:r w:rsidR="00A332C3" w:rsidRPr="00E7553B">
        <w:rPr>
          <w:rFonts w:ascii="Calibri" w:hAnsi="Calibri" w:cs="Calibri"/>
          <w:bCs/>
          <w:sz w:val="22"/>
          <w:szCs w:val="22"/>
        </w:rPr>
        <w:t>N</w:t>
      </w:r>
      <w:r w:rsidR="00322A36" w:rsidRPr="00E7553B">
        <w:rPr>
          <w:rFonts w:ascii="Calibri" w:hAnsi="Calibri" w:cs="Calibri"/>
          <w:bCs/>
          <w:sz w:val="22"/>
          <w:szCs w:val="22"/>
        </w:rPr>
        <w:t>árodní soutěže vín Velkopavlovické vinařské podoblasti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31628" w:rsidRPr="00E7553B">
        <w:rPr>
          <w:rFonts w:ascii="Calibri" w:hAnsi="Calibri" w:cs="Calibri"/>
          <w:bCs/>
          <w:sz w:val="22"/>
          <w:szCs w:val="22"/>
        </w:rPr>
        <w:t>m</w:t>
      </w:r>
      <w:r w:rsidR="003B009D" w:rsidRPr="00E7553B">
        <w:rPr>
          <w:rFonts w:ascii="Calibri" w:hAnsi="Calibri" w:cs="Calibri"/>
          <w:bCs/>
          <w:sz w:val="22"/>
          <w:szCs w:val="22"/>
        </w:rPr>
        <w:t xml:space="preserve">á veřejnost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="00704F46" w:rsidRPr="00E7553B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B009D" w:rsidRPr="00E7553B">
        <w:rPr>
          <w:rFonts w:ascii="Calibri" w:hAnsi="Calibri" w:cs="Calibri"/>
          <w:b/>
          <w:bCs/>
          <w:sz w:val="22"/>
          <w:szCs w:val="22"/>
        </w:rPr>
        <w:t>října</w:t>
      </w:r>
      <w:r w:rsidR="0093364E" w:rsidRPr="00E7553B">
        <w:rPr>
          <w:rFonts w:ascii="Calibri" w:hAnsi="Calibri" w:cs="Calibri"/>
          <w:b/>
          <w:bCs/>
          <w:sz w:val="22"/>
          <w:szCs w:val="22"/>
        </w:rPr>
        <w:t xml:space="preserve"> v</w:t>
      </w:r>
      <w:r w:rsidR="003B009D" w:rsidRPr="00E7553B">
        <w:rPr>
          <w:rFonts w:ascii="Calibri" w:hAnsi="Calibri" w:cs="Calibri"/>
          <w:b/>
          <w:bCs/>
          <w:sz w:val="22"/>
          <w:szCs w:val="22"/>
        </w:rPr>
        <w:t> </w:t>
      </w:r>
      <w:r w:rsidR="0093364E" w:rsidRPr="00E7553B">
        <w:rPr>
          <w:rFonts w:ascii="Calibri" w:hAnsi="Calibri" w:cs="Calibri"/>
          <w:b/>
          <w:bCs/>
          <w:sz w:val="22"/>
          <w:szCs w:val="22"/>
        </w:rPr>
        <w:t>Hustopečích</w:t>
      </w:r>
      <w:r w:rsidR="003B009D" w:rsidRPr="00E7553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B009D" w:rsidRPr="00E7553B">
        <w:rPr>
          <w:rFonts w:ascii="Calibri" w:hAnsi="Calibri" w:cs="Calibri"/>
          <w:sz w:val="22"/>
          <w:szCs w:val="22"/>
        </w:rPr>
        <w:t>v</w:t>
      </w:r>
      <w:r w:rsidR="00CB4E04">
        <w:rPr>
          <w:rFonts w:ascii="Calibri" w:hAnsi="Calibri" w:cs="Calibri"/>
          <w:sz w:val="22"/>
          <w:szCs w:val="22"/>
        </w:rPr>
        <w:t xml:space="preserve"> hotelu </w:t>
      </w:r>
      <w:proofErr w:type="spellStart"/>
      <w:r w:rsidR="00CB4E04" w:rsidRPr="00CB4E04">
        <w:rPr>
          <w:rFonts w:ascii="Calibri" w:hAnsi="Calibri" w:cs="Calibri"/>
          <w:sz w:val="22"/>
          <w:szCs w:val="22"/>
        </w:rPr>
        <w:t>Amande</w:t>
      </w:r>
      <w:proofErr w:type="spellEnd"/>
      <w:r w:rsidR="00CB4E04">
        <w:rPr>
          <w:rFonts w:ascii="Calibri" w:hAnsi="Calibri" w:cs="Calibri"/>
          <w:sz w:val="22"/>
          <w:szCs w:val="22"/>
        </w:rPr>
        <w:t>.</w:t>
      </w:r>
    </w:p>
    <w:p w14:paraId="4F8B518C" w14:textId="77777777" w:rsidR="00704F46" w:rsidRPr="00E7553B" w:rsidRDefault="00704F46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EC45269" w14:textId="77777777" w:rsidR="00910FB1" w:rsidRPr="00E7553B" w:rsidRDefault="00910FB1" w:rsidP="00910FB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>Velkopavlovická vinařská podoblast</w:t>
      </w:r>
    </w:p>
    <w:p w14:paraId="3C9A44DC" w14:textId="77777777" w:rsidR="00910FB1" w:rsidRPr="00E7553B" w:rsidRDefault="00910FB1" w:rsidP="00910FB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>Velkopavlovická vinařská podoblast je krajina s členitým reliéfem, která severně od Velkých Bílovic stoupá do kopců Hustopečské pahorkatiny a pak v úrodných rovinách pozvolna klesá až k Brnu. Patří k nejslunnějším a nejteplejším místům České republiky, a proto se proslavila mimořádnými červenými víny, zejména Svatovavřineckým a Frankovkou. V severní části se daří také bílým odrůdám – Veltlínskému zelenému, Rulandskému šedému, Tramínu červenému, Pálavě a Muškátu moravskému.</w:t>
      </w:r>
    </w:p>
    <w:p w14:paraId="0550870A" w14:textId="77777777" w:rsidR="00910FB1" w:rsidRPr="00E7553B" w:rsidRDefault="00910FB1" w:rsidP="00910FB1">
      <w:pPr>
        <w:rPr>
          <w:rFonts w:ascii="Calibri" w:hAnsi="Calibri" w:cs="Calibri"/>
          <w:sz w:val="22"/>
          <w:szCs w:val="22"/>
        </w:rPr>
      </w:pPr>
    </w:p>
    <w:p w14:paraId="7D59394F" w14:textId="63A9A66E" w:rsidR="00D47EF2" w:rsidRPr="00E7553B" w:rsidRDefault="00910FB1" w:rsidP="00D47EF2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Více o soutěži na </w:t>
      </w:r>
      <w:hyperlink r:id="rId7" w:history="1">
        <w:r w:rsidRPr="00E7553B">
          <w:rPr>
            <w:rStyle w:val="Hypertextovodkaz"/>
            <w:rFonts w:ascii="Calibri" w:hAnsi="Calibri" w:cs="Calibri"/>
            <w:b/>
            <w:sz w:val="22"/>
            <w:szCs w:val="22"/>
          </w:rPr>
          <w:t>www.narodnisoutezvin.cz</w:t>
        </w:r>
      </w:hyperlink>
      <w:r w:rsidR="00E7553B" w:rsidRPr="00E7553B">
        <w:rPr>
          <w:rStyle w:val="Hypertextovodkaz"/>
          <w:rFonts w:ascii="Calibri" w:hAnsi="Calibri" w:cs="Calibri"/>
          <w:bCs/>
          <w:color w:val="auto"/>
          <w:sz w:val="22"/>
          <w:szCs w:val="22"/>
          <w:u w:val="none"/>
        </w:rPr>
        <w:t xml:space="preserve"> a </w:t>
      </w:r>
      <w:r w:rsidR="00E7553B" w:rsidRPr="00E7553B">
        <w:rPr>
          <w:rStyle w:val="Hypertextovodkaz"/>
          <w:rFonts w:ascii="Calibri" w:hAnsi="Calibri" w:cs="Calibri"/>
          <w:b/>
          <w:sz w:val="22"/>
          <w:szCs w:val="22"/>
        </w:rPr>
        <w:t>www.vinazmoravyvinazceh.cz</w:t>
      </w:r>
      <w:r w:rsidRPr="00E7553B">
        <w:rPr>
          <w:rFonts w:ascii="Calibri" w:hAnsi="Calibri" w:cs="Calibri"/>
          <w:sz w:val="22"/>
          <w:szCs w:val="22"/>
        </w:rPr>
        <w:t>.</w:t>
      </w:r>
    </w:p>
    <w:p w14:paraId="62F8921E" w14:textId="77777777" w:rsidR="004D66D8" w:rsidRPr="00E7553B" w:rsidRDefault="004D66D8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33F53DF1" w14:textId="77777777" w:rsidR="00CB4E04" w:rsidRDefault="00CB4E04" w:rsidP="00CB4E04">
      <w:pPr>
        <w:autoSpaceDE w:val="0"/>
      </w:pPr>
      <w:r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62561C44" w14:textId="77777777" w:rsidR="00CB4E04" w:rsidRDefault="00CB4E04" w:rsidP="00CB4E04">
      <w:r>
        <w:rPr>
          <w:rFonts w:ascii="Calibri" w:hAnsi="Calibri" w:cs="Calibri"/>
          <w:sz w:val="22"/>
          <w:szCs w:val="22"/>
        </w:rPr>
        <w:t>Ing. Marek Babisz, Národní vinařské centrum (hodnocení)</w:t>
      </w:r>
    </w:p>
    <w:p w14:paraId="1C87551E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E-mail: </w:t>
      </w:r>
      <w:hyperlink r:id="rId8" w:history="1">
        <w:r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</w:p>
    <w:p w14:paraId="0ED90F68" w14:textId="77777777" w:rsidR="00CB4E04" w:rsidRDefault="00CB4E04" w:rsidP="00CB4E04">
      <w:r>
        <w:rPr>
          <w:rFonts w:ascii="Calibri" w:hAnsi="Calibri" w:cs="Calibri"/>
          <w:sz w:val="22"/>
          <w:szCs w:val="22"/>
        </w:rPr>
        <w:t>Tel.: +420 602 470 262</w:t>
      </w:r>
    </w:p>
    <w:p w14:paraId="3830C267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</w:p>
    <w:p w14:paraId="419EB70B" w14:textId="77777777" w:rsidR="00CB4E04" w:rsidRDefault="00CB4E04" w:rsidP="00CB4E04">
      <w:r>
        <w:rPr>
          <w:rFonts w:ascii="Calibri" w:hAnsi="Calibri" w:cs="Calibri"/>
          <w:sz w:val="22"/>
          <w:szCs w:val="22"/>
        </w:rPr>
        <w:t>Ing. Martin Půček, Svaz vinařů ČR (garant)</w:t>
      </w:r>
    </w:p>
    <w:p w14:paraId="00E101BC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ascii="Calibri" w:hAnsi="Calibri" w:cs="Calibri"/>
            <w:sz w:val="22"/>
            <w:szCs w:val="22"/>
          </w:rPr>
          <w:t>martin.pucek@svcr.cz</w:t>
        </w:r>
      </w:hyperlink>
    </w:p>
    <w:p w14:paraId="530C2984" w14:textId="77777777" w:rsidR="00CB4E04" w:rsidRDefault="00CB4E04" w:rsidP="00CB4E04">
      <w:r>
        <w:rPr>
          <w:rFonts w:ascii="Calibri" w:hAnsi="Calibri" w:cs="Calibri"/>
          <w:sz w:val="22"/>
          <w:szCs w:val="22"/>
        </w:rPr>
        <w:t>Tel.: +420 519 348 981, +420 606 743 231</w:t>
      </w:r>
    </w:p>
    <w:p w14:paraId="14A18AD8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</w:p>
    <w:p w14:paraId="14582FE7" w14:textId="77777777" w:rsidR="00CB4E04" w:rsidRDefault="00CB4E04" w:rsidP="00CB4E04">
      <w:r>
        <w:rPr>
          <w:rFonts w:ascii="Calibri" w:hAnsi="Calibri" w:cs="Calibri"/>
          <w:sz w:val="22"/>
          <w:szCs w:val="22"/>
        </w:rPr>
        <w:t xml:space="preserve">Jiří Bažant, Omnimedia, s.r.o.                                                               </w:t>
      </w:r>
    </w:p>
    <w:p w14:paraId="16326393" w14:textId="77777777" w:rsidR="00CB4E04" w:rsidRDefault="00CB4E04" w:rsidP="00CB4E04">
      <w:r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7F2C2F75" w14:textId="2622A9CA" w:rsidR="002E79D3" w:rsidRPr="00E7553B" w:rsidRDefault="00CB4E04" w:rsidP="00CB4E04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  +420 606 282 673</w:t>
      </w:r>
    </w:p>
    <w:sectPr w:rsidR="002E79D3" w:rsidRPr="00E7553B" w:rsidSect="001C3D65">
      <w:headerReference w:type="default" r:id="rId11"/>
      <w:footerReference w:type="default" r:id="rId12"/>
      <w:pgSz w:w="11906" w:h="16838"/>
      <w:pgMar w:top="1417" w:right="1274" w:bottom="1258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7865C" w14:textId="77777777" w:rsidR="005E7D90" w:rsidRDefault="005E7D90">
      <w:r>
        <w:separator/>
      </w:r>
    </w:p>
  </w:endnote>
  <w:endnote w:type="continuationSeparator" w:id="0">
    <w:p w14:paraId="72306A01" w14:textId="77777777" w:rsidR="005E7D90" w:rsidRDefault="005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196AB" w14:textId="77777777" w:rsidR="00704F46" w:rsidRDefault="00E90F5A">
    <w:pPr>
      <w:pStyle w:val="Zpat"/>
    </w:pPr>
    <w:r>
      <w:rPr>
        <w:noProof/>
      </w:rPr>
      <w:drawing>
        <wp:inline distT="0" distB="0" distL="0" distR="0" wp14:anchorId="6381B607" wp14:editId="0231141F">
          <wp:extent cx="714375" cy="733425"/>
          <wp:effectExtent l="0" t="0" r="0" b="0"/>
          <wp:docPr id="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04F46">
      <w:tab/>
    </w:r>
    <w:r w:rsidR="00704F46">
      <w:tab/>
    </w:r>
    <w:r>
      <w:rPr>
        <w:noProof/>
      </w:rPr>
      <w:drawing>
        <wp:inline distT="0" distB="0" distL="0" distR="0" wp14:anchorId="2FDD9A1E" wp14:editId="636E34DC">
          <wp:extent cx="762000" cy="695325"/>
          <wp:effectExtent l="0" t="0" r="0" b="0"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6F740" w14:textId="77777777" w:rsidR="005E7D90" w:rsidRDefault="005E7D90">
      <w:r>
        <w:separator/>
      </w:r>
    </w:p>
  </w:footnote>
  <w:footnote w:type="continuationSeparator" w:id="0">
    <w:p w14:paraId="371C71CD" w14:textId="77777777" w:rsidR="005E7D90" w:rsidRDefault="005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361A4" w14:textId="77777777" w:rsidR="00704F46" w:rsidRDefault="00E90F5A">
    <w:pPr>
      <w:pStyle w:val="Zhlav"/>
      <w:jc w:val="right"/>
      <w:rPr>
        <w:lang w:eastAsia="cs-CZ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2DA66A37" wp14:editId="64459D44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2630" cy="722630"/>
          <wp:effectExtent l="0" t="0" r="0" b="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 wp14:anchorId="5DAF1903" wp14:editId="215F63BB">
          <wp:simplePos x="0" y="0"/>
          <wp:positionH relativeFrom="column">
            <wp:posOffset>-3810</wp:posOffset>
          </wp:positionH>
          <wp:positionV relativeFrom="paragraph">
            <wp:posOffset>161290</wp:posOffset>
          </wp:positionV>
          <wp:extent cx="1837055" cy="332105"/>
          <wp:effectExtent l="0" t="0" r="0" b="0"/>
          <wp:wrapTight wrapText="bothSides">
            <wp:wrapPolygon edited="0">
              <wp:start x="0" y="0"/>
              <wp:lineTo x="0" y="19824"/>
              <wp:lineTo x="21279" y="19824"/>
              <wp:lineTo x="21279" y="0"/>
              <wp:lineTo x="0" y="0"/>
            </wp:wrapPolygon>
          </wp:wrapTight>
          <wp:docPr id="1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32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5ADF0" w14:textId="77777777" w:rsidR="00704F46" w:rsidRDefault="00704F46">
    <w:pPr>
      <w:pStyle w:val="Zhlav"/>
      <w:jc w:val="right"/>
      <w:rPr>
        <w:lang w:eastAsia="cs-CZ"/>
      </w:rPr>
    </w:pPr>
  </w:p>
  <w:p w14:paraId="5FEEB677" w14:textId="77777777" w:rsidR="00704F46" w:rsidRDefault="00704F46">
    <w:pPr>
      <w:pStyle w:val="Zhlav"/>
      <w:jc w:val="right"/>
    </w:pPr>
  </w:p>
  <w:p w14:paraId="63DACABF" w14:textId="77777777" w:rsidR="00704F46" w:rsidRDefault="00704F46">
    <w:pPr>
      <w:pStyle w:val="Zhlav"/>
      <w:jc w:val="right"/>
    </w:pPr>
    <w:r>
      <w:t xml:space="preserve">                                                   </w:t>
    </w:r>
  </w:p>
  <w:p w14:paraId="5BA0E138" w14:textId="77777777" w:rsidR="001C3D65" w:rsidRPr="0041303C" w:rsidRDefault="001C3D65">
    <w:pPr>
      <w:pStyle w:val="Zhlav"/>
      <w:jc w:val="right"/>
      <w:rPr>
        <w:rFonts w:asciiTheme="minorHAnsi" w:hAnsiTheme="minorHAnsi" w:cs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E"/>
    <w:rsid w:val="00001E43"/>
    <w:rsid w:val="000936C1"/>
    <w:rsid w:val="0010210D"/>
    <w:rsid w:val="00133014"/>
    <w:rsid w:val="00141F8A"/>
    <w:rsid w:val="001C051C"/>
    <w:rsid w:val="001C3D65"/>
    <w:rsid w:val="00230EFF"/>
    <w:rsid w:val="00231628"/>
    <w:rsid w:val="002E79D3"/>
    <w:rsid w:val="00322A36"/>
    <w:rsid w:val="00330BD9"/>
    <w:rsid w:val="003A7130"/>
    <w:rsid w:val="003B009D"/>
    <w:rsid w:val="003C67D6"/>
    <w:rsid w:val="0041303C"/>
    <w:rsid w:val="00483176"/>
    <w:rsid w:val="004D66D8"/>
    <w:rsid w:val="004D79CA"/>
    <w:rsid w:val="004E6861"/>
    <w:rsid w:val="004E76DA"/>
    <w:rsid w:val="005111CE"/>
    <w:rsid w:val="00543BA0"/>
    <w:rsid w:val="00575242"/>
    <w:rsid w:val="005D5382"/>
    <w:rsid w:val="005E080E"/>
    <w:rsid w:val="005E3865"/>
    <w:rsid w:val="005E7D90"/>
    <w:rsid w:val="00616BAF"/>
    <w:rsid w:val="00645236"/>
    <w:rsid w:val="00647F8C"/>
    <w:rsid w:val="006E1233"/>
    <w:rsid w:val="006E5DBE"/>
    <w:rsid w:val="006F4048"/>
    <w:rsid w:val="00704F46"/>
    <w:rsid w:val="00784957"/>
    <w:rsid w:val="007B48D4"/>
    <w:rsid w:val="008B62C3"/>
    <w:rsid w:val="00910FB1"/>
    <w:rsid w:val="00917997"/>
    <w:rsid w:val="0093364E"/>
    <w:rsid w:val="00943E48"/>
    <w:rsid w:val="009C01BD"/>
    <w:rsid w:val="009C39B5"/>
    <w:rsid w:val="00A332C3"/>
    <w:rsid w:val="00A4340D"/>
    <w:rsid w:val="00AA2AFE"/>
    <w:rsid w:val="00AB2536"/>
    <w:rsid w:val="00AB2C15"/>
    <w:rsid w:val="00AF3CEF"/>
    <w:rsid w:val="00BC4EC9"/>
    <w:rsid w:val="00BE68AF"/>
    <w:rsid w:val="00C23557"/>
    <w:rsid w:val="00C65B9C"/>
    <w:rsid w:val="00C67BBC"/>
    <w:rsid w:val="00C71DA6"/>
    <w:rsid w:val="00CB4E04"/>
    <w:rsid w:val="00CC1711"/>
    <w:rsid w:val="00D23040"/>
    <w:rsid w:val="00D47EF2"/>
    <w:rsid w:val="00D61D78"/>
    <w:rsid w:val="00E54A78"/>
    <w:rsid w:val="00E67214"/>
    <w:rsid w:val="00E7553B"/>
    <w:rsid w:val="00E90F5A"/>
    <w:rsid w:val="00E9303A"/>
    <w:rsid w:val="00EC6ABD"/>
    <w:rsid w:val="00ED351C"/>
    <w:rsid w:val="00ED549A"/>
    <w:rsid w:val="00F53A01"/>
    <w:rsid w:val="00F77229"/>
    <w:rsid w:val="00FB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BF747F"/>
  <w15:chartTrackingRefBased/>
  <w15:docId w15:val="{0B6B4F52-B49F-499E-8AD4-6EB73FA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BodyChar">
    <w:name w:val="Body Char"/>
    <w:rPr>
      <w:sz w:val="24"/>
      <w:szCs w:val="24"/>
      <w:lang w:val="cs-CZ" w:bidi="ar-SA"/>
    </w:rPr>
  </w:style>
  <w:style w:type="character" w:customStyle="1" w:styleId="PodnadpisChar">
    <w:name w:val="Podnadpis Char"/>
    <w:rPr>
      <w:rFonts w:ascii="Trebuchet MS" w:eastAsia="Calibri" w:hAnsi="Trebuchet MS" w:cs="Trebuchet MS"/>
      <w:b/>
      <w:sz w:val="24"/>
      <w:szCs w:val="22"/>
      <w:lang w:val="cs-CZ" w:bidi="ar-SA"/>
    </w:rPr>
  </w:style>
  <w:style w:type="character" w:customStyle="1" w:styleId="eaddress">
    <w:name w:val="eaddress"/>
    <w:basedOn w:val="Standardnpsmoodstavce1"/>
  </w:style>
  <w:style w:type="character" w:customStyle="1" w:styleId="kriz">
    <w:name w:val="kriz"/>
    <w:rPr>
      <w:rFonts w:ascii="Arial" w:hAnsi="Arial" w:cs="Arial"/>
      <w:color w:val="000080"/>
      <w:sz w:val="20"/>
      <w:szCs w:val="20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eset">
    <w:name w:val="reset"/>
    <w:basedOn w:val="Normln"/>
    <w:pPr>
      <w:spacing w:before="280" w:after="280"/>
    </w:p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 w:cs="Calibri"/>
      <w:sz w:val="22"/>
      <w:szCs w:val="22"/>
    </w:rPr>
  </w:style>
  <w:style w:type="paragraph" w:customStyle="1" w:styleId="Body">
    <w:name w:val="Body"/>
    <w:basedOn w:val="Normln"/>
    <w:pPr>
      <w:numPr>
        <w:numId w:val="2"/>
      </w:numPr>
      <w:spacing w:after="120"/>
    </w:pPr>
  </w:style>
  <w:style w:type="paragraph" w:customStyle="1" w:styleId="Body2">
    <w:name w:val="Body2"/>
    <w:basedOn w:val="Body"/>
    <w:pPr>
      <w:tabs>
        <w:tab w:val="left" w:pos="360"/>
      </w:tabs>
    </w:pPr>
  </w:style>
  <w:style w:type="paragraph" w:styleId="Podnadpis">
    <w:name w:val="Subtitle"/>
    <w:basedOn w:val="Normln"/>
    <w:next w:val="Normln"/>
    <w:qFormat/>
    <w:pPr>
      <w:keepNext/>
      <w:keepLines/>
      <w:spacing w:before="240" w:after="120"/>
    </w:pPr>
    <w:rPr>
      <w:rFonts w:ascii="Trebuchet MS" w:eastAsia="Calibri" w:hAnsi="Trebuchet MS" w:cs="Trebuchet MS"/>
      <w:b/>
      <w:szCs w:val="22"/>
    </w:rPr>
  </w:style>
  <w:style w:type="paragraph" w:customStyle="1" w:styleId="Prosttext1">
    <w:name w:val="Prostý text1"/>
    <w:basedOn w:val="Normln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3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ek.babisz@vinarskecentrum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odnisoutezvin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.pucek@svcr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4662</CharactersWithSpaces>
  <SharedDoc>false</SharedDoc>
  <HLinks>
    <vt:vector size="24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6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3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Dan</cp:lastModifiedBy>
  <cp:revision>2</cp:revision>
  <cp:lastPrinted>2012-05-31T07:17:00Z</cp:lastPrinted>
  <dcterms:created xsi:type="dcterms:W3CDTF">2020-08-31T06:40:00Z</dcterms:created>
  <dcterms:modified xsi:type="dcterms:W3CDTF">2020-08-31T06:40:00Z</dcterms:modified>
</cp:coreProperties>
</file>