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B5D1" w14:textId="185CF327" w:rsidR="00645C1E" w:rsidRDefault="00645C1E" w:rsidP="003144ED">
      <w:pPr>
        <w:jc w:val="center"/>
        <w:rPr>
          <w:rFonts w:ascii="Arial" w:hAnsi="Arial" w:cs="Arial"/>
          <w:b/>
          <w:sz w:val="36"/>
          <w:szCs w:val="36"/>
          <w:lang w:eastAsia="x-none"/>
        </w:rPr>
      </w:pPr>
    </w:p>
    <w:p w14:paraId="69503A98" w14:textId="77777777" w:rsidR="006337F5" w:rsidRDefault="003144ED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3144ED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Nejlepším vínem České republiky pro rok 2021 je </w:t>
      </w:r>
    </w:p>
    <w:p w14:paraId="5BB11B27" w14:textId="3B488CD9" w:rsidR="00B54632" w:rsidRPr="00645C1E" w:rsidRDefault="003144ED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proofErr w:type="spellStart"/>
      <w:r w:rsidRPr="003144ED">
        <w:rPr>
          <w:rFonts w:asciiTheme="minorHAnsi" w:hAnsiTheme="minorHAnsi" w:cstheme="minorHAnsi"/>
          <w:b/>
          <w:sz w:val="36"/>
          <w:szCs w:val="36"/>
          <w:lang w:eastAsia="x-none"/>
        </w:rPr>
        <w:t>Pinot</w:t>
      </w:r>
      <w:proofErr w:type="spellEnd"/>
      <w:r w:rsidRPr="003144ED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 </w:t>
      </w:r>
      <w:proofErr w:type="spellStart"/>
      <w:r w:rsidRPr="003144ED">
        <w:rPr>
          <w:rFonts w:asciiTheme="minorHAnsi" w:hAnsiTheme="minorHAnsi" w:cstheme="minorHAnsi"/>
          <w:b/>
          <w:sz w:val="36"/>
          <w:szCs w:val="36"/>
          <w:lang w:eastAsia="x-none"/>
        </w:rPr>
        <w:t>blanc</w:t>
      </w:r>
      <w:proofErr w:type="spellEnd"/>
      <w:r w:rsidRPr="003144ED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 2018 z vinařství THAYA z Hnanic u Znojma</w:t>
      </w:r>
    </w:p>
    <w:p w14:paraId="0E991A2F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8E234A" w14:textId="00509C45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>30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>listopadu 2020</w:t>
      </w:r>
    </w:p>
    <w:p w14:paraId="41EC99C9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3075ABBA" w14:textId="554874F9" w:rsidR="00B54632" w:rsidRPr="00811D34" w:rsidRDefault="003144ED" w:rsidP="00645C1E">
      <w:pPr>
        <w:pStyle w:val="msolistparagraph0"/>
        <w:ind w:left="0"/>
        <w:jc w:val="both"/>
        <w:rPr>
          <w:rFonts w:cs="Calibri"/>
          <w:b/>
          <w:sz w:val="24"/>
          <w:szCs w:val="24"/>
        </w:rPr>
      </w:pPr>
      <w:r w:rsidRPr="00811D34">
        <w:rPr>
          <w:rFonts w:cs="Calibri"/>
          <w:b/>
          <w:sz w:val="24"/>
          <w:szCs w:val="24"/>
        </w:rPr>
        <w:t>Ve dnech 24. a 25. listopadu hodnotily odborné komise, složené z našich nejlepších degustátorů vín, finální kolo Salonu vín – národní soutěže vín ČR 2021 – nejvyšší a největší soutěže vín u nás. Šampionem soutěže se na základě výběru v „</w:t>
      </w:r>
      <w:proofErr w:type="spellStart"/>
      <w:r w:rsidRPr="00811D34">
        <w:rPr>
          <w:rFonts w:cs="Calibri"/>
          <w:b/>
          <w:sz w:val="24"/>
          <w:szCs w:val="24"/>
        </w:rPr>
        <w:t>superkomisi</w:t>
      </w:r>
      <w:proofErr w:type="spellEnd"/>
      <w:r w:rsidRPr="00811D34">
        <w:rPr>
          <w:rFonts w:cs="Calibri"/>
          <w:b/>
          <w:sz w:val="24"/>
          <w:szCs w:val="24"/>
        </w:rPr>
        <w:t xml:space="preserve">“ stal </w:t>
      </w:r>
      <w:proofErr w:type="spellStart"/>
      <w:r w:rsidRPr="00811D34">
        <w:rPr>
          <w:rFonts w:cs="Calibri"/>
          <w:b/>
          <w:sz w:val="24"/>
          <w:szCs w:val="24"/>
        </w:rPr>
        <w:t>Pinot</w:t>
      </w:r>
      <w:proofErr w:type="spellEnd"/>
      <w:r w:rsidRPr="00811D34">
        <w:rPr>
          <w:rFonts w:cs="Calibri"/>
          <w:b/>
          <w:sz w:val="24"/>
          <w:szCs w:val="24"/>
        </w:rPr>
        <w:t xml:space="preserve"> </w:t>
      </w:r>
      <w:proofErr w:type="spellStart"/>
      <w:r w:rsidRPr="00811D34">
        <w:rPr>
          <w:rFonts w:cs="Calibri"/>
          <w:b/>
          <w:sz w:val="24"/>
          <w:szCs w:val="24"/>
        </w:rPr>
        <w:t>blanc</w:t>
      </w:r>
      <w:proofErr w:type="spellEnd"/>
      <w:r w:rsidRPr="00811D34">
        <w:rPr>
          <w:rFonts w:cs="Calibri"/>
          <w:b/>
          <w:sz w:val="24"/>
          <w:szCs w:val="24"/>
        </w:rPr>
        <w:t xml:space="preserve"> (Rulandské bílé), pozdní sběr, 2018 z vinařství THAYA z Hnanic.</w:t>
      </w:r>
      <w:r w:rsidR="00D82166" w:rsidRPr="00811D34">
        <w:rPr>
          <w:rFonts w:cs="Calibri"/>
          <w:b/>
          <w:sz w:val="24"/>
          <w:szCs w:val="24"/>
        </w:rPr>
        <w:t xml:space="preserve"> </w:t>
      </w:r>
      <w:r w:rsidR="00B54632" w:rsidRPr="00811D34">
        <w:rPr>
          <w:rFonts w:cs="Calibri"/>
          <w:b/>
          <w:sz w:val="24"/>
          <w:szCs w:val="24"/>
        </w:rPr>
        <w:t>Soutěž pořádá Národní vinařské centrum za podpory Vinařského fondu a ve spolupráci se Svazem vinařů ČR.</w:t>
      </w:r>
    </w:p>
    <w:p w14:paraId="0364F850" w14:textId="77777777" w:rsidR="00B54632" w:rsidRPr="00811D34" w:rsidRDefault="00B54632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5F11E9F2" w14:textId="19FAE64E" w:rsidR="00D82166" w:rsidRPr="00811D34" w:rsidRDefault="00EA2358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Vzhledem k platným opatřením v souvislosti s pandemií bylo hodnocení pouze v úzkém odborném kruhu. </w:t>
      </w:r>
      <w:r w:rsidR="003144ED" w:rsidRPr="00811D34">
        <w:rPr>
          <w:rFonts w:cs="Calibri"/>
          <w:bCs/>
          <w:sz w:val="24"/>
          <w:szCs w:val="24"/>
        </w:rPr>
        <w:t>Šampion uspěl v konkurenci 2541 moravských a českých vín přihlášených do soutěže v nominačních kolech, resp. z 1547 vzorků vín od 193 firem přihlášených do prvního – již celostátního kola Salonu vín.</w:t>
      </w:r>
    </w:p>
    <w:p w14:paraId="2BF0BA36" w14:textId="77777777" w:rsidR="003144ED" w:rsidRPr="00811D34" w:rsidRDefault="003144ED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4D2466C2" w14:textId="1C0249FA" w:rsidR="003144ED" w:rsidRPr="00811D34" w:rsidRDefault="003144ED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Víno pochází ze znojemské vinařské podoblasti, obce Hnanice – viniční trati „U Chlupa“. </w:t>
      </w:r>
      <w:r w:rsidRPr="00811D34">
        <w:rPr>
          <w:rFonts w:cs="Calibri"/>
          <w:bCs/>
          <w:i/>
          <w:sz w:val="24"/>
          <w:szCs w:val="24"/>
        </w:rPr>
        <w:t xml:space="preserve">„Vinice je starší 30 let. Víno bylo vyrobeno ve 400l </w:t>
      </w:r>
      <w:proofErr w:type="spellStart"/>
      <w:r w:rsidRPr="00811D34">
        <w:rPr>
          <w:rFonts w:cs="Calibri"/>
          <w:bCs/>
          <w:i/>
          <w:sz w:val="24"/>
          <w:szCs w:val="24"/>
        </w:rPr>
        <w:t>barikových</w:t>
      </w:r>
      <w:proofErr w:type="spellEnd"/>
      <w:r w:rsidRPr="00811D34">
        <w:rPr>
          <w:rFonts w:cs="Calibri"/>
          <w:bCs/>
          <w:i/>
          <w:sz w:val="24"/>
          <w:szCs w:val="24"/>
        </w:rPr>
        <w:t xml:space="preserve"> sudech spontánním kvašením. Má nádhernou zlato-žlutou barvu s tóny po přezrálých hruškách. V chuti cítíme krémovost zrání po </w:t>
      </w:r>
      <w:proofErr w:type="spellStart"/>
      <w:r w:rsidRPr="00811D34">
        <w:rPr>
          <w:rFonts w:cs="Calibri"/>
          <w:bCs/>
          <w:i/>
          <w:sz w:val="24"/>
          <w:szCs w:val="24"/>
        </w:rPr>
        <w:t>barikových</w:t>
      </w:r>
      <w:proofErr w:type="spellEnd"/>
      <w:r w:rsidRPr="00811D34">
        <w:rPr>
          <w:rFonts w:cs="Calibri"/>
          <w:bCs/>
          <w:i/>
          <w:sz w:val="24"/>
          <w:szCs w:val="24"/>
        </w:rPr>
        <w:t xml:space="preserve"> sudech, pečený chléb, sušený ananas a přezrálé hrušky</w:t>
      </w:r>
      <w:r w:rsidR="00030AFA">
        <w:rPr>
          <w:rFonts w:cs="Calibri"/>
          <w:bCs/>
          <w:i/>
          <w:sz w:val="24"/>
          <w:szCs w:val="24"/>
        </w:rPr>
        <w:t>,</w:t>
      </w:r>
      <w:r w:rsidRPr="00811D34">
        <w:rPr>
          <w:rFonts w:cs="Calibri"/>
          <w:bCs/>
          <w:i/>
          <w:sz w:val="24"/>
          <w:szCs w:val="24"/>
        </w:rPr>
        <w:t xml:space="preserve">“ </w:t>
      </w:r>
      <w:r w:rsidRPr="00811D34">
        <w:rPr>
          <w:rFonts w:cs="Calibri"/>
          <w:bCs/>
          <w:sz w:val="24"/>
          <w:szCs w:val="24"/>
        </w:rPr>
        <w:t xml:space="preserve">řekl Jakub Smrčka, </w:t>
      </w:r>
      <w:proofErr w:type="spellStart"/>
      <w:r w:rsidRPr="00811D34">
        <w:rPr>
          <w:rFonts w:cs="Calibri"/>
          <w:bCs/>
          <w:sz w:val="24"/>
          <w:szCs w:val="24"/>
        </w:rPr>
        <w:t>enolog</w:t>
      </w:r>
      <w:proofErr w:type="spellEnd"/>
      <w:r w:rsidRPr="00811D34">
        <w:rPr>
          <w:rFonts w:cs="Calibri"/>
          <w:bCs/>
          <w:sz w:val="24"/>
          <w:szCs w:val="24"/>
        </w:rPr>
        <w:t xml:space="preserve"> vinařství THAYA.</w:t>
      </w:r>
    </w:p>
    <w:p w14:paraId="692EB857" w14:textId="4D1F8BF0" w:rsidR="003144ED" w:rsidRDefault="003144ED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4E485605" w14:textId="7A95D3E6" w:rsidR="004615FC" w:rsidRDefault="004615FC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Kromě absolutního šampiona komise vybraly také vítěze dalších kategorií:</w:t>
      </w:r>
    </w:p>
    <w:p w14:paraId="60EF1EC1" w14:textId="77777777" w:rsidR="004615FC" w:rsidRPr="00811D34" w:rsidRDefault="004615FC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1D6AA890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Šampion soutěže a vítěz kategorie A (bílá vína suchá a polosuchá do 12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1FD15B2E" w14:textId="1C051E3F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proofErr w:type="spellStart"/>
      <w:r w:rsidRPr="00811D34">
        <w:rPr>
          <w:rFonts w:cs="Calibri"/>
          <w:bCs/>
          <w:sz w:val="24"/>
          <w:szCs w:val="24"/>
        </w:rPr>
        <w:t>Pinot</w:t>
      </w:r>
      <w:proofErr w:type="spellEnd"/>
      <w:r w:rsidRPr="00811D34">
        <w:rPr>
          <w:rFonts w:cs="Calibri"/>
          <w:bCs/>
          <w:sz w:val="24"/>
          <w:szCs w:val="24"/>
        </w:rPr>
        <w:t xml:space="preserve"> </w:t>
      </w:r>
      <w:proofErr w:type="spellStart"/>
      <w:r w:rsidRPr="00811D34">
        <w:rPr>
          <w:rFonts w:cs="Calibri"/>
          <w:bCs/>
          <w:sz w:val="24"/>
          <w:szCs w:val="24"/>
        </w:rPr>
        <w:t>blanc</w:t>
      </w:r>
      <w:proofErr w:type="spellEnd"/>
      <w:r w:rsidRPr="00811D34">
        <w:rPr>
          <w:rFonts w:cs="Calibri"/>
          <w:bCs/>
          <w:sz w:val="24"/>
          <w:szCs w:val="24"/>
        </w:rPr>
        <w:t xml:space="preserve"> (Rulandské bílé), pozdní sběr, 2018 - THAYA vinařství, Hnanice</w:t>
      </w:r>
    </w:p>
    <w:p w14:paraId="3DA3B666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Vítěz kategorie B (nad 12 – 45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4C9933DB" w14:textId="033EF020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Ryzlink vlašský, výběr z hroznů, 2017 – Ing. Miroslav Volařík, Mikulov</w:t>
      </w:r>
    </w:p>
    <w:p w14:paraId="2C67395E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Vítěz kategorie C (nad 45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0F1098B4" w14:textId="3E8B9854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Ryzlink vlašský, výběr z cibéb, 2017 – Kamil Prokeš vinařství, Velké Němčice</w:t>
      </w:r>
    </w:p>
    <w:p w14:paraId="0ABEE4CC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Vítěz kategorie D – vína růžová a klarety (0 – 45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585C0A73" w14:textId="18C17CC1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Cabernet </w:t>
      </w:r>
      <w:proofErr w:type="spellStart"/>
      <w:r w:rsidRPr="00811D34">
        <w:rPr>
          <w:rFonts w:cs="Calibri"/>
          <w:bCs/>
          <w:sz w:val="24"/>
          <w:szCs w:val="24"/>
        </w:rPr>
        <w:t>Sauvignon</w:t>
      </w:r>
      <w:proofErr w:type="spellEnd"/>
      <w:r w:rsidRPr="00811D34">
        <w:rPr>
          <w:rFonts w:cs="Calibri"/>
          <w:bCs/>
          <w:sz w:val="24"/>
          <w:szCs w:val="24"/>
        </w:rPr>
        <w:t xml:space="preserve"> </w:t>
      </w:r>
      <w:proofErr w:type="spellStart"/>
      <w:r w:rsidRPr="00811D34">
        <w:rPr>
          <w:rFonts w:cs="Calibri"/>
          <w:bCs/>
          <w:sz w:val="24"/>
          <w:szCs w:val="24"/>
        </w:rPr>
        <w:t>rosé</w:t>
      </w:r>
      <w:proofErr w:type="spellEnd"/>
      <w:r w:rsidRPr="00811D34">
        <w:rPr>
          <w:rFonts w:cs="Calibri"/>
          <w:bCs/>
          <w:sz w:val="24"/>
          <w:szCs w:val="24"/>
        </w:rPr>
        <w:t>, pozdní sběr, 2019 – Střední vinařská škola, Valtice</w:t>
      </w:r>
    </w:p>
    <w:p w14:paraId="5E09BB49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 xml:space="preserve">Vítěz kategorie E – vína červená suchá (do 4 g/l </w:t>
      </w:r>
      <w:proofErr w:type="spellStart"/>
      <w:r w:rsidRPr="00811D34">
        <w:rPr>
          <w:rFonts w:cs="Calibri"/>
          <w:b/>
          <w:bCs/>
          <w:sz w:val="24"/>
          <w:szCs w:val="24"/>
        </w:rPr>
        <w:t>zb</w:t>
      </w:r>
      <w:proofErr w:type="spellEnd"/>
      <w:r w:rsidRPr="00811D34">
        <w:rPr>
          <w:rFonts w:cs="Calibri"/>
          <w:b/>
          <w:bCs/>
          <w:sz w:val="24"/>
          <w:szCs w:val="24"/>
        </w:rPr>
        <w:t>. cukru)</w:t>
      </w:r>
    </w:p>
    <w:p w14:paraId="3662D3BC" w14:textId="2057B37E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Rulandské modré, výběr z hroznů, 2015 – Šlechtitelská stanice vinařská, Velké Pavlovice</w:t>
      </w:r>
    </w:p>
    <w:p w14:paraId="0861A293" w14:textId="77777777" w:rsidR="003144ED" w:rsidRPr="00811D34" w:rsidRDefault="003144ED" w:rsidP="003144ED">
      <w:pPr>
        <w:pStyle w:val="msolistparagraph0"/>
        <w:ind w:left="0"/>
        <w:jc w:val="both"/>
        <w:rPr>
          <w:rFonts w:cs="Calibri"/>
          <w:b/>
          <w:bCs/>
          <w:sz w:val="24"/>
          <w:szCs w:val="24"/>
        </w:rPr>
      </w:pPr>
      <w:r w:rsidRPr="00811D34">
        <w:rPr>
          <w:rFonts w:cs="Calibri"/>
          <w:b/>
          <w:bCs/>
          <w:sz w:val="24"/>
          <w:szCs w:val="24"/>
        </w:rPr>
        <w:t>Vítěz kategorie G – jakostní šumivé víno stanovené oblasti (sekt)</w:t>
      </w:r>
    </w:p>
    <w:p w14:paraId="1772D8D0" w14:textId="58E5124B" w:rsidR="003144ED" w:rsidRPr="00811D34" w:rsidRDefault="003144ED" w:rsidP="003144ED">
      <w:pPr>
        <w:pStyle w:val="msolistparagraph0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Louis </w:t>
      </w:r>
      <w:proofErr w:type="spellStart"/>
      <w:r w:rsidRPr="00811D34">
        <w:rPr>
          <w:rFonts w:cs="Calibri"/>
          <w:bCs/>
          <w:sz w:val="24"/>
          <w:szCs w:val="24"/>
        </w:rPr>
        <w:t>Girardot</w:t>
      </w:r>
      <w:proofErr w:type="spellEnd"/>
      <w:r w:rsidRPr="00811D34">
        <w:rPr>
          <w:rFonts w:cs="Calibri"/>
          <w:bCs/>
          <w:sz w:val="24"/>
          <w:szCs w:val="24"/>
        </w:rPr>
        <w:t xml:space="preserve"> </w:t>
      </w:r>
      <w:proofErr w:type="spellStart"/>
      <w:r w:rsidRPr="00811D34">
        <w:rPr>
          <w:rFonts w:cs="Calibri"/>
          <w:bCs/>
          <w:sz w:val="24"/>
          <w:szCs w:val="24"/>
        </w:rPr>
        <w:t>brut</w:t>
      </w:r>
      <w:proofErr w:type="spellEnd"/>
      <w:r w:rsidRPr="00811D34">
        <w:rPr>
          <w:rFonts w:cs="Calibri"/>
          <w:bCs/>
          <w:sz w:val="24"/>
          <w:szCs w:val="24"/>
        </w:rPr>
        <w:t>, jakostní šumivé víno, 2015 – BOHEMIA SEKT, Starý Plzenec</w:t>
      </w:r>
    </w:p>
    <w:p w14:paraId="4EE221B6" w14:textId="77777777" w:rsidR="00216E05" w:rsidRDefault="00216E05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22D7D3B1" w14:textId="009E2AF1" w:rsidR="003144ED" w:rsidRDefault="004615FC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Z hodnocených vín vybere komise podle ustáleného klíče reprezentujícího moravské a české vínařství jako celek, jednotlivé regiony a styly výroby vína také 100 nejlepších vín České republiky pro rok 2021. </w:t>
      </w:r>
      <w:r w:rsidRPr="00811D34">
        <w:rPr>
          <w:rFonts w:cs="Calibri"/>
          <w:bCs/>
          <w:sz w:val="24"/>
          <w:szCs w:val="24"/>
        </w:rPr>
        <w:t>V kolekci 100 vín se zlatou medailí Salonu vín 2021 bude 52 vinařů a celkem 21 odrůd vín.</w:t>
      </w:r>
      <w:r>
        <w:rPr>
          <w:rFonts w:cs="Calibri"/>
          <w:bCs/>
          <w:sz w:val="24"/>
          <w:szCs w:val="24"/>
        </w:rPr>
        <w:t xml:space="preserve"> </w:t>
      </w:r>
      <w:r w:rsidRPr="00811D34">
        <w:rPr>
          <w:rFonts w:cs="Calibri"/>
          <w:bCs/>
          <w:sz w:val="24"/>
          <w:szCs w:val="24"/>
        </w:rPr>
        <w:t xml:space="preserve">Seznam všech </w:t>
      </w:r>
      <w:r>
        <w:rPr>
          <w:rFonts w:cs="Calibri"/>
          <w:bCs/>
          <w:sz w:val="24"/>
          <w:szCs w:val="24"/>
        </w:rPr>
        <w:t xml:space="preserve">oceněných </w:t>
      </w:r>
      <w:r w:rsidRPr="00811D34">
        <w:rPr>
          <w:rFonts w:cs="Calibri"/>
          <w:bCs/>
          <w:sz w:val="24"/>
          <w:szCs w:val="24"/>
        </w:rPr>
        <w:t xml:space="preserve">vín bude zveřejněn na začátku ledna. </w:t>
      </w:r>
    </w:p>
    <w:p w14:paraId="17146146" w14:textId="77777777" w:rsidR="004615FC" w:rsidRPr="00811D34" w:rsidRDefault="004615FC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77A9F9CC" w14:textId="23290E11" w:rsidR="00EA2358" w:rsidRPr="00811D34" w:rsidRDefault="00EA2358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Dvacetiletá tradice, počet přihlášených v</w:t>
      </w:r>
      <w:r w:rsidR="004615FC">
        <w:rPr>
          <w:rFonts w:cs="Calibri"/>
          <w:bCs/>
          <w:sz w:val="24"/>
          <w:szCs w:val="24"/>
        </w:rPr>
        <w:t>ín</w:t>
      </w:r>
      <w:r w:rsidRPr="00811D34">
        <w:rPr>
          <w:rFonts w:cs="Calibri"/>
          <w:bCs/>
          <w:sz w:val="24"/>
          <w:szCs w:val="24"/>
        </w:rPr>
        <w:t>, unikátní trojkolový systém hodnocení, výběr proškolených degustátorů a profesionální chemické analýzy hodnocených vín jednoznačně činí ze Salonu vín – národní soutěže vín nejprestižnější soutěž vín v</w:t>
      </w:r>
      <w:r w:rsidR="004615FC">
        <w:rPr>
          <w:rFonts w:cs="Calibri"/>
          <w:bCs/>
          <w:sz w:val="24"/>
          <w:szCs w:val="24"/>
        </w:rPr>
        <w:t> České republice.</w:t>
      </w:r>
    </w:p>
    <w:p w14:paraId="3840EAFF" w14:textId="77777777" w:rsidR="00EA2358" w:rsidRPr="00811D34" w:rsidRDefault="00EA2358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2D83FAA6" w14:textId="454DBAB4" w:rsidR="00EA2358" w:rsidRPr="00811D34" w:rsidRDefault="00EA2358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i/>
          <w:sz w:val="24"/>
          <w:szCs w:val="24"/>
        </w:rPr>
        <w:t>„Jsme rádi, že v letošním roce, komplikovaném pandemií Covid-19, se podařilo zajistit hodnocení soutěže na maximální profesionální úrovni a máme dokonce rekordní počet přihlášených vzorků. Chtěl bych poděkovat všem zúčastněným vinařům, degustátorům i zaměstnancům Národního vinařského centra, kteří se na hodnocení podíleli</w:t>
      </w:r>
      <w:r w:rsidR="009B1AE7">
        <w:rPr>
          <w:rFonts w:cs="Calibri"/>
          <w:bCs/>
          <w:i/>
          <w:sz w:val="24"/>
          <w:szCs w:val="24"/>
        </w:rPr>
        <w:t>,</w:t>
      </w:r>
      <w:r w:rsidRPr="00811D34">
        <w:rPr>
          <w:rFonts w:cs="Calibri"/>
          <w:bCs/>
          <w:i/>
          <w:sz w:val="24"/>
          <w:szCs w:val="24"/>
        </w:rPr>
        <w:t>“</w:t>
      </w:r>
      <w:r w:rsidRPr="00811D34">
        <w:rPr>
          <w:rFonts w:cs="Calibri"/>
          <w:bCs/>
          <w:sz w:val="24"/>
          <w:szCs w:val="24"/>
        </w:rPr>
        <w:t xml:space="preserve"> komentuje Ing. Pavel Krška, ředitel Národního vinařského centra.</w:t>
      </w:r>
    </w:p>
    <w:p w14:paraId="5440EFD0" w14:textId="77777777" w:rsidR="00EA2358" w:rsidRPr="00811D34" w:rsidRDefault="00EA2358" w:rsidP="009440DD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521AFF01" w14:textId="04A44E96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Jedná se již o 21. ročník Salonu vín. Soutěž se v průběhu let vyvíjela, až se ustálila na trojkolovém systému hodnocení. První fáze hodnocení probíhá obvykle od června do srpna </w:t>
      </w:r>
      <w:r w:rsidR="009B1AE7">
        <w:rPr>
          <w:rFonts w:cs="Calibri"/>
          <w:bCs/>
          <w:sz w:val="24"/>
          <w:szCs w:val="24"/>
        </w:rPr>
        <w:t xml:space="preserve">(letos výjimečně vše během srpna) </w:t>
      </w:r>
      <w:r w:rsidRPr="00811D34">
        <w:rPr>
          <w:rFonts w:cs="Calibri"/>
          <w:bCs/>
          <w:sz w:val="24"/>
          <w:szCs w:val="24"/>
        </w:rPr>
        <w:t>v jednotlivých moravských vinařských podoblastech (Znojemská, Mikulovská, Velkopavlovická, Slovácká) a ve vinařské oblasti Čechy. Jde o nominační kola Národní soutěže vín, tedy prvního stupně naší největší a nejvyšší soutěže vín. Následovalo 1. už celostátní kolo Salonu vín – národní soutěže a celá soutěž vyvrcholila 2. finálovým kolem a výběrem absolutních vítězů.</w:t>
      </w:r>
    </w:p>
    <w:p w14:paraId="70B59EA1" w14:textId="77777777" w:rsidR="00EA2358" w:rsidRPr="00811D34" w:rsidRDefault="00EA2358" w:rsidP="00EA2358">
      <w:pPr>
        <w:pStyle w:val="msolistparagraph0"/>
        <w:jc w:val="both"/>
        <w:rPr>
          <w:rFonts w:cs="Calibri"/>
          <w:bCs/>
          <w:sz w:val="24"/>
          <w:szCs w:val="24"/>
        </w:rPr>
      </w:pPr>
    </w:p>
    <w:p w14:paraId="02937B75" w14:textId="77777777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Šampion a každý držitel titulu Zlatá medaile Salon vín 2021 tak musí postupně projít třemi koly profesionálního hodnocení držiteli mezinárodních degustačních zkoušek dle evropských ISO norem, což zaručuje objektivitu a vysokou úroveň celé soutěže. I díky tomu je Salon vín – národní soutěž vín výkladní skříní českého a moravského vinařství a titul Šampiona je nejvyšší dosažitelnou metou pro víno v České republice. Prestižní ocenění zlatými a stříbrnými medailemi Salonu vín – národní soutěže vín jsou pak nezpochybnitelnou garancí nejvyšší možné kvality vín.</w:t>
      </w:r>
    </w:p>
    <w:p w14:paraId="0119F33A" w14:textId="77777777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6EF3D972" w14:textId="65CEBDF9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>Kromě 100 nejlepších vín, oceněných dle statutu Zlatou medailí Salonu vín ČR 2021 uděl</w:t>
      </w:r>
      <w:r w:rsidR="004615FC">
        <w:rPr>
          <w:rFonts w:cs="Calibri"/>
          <w:bCs/>
          <w:sz w:val="24"/>
          <w:szCs w:val="24"/>
        </w:rPr>
        <w:t>í</w:t>
      </w:r>
      <w:r w:rsidRPr="00811D34">
        <w:rPr>
          <w:rFonts w:cs="Calibri"/>
          <w:bCs/>
          <w:sz w:val="24"/>
          <w:szCs w:val="24"/>
        </w:rPr>
        <w:t xml:space="preserve"> komise také stříbrné medaile (u vín, která postoupila do druhého kola hodnocení a získala min. 84 bodů). Celkový počet udělených medailí je limitován na max. 30 % z počtu vín, přihlášených do prvního kola.</w:t>
      </w:r>
    </w:p>
    <w:p w14:paraId="5B94ACBE" w14:textId="77777777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1BE9CF1F" w14:textId="77777777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Na vlastní soutěž navazuje od února následujícího roku Salon vín coby celoroční degustační expozice nejlepších sta vín. Zde je možné prostřednictvím několika typů degustačních programů, včetně tzv. „volné degustace“, programů řízených </w:t>
      </w:r>
      <w:proofErr w:type="spellStart"/>
      <w:r w:rsidRPr="00811D34">
        <w:rPr>
          <w:rFonts w:cs="Calibri"/>
          <w:bCs/>
          <w:sz w:val="24"/>
          <w:szCs w:val="24"/>
        </w:rPr>
        <w:t>sommelierem</w:t>
      </w:r>
      <w:proofErr w:type="spellEnd"/>
      <w:r w:rsidRPr="00811D34">
        <w:rPr>
          <w:rFonts w:cs="Calibri"/>
          <w:bCs/>
          <w:sz w:val="24"/>
          <w:szCs w:val="24"/>
        </w:rPr>
        <w:t xml:space="preserve"> a individuální degustace z prezentačního automatu, ochutnat nejlepší vína pro daný rok.</w:t>
      </w:r>
    </w:p>
    <w:p w14:paraId="71B3E976" w14:textId="77777777" w:rsidR="00EA2358" w:rsidRPr="00811D34" w:rsidRDefault="00EA2358" w:rsidP="00EA2358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3E6C00EC" w14:textId="00C9A30A" w:rsidR="00181003" w:rsidRPr="00811D34" w:rsidRDefault="00AB0E6C" w:rsidP="00EA2358">
      <w:pPr>
        <w:spacing w:after="160" w:line="259" w:lineRule="auto"/>
        <w:rPr>
          <w:rFonts w:ascii="Calibri" w:hAnsi="Calibri" w:cs="Calibri"/>
          <w:lang w:eastAsia="en-US"/>
        </w:rPr>
      </w:pPr>
      <w:r w:rsidRPr="00811D34">
        <w:rPr>
          <w:rFonts w:ascii="Calibri" w:hAnsi="Calibri" w:cs="Calibri"/>
          <w:lang w:eastAsia="en-US"/>
        </w:rPr>
        <w:t xml:space="preserve">Více na </w:t>
      </w:r>
      <w:hyperlink r:id="rId8" w:history="1">
        <w:r w:rsidRPr="00811D3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Pr="00811D34">
        <w:rPr>
          <w:rFonts w:ascii="Calibri" w:hAnsi="Calibri" w:cs="Calibri"/>
          <w:lang w:eastAsia="en-US"/>
        </w:rPr>
        <w:t xml:space="preserve">, </w:t>
      </w:r>
      <w:hyperlink r:id="rId9" w:history="1">
        <w:r w:rsidRPr="00811D3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Pr="00811D34">
        <w:rPr>
          <w:rFonts w:ascii="Calibri" w:hAnsi="Calibri" w:cs="Calibri"/>
          <w:lang w:eastAsia="en-US"/>
        </w:rPr>
        <w:t xml:space="preserve"> a </w:t>
      </w:r>
      <w:hyperlink r:id="rId10" w:history="1">
        <w:r w:rsidR="008275B7" w:rsidRPr="00CF4848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  <w:bookmarkStart w:id="0" w:name="_GoBack"/>
      <w:bookmarkEnd w:id="0"/>
    </w:p>
    <w:sectPr w:rsidR="00181003" w:rsidRPr="00811D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A42F" w14:textId="77777777" w:rsidR="00C8295C" w:rsidRDefault="00C8295C">
      <w:r>
        <w:separator/>
      </w:r>
    </w:p>
  </w:endnote>
  <w:endnote w:type="continuationSeparator" w:id="0">
    <w:p w14:paraId="6C14B7C7" w14:textId="77777777" w:rsidR="00C8295C" w:rsidRDefault="00C8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6EF484F6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6E38D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719C6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2680DE51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59DCEDF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Pavel Krška, ředitel Národního vinařského centra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62472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</w:t>
          </w:r>
          <w:proofErr w:type="spellStart"/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>Omnimedia</w:t>
          </w:r>
          <w:proofErr w:type="spellEnd"/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, s. r. o.  </w:t>
          </w:r>
        </w:p>
      </w:tc>
    </w:tr>
    <w:tr w:rsidR="0031300A" w:rsidRPr="0031300A" w14:paraId="454C1834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DD860C" w14:textId="77777777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E-mail: </w:t>
          </w:r>
          <w:hyperlink r:id="rId1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  <w:lang w:val="x-none"/>
              </w:rPr>
              <w:t>pavel.krska@vinarskecentrum.cz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C42D1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29C263B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3495949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Tel. 519 352 072, 721 414 575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F3098D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606 282 673 </w:t>
          </w:r>
        </w:p>
      </w:tc>
    </w:tr>
  </w:tbl>
  <w:p w14:paraId="2178BA01" w14:textId="77777777" w:rsidR="003B70FC" w:rsidRDefault="00C8295C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55663" w14:textId="77777777" w:rsidR="00C8295C" w:rsidRDefault="00C8295C">
      <w:r>
        <w:separator/>
      </w:r>
    </w:p>
  </w:footnote>
  <w:footnote w:type="continuationSeparator" w:id="0">
    <w:p w14:paraId="6DD62A02" w14:textId="77777777" w:rsidR="00C8295C" w:rsidRDefault="00C8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5E24" w14:textId="331EAFBC" w:rsidR="003B70FC" w:rsidRDefault="003144ED" w:rsidP="006337F5">
    <w:pPr>
      <w:pStyle w:val="Zhlav"/>
      <w:jc w:val="center"/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3943BE9" wp14:editId="79374E95">
          <wp:extent cx="1085850" cy="10000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on vin 2021 s rocnik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84" cy="100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D46">
      <w:rPr>
        <w:noProof/>
      </w:rPr>
      <w:drawing>
        <wp:anchor distT="0" distB="0" distL="114300" distR="114300" simplePos="0" relativeHeight="251659264" behindDoc="0" locked="0" layoutInCell="1" allowOverlap="1" wp14:anchorId="400DCF9B" wp14:editId="6CE242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9940" cy="721995"/>
          <wp:effectExtent l="0" t="0" r="0" b="1905"/>
          <wp:wrapNone/>
          <wp:docPr id="1" name="Obrázek 1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D46">
      <w:rPr>
        <w:noProof/>
      </w:rPr>
      <w:drawing>
        <wp:anchor distT="0" distB="0" distL="114300" distR="114300" simplePos="0" relativeHeight="251660288" behindDoc="0" locked="0" layoutInCell="1" allowOverlap="1" wp14:anchorId="3F23D63D" wp14:editId="5CDEA66B">
          <wp:simplePos x="0" y="0"/>
          <wp:positionH relativeFrom="margin">
            <wp:posOffset>5036820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C1E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6FA6266"/>
    <w:multiLevelType w:val="hybridMultilevel"/>
    <w:tmpl w:val="7E8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E"/>
    <w:rsid w:val="000173AE"/>
    <w:rsid w:val="000202D6"/>
    <w:rsid w:val="00030AFA"/>
    <w:rsid w:val="000561F0"/>
    <w:rsid w:val="000B1381"/>
    <w:rsid w:val="001659C0"/>
    <w:rsid w:val="00181003"/>
    <w:rsid w:val="001A657E"/>
    <w:rsid w:val="001A7F92"/>
    <w:rsid w:val="001B59C3"/>
    <w:rsid w:val="001C2D46"/>
    <w:rsid w:val="001F2BDC"/>
    <w:rsid w:val="00216E05"/>
    <w:rsid w:val="002A2750"/>
    <w:rsid w:val="002A5873"/>
    <w:rsid w:val="002B759B"/>
    <w:rsid w:val="002D2745"/>
    <w:rsid w:val="00302972"/>
    <w:rsid w:val="0031300A"/>
    <w:rsid w:val="003144ED"/>
    <w:rsid w:val="00365000"/>
    <w:rsid w:val="00390361"/>
    <w:rsid w:val="00404CDF"/>
    <w:rsid w:val="00415BF3"/>
    <w:rsid w:val="00430729"/>
    <w:rsid w:val="004357B0"/>
    <w:rsid w:val="00437AB2"/>
    <w:rsid w:val="004615FC"/>
    <w:rsid w:val="00466971"/>
    <w:rsid w:val="004C2649"/>
    <w:rsid w:val="00507AB3"/>
    <w:rsid w:val="005852AD"/>
    <w:rsid w:val="005A02F3"/>
    <w:rsid w:val="006337F5"/>
    <w:rsid w:val="00645C1E"/>
    <w:rsid w:val="00667510"/>
    <w:rsid w:val="006B7572"/>
    <w:rsid w:val="00710E0A"/>
    <w:rsid w:val="007128C7"/>
    <w:rsid w:val="00712B3B"/>
    <w:rsid w:val="00760DAB"/>
    <w:rsid w:val="00811D34"/>
    <w:rsid w:val="008275B7"/>
    <w:rsid w:val="00863B0C"/>
    <w:rsid w:val="008A593A"/>
    <w:rsid w:val="008C0639"/>
    <w:rsid w:val="008E2C29"/>
    <w:rsid w:val="0092443D"/>
    <w:rsid w:val="009440DD"/>
    <w:rsid w:val="009B1AE7"/>
    <w:rsid w:val="009C65EC"/>
    <w:rsid w:val="00A02447"/>
    <w:rsid w:val="00A0534A"/>
    <w:rsid w:val="00A14A8B"/>
    <w:rsid w:val="00A62725"/>
    <w:rsid w:val="00A94E91"/>
    <w:rsid w:val="00AB0E6C"/>
    <w:rsid w:val="00AF06A7"/>
    <w:rsid w:val="00B54632"/>
    <w:rsid w:val="00B81CB8"/>
    <w:rsid w:val="00B96E8B"/>
    <w:rsid w:val="00BA1F97"/>
    <w:rsid w:val="00C06CA8"/>
    <w:rsid w:val="00C8295C"/>
    <w:rsid w:val="00D27743"/>
    <w:rsid w:val="00D45BDA"/>
    <w:rsid w:val="00D82166"/>
    <w:rsid w:val="00DA1660"/>
    <w:rsid w:val="00DB6D79"/>
    <w:rsid w:val="00DE016F"/>
    <w:rsid w:val="00E253D2"/>
    <w:rsid w:val="00E5268A"/>
    <w:rsid w:val="00EA2358"/>
    <w:rsid w:val="00EB4BB5"/>
    <w:rsid w:val="00EE740E"/>
    <w:rsid w:val="00F04E3E"/>
    <w:rsid w:val="00F401DC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0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titul">
    <w:name w:val="Subtitle"/>
    <w:basedOn w:val="Nadpis3"/>
    <w:next w:val="Normln"/>
    <w:link w:val="Podtitul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titulChar">
    <w:name w:val="Podtitul Char"/>
    <w:basedOn w:val="Standardnpsmoodstavce"/>
    <w:link w:val="Podtitul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A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A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titul">
    <w:name w:val="Subtitle"/>
    <w:basedOn w:val="Nadpis3"/>
    <w:next w:val="Normln"/>
    <w:link w:val="Podtitul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titulChar">
    <w:name w:val="Podtitul Char"/>
    <w:basedOn w:val="Standardnpsmoodstavce"/>
    <w:link w:val="Podtitul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A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A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vi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nisoutezvi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jirka</cp:lastModifiedBy>
  <cp:revision>5</cp:revision>
  <cp:lastPrinted>2019-12-04T14:08:00Z</cp:lastPrinted>
  <dcterms:created xsi:type="dcterms:W3CDTF">2020-11-27T16:01:00Z</dcterms:created>
  <dcterms:modified xsi:type="dcterms:W3CDTF">2020-11-27T16:14:00Z</dcterms:modified>
</cp:coreProperties>
</file>