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A9BEB" w14:textId="3FF1FFD8" w:rsidR="00CC3D5A" w:rsidRPr="00BE3398" w:rsidRDefault="00CC3D5A" w:rsidP="00CC3D5A">
      <w:pPr>
        <w:rPr>
          <w:rFonts w:ascii="Calibri" w:hAnsi="Calibri"/>
          <w:sz w:val="22"/>
          <w:szCs w:val="22"/>
        </w:rPr>
      </w:pPr>
      <w:bookmarkStart w:id="0" w:name="_GoBack"/>
      <w:bookmarkEnd w:id="0"/>
      <w:r w:rsidRPr="00BE3398">
        <w:rPr>
          <w:rFonts w:ascii="Calibri" w:hAnsi="Calibri"/>
          <w:sz w:val="22"/>
          <w:szCs w:val="22"/>
        </w:rPr>
        <w:t xml:space="preserve">Tisková zpráva ze dne </w:t>
      </w:r>
      <w:r w:rsidR="00FF2C9E">
        <w:rPr>
          <w:rFonts w:ascii="Calibri" w:hAnsi="Calibri"/>
          <w:sz w:val="22"/>
          <w:szCs w:val="22"/>
        </w:rPr>
        <w:t>14. 7. 2021</w:t>
      </w:r>
    </w:p>
    <w:p w14:paraId="0A2C8228" w14:textId="77777777" w:rsidR="0049746D" w:rsidRPr="00BE3398" w:rsidRDefault="0049746D" w:rsidP="00CC3D5A">
      <w:pPr>
        <w:rPr>
          <w:rFonts w:ascii="Calibri" w:hAnsi="Calibri"/>
          <w:b/>
          <w:sz w:val="22"/>
          <w:szCs w:val="22"/>
          <w:u w:val="single"/>
        </w:rPr>
      </w:pPr>
    </w:p>
    <w:p w14:paraId="6889EEB4" w14:textId="5AD0B9D3" w:rsidR="00CC3D5A" w:rsidRPr="00BE3398" w:rsidRDefault="00FF2C9E" w:rsidP="00CC3D5A">
      <w:pPr>
        <w:rPr>
          <w:rFonts w:ascii="Calibri" w:hAnsi="Calibri"/>
          <w:b/>
          <w:szCs w:val="22"/>
          <w:u w:val="single"/>
        </w:rPr>
      </w:pPr>
      <w:r>
        <w:rPr>
          <w:rFonts w:ascii="Calibri" w:hAnsi="Calibri"/>
          <w:b/>
          <w:szCs w:val="22"/>
          <w:u w:val="single"/>
        </w:rPr>
        <w:t>Vinařský fond - podávání žádostí o podporu</w:t>
      </w:r>
    </w:p>
    <w:p w14:paraId="0E9755BF" w14:textId="77777777" w:rsidR="0049746D" w:rsidRPr="00BE3398" w:rsidRDefault="0049746D" w:rsidP="00CC3D5A">
      <w:pPr>
        <w:rPr>
          <w:rFonts w:ascii="Calibri" w:hAnsi="Calibri"/>
          <w:b/>
          <w:sz w:val="22"/>
          <w:szCs w:val="22"/>
          <w:u w:val="single"/>
        </w:rPr>
      </w:pPr>
    </w:p>
    <w:p w14:paraId="5EC13882" w14:textId="5C48FA1C" w:rsidR="003C572B" w:rsidRPr="00BE3398" w:rsidRDefault="00873493" w:rsidP="00CC3D5A">
      <w:pPr>
        <w:rPr>
          <w:rFonts w:ascii="Calibri" w:hAnsi="Calibri"/>
          <w:sz w:val="22"/>
          <w:szCs w:val="22"/>
        </w:rPr>
      </w:pPr>
      <w:r w:rsidRPr="00BE3398">
        <w:rPr>
          <w:rFonts w:ascii="Calibri" w:hAnsi="Calibri"/>
          <w:sz w:val="22"/>
          <w:szCs w:val="22"/>
        </w:rPr>
        <w:t xml:space="preserve">Od </w:t>
      </w:r>
      <w:r w:rsidR="00A53A3D">
        <w:rPr>
          <w:rFonts w:ascii="Calibri" w:hAnsi="Calibri"/>
          <w:sz w:val="22"/>
          <w:szCs w:val="22"/>
        </w:rPr>
        <w:t xml:space="preserve">1. </w:t>
      </w:r>
      <w:r w:rsidR="00FF2C9E">
        <w:rPr>
          <w:rFonts w:ascii="Calibri" w:hAnsi="Calibri"/>
          <w:sz w:val="22"/>
          <w:szCs w:val="22"/>
        </w:rPr>
        <w:t>července</w:t>
      </w:r>
      <w:r w:rsidR="00A53A3D">
        <w:rPr>
          <w:rFonts w:ascii="Calibri" w:hAnsi="Calibri"/>
          <w:sz w:val="22"/>
          <w:szCs w:val="22"/>
        </w:rPr>
        <w:t xml:space="preserve"> 2021 do </w:t>
      </w:r>
      <w:r w:rsidRPr="00BE3398">
        <w:rPr>
          <w:rFonts w:ascii="Calibri" w:hAnsi="Calibri"/>
          <w:sz w:val="22"/>
          <w:szCs w:val="22"/>
        </w:rPr>
        <w:t xml:space="preserve">15. </w:t>
      </w:r>
      <w:r w:rsidR="00FF2C9E">
        <w:rPr>
          <w:rFonts w:ascii="Calibri" w:hAnsi="Calibri"/>
          <w:sz w:val="22"/>
          <w:szCs w:val="22"/>
        </w:rPr>
        <w:t>srpna</w:t>
      </w:r>
      <w:r w:rsidRPr="00BE3398">
        <w:rPr>
          <w:rFonts w:ascii="Calibri" w:hAnsi="Calibri"/>
          <w:sz w:val="22"/>
          <w:szCs w:val="22"/>
        </w:rPr>
        <w:t xml:space="preserve"> je </w:t>
      </w:r>
      <w:r w:rsidR="0049746D" w:rsidRPr="00BE3398">
        <w:rPr>
          <w:rFonts w:ascii="Calibri" w:hAnsi="Calibri"/>
          <w:sz w:val="22"/>
          <w:szCs w:val="22"/>
        </w:rPr>
        <w:t xml:space="preserve">opět </w:t>
      </w:r>
      <w:r w:rsidRPr="00BE3398">
        <w:rPr>
          <w:rFonts w:ascii="Calibri" w:hAnsi="Calibri"/>
          <w:sz w:val="22"/>
          <w:szCs w:val="22"/>
        </w:rPr>
        <w:t xml:space="preserve">možné podávat </w:t>
      </w:r>
      <w:r w:rsidR="00492C84" w:rsidRPr="00BE3398">
        <w:rPr>
          <w:rFonts w:ascii="Calibri" w:hAnsi="Calibri"/>
          <w:sz w:val="22"/>
          <w:szCs w:val="22"/>
        </w:rPr>
        <w:t>žádosti o podporu z Vinařského fondu.</w:t>
      </w:r>
      <w:r w:rsidR="00CB0E31" w:rsidRPr="00BE3398">
        <w:rPr>
          <w:rFonts w:ascii="Calibri" w:hAnsi="Calibri"/>
          <w:sz w:val="22"/>
          <w:szCs w:val="22"/>
        </w:rPr>
        <w:t xml:space="preserve"> Podpořeny mohou být aktivity, které probíhají od 1. </w:t>
      </w:r>
      <w:r w:rsidR="00FF2C9E">
        <w:rPr>
          <w:rFonts w:ascii="Calibri" w:hAnsi="Calibri"/>
          <w:sz w:val="22"/>
          <w:szCs w:val="22"/>
        </w:rPr>
        <w:t>října</w:t>
      </w:r>
      <w:r w:rsidR="00CB0E31" w:rsidRPr="00BE3398">
        <w:rPr>
          <w:rFonts w:ascii="Calibri" w:hAnsi="Calibri"/>
          <w:sz w:val="22"/>
          <w:szCs w:val="22"/>
        </w:rPr>
        <w:t xml:space="preserve"> 202</w:t>
      </w:r>
      <w:r w:rsidR="00A53A3D">
        <w:rPr>
          <w:rFonts w:ascii="Calibri" w:hAnsi="Calibri"/>
          <w:sz w:val="22"/>
          <w:szCs w:val="22"/>
        </w:rPr>
        <w:t>1</w:t>
      </w:r>
      <w:r w:rsidR="00CB0E31" w:rsidRPr="00BE3398">
        <w:rPr>
          <w:rFonts w:ascii="Calibri" w:hAnsi="Calibri"/>
          <w:sz w:val="22"/>
          <w:szCs w:val="22"/>
        </w:rPr>
        <w:t xml:space="preserve"> do 31. </w:t>
      </w:r>
      <w:r w:rsidR="00FF2C9E">
        <w:rPr>
          <w:rFonts w:ascii="Calibri" w:hAnsi="Calibri"/>
          <w:sz w:val="22"/>
          <w:szCs w:val="22"/>
        </w:rPr>
        <w:t>března</w:t>
      </w:r>
      <w:r w:rsidR="00CB0E31" w:rsidRPr="00BE3398">
        <w:rPr>
          <w:rFonts w:ascii="Calibri" w:hAnsi="Calibri"/>
          <w:sz w:val="22"/>
          <w:szCs w:val="22"/>
        </w:rPr>
        <w:t xml:space="preserve"> 202</w:t>
      </w:r>
      <w:r w:rsidR="00FF2C9E">
        <w:rPr>
          <w:rFonts w:ascii="Calibri" w:hAnsi="Calibri"/>
          <w:sz w:val="22"/>
          <w:szCs w:val="22"/>
        </w:rPr>
        <w:t>2</w:t>
      </w:r>
      <w:r w:rsidR="00CB0E31" w:rsidRPr="00BE3398">
        <w:rPr>
          <w:rFonts w:ascii="Calibri" w:hAnsi="Calibri"/>
          <w:sz w:val="22"/>
          <w:szCs w:val="22"/>
        </w:rPr>
        <w:t>.</w:t>
      </w:r>
    </w:p>
    <w:p w14:paraId="35A1AEF1" w14:textId="77777777" w:rsidR="00A53A3D" w:rsidRPr="00BE3398" w:rsidRDefault="00A53A3D" w:rsidP="00CC3D5A">
      <w:pPr>
        <w:rPr>
          <w:rFonts w:ascii="Calibri" w:hAnsi="Calibri"/>
          <w:sz w:val="22"/>
          <w:szCs w:val="22"/>
        </w:rPr>
      </w:pPr>
    </w:p>
    <w:p w14:paraId="16C1139E" w14:textId="77777777" w:rsidR="00A53A3D" w:rsidRDefault="00A53A3D" w:rsidP="00CB0E31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Vinařský fond podporuje</w:t>
      </w:r>
    </w:p>
    <w:p w14:paraId="081A537E" w14:textId="77777777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Účast vinařů na soutěžích, výstavách a prezentačních akcích</w:t>
      </w:r>
    </w:p>
    <w:p w14:paraId="7501BA00" w14:textId="77777777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Pořádání soutěží, výstav a prezentačních akcí</w:t>
      </w:r>
    </w:p>
    <w:p w14:paraId="5E4978CD" w14:textId="77777777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Realizaci průzkumů trhu s vinařskými produkty</w:t>
      </w:r>
    </w:p>
    <w:p w14:paraId="43AC3267" w14:textId="77777777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Pořádání školení, seminářů a konferencí s vinařskou tematikou</w:t>
      </w:r>
    </w:p>
    <w:p w14:paraId="401682C4" w14:textId="68951578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Výrobu tištěných, audiovizuálních a online materiálů</w:t>
      </w:r>
      <w:r w:rsidR="006E38A6">
        <w:rPr>
          <w:rFonts w:ascii="Calibri" w:hAnsi="Calibri"/>
          <w:sz w:val="22"/>
          <w:szCs w:val="22"/>
        </w:rPr>
        <w:t xml:space="preserve"> (pro spolky a sdružení </w:t>
      </w:r>
      <w:r w:rsidR="00E518DA">
        <w:rPr>
          <w:rFonts w:ascii="Calibri" w:hAnsi="Calibri"/>
          <w:sz w:val="22"/>
          <w:szCs w:val="22"/>
        </w:rPr>
        <w:t>vinařů, vinařské</w:t>
      </w:r>
      <w:r w:rsidR="006E38A6">
        <w:rPr>
          <w:rFonts w:ascii="Calibri" w:hAnsi="Calibri"/>
          <w:sz w:val="22"/>
          <w:szCs w:val="22"/>
        </w:rPr>
        <w:t xml:space="preserve"> obc</w:t>
      </w:r>
      <w:r w:rsidR="00E518DA">
        <w:rPr>
          <w:rFonts w:ascii="Calibri" w:hAnsi="Calibri"/>
          <w:sz w:val="22"/>
          <w:szCs w:val="22"/>
        </w:rPr>
        <w:t>e a regiony</w:t>
      </w:r>
      <w:r w:rsidR="006E38A6">
        <w:rPr>
          <w:rFonts w:ascii="Calibri" w:hAnsi="Calibri"/>
          <w:sz w:val="22"/>
          <w:szCs w:val="22"/>
        </w:rPr>
        <w:t>)</w:t>
      </w:r>
    </w:p>
    <w:p w14:paraId="3AA381E1" w14:textId="77777777" w:rsidR="00A53A3D" w:rsidRDefault="00A53A3D" w:rsidP="00A53A3D">
      <w:pPr>
        <w:pStyle w:val="Odstavecseseznamem"/>
        <w:numPr>
          <w:ilvl w:val="0"/>
          <w:numId w:val="5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Pořádání propagačních akcí s tematikou vína a vinařství</w:t>
      </w:r>
    </w:p>
    <w:p w14:paraId="2DBA6510" w14:textId="77777777" w:rsidR="00A53A3D" w:rsidRPr="00A53A3D" w:rsidRDefault="00A53A3D" w:rsidP="00A53A3D">
      <w:pPr>
        <w:pStyle w:val="Odstavecseseznamem"/>
        <w:rPr>
          <w:rFonts w:ascii="Calibri" w:hAnsi="Calibri"/>
          <w:sz w:val="22"/>
          <w:szCs w:val="22"/>
        </w:rPr>
      </w:pPr>
    </w:p>
    <w:p w14:paraId="31DDFD46" w14:textId="3B66F3E0" w:rsidR="00AD6AAC" w:rsidRDefault="00AD6AAC" w:rsidP="00CB0E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Upozorňujeme, že došlo ke změnám ve formuláři žádosti v části PROJEKT. Prosíme žadatele, aby využili k podání žádosti </w:t>
      </w:r>
      <w:r w:rsidRPr="00AD6AAC">
        <w:rPr>
          <w:rFonts w:ascii="Calibri" w:hAnsi="Calibri"/>
          <w:b/>
          <w:bCs/>
          <w:sz w:val="22"/>
          <w:szCs w:val="22"/>
        </w:rPr>
        <w:t>aktuální formulář</w:t>
      </w:r>
      <w:r>
        <w:rPr>
          <w:rFonts w:ascii="Calibri" w:hAnsi="Calibri"/>
          <w:sz w:val="22"/>
          <w:szCs w:val="22"/>
        </w:rPr>
        <w:t>.</w:t>
      </w:r>
    </w:p>
    <w:p w14:paraId="3509A5D6" w14:textId="77777777" w:rsidR="00AD6AAC" w:rsidRDefault="00AD6AAC" w:rsidP="00CB0E31">
      <w:pPr>
        <w:rPr>
          <w:rFonts w:ascii="Calibri" w:hAnsi="Calibri"/>
          <w:sz w:val="22"/>
          <w:szCs w:val="22"/>
        </w:rPr>
      </w:pPr>
    </w:p>
    <w:p w14:paraId="5318D3F1" w14:textId="0C96C348" w:rsidR="00FF2C9E" w:rsidRDefault="00FF2C9E" w:rsidP="00CB0E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K podávání žádostí je možné využít </w:t>
      </w:r>
      <w:hyperlink r:id="rId8" w:history="1">
        <w:r w:rsidR="00AD6AAC" w:rsidRPr="003C23E8">
          <w:rPr>
            <w:rStyle w:val="Hypertextovodkaz"/>
            <w:rFonts w:ascii="Calibri" w:hAnsi="Calibri"/>
            <w:sz w:val="22"/>
            <w:szCs w:val="22"/>
          </w:rPr>
          <w:t>https://portal.vinarskyfond.cz/</w:t>
        </w:r>
      </w:hyperlink>
      <w:r w:rsidR="00AD6AAC">
        <w:rPr>
          <w:rFonts w:ascii="Calibri" w:hAnsi="Calibri"/>
          <w:sz w:val="22"/>
          <w:szCs w:val="22"/>
        </w:rPr>
        <w:t xml:space="preserve">, kde je také k dispozici více informací. </w:t>
      </w:r>
    </w:p>
    <w:p w14:paraId="43608B22" w14:textId="77777777" w:rsidR="00FF2C9E" w:rsidRDefault="00FF2C9E" w:rsidP="00CB0E31">
      <w:pPr>
        <w:rPr>
          <w:rFonts w:ascii="Calibri" w:hAnsi="Calibri"/>
          <w:sz w:val="22"/>
          <w:szCs w:val="22"/>
        </w:rPr>
      </w:pPr>
    </w:p>
    <w:p w14:paraId="62C3E5DC" w14:textId="1862D32A" w:rsidR="00A53A3D" w:rsidRDefault="00A53A3D" w:rsidP="00CB0E3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Bližší specifikace podpor</w:t>
      </w:r>
      <w:r w:rsidR="006E38A6">
        <w:rPr>
          <w:rFonts w:ascii="Calibri" w:hAnsi="Calibri"/>
          <w:sz w:val="22"/>
          <w:szCs w:val="22"/>
        </w:rPr>
        <w:t xml:space="preserve"> a způsob podání žádostí</w:t>
      </w:r>
      <w:r>
        <w:rPr>
          <w:rFonts w:ascii="Calibri" w:hAnsi="Calibri"/>
          <w:sz w:val="22"/>
          <w:szCs w:val="22"/>
        </w:rPr>
        <w:t xml:space="preserve"> je </w:t>
      </w:r>
      <w:r w:rsidR="00AD6AAC">
        <w:rPr>
          <w:rFonts w:ascii="Calibri" w:hAnsi="Calibri"/>
          <w:sz w:val="22"/>
          <w:szCs w:val="22"/>
        </w:rPr>
        <w:t xml:space="preserve">také </w:t>
      </w:r>
      <w:r>
        <w:rPr>
          <w:rFonts w:ascii="Calibri" w:hAnsi="Calibri"/>
          <w:sz w:val="22"/>
          <w:szCs w:val="22"/>
        </w:rPr>
        <w:t xml:space="preserve">na </w:t>
      </w:r>
      <w:hyperlink r:id="rId9" w:history="1">
        <w:r w:rsidRPr="004C3CD1">
          <w:rPr>
            <w:rStyle w:val="Hypertextovodkaz"/>
            <w:rFonts w:ascii="Calibri" w:hAnsi="Calibri"/>
            <w:sz w:val="22"/>
            <w:szCs w:val="22"/>
          </w:rPr>
          <w:t>www.vinarskyfond.cz</w:t>
        </w:r>
      </w:hyperlink>
      <w:r w:rsidR="006E38A6">
        <w:rPr>
          <w:rFonts w:ascii="Calibri" w:hAnsi="Calibri"/>
          <w:sz w:val="22"/>
          <w:szCs w:val="22"/>
        </w:rPr>
        <w:t xml:space="preserve"> v záložce Podpory.</w:t>
      </w:r>
    </w:p>
    <w:p w14:paraId="10561AF7" w14:textId="77777777" w:rsidR="006E38A6" w:rsidRDefault="006E38A6" w:rsidP="00CB0E31">
      <w:pPr>
        <w:rPr>
          <w:rFonts w:ascii="Calibri" w:hAnsi="Calibri"/>
          <w:sz w:val="22"/>
          <w:szCs w:val="22"/>
        </w:rPr>
      </w:pPr>
    </w:p>
    <w:p w14:paraId="6E05D2E6" w14:textId="77777777" w:rsidR="00A53A3D" w:rsidRDefault="00A53A3D" w:rsidP="00CB0E31">
      <w:pPr>
        <w:rPr>
          <w:rFonts w:ascii="Calibri" w:hAnsi="Calibri"/>
          <w:b/>
          <w:sz w:val="22"/>
          <w:szCs w:val="22"/>
        </w:rPr>
      </w:pPr>
    </w:p>
    <w:sectPr w:rsidR="00A53A3D" w:rsidSect="001C3035">
      <w:headerReference w:type="default" r:id="rId10"/>
      <w:headerReference w:type="first" r:id="rId11"/>
      <w:pgSz w:w="12240" w:h="15840"/>
      <w:pgMar w:top="1079" w:right="1183" w:bottom="1417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7040F" w14:textId="77777777" w:rsidR="00A53A3D" w:rsidRDefault="00A53A3D" w:rsidP="00C62AB6">
      <w:r>
        <w:separator/>
      </w:r>
    </w:p>
  </w:endnote>
  <w:endnote w:type="continuationSeparator" w:id="0">
    <w:p w14:paraId="4A882FFB" w14:textId="77777777" w:rsidR="00A53A3D" w:rsidRDefault="00A53A3D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auto"/>
    <w:pitch w:val="variable"/>
    <w:sig w:usb0="00000005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78C114" w14:textId="77777777" w:rsidR="00A53A3D" w:rsidRDefault="00A53A3D" w:rsidP="00C62AB6">
      <w:r>
        <w:separator/>
      </w:r>
    </w:p>
  </w:footnote>
  <w:footnote w:type="continuationSeparator" w:id="0">
    <w:p w14:paraId="44FAEEFF" w14:textId="77777777" w:rsidR="00A53A3D" w:rsidRDefault="00A53A3D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DA5541" w14:textId="77777777" w:rsidR="00A53A3D" w:rsidRPr="005B5E09" w:rsidRDefault="00A53A3D" w:rsidP="001C3035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6217D02" wp14:editId="6DC5721E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5C0568A4" w14:textId="77777777" w:rsidR="00A53A3D" w:rsidRPr="00763B01" w:rsidRDefault="00A53A3D" w:rsidP="00420099">
    <w:pPr>
      <w:autoSpaceDE w:val="0"/>
      <w:autoSpaceDN w:val="0"/>
      <w:adjustRightInd w:val="0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                            </w:t>
    </w:r>
    <w:r w:rsidRPr="006961D3">
      <w:rPr>
        <w:rFonts w:ascii="Ottawa" w:hAnsi="Ottawa" w:cs="Ottawa"/>
        <w:sz w:val="20"/>
        <w:szCs w:val="18"/>
      </w:rPr>
      <w:t xml:space="preserve">tel: 541 652 471, info@vinarskyfond.cz, www.vinarskyfond.cz, IDDS: </w:t>
    </w:r>
    <w:r w:rsidRPr="006961D3">
      <w:rPr>
        <w:rFonts w:ascii="Ottawa CE" w:hAnsi="Ottawa CE" w:cs="Arial"/>
        <w:color w:val="666666"/>
        <w:sz w:val="20"/>
        <w:szCs w:val="19"/>
      </w:rPr>
      <w:t>6tnj224</w:t>
    </w:r>
  </w:p>
  <w:p w14:paraId="568C4719" w14:textId="77777777" w:rsidR="00A53A3D" w:rsidRDefault="00A53A3D" w:rsidP="001C3035">
    <w:pPr>
      <w:pStyle w:val="Zhlav"/>
    </w:pPr>
  </w:p>
  <w:p w14:paraId="5E907D05" w14:textId="77777777" w:rsidR="00A53A3D" w:rsidRDefault="00A53A3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0CE8B" w14:textId="77777777" w:rsidR="00A53A3D" w:rsidRPr="005B5E09" w:rsidRDefault="00A53A3D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AB7D22C" wp14:editId="0906C3C5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39708323" w14:textId="77777777" w:rsidR="00A53A3D" w:rsidRPr="00763B01" w:rsidRDefault="00A53A3D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E37283">
      <w:rPr>
        <w:rFonts w:ascii="Ottawa CE" w:hAnsi="Ottawa CE" w:cs="Arial"/>
        <w:color w:val="666666"/>
        <w:sz w:val="19"/>
        <w:szCs w:val="19"/>
      </w:rPr>
      <w:t>6tnj224</w:t>
    </w:r>
  </w:p>
  <w:p w14:paraId="2C63AAFC" w14:textId="77777777" w:rsidR="00A53A3D" w:rsidRDefault="00A53A3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F2425"/>
    <w:multiLevelType w:val="hybridMultilevel"/>
    <w:tmpl w:val="275E8598"/>
    <w:lvl w:ilvl="0" w:tplc="E3444AC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F3411"/>
    <w:multiLevelType w:val="hybridMultilevel"/>
    <w:tmpl w:val="94EC8CC4"/>
    <w:lvl w:ilvl="0" w:tplc="B4A6EBE8">
      <w:start w:val="1"/>
      <w:numFmt w:val="lowerLetter"/>
      <w:lvlText w:val="%1)"/>
      <w:lvlJc w:val="left"/>
      <w:pPr>
        <w:ind w:left="780" w:hanging="360"/>
      </w:pPr>
      <w:rPr>
        <w:rFonts w:asciiTheme="minorHAnsi" w:eastAsia="Times New Roman" w:hAnsiTheme="minorHAnsi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D00EB6"/>
    <w:multiLevelType w:val="hybridMultilevel"/>
    <w:tmpl w:val="108891A4"/>
    <w:lvl w:ilvl="0" w:tplc="6908CEFC">
      <w:start w:val="1"/>
      <w:numFmt w:val="lowerLetter"/>
      <w:pStyle w:val="Nadpis2"/>
      <w:lvlText w:val="%1)"/>
      <w:lvlJc w:val="left"/>
      <w:pPr>
        <w:ind w:left="1276" w:hanging="567"/>
      </w:pPr>
      <w:rPr>
        <w:rFonts w:hint="default"/>
        <w:b/>
      </w:rPr>
    </w:lvl>
    <w:lvl w:ilvl="1" w:tplc="93909E84">
      <w:start w:val="1"/>
      <w:numFmt w:val="lowerLetter"/>
      <w:lvlText w:val="%2."/>
      <w:lvlJc w:val="left"/>
      <w:pPr>
        <w:ind w:left="1809" w:hanging="360"/>
      </w:pPr>
      <w:rPr>
        <w:b/>
      </w:rPr>
    </w:lvl>
    <w:lvl w:ilvl="2" w:tplc="C5CE25AC">
      <w:start w:val="1"/>
      <w:numFmt w:val="decimal"/>
      <w:lvlText w:val="%3)"/>
      <w:lvlJc w:val="left"/>
      <w:pPr>
        <w:ind w:left="1636" w:hanging="360"/>
      </w:pPr>
      <w:rPr>
        <w:rFonts w:ascii="Times New Roman" w:hAnsi="Times New Roman" w:cs="Times New Roman" w:hint="default"/>
        <w:b/>
        <w:sz w:val="22"/>
        <w:szCs w:val="22"/>
      </w:rPr>
    </w:lvl>
    <w:lvl w:ilvl="3" w:tplc="0405000F">
      <w:start w:val="1"/>
      <w:numFmt w:val="decimal"/>
      <w:lvlText w:val="%4."/>
      <w:lvlJc w:val="left"/>
      <w:pPr>
        <w:ind w:left="3249" w:hanging="360"/>
      </w:pPr>
    </w:lvl>
    <w:lvl w:ilvl="4" w:tplc="04050019" w:tentative="1">
      <w:start w:val="1"/>
      <w:numFmt w:val="lowerLetter"/>
      <w:lvlText w:val="%5."/>
      <w:lvlJc w:val="left"/>
      <w:pPr>
        <w:ind w:left="3969" w:hanging="360"/>
      </w:pPr>
    </w:lvl>
    <w:lvl w:ilvl="5" w:tplc="0405001B" w:tentative="1">
      <w:start w:val="1"/>
      <w:numFmt w:val="lowerRoman"/>
      <w:lvlText w:val="%6."/>
      <w:lvlJc w:val="right"/>
      <w:pPr>
        <w:ind w:left="4689" w:hanging="180"/>
      </w:pPr>
    </w:lvl>
    <w:lvl w:ilvl="6" w:tplc="0405000F" w:tentative="1">
      <w:start w:val="1"/>
      <w:numFmt w:val="decimal"/>
      <w:lvlText w:val="%7."/>
      <w:lvlJc w:val="left"/>
      <w:pPr>
        <w:ind w:left="5409" w:hanging="360"/>
      </w:pPr>
    </w:lvl>
    <w:lvl w:ilvl="7" w:tplc="04050019" w:tentative="1">
      <w:start w:val="1"/>
      <w:numFmt w:val="lowerLetter"/>
      <w:lvlText w:val="%8."/>
      <w:lvlJc w:val="left"/>
      <w:pPr>
        <w:ind w:left="6129" w:hanging="360"/>
      </w:pPr>
    </w:lvl>
    <w:lvl w:ilvl="8" w:tplc="0405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4">
    <w:nsid w:val="550203D4"/>
    <w:multiLevelType w:val="hybridMultilevel"/>
    <w:tmpl w:val="41EC4DAE"/>
    <w:lvl w:ilvl="0" w:tplc="97563C4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7F"/>
    <w:rsid w:val="00010AB0"/>
    <w:rsid w:val="000E568A"/>
    <w:rsid w:val="00190331"/>
    <w:rsid w:val="001A5761"/>
    <w:rsid w:val="001C3035"/>
    <w:rsid w:val="00220B76"/>
    <w:rsid w:val="002667C1"/>
    <w:rsid w:val="002E3EAF"/>
    <w:rsid w:val="0035251D"/>
    <w:rsid w:val="00366496"/>
    <w:rsid w:val="00375AE3"/>
    <w:rsid w:val="00381CA6"/>
    <w:rsid w:val="003A5243"/>
    <w:rsid w:val="003C572B"/>
    <w:rsid w:val="00411D2A"/>
    <w:rsid w:val="00420099"/>
    <w:rsid w:val="00492C84"/>
    <w:rsid w:val="0049746D"/>
    <w:rsid w:val="004A282D"/>
    <w:rsid w:val="004A6881"/>
    <w:rsid w:val="004C12FD"/>
    <w:rsid w:val="004D588E"/>
    <w:rsid w:val="005176ED"/>
    <w:rsid w:val="0057393A"/>
    <w:rsid w:val="00582CA0"/>
    <w:rsid w:val="00583282"/>
    <w:rsid w:val="00591D74"/>
    <w:rsid w:val="005B5E09"/>
    <w:rsid w:val="006961D3"/>
    <w:rsid w:val="006C03E0"/>
    <w:rsid w:val="006C1F2C"/>
    <w:rsid w:val="006C6B98"/>
    <w:rsid w:val="006C776F"/>
    <w:rsid w:val="006E1BAD"/>
    <w:rsid w:val="006E38A6"/>
    <w:rsid w:val="00763B01"/>
    <w:rsid w:val="00777215"/>
    <w:rsid w:val="0079492A"/>
    <w:rsid w:val="007B37B3"/>
    <w:rsid w:val="007C09B6"/>
    <w:rsid w:val="007D2726"/>
    <w:rsid w:val="00844DAE"/>
    <w:rsid w:val="00873493"/>
    <w:rsid w:val="008922E2"/>
    <w:rsid w:val="008B39E0"/>
    <w:rsid w:val="008C1BAD"/>
    <w:rsid w:val="008D5588"/>
    <w:rsid w:val="008E21D1"/>
    <w:rsid w:val="008F2981"/>
    <w:rsid w:val="008F6648"/>
    <w:rsid w:val="00933718"/>
    <w:rsid w:val="00986C54"/>
    <w:rsid w:val="009B6467"/>
    <w:rsid w:val="009B6DFC"/>
    <w:rsid w:val="009D1D08"/>
    <w:rsid w:val="00A53A3D"/>
    <w:rsid w:val="00A63071"/>
    <w:rsid w:val="00A70246"/>
    <w:rsid w:val="00A913D5"/>
    <w:rsid w:val="00AB2365"/>
    <w:rsid w:val="00AD6AAC"/>
    <w:rsid w:val="00AE67E1"/>
    <w:rsid w:val="00AF2830"/>
    <w:rsid w:val="00B0668A"/>
    <w:rsid w:val="00B069A7"/>
    <w:rsid w:val="00B35F19"/>
    <w:rsid w:val="00B606BB"/>
    <w:rsid w:val="00B73668"/>
    <w:rsid w:val="00B977A0"/>
    <w:rsid w:val="00BB65C3"/>
    <w:rsid w:val="00BE3398"/>
    <w:rsid w:val="00BE657F"/>
    <w:rsid w:val="00C11918"/>
    <w:rsid w:val="00C17DC5"/>
    <w:rsid w:val="00C54556"/>
    <w:rsid w:val="00C62AB6"/>
    <w:rsid w:val="00CB0E31"/>
    <w:rsid w:val="00CC3D5A"/>
    <w:rsid w:val="00CF76CF"/>
    <w:rsid w:val="00D0674E"/>
    <w:rsid w:val="00D1663F"/>
    <w:rsid w:val="00D238BF"/>
    <w:rsid w:val="00DF0D6E"/>
    <w:rsid w:val="00E37283"/>
    <w:rsid w:val="00E518DA"/>
    <w:rsid w:val="00E554D8"/>
    <w:rsid w:val="00E74246"/>
    <w:rsid w:val="00E930BC"/>
    <w:rsid w:val="00EA5400"/>
    <w:rsid w:val="00F54091"/>
    <w:rsid w:val="00F8355E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4F5DA4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492C84"/>
    <w:pPr>
      <w:keepNext/>
      <w:numPr>
        <w:numId w:val="3"/>
      </w:numPr>
      <w:spacing w:before="360" w:after="120" w:line="320" w:lineRule="atLeast"/>
      <w:ind w:right="-23"/>
      <w:jc w:val="both"/>
      <w:outlineLvl w:val="1"/>
    </w:pPr>
    <w:rPr>
      <w:rFonts w:ascii="Arial" w:hAnsi="Arial"/>
      <w:b/>
      <w:sz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paragraph" w:styleId="Odstavecseseznamem">
    <w:name w:val="List Paragraph"/>
    <w:basedOn w:val="Normln"/>
    <w:uiPriority w:val="34"/>
    <w:qFormat/>
    <w:rsid w:val="00A70246"/>
    <w:pPr>
      <w:ind w:left="720"/>
      <w:contextualSpacing/>
    </w:p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492C84"/>
    <w:rPr>
      <w:rFonts w:ascii="Arial" w:hAnsi="Arial"/>
      <w:b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2C9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5761"/>
    <w:rPr>
      <w:sz w:val="24"/>
      <w:szCs w:val="24"/>
    </w:rPr>
  </w:style>
  <w:style w:type="paragraph" w:styleId="Nadpis2">
    <w:name w:val="heading 2"/>
    <w:aliases w:val="Nadpis2,Nadpis 21,Nadpis 2 Char Char1,Nadpis 2 Char11,Nadpis 2 Char1 Char1,Nadpis2 Char1,Nadpis 2 Char Char Char Char1,Nadpis 2 Char2,Nadpis21,Nadpis 2 Char Char Char,ABB.,Nadpis 2 Char Char,Nadpis 2 Char1,Nadpis 2 Char1 Char,h2"/>
    <w:basedOn w:val="Normln"/>
    <w:next w:val="Normln"/>
    <w:link w:val="Nadpis2Char"/>
    <w:qFormat/>
    <w:rsid w:val="00492C84"/>
    <w:pPr>
      <w:keepNext/>
      <w:numPr>
        <w:numId w:val="3"/>
      </w:numPr>
      <w:spacing w:before="360" w:after="120" w:line="320" w:lineRule="atLeast"/>
      <w:ind w:right="-23"/>
      <w:jc w:val="both"/>
      <w:outlineLvl w:val="1"/>
    </w:pPr>
    <w:rPr>
      <w:rFonts w:ascii="Arial" w:hAnsi="Arial"/>
      <w:b/>
      <w:sz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2C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paragraph" w:styleId="Odstavecseseznamem">
    <w:name w:val="List Paragraph"/>
    <w:basedOn w:val="Normln"/>
    <w:uiPriority w:val="34"/>
    <w:qFormat/>
    <w:rsid w:val="00A70246"/>
    <w:pPr>
      <w:ind w:left="720"/>
      <w:contextualSpacing/>
    </w:pPr>
  </w:style>
  <w:style w:type="character" w:customStyle="1" w:styleId="Nadpis2Char">
    <w:name w:val="Nadpis 2 Char"/>
    <w:aliases w:val="Nadpis2 Char,Nadpis 21 Char,Nadpis 2 Char Char1 Char,Nadpis 2 Char11 Char,Nadpis 2 Char1 Char1 Char,Nadpis2 Char1 Char,Nadpis 2 Char Char Char Char1 Char,Nadpis 2 Char2 Char,Nadpis21 Char,Nadpis 2 Char Char Char Char,ABB. Char,h2 Char"/>
    <w:basedOn w:val="Standardnpsmoodstavce"/>
    <w:link w:val="Nadpis2"/>
    <w:rsid w:val="00492C84"/>
    <w:rPr>
      <w:rFonts w:ascii="Arial" w:hAnsi="Arial"/>
      <w:b/>
      <w:szCs w:val="24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2C8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F2C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inarskyfond.cz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narskyfo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942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Vinařský fond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Večeřa</dc:creator>
  <cp:lastModifiedBy>Petr Gondáš</cp:lastModifiedBy>
  <cp:revision>2</cp:revision>
  <cp:lastPrinted>2014-11-07T09:18:00Z</cp:lastPrinted>
  <dcterms:created xsi:type="dcterms:W3CDTF">2021-07-14T12:33:00Z</dcterms:created>
  <dcterms:modified xsi:type="dcterms:W3CDTF">2021-07-14T12:33:00Z</dcterms:modified>
</cp:coreProperties>
</file>