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DE92" w14:textId="3998A672" w:rsidR="00F807F5" w:rsidRPr="00F807F5" w:rsidRDefault="000E04F9" w:rsidP="00F807F5">
      <w:pPr>
        <w:pStyle w:val="Bezmezer"/>
      </w:pPr>
      <w:r w:rsidRPr="002E10EE">
        <w:t xml:space="preserve">Tisková </w:t>
      </w:r>
      <w:r>
        <w:t>zpráva</w:t>
      </w:r>
      <w:r w:rsidRPr="00797489">
        <w:t xml:space="preserve">, </w:t>
      </w:r>
      <w:r w:rsidR="00133F57">
        <w:t>5</w:t>
      </w:r>
      <w:r w:rsidR="002423FF">
        <w:t xml:space="preserve">. </w:t>
      </w:r>
      <w:r w:rsidR="00530BEE">
        <w:t>8</w:t>
      </w:r>
      <w:r w:rsidR="001511A4" w:rsidRPr="00797489">
        <w:t>. 202</w:t>
      </w:r>
      <w:r w:rsidR="00133F57">
        <w:t>1</w:t>
      </w:r>
      <w:r w:rsidR="00F807F5">
        <w:br/>
      </w:r>
    </w:p>
    <w:p w14:paraId="7FBC55B2" w14:textId="468BA847" w:rsidR="00025930" w:rsidRDefault="00025930" w:rsidP="0089064B">
      <w:pPr>
        <w:widowControl w:val="0"/>
        <w:spacing w:after="240"/>
        <w:jc w:val="both"/>
        <w:rPr>
          <w:b/>
          <w:sz w:val="28"/>
          <w:szCs w:val="28"/>
        </w:rPr>
      </w:pPr>
      <w:r w:rsidRPr="00025930">
        <w:rPr>
          <w:b/>
          <w:sz w:val="28"/>
          <w:szCs w:val="28"/>
        </w:rPr>
        <w:t>Vinař roku České republiky</w:t>
      </w:r>
      <w:r w:rsidR="00637161">
        <w:rPr>
          <w:b/>
          <w:sz w:val="28"/>
          <w:szCs w:val="28"/>
        </w:rPr>
        <w:t xml:space="preserve"> zná své finalisty</w:t>
      </w:r>
      <w:r w:rsidRPr="00025930">
        <w:rPr>
          <w:b/>
          <w:sz w:val="28"/>
          <w:szCs w:val="28"/>
        </w:rPr>
        <w:t xml:space="preserve"> pro rok 202</w:t>
      </w:r>
      <w:r w:rsidR="00133F57">
        <w:rPr>
          <w:b/>
          <w:sz w:val="28"/>
          <w:szCs w:val="28"/>
        </w:rPr>
        <w:t>1</w:t>
      </w:r>
    </w:p>
    <w:p w14:paraId="0AA7DDA9" w14:textId="1620E51D" w:rsidR="00637161" w:rsidRDefault="00637161" w:rsidP="00025930">
      <w:pPr>
        <w:jc w:val="both"/>
        <w:rPr>
          <w:rFonts w:cstheme="minorHAnsi"/>
          <w:b/>
          <w:bCs/>
          <w:sz w:val="21"/>
          <w:szCs w:val="21"/>
        </w:rPr>
      </w:pPr>
      <w:r>
        <w:rPr>
          <w:rFonts w:cstheme="minorHAnsi"/>
          <w:b/>
          <w:bCs/>
          <w:sz w:val="21"/>
          <w:szCs w:val="21"/>
        </w:rPr>
        <w:t xml:space="preserve">Prestižní </w:t>
      </w:r>
      <w:r w:rsidR="00025930" w:rsidRPr="00797F4C">
        <w:rPr>
          <w:rFonts w:cstheme="minorHAnsi"/>
          <w:b/>
          <w:bCs/>
          <w:sz w:val="21"/>
          <w:szCs w:val="21"/>
        </w:rPr>
        <w:t>soutěž</w:t>
      </w:r>
      <w:r w:rsidR="00133F57">
        <w:rPr>
          <w:rFonts w:cstheme="minorHAnsi"/>
          <w:b/>
          <w:bCs/>
          <w:sz w:val="21"/>
          <w:szCs w:val="21"/>
        </w:rPr>
        <w:t xml:space="preserve"> o titul</w:t>
      </w:r>
      <w:r w:rsidR="00025930" w:rsidRPr="00797F4C">
        <w:rPr>
          <w:rFonts w:cstheme="minorHAnsi"/>
          <w:b/>
          <w:bCs/>
          <w:sz w:val="21"/>
          <w:szCs w:val="21"/>
        </w:rPr>
        <w:t xml:space="preserve"> Vinař roku </w:t>
      </w:r>
      <w:r w:rsidR="00133F57">
        <w:rPr>
          <w:rFonts w:cstheme="minorHAnsi"/>
          <w:b/>
          <w:bCs/>
          <w:sz w:val="21"/>
          <w:szCs w:val="21"/>
        </w:rPr>
        <w:t xml:space="preserve">České republiky </w:t>
      </w:r>
      <w:r w:rsidR="00025930" w:rsidRPr="00797F4C">
        <w:rPr>
          <w:rFonts w:cstheme="minorHAnsi"/>
          <w:b/>
          <w:bCs/>
          <w:sz w:val="21"/>
          <w:szCs w:val="21"/>
        </w:rPr>
        <w:t>202</w:t>
      </w:r>
      <w:r w:rsidR="00133F57">
        <w:rPr>
          <w:rFonts w:cstheme="minorHAnsi"/>
          <w:b/>
          <w:bCs/>
          <w:sz w:val="21"/>
          <w:szCs w:val="21"/>
        </w:rPr>
        <w:t>1</w:t>
      </w:r>
      <w:r>
        <w:rPr>
          <w:rFonts w:cstheme="minorHAnsi"/>
          <w:b/>
          <w:bCs/>
          <w:sz w:val="21"/>
          <w:szCs w:val="21"/>
        </w:rPr>
        <w:t xml:space="preserve"> zná </w:t>
      </w:r>
      <w:r w:rsidR="00211B9D">
        <w:rPr>
          <w:rFonts w:cstheme="minorHAnsi"/>
          <w:b/>
          <w:bCs/>
          <w:sz w:val="21"/>
          <w:szCs w:val="21"/>
        </w:rPr>
        <w:t>postupující do finále</w:t>
      </w:r>
      <w:r w:rsidR="00025930" w:rsidRPr="00797F4C">
        <w:rPr>
          <w:rFonts w:cstheme="minorHAnsi"/>
          <w:b/>
          <w:bCs/>
          <w:sz w:val="21"/>
          <w:szCs w:val="21"/>
        </w:rPr>
        <w:t>.</w:t>
      </w:r>
      <w:r>
        <w:rPr>
          <w:rFonts w:cstheme="minorHAnsi"/>
          <w:b/>
          <w:bCs/>
          <w:sz w:val="21"/>
          <w:szCs w:val="21"/>
        </w:rPr>
        <w:t xml:space="preserve"> </w:t>
      </w:r>
      <w:r w:rsidR="00025930" w:rsidRPr="00797F4C">
        <w:rPr>
          <w:rFonts w:cstheme="minorHAnsi"/>
          <w:b/>
          <w:bCs/>
          <w:sz w:val="21"/>
          <w:szCs w:val="21"/>
        </w:rPr>
        <w:t xml:space="preserve">Celkový vítěz bude vyhlášen na </w:t>
      </w:r>
      <w:r w:rsidR="008F2412" w:rsidRPr="00797F4C">
        <w:rPr>
          <w:rFonts w:cstheme="minorHAnsi"/>
          <w:b/>
          <w:bCs/>
          <w:sz w:val="21"/>
          <w:szCs w:val="21"/>
        </w:rPr>
        <w:t>g</w:t>
      </w:r>
      <w:r w:rsidR="00025930" w:rsidRPr="00797F4C">
        <w:rPr>
          <w:rFonts w:cstheme="minorHAnsi"/>
          <w:b/>
          <w:bCs/>
          <w:sz w:val="21"/>
          <w:szCs w:val="21"/>
        </w:rPr>
        <w:t>alavečeru Vinař roku 202</w:t>
      </w:r>
      <w:r w:rsidR="00133F57">
        <w:rPr>
          <w:rFonts w:cstheme="minorHAnsi"/>
          <w:b/>
          <w:bCs/>
          <w:sz w:val="21"/>
          <w:szCs w:val="21"/>
        </w:rPr>
        <w:t>1</w:t>
      </w:r>
      <w:r w:rsidR="00025930" w:rsidRPr="00797F4C">
        <w:rPr>
          <w:rFonts w:cstheme="minorHAnsi"/>
          <w:b/>
          <w:bCs/>
          <w:sz w:val="21"/>
          <w:szCs w:val="21"/>
        </w:rPr>
        <w:t>, který se uskuteční 1</w:t>
      </w:r>
      <w:r w:rsidR="00133F57">
        <w:rPr>
          <w:rFonts w:cstheme="minorHAnsi"/>
          <w:b/>
          <w:bCs/>
          <w:sz w:val="21"/>
          <w:szCs w:val="21"/>
        </w:rPr>
        <w:t>8</w:t>
      </w:r>
      <w:r w:rsidR="00025930" w:rsidRPr="00797F4C">
        <w:rPr>
          <w:rFonts w:cstheme="minorHAnsi"/>
          <w:b/>
          <w:bCs/>
          <w:sz w:val="21"/>
          <w:szCs w:val="21"/>
        </w:rPr>
        <w:t>. 8. 202</w:t>
      </w:r>
      <w:r w:rsidR="00133F57">
        <w:rPr>
          <w:rFonts w:cstheme="minorHAnsi"/>
          <w:b/>
          <w:bCs/>
          <w:sz w:val="21"/>
          <w:szCs w:val="21"/>
        </w:rPr>
        <w:t>1</w:t>
      </w:r>
      <w:r w:rsidR="00025930" w:rsidRPr="00797F4C">
        <w:rPr>
          <w:rFonts w:cstheme="minorHAnsi"/>
          <w:b/>
          <w:bCs/>
          <w:sz w:val="21"/>
          <w:szCs w:val="21"/>
        </w:rPr>
        <w:t xml:space="preserve"> na</w:t>
      </w:r>
      <w:r w:rsidR="008F2412" w:rsidRPr="00797F4C">
        <w:rPr>
          <w:rFonts w:cstheme="minorHAnsi"/>
          <w:b/>
          <w:bCs/>
          <w:sz w:val="21"/>
          <w:szCs w:val="21"/>
        </w:rPr>
        <w:t xml:space="preserve"> pražském</w:t>
      </w:r>
      <w:r>
        <w:rPr>
          <w:rFonts w:cstheme="minorHAnsi"/>
          <w:b/>
          <w:bCs/>
          <w:sz w:val="21"/>
          <w:szCs w:val="21"/>
        </w:rPr>
        <w:t xml:space="preserve"> </w:t>
      </w:r>
      <w:r w:rsidR="00025930" w:rsidRPr="00797F4C">
        <w:rPr>
          <w:rFonts w:cstheme="minorHAnsi"/>
          <w:b/>
          <w:bCs/>
          <w:sz w:val="21"/>
          <w:szCs w:val="21"/>
        </w:rPr>
        <w:t>Žofíně</w:t>
      </w:r>
      <w:r w:rsidR="00211B9D">
        <w:rPr>
          <w:rFonts w:cstheme="minorHAnsi"/>
          <w:b/>
          <w:bCs/>
          <w:sz w:val="21"/>
          <w:szCs w:val="21"/>
        </w:rPr>
        <w:t>. Záznam z předávání cen odvysílá Česká televize 22.8. 2021.</w:t>
      </w:r>
    </w:p>
    <w:p w14:paraId="2B16B600" w14:textId="64EF5B68" w:rsidR="00025930" w:rsidRPr="00797F4C" w:rsidRDefault="00025930" w:rsidP="00025930">
      <w:pPr>
        <w:jc w:val="both"/>
        <w:rPr>
          <w:rFonts w:cstheme="minorHAnsi"/>
          <w:b/>
          <w:bCs/>
          <w:sz w:val="21"/>
          <w:szCs w:val="21"/>
        </w:rPr>
      </w:pPr>
    </w:p>
    <w:p w14:paraId="5E189C06" w14:textId="6BA0DA6E" w:rsidR="004A0CC6" w:rsidRDefault="00025930" w:rsidP="00025930">
      <w:pPr>
        <w:jc w:val="both"/>
        <w:rPr>
          <w:rFonts w:cstheme="minorHAnsi"/>
          <w:sz w:val="21"/>
          <w:szCs w:val="21"/>
        </w:rPr>
      </w:pPr>
      <w:r w:rsidRPr="00797F4C">
        <w:rPr>
          <w:rFonts w:cstheme="minorHAnsi"/>
          <w:sz w:val="21"/>
          <w:szCs w:val="21"/>
        </w:rPr>
        <w:t>Pod odbornou záštitou Vinařské asociace ČR</w:t>
      </w:r>
      <w:r w:rsidR="004A0CC6">
        <w:rPr>
          <w:rFonts w:cstheme="minorHAnsi"/>
          <w:sz w:val="21"/>
          <w:szCs w:val="21"/>
        </w:rPr>
        <w:t>,</w:t>
      </w:r>
      <w:r w:rsidRPr="00797F4C">
        <w:rPr>
          <w:rFonts w:cstheme="minorHAnsi"/>
          <w:sz w:val="21"/>
          <w:szCs w:val="21"/>
        </w:rPr>
        <w:t xml:space="preserve"> Asociace </w:t>
      </w:r>
      <w:proofErr w:type="spellStart"/>
      <w:r w:rsidRPr="00797F4C">
        <w:rPr>
          <w:rFonts w:cstheme="minorHAnsi"/>
          <w:sz w:val="21"/>
          <w:szCs w:val="21"/>
        </w:rPr>
        <w:t>Sommeliérů</w:t>
      </w:r>
      <w:proofErr w:type="spellEnd"/>
      <w:r w:rsidRPr="00797F4C">
        <w:rPr>
          <w:rFonts w:cstheme="minorHAnsi"/>
          <w:sz w:val="21"/>
          <w:szCs w:val="21"/>
        </w:rPr>
        <w:t xml:space="preserve"> ČR</w:t>
      </w:r>
      <w:r w:rsidR="004A0CC6">
        <w:rPr>
          <w:rFonts w:cstheme="minorHAnsi"/>
          <w:sz w:val="21"/>
          <w:szCs w:val="21"/>
        </w:rPr>
        <w:t>,</w:t>
      </w:r>
      <w:r w:rsidRPr="00797F4C">
        <w:rPr>
          <w:rFonts w:cstheme="minorHAnsi"/>
          <w:sz w:val="21"/>
          <w:szCs w:val="21"/>
        </w:rPr>
        <w:t xml:space="preserve"> </w:t>
      </w:r>
      <w:r w:rsidR="00133F57">
        <w:rPr>
          <w:rFonts w:cstheme="minorHAnsi"/>
          <w:sz w:val="21"/>
          <w:szCs w:val="21"/>
        </w:rPr>
        <w:t>měly</w:t>
      </w:r>
      <w:r w:rsidRPr="00797F4C">
        <w:rPr>
          <w:rFonts w:cstheme="minorHAnsi"/>
          <w:sz w:val="21"/>
          <w:szCs w:val="21"/>
        </w:rPr>
        <w:t xml:space="preserve"> komise degustátorů z přihlášených vzorků </w:t>
      </w:r>
      <w:r w:rsidR="00133F57">
        <w:rPr>
          <w:rFonts w:cstheme="minorHAnsi"/>
          <w:sz w:val="21"/>
          <w:szCs w:val="21"/>
        </w:rPr>
        <w:t>vín Čech a Moravy vybrat finálovou osmičku vinařů a vinařství</w:t>
      </w:r>
      <w:r w:rsidR="004A0CC6">
        <w:rPr>
          <w:rFonts w:cstheme="minorHAnsi"/>
          <w:sz w:val="21"/>
          <w:szCs w:val="21"/>
        </w:rPr>
        <w:t xml:space="preserve">. </w:t>
      </w:r>
    </w:p>
    <w:p w14:paraId="51913DF5" w14:textId="0145DE9E" w:rsidR="004A0CC6" w:rsidRDefault="004A0CC6" w:rsidP="00025930">
      <w:pPr>
        <w:jc w:val="both"/>
        <w:rPr>
          <w:rFonts w:cstheme="minorHAnsi"/>
          <w:sz w:val="21"/>
          <w:szCs w:val="21"/>
        </w:rPr>
      </w:pPr>
      <w:r w:rsidRPr="004A0CC6">
        <w:rPr>
          <w:rFonts w:cstheme="minorHAnsi"/>
          <w:b/>
          <w:bCs/>
          <w:sz w:val="21"/>
          <w:szCs w:val="21"/>
        </w:rPr>
        <w:t>Nakonec však poprvé v historii soutěže do finále postoupí celkem devět vinařů</w:t>
      </w:r>
      <w:r>
        <w:rPr>
          <w:rFonts w:cstheme="minorHAnsi"/>
          <w:sz w:val="21"/>
          <w:szCs w:val="21"/>
        </w:rPr>
        <w:t xml:space="preserve">. </w:t>
      </w:r>
    </w:p>
    <w:p w14:paraId="5DBAB823" w14:textId="02643A6A" w:rsidR="004A0CC6" w:rsidRDefault="004A0CC6" w:rsidP="00025930">
      <w:pPr>
        <w:jc w:val="both"/>
        <w:rPr>
          <w:rFonts w:cstheme="minorHAnsi"/>
          <w:sz w:val="21"/>
          <w:szCs w:val="21"/>
        </w:rPr>
      </w:pPr>
      <w:r>
        <w:rPr>
          <w:rFonts w:cstheme="minorHAnsi"/>
          <w:sz w:val="21"/>
          <w:szCs w:val="21"/>
        </w:rPr>
        <w:t>Důvodem je obrovská vyrovnanost všech soutěžících a fakt, že na osmém místě se umístila dvě vinařství se shodným počtem bodů!</w:t>
      </w:r>
    </w:p>
    <w:p w14:paraId="7E92742F" w14:textId="77777777" w:rsidR="004A0CC6" w:rsidRDefault="00025930" w:rsidP="00025930">
      <w:pPr>
        <w:jc w:val="both"/>
        <w:rPr>
          <w:rFonts w:cstheme="minorHAnsi"/>
          <w:sz w:val="21"/>
          <w:szCs w:val="21"/>
        </w:rPr>
      </w:pPr>
      <w:r w:rsidRPr="00797F4C">
        <w:rPr>
          <w:rFonts w:cstheme="minorHAnsi"/>
          <w:sz w:val="21"/>
          <w:szCs w:val="21"/>
        </w:rPr>
        <w:t xml:space="preserve"> </w:t>
      </w:r>
    </w:p>
    <w:p w14:paraId="068C3D49" w14:textId="71D13828" w:rsidR="00025930" w:rsidRPr="00797F4C" w:rsidRDefault="00025930" w:rsidP="00025930">
      <w:pPr>
        <w:jc w:val="both"/>
        <w:rPr>
          <w:rFonts w:cstheme="minorHAnsi"/>
          <w:sz w:val="21"/>
          <w:szCs w:val="21"/>
        </w:rPr>
      </w:pPr>
      <w:r w:rsidRPr="00797F4C">
        <w:rPr>
          <w:rFonts w:cstheme="minorHAnsi"/>
          <w:sz w:val="21"/>
          <w:szCs w:val="21"/>
        </w:rPr>
        <w:t xml:space="preserve">Mezi postupující do finálového kola </w:t>
      </w:r>
      <w:r w:rsidR="004A0CC6">
        <w:rPr>
          <w:rFonts w:cstheme="minorHAnsi"/>
          <w:sz w:val="21"/>
          <w:szCs w:val="21"/>
        </w:rPr>
        <w:t xml:space="preserve">tedy </w:t>
      </w:r>
      <w:r w:rsidRPr="00797F4C">
        <w:rPr>
          <w:rFonts w:cstheme="minorHAnsi"/>
          <w:sz w:val="21"/>
          <w:szCs w:val="21"/>
        </w:rPr>
        <w:t>patří:</w:t>
      </w:r>
    </w:p>
    <w:p w14:paraId="70391471" w14:textId="77777777" w:rsidR="00025930" w:rsidRPr="00797F4C" w:rsidRDefault="00025930" w:rsidP="00025930">
      <w:pPr>
        <w:jc w:val="both"/>
        <w:rPr>
          <w:rFonts w:cstheme="minorHAnsi"/>
          <w:b/>
          <w:bCs/>
          <w:sz w:val="21"/>
          <w:szCs w:val="21"/>
        </w:rPr>
      </w:pPr>
    </w:p>
    <w:p w14:paraId="4D17DB4E" w14:textId="1896E76E" w:rsidR="00025930" w:rsidRPr="00797F4C" w:rsidRDefault="00025930" w:rsidP="00025930">
      <w:pPr>
        <w:jc w:val="both"/>
        <w:rPr>
          <w:rFonts w:cstheme="minorHAnsi"/>
          <w:b/>
          <w:bCs/>
          <w:sz w:val="21"/>
          <w:szCs w:val="21"/>
        </w:rPr>
      </w:pPr>
      <w:r w:rsidRPr="00797F4C">
        <w:rPr>
          <w:rFonts w:cstheme="minorHAnsi"/>
          <w:b/>
          <w:bCs/>
          <w:sz w:val="21"/>
          <w:szCs w:val="21"/>
        </w:rPr>
        <w:t xml:space="preserve">Vinařství </w:t>
      </w:r>
      <w:proofErr w:type="spellStart"/>
      <w:r w:rsidRPr="00797F4C">
        <w:rPr>
          <w:rFonts w:cstheme="minorHAnsi"/>
          <w:b/>
          <w:bCs/>
          <w:sz w:val="21"/>
          <w:szCs w:val="21"/>
        </w:rPr>
        <w:t>Mikrosvín</w:t>
      </w:r>
      <w:proofErr w:type="spellEnd"/>
      <w:r w:rsidRPr="00797F4C">
        <w:rPr>
          <w:rFonts w:cstheme="minorHAnsi"/>
          <w:b/>
          <w:bCs/>
          <w:sz w:val="21"/>
          <w:szCs w:val="21"/>
        </w:rPr>
        <w:t xml:space="preserve"> Mikulov, a.s.</w:t>
      </w:r>
    </w:p>
    <w:p w14:paraId="27452B9C" w14:textId="77777777" w:rsidR="00025930" w:rsidRPr="00797F4C" w:rsidRDefault="00025930" w:rsidP="00025930">
      <w:pPr>
        <w:jc w:val="both"/>
        <w:rPr>
          <w:rFonts w:cstheme="minorHAnsi"/>
          <w:b/>
          <w:bCs/>
          <w:sz w:val="21"/>
          <w:szCs w:val="21"/>
        </w:rPr>
      </w:pPr>
      <w:r w:rsidRPr="00797F4C">
        <w:rPr>
          <w:rFonts w:cstheme="minorHAnsi"/>
          <w:b/>
          <w:bCs/>
          <w:sz w:val="21"/>
          <w:szCs w:val="21"/>
        </w:rPr>
        <w:t>Ing. Miroslav Volařík</w:t>
      </w:r>
    </w:p>
    <w:p w14:paraId="23A6C535" w14:textId="448C6C8E" w:rsidR="00025930" w:rsidRPr="00797F4C" w:rsidRDefault="00133F57" w:rsidP="00025930">
      <w:pPr>
        <w:jc w:val="both"/>
        <w:rPr>
          <w:rFonts w:cstheme="minorHAnsi"/>
          <w:b/>
          <w:bCs/>
          <w:sz w:val="21"/>
          <w:szCs w:val="21"/>
        </w:rPr>
      </w:pPr>
      <w:proofErr w:type="spellStart"/>
      <w:r>
        <w:rPr>
          <w:rFonts w:cstheme="minorHAnsi"/>
          <w:b/>
          <w:bCs/>
          <w:sz w:val="21"/>
          <w:szCs w:val="21"/>
        </w:rPr>
        <w:t>Vinselekt</w:t>
      </w:r>
      <w:proofErr w:type="spellEnd"/>
      <w:r>
        <w:rPr>
          <w:rFonts w:cstheme="minorHAnsi"/>
          <w:b/>
          <w:bCs/>
          <w:sz w:val="21"/>
          <w:szCs w:val="21"/>
        </w:rPr>
        <w:t xml:space="preserve"> </w:t>
      </w:r>
      <w:proofErr w:type="spellStart"/>
      <w:r>
        <w:rPr>
          <w:rFonts w:cstheme="minorHAnsi"/>
          <w:b/>
          <w:bCs/>
          <w:sz w:val="21"/>
          <w:szCs w:val="21"/>
        </w:rPr>
        <w:t>Michlovský</w:t>
      </w:r>
      <w:proofErr w:type="spellEnd"/>
      <w:r>
        <w:rPr>
          <w:rFonts w:cstheme="minorHAnsi"/>
          <w:b/>
          <w:bCs/>
          <w:sz w:val="21"/>
          <w:szCs w:val="21"/>
        </w:rPr>
        <w:t xml:space="preserve"> a.s. Rakvice</w:t>
      </w:r>
    </w:p>
    <w:p w14:paraId="4FE84B4F" w14:textId="77777777" w:rsidR="00025930" w:rsidRPr="00797F4C" w:rsidRDefault="00025930" w:rsidP="00025930">
      <w:pPr>
        <w:jc w:val="both"/>
        <w:rPr>
          <w:rFonts w:cstheme="minorHAnsi"/>
          <w:b/>
          <w:bCs/>
          <w:sz w:val="21"/>
          <w:szCs w:val="21"/>
        </w:rPr>
      </w:pPr>
      <w:r w:rsidRPr="00797F4C">
        <w:rPr>
          <w:rFonts w:cstheme="minorHAnsi"/>
          <w:b/>
          <w:bCs/>
          <w:sz w:val="21"/>
          <w:szCs w:val="21"/>
        </w:rPr>
        <w:t>Znovín Znojmo a.s.</w:t>
      </w:r>
    </w:p>
    <w:p w14:paraId="1D9DF35D" w14:textId="77777777" w:rsidR="00025930" w:rsidRPr="00797F4C" w:rsidRDefault="00025930" w:rsidP="00025930">
      <w:pPr>
        <w:jc w:val="both"/>
        <w:rPr>
          <w:rFonts w:cstheme="minorHAnsi"/>
          <w:b/>
          <w:bCs/>
          <w:sz w:val="21"/>
          <w:szCs w:val="21"/>
        </w:rPr>
      </w:pPr>
      <w:proofErr w:type="spellStart"/>
      <w:r w:rsidRPr="00797F4C">
        <w:rPr>
          <w:rFonts w:cstheme="minorHAnsi"/>
          <w:b/>
          <w:bCs/>
          <w:sz w:val="21"/>
          <w:szCs w:val="21"/>
        </w:rPr>
        <w:t>Sonberk</w:t>
      </w:r>
      <w:proofErr w:type="spellEnd"/>
      <w:r w:rsidRPr="00797F4C">
        <w:rPr>
          <w:rFonts w:cstheme="minorHAnsi"/>
          <w:b/>
          <w:bCs/>
          <w:sz w:val="21"/>
          <w:szCs w:val="21"/>
        </w:rPr>
        <w:t xml:space="preserve"> a.s.</w:t>
      </w:r>
    </w:p>
    <w:p w14:paraId="4F8DEC35" w14:textId="77777777" w:rsidR="00025930" w:rsidRPr="00797F4C" w:rsidRDefault="00025930" w:rsidP="00025930">
      <w:pPr>
        <w:jc w:val="both"/>
        <w:rPr>
          <w:rFonts w:cstheme="minorHAnsi"/>
          <w:b/>
          <w:bCs/>
          <w:sz w:val="21"/>
          <w:szCs w:val="21"/>
        </w:rPr>
      </w:pPr>
      <w:r w:rsidRPr="00797F4C">
        <w:rPr>
          <w:rFonts w:cstheme="minorHAnsi"/>
          <w:b/>
          <w:bCs/>
          <w:sz w:val="21"/>
          <w:szCs w:val="21"/>
        </w:rPr>
        <w:t>Zámecké vinařství Bzenec, s.r.o.</w:t>
      </w:r>
    </w:p>
    <w:p w14:paraId="12AB9AA7" w14:textId="52507348" w:rsidR="00025930" w:rsidRPr="00797F4C" w:rsidRDefault="00133F57" w:rsidP="00025930">
      <w:pPr>
        <w:jc w:val="both"/>
        <w:rPr>
          <w:rFonts w:cstheme="minorHAnsi"/>
          <w:b/>
          <w:bCs/>
          <w:sz w:val="21"/>
          <w:szCs w:val="21"/>
        </w:rPr>
      </w:pPr>
      <w:r>
        <w:rPr>
          <w:rFonts w:cstheme="minorHAnsi"/>
          <w:b/>
          <w:bCs/>
          <w:sz w:val="21"/>
          <w:szCs w:val="21"/>
        </w:rPr>
        <w:t>THAYA vinařství, spol. s.r</w:t>
      </w:r>
      <w:r w:rsidR="00025930" w:rsidRPr="00797F4C">
        <w:rPr>
          <w:rFonts w:cstheme="minorHAnsi"/>
          <w:b/>
          <w:bCs/>
          <w:sz w:val="21"/>
          <w:szCs w:val="21"/>
        </w:rPr>
        <w:t>.</w:t>
      </w:r>
      <w:r>
        <w:rPr>
          <w:rFonts w:cstheme="minorHAnsi"/>
          <w:b/>
          <w:bCs/>
          <w:sz w:val="21"/>
          <w:szCs w:val="21"/>
        </w:rPr>
        <w:t>o Hnanice</w:t>
      </w:r>
    </w:p>
    <w:p w14:paraId="5C58B3A3" w14:textId="73637675" w:rsidR="00025930" w:rsidRDefault="00133F57" w:rsidP="00025930">
      <w:pPr>
        <w:jc w:val="both"/>
        <w:rPr>
          <w:rFonts w:cstheme="minorHAnsi"/>
          <w:b/>
          <w:bCs/>
          <w:sz w:val="21"/>
          <w:szCs w:val="21"/>
        </w:rPr>
      </w:pPr>
      <w:r>
        <w:rPr>
          <w:rFonts w:cstheme="minorHAnsi"/>
          <w:b/>
          <w:bCs/>
          <w:sz w:val="21"/>
          <w:szCs w:val="21"/>
        </w:rPr>
        <w:t>Rodinné vinařství Skoupil Velké Bílovice</w:t>
      </w:r>
    </w:p>
    <w:p w14:paraId="49C45685" w14:textId="3BEDBA82" w:rsidR="00133F57" w:rsidRDefault="00133F57" w:rsidP="00025930">
      <w:pPr>
        <w:jc w:val="both"/>
        <w:rPr>
          <w:rFonts w:cstheme="minorHAnsi"/>
          <w:b/>
          <w:bCs/>
          <w:sz w:val="21"/>
          <w:szCs w:val="21"/>
        </w:rPr>
      </w:pPr>
      <w:r>
        <w:rPr>
          <w:rFonts w:cstheme="minorHAnsi"/>
          <w:b/>
          <w:bCs/>
          <w:sz w:val="21"/>
          <w:szCs w:val="21"/>
        </w:rPr>
        <w:t>ZD Němčičky</w:t>
      </w:r>
    </w:p>
    <w:p w14:paraId="79F409E3" w14:textId="77777777" w:rsidR="00133F57" w:rsidRPr="00797F4C" w:rsidRDefault="00133F57" w:rsidP="00025930">
      <w:pPr>
        <w:jc w:val="both"/>
        <w:rPr>
          <w:rFonts w:cstheme="minorHAnsi"/>
          <w:b/>
          <w:bCs/>
          <w:sz w:val="21"/>
          <w:szCs w:val="21"/>
        </w:rPr>
      </w:pPr>
    </w:p>
    <w:p w14:paraId="0EBDE7B6" w14:textId="77777777" w:rsidR="00025930" w:rsidRPr="00797F4C" w:rsidRDefault="00025930" w:rsidP="00025930">
      <w:pPr>
        <w:jc w:val="both"/>
        <w:rPr>
          <w:rFonts w:cstheme="minorHAnsi"/>
          <w:sz w:val="21"/>
          <w:szCs w:val="21"/>
        </w:rPr>
      </w:pPr>
    </w:p>
    <w:p w14:paraId="336F1B10" w14:textId="77777777" w:rsidR="009054D6" w:rsidRDefault="00025930" w:rsidP="00025930">
      <w:pPr>
        <w:jc w:val="both"/>
        <w:rPr>
          <w:rFonts w:cstheme="minorHAnsi"/>
          <w:sz w:val="21"/>
          <w:szCs w:val="21"/>
        </w:rPr>
      </w:pPr>
      <w:r w:rsidRPr="00797F4C">
        <w:rPr>
          <w:rFonts w:cstheme="minorHAnsi"/>
          <w:sz w:val="21"/>
          <w:szCs w:val="21"/>
        </w:rPr>
        <w:t xml:space="preserve">Odborné komise zasedaly ve dnech </w:t>
      </w:r>
      <w:r w:rsidR="004A0CC6">
        <w:rPr>
          <w:rFonts w:cstheme="minorHAnsi"/>
          <w:sz w:val="21"/>
          <w:szCs w:val="21"/>
        </w:rPr>
        <w:t>2</w:t>
      </w:r>
      <w:r w:rsidRPr="00797F4C">
        <w:rPr>
          <w:rFonts w:cstheme="minorHAnsi"/>
          <w:sz w:val="21"/>
          <w:szCs w:val="21"/>
        </w:rPr>
        <w:t xml:space="preserve">.8. – </w:t>
      </w:r>
      <w:r w:rsidR="004A0CC6">
        <w:rPr>
          <w:rFonts w:cstheme="minorHAnsi"/>
          <w:sz w:val="21"/>
          <w:szCs w:val="21"/>
        </w:rPr>
        <w:t>4.</w:t>
      </w:r>
      <w:r w:rsidRPr="00797F4C">
        <w:rPr>
          <w:rFonts w:cstheme="minorHAnsi"/>
          <w:sz w:val="21"/>
          <w:szCs w:val="21"/>
        </w:rPr>
        <w:t>8. 202</w:t>
      </w:r>
      <w:r w:rsidR="004A0CC6">
        <w:rPr>
          <w:rFonts w:cstheme="minorHAnsi"/>
          <w:sz w:val="21"/>
          <w:szCs w:val="21"/>
        </w:rPr>
        <w:t>1</w:t>
      </w:r>
      <w:r w:rsidR="00850A40">
        <w:rPr>
          <w:rFonts w:cstheme="minorHAnsi"/>
          <w:sz w:val="21"/>
          <w:szCs w:val="21"/>
        </w:rPr>
        <w:t>. V</w:t>
      </w:r>
      <w:r w:rsidRPr="00797F4C">
        <w:rPr>
          <w:rFonts w:cstheme="minorHAnsi"/>
          <w:sz w:val="21"/>
          <w:szCs w:val="21"/>
        </w:rPr>
        <w:t>ybíraly z celkem 5</w:t>
      </w:r>
      <w:r w:rsidR="004A0CC6">
        <w:rPr>
          <w:rFonts w:cstheme="minorHAnsi"/>
          <w:sz w:val="21"/>
          <w:szCs w:val="21"/>
        </w:rPr>
        <w:t>1</w:t>
      </w:r>
      <w:r w:rsidRPr="00797F4C">
        <w:rPr>
          <w:rFonts w:cstheme="minorHAnsi"/>
          <w:sz w:val="21"/>
          <w:szCs w:val="21"/>
        </w:rPr>
        <w:t xml:space="preserve"> českých</w:t>
      </w:r>
      <w:r w:rsidR="00850A40">
        <w:rPr>
          <w:rFonts w:cstheme="minorHAnsi"/>
          <w:sz w:val="21"/>
          <w:szCs w:val="21"/>
        </w:rPr>
        <w:t xml:space="preserve"> a moravských</w:t>
      </w:r>
      <w:r w:rsidRPr="00797F4C">
        <w:rPr>
          <w:rFonts w:cstheme="minorHAnsi"/>
          <w:sz w:val="21"/>
          <w:szCs w:val="21"/>
        </w:rPr>
        <w:t xml:space="preserve"> vinařství, která do soutěže přihlásila </w:t>
      </w:r>
      <w:r w:rsidR="004A0CC6">
        <w:rPr>
          <w:rFonts w:cstheme="minorHAnsi"/>
          <w:sz w:val="21"/>
          <w:szCs w:val="21"/>
        </w:rPr>
        <w:t xml:space="preserve">přesně </w:t>
      </w:r>
      <w:r w:rsidR="00850A40">
        <w:rPr>
          <w:rFonts w:cstheme="minorHAnsi"/>
          <w:sz w:val="21"/>
          <w:szCs w:val="21"/>
        </w:rPr>
        <w:t>4</w:t>
      </w:r>
      <w:r w:rsidR="004A0CC6">
        <w:rPr>
          <w:rFonts w:cstheme="minorHAnsi"/>
          <w:sz w:val="21"/>
          <w:szCs w:val="21"/>
        </w:rPr>
        <w:t>96</w:t>
      </w:r>
      <w:r w:rsidRPr="00797F4C">
        <w:rPr>
          <w:rFonts w:cstheme="minorHAnsi"/>
          <w:sz w:val="21"/>
          <w:szCs w:val="21"/>
        </w:rPr>
        <w:t xml:space="preserve"> vzorků.</w:t>
      </w:r>
    </w:p>
    <w:p w14:paraId="2D58B89E" w14:textId="579CBF98" w:rsidR="00850A40" w:rsidRDefault="00025930" w:rsidP="00025930">
      <w:pPr>
        <w:jc w:val="both"/>
        <w:rPr>
          <w:rFonts w:cstheme="minorHAnsi"/>
          <w:sz w:val="21"/>
          <w:szCs w:val="21"/>
        </w:rPr>
      </w:pPr>
      <w:r w:rsidRPr="00797F4C">
        <w:rPr>
          <w:rFonts w:cstheme="minorHAnsi"/>
          <w:sz w:val="21"/>
          <w:szCs w:val="21"/>
        </w:rPr>
        <w:t xml:space="preserve"> </w:t>
      </w:r>
    </w:p>
    <w:p w14:paraId="51F04C2E" w14:textId="03F5D031" w:rsidR="00025930" w:rsidRDefault="00025930" w:rsidP="00025930">
      <w:pPr>
        <w:jc w:val="both"/>
        <w:rPr>
          <w:rFonts w:cstheme="minorHAnsi"/>
          <w:sz w:val="21"/>
          <w:szCs w:val="21"/>
        </w:rPr>
      </w:pPr>
      <w:r w:rsidRPr="00797F4C">
        <w:rPr>
          <w:rFonts w:cstheme="minorHAnsi"/>
          <w:i/>
          <w:iCs/>
          <w:sz w:val="21"/>
          <w:szCs w:val="21"/>
        </w:rPr>
        <w:t xml:space="preserve">„Letošní ročník soutěže je </w:t>
      </w:r>
      <w:r w:rsidR="004A0CC6">
        <w:rPr>
          <w:rFonts w:cstheme="minorHAnsi"/>
          <w:i/>
          <w:iCs/>
          <w:sz w:val="21"/>
          <w:szCs w:val="21"/>
        </w:rPr>
        <w:t>opět</w:t>
      </w:r>
      <w:r w:rsidRPr="00797F4C">
        <w:rPr>
          <w:rFonts w:cstheme="minorHAnsi"/>
          <w:i/>
          <w:iCs/>
          <w:sz w:val="21"/>
          <w:szCs w:val="21"/>
        </w:rPr>
        <w:t xml:space="preserve"> ve znamení vysoké kvality všech přihlášených vzorků</w:t>
      </w:r>
      <w:r w:rsidR="00850A40">
        <w:rPr>
          <w:rFonts w:cstheme="minorHAnsi"/>
          <w:i/>
          <w:iCs/>
          <w:sz w:val="21"/>
          <w:szCs w:val="21"/>
        </w:rPr>
        <w:t xml:space="preserve">. Navíc můžeme hovořit o mimořádně vyrovnaném ročníku. Těsně za hranou finále zůstalo letos hned několik vinařů, které dělily od finále jen dvě desetiny bodu. Je téměř neuvěřitelné, že na osmém místě se umístila dvě vinařství s absolutně stejným bodovým hodnocením </w:t>
      </w:r>
      <w:r w:rsidR="00591F49">
        <w:rPr>
          <w:rFonts w:cstheme="minorHAnsi"/>
          <w:i/>
          <w:iCs/>
          <w:sz w:val="21"/>
          <w:szCs w:val="21"/>
        </w:rPr>
        <w:t xml:space="preserve">své </w:t>
      </w:r>
      <w:r w:rsidR="00B25C59">
        <w:rPr>
          <w:rFonts w:cstheme="minorHAnsi"/>
          <w:i/>
          <w:iCs/>
          <w:sz w:val="21"/>
          <w:szCs w:val="21"/>
        </w:rPr>
        <w:t xml:space="preserve">kolekce </w:t>
      </w:r>
      <w:r w:rsidR="00850A40">
        <w:rPr>
          <w:rFonts w:cstheme="minorHAnsi"/>
          <w:i/>
          <w:iCs/>
          <w:sz w:val="21"/>
          <w:szCs w:val="21"/>
        </w:rPr>
        <w:t xml:space="preserve">vín.  </w:t>
      </w:r>
      <w:r w:rsidR="00850A40" w:rsidRPr="00591F49">
        <w:rPr>
          <w:rFonts w:cstheme="minorHAnsi"/>
          <w:b/>
          <w:bCs/>
          <w:i/>
          <w:iCs/>
          <w:sz w:val="21"/>
          <w:szCs w:val="21"/>
        </w:rPr>
        <w:t>Poprvé tedy odborné komise poslaly do finále devět vinařů</w:t>
      </w:r>
      <w:r w:rsidRPr="00591F49">
        <w:rPr>
          <w:rFonts w:cstheme="minorHAnsi"/>
          <w:b/>
          <w:bCs/>
          <w:i/>
          <w:iCs/>
          <w:sz w:val="21"/>
          <w:szCs w:val="21"/>
        </w:rPr>
        <w:t>“</w:t>
      </w:r>
      <w:r w:rsidRPr="00797F4C">
        <w:rPr>
          <w:rFonts w:cstheme="minorHAnsi"/>
          <w:i/>
          <w:iCs/>
          <w:sz w:val="21"/>
          <w:szCs w:val="21"/>
        </w:rPr>
        <w:t xml:space="preserve"> </w:t>
      </w:r>
      <w:r w:rsidRPr="00797F4C">
        <w:rPr>
          <w:rFonts w:cstheme="minorHAnsi"/>
          <w:sz w:val="21"/>
          <w:szCs w:val="21"/>
        </w:rPr>
        <w:t>komentuje výběr finalistů ředitel soutěže Petr Marek.</w:t>
      </w:r>
    </w:p>
    <w:p w14:paraId="1770D453" w14:textId="77777777" w:rsidR="00797F4C" w:rsidRDefault="00797F4C" w:rsidP="00797F4C">
      <w:pPr>
        <w:jc w:val="both"/>
        <w:rPr>
          <w:rFonts w:cstheme="minorHAnsi"/>
          <w:i/>
          <w:iCs/>
          <w:sz w:val="21"/>
          <w:szCs w:val="21"/>
        </w:rPr>
      </w:pPr>
    </w:p>
    <w:p w14:paraId="08DF7A67" w14:textId="77777777" w:rsidR="00025930" w:rsidRPr="00077DDF" w:rsidRDefault="00025930" w:rsidP="00025930">
      <w:pPr>
        <w:jc w:val="both"/>
        <w:rPr>
          <w:rFonts w:cstheme="minorHAnsi"/>
          <w:sz w:val="21"/>
          <w:szCs w:val="21"/>
        </w:rPr>
      </w:pPr>
    </w:p>
    <w:p w14:paraId="3C757730" w14:textId="11D91FDD" w:rsidR="00591F49" w:rsidRDefault="00025930" w:rsidP="00025930">
      <w:pPr>
        <w:jc w:val="both"/>
        <w:rPr>
          <w:rFonts w:cstheme="minorHAnsi"/>
          <w:sz w:val="21"/>
          <w:szCs w:val="21"/>
        </w:rPr>
      </w:pPr>
      <w:r w:rsidRPr="00077DDF">
        <w:rPr>
          <w:rFonts w:cstheme="minorHAnsi"/>
          <w:sz w:val="21"/>
          <w:szCs w:val="21"/>
        </w:rPr>
        <w:t>Finálové kolo soutěže proběhne 1</w:t>
      </w:r>
      <w:r w:rsidR="00591F49">
        <w:rPr>
          <w:rFonts w:cstheme="minorHAnsi"/>
          <w:sz w:val="21"/>
          <w:szCs w:val="21"/>
        </w:rPr>
        <w:t>6</w:t>
      </w:r>
      <w:r w:rsidRPr="00077DDF">
        <w:rPr>
          <w:rFonts w:cstheme="minorHAnsi"/>
          <w:sz w:val="21"/>
          <w:szCs w:val="21"/>
        </w:rPr>
        <w:t>.</w:t>
      </w:r>
      <w:r w:rsidR="00E90148" w:rsidRPr="00077DDF">
        <w:rPr>
          <w:rFonts w:cstheme="minorHAnsi"/>
          <w:sz w:val="21"/>
          <w:szCs w:val="21"/>
        </w:rPr>
        <w:t xml:space="preserve"> </w:t>
      </w:r>
      <w:r w:rsidRPr="00077DDF">
        <w:rPr>
          <w:rFonts w:cstheme="minorHAnsi"/>
          <w:sz w:val="21"/>
          <w:szCs w:val="21"/>
        </w:rPr>
        <w:t>8.</w:t>
      </w:r>
      <w:r w:rsidR="00E90148" w:rsidRPr="00077DDF">
        <w:rPr>
          <w:rFonts w:cstheme="minorHAnsi"/>
          <w:sz w:val="21"/>
          <w:szCs w:val="21"/>
        </w:rPr>
        <w:t xml:space="preserve"> </w:t>
      </w:r>
      <w:r w:rsidRPr="00077DDF">
        <w:rPr>
          <w:rFonts w:cstheme="minorHAnsi"/>
          <w:sz w:val="21"/>
          <w:szCs w:val="21"/>
        </w:rPr>
        <w:t>202</w:t>
      </w:r>
      <w:r w:rsidR="00591F49">
        <w:rPr>
          <w:rFonts w:cstheme="minorHAnsi"/>
          <w:sz w:val="21"/>
          <w:szCs w:val="21"/>
        </w:rPr>
        <w:t>1</w:t>
      </w:r>
      <w:r w:rsidRPr="00077DDF">
        <w:rPr>
          <w:rFonts w:cstheme="minorHAnsi"/>
          <w:sz w:val="21"/>
          <w:szCs w:val="21"/>
        </w:rPr>
        <w:t xml:space="preserve"> během zasedání </w:t>
      </w:r>
      <w:r w:rsidR="00591F49">
        <w:rPr>
          <w:rFonts w:cstheme="minorHAnsi"/>
          <w:sz w:val="21"/>
          <w:szCs w:val="21"/>
        </w:rPr>
        <w:t>finálové komise</w:t>
      </w:r>
      <w:r w:rsidRPr="00077DDF">
        <w:rPr>
          <w:rFonts w:cstheme="minorHAnsi"/>
          <w:sz w:val="21"/>
          <w:szCs w:val="21"/>
        </w:rPr>
        <w:t xml:space="preserve">. </w:t>
      </w:r>
      <w:r w:rsidR="00591F49">
        <w:rPr>
          <w:rFonts w:cstheme="minorHAnsi"/>
          <w:sz w:val="21"/>
          <w:szCs w:val="21"/>
        </w:rPr>
        <w:t xml:space="preserve">Ta se již tradičně </w:t>
      </w:r>
      <w:r w:rsidRPr="00077DDF">
        <w:rPr>
          <w:rFonts w:cstheme="minorHAnsi"/>
          <w:sz w:val="21"/>
          <w:szCs w:val="21"/>
        </w:rPr>
        <w:t xml:space="preserve">opírá o špičkové degustátory, mezi nimiž najdeme i držitele titulu </w:t>
      </w:r>
      <w:proofErr w:type="spellStart"/>
      <w:r w:rsidRPr="00591F49">
        <w:rPr>
          <w:rFonts w:cstheme="minorHAnsi"/>
          <w:b/>
          <w:bCs/>
          <w:i/>
          <w:iCs/>
          <w:sz w:val="21"/>
          <w:szCs w:val="21"/>
        </w:rPr>
        <w:t>Masters</w:t>
      </w:r>
      <w:proofErr w:type="spellEnd"/>
      <w:r w:rsidRPr="00591F49">
        <w:rPr>
          <w:rFonts w:cstheme="minorHAnsi"/>
          <w:b/>
          <w:bCs/>
          <w:i/>
          <w:iCs/>
          <w:sz w:val="21"/>
          <w:szCs w:val="21"/>
        </w:rPr>
        <w:t xml:space="preserve"> </w:t>
      </w:r>
      <w:proofErr w:type="spellStart"/>
      <w:r w:rsidRPr="00591F49">
        <w:rPr>
          <w:rFonts w:cstheme="minorHAnsi"/>
          <w:b/>
          <w:bCs/>
          <w:i/>
          <w:iCs/>
          <w:sz w:val="21"/>
          <w:szCs w:val="21"/>
        </w:rPr>
        <w:t>of</w:t>
      </w:r>
      <w:proofErr w:type="spellEnd"/>
      <w:r w:rsidRPr="00591F49">
        <w:rPr>
          <w:rFonts w:cstheme="minorHAnsi"/>
          <w:b/>
          <w:bCs/>
          <w:i/>
          <w:iCs/>
          <w:sz w:val="21"/>
          <w:szCs w:val="21"/>
        </w:rPr>
        <w:t xml:space="preserve"> Wine</w:t>
      </w:r>
      <w:r w:rsidR="00591F49">
        <w:rPr>
          <w:rFonts w:cstheme="minorHAnsi"/>
          <w:i/>
          <w:iCs/>
          <w:sz w:val="21"/>
          <w:szCs w:val="21"/>
        </w:rPr>
        <w:t xml:space="preserve">. </w:t>
      </w:r>
      <w:r w:rsidR="00591F49">
        <w:rPr>
          <w:rFonts w:cstheme="minorHAnsi"/>
          <w:sz w:val="21"/>
          <w:szCs w:val="21"/>
        </w:rPr>
        <w:t>I přes složitá pandemická opatření by měl letos přijet hodnotit naše vína pan</w:t>
      </w:r>
      <w:r w:rsidRPr="00077DDF">
        <w:rPr>
          <w:rFonts w:cstheme="minorHAnsi"/>
          <w:sz w:val="21"/>
          <w:szCs w:val="21"/>
        </w:rPr>
        <w:t xml:space="preserve"> John Umberto </w:t>
      </w:r>
      <w:proofErr w:type="spellStart"/>
      <w:r w:rsidRPr="00077DDF">
        <w:rPr>
          <w:rFonts w:cstheme="minorHAnsi"/>
          <w:sz w:val="21"/>
          <w:szCs w:val="21"/>
        </w:rPr>
        <w:t>Salvi</w:t>
      </w:r>
      <w:proofErr w:type="spellEnd"/>
      <w:r w:rsidRPr="00077DDF">
        <w:rPr>
          <w:rFonts w:cstheme="minorHAnsi"/>
          <w:sz w:val="21"/>
          <w:szCs w:val="21"/>
        </w:rPr>
        <w:t xml:space="preserve"> </w:t>
      </w:r>
      <w:r w:rsidR="00591F49">
        <w:rPr>
          <w:rFonts w:cstheme="minorHAnsi"/>
          <w:sz w:val="21"/>
          <w:szCs w:val="21"/>
        </w:rPr>
        <w:t xml:space="preserve">MW </w:t>
      </w:r>
      <w:r w:rsidRPr="00077DDF">
        <w:rPr>
          <w:rFonts w:cstheme="minorHAnsi"/>
          <w:sz w:val="21"/>
          <w:szCs w:val="21"/>
        </w:rPr>
        <w:t>(Francie)</w:t>
      </w:r>
      <w:r w:rsidR="00591F49">
        <w:rPr>
          <w:rFonts w:cstheme="minorHAnsi"/>
          <w:sz w:val="21"/>
          <w:szCs w:val="21"/>
        </w:rPr>
        <w:t xml:space="preserve">, pan </w:t>
      </w:r>
      <w:r w:rsidRPr="00077DDF">
        <w:rPr>
          <w:rFonts w:cstheme="minorHAnsi"/>
          <w:sz w:val="21"/>
          <w:szCs w:val="21"/>
        </w:rPr>
        <w:t xml:space="preserve">Mark Savage </w:t>
      </w:r>
      <w:r w:rsidR="00591F49">
        <w:rPr>
          <w:rFonts w:cstheme="minorHAnsi"/>
          <w:sz w:val="21"/>
          <w:szCs w:val="21"/>
        </w:rPr>
        <w:t>MW</w:t>
      </w:r>
      <w:r w:rsidR="00544821">
        <w:rPr>
          <w:rFonts w:cstheme="minorHAnsi"/>
          <w:sz w:val="21"/>
          <w:szCs w:val="21"/>
        </w:rPr>
        <w:t xml:space="preserve"> </w:t>
      </w:r>
      <w:r w:rsidRPr="00077DDF">
        <w:rPr>
          <w:rFonts w:cstheme="minorHAnsi"/>
          <w:sz w:val="21"/>
          <w:szCs w:val="21"/>
        </w:rPr>
        <w:t>(Velká Británie)</w:t>
      </w:r>
      <w:r w:rsidR="00591F49">
        <w:rPr>
          <w:rFonts w:cstheme="minorHAnsi"/>
          <w:sz w:val="21"/>
          <w:szCs w:val="21"/>
        </w:rPr>
        <w:t xml:space="preserve">, Annette </w:t>
      </w:r>
      <w:proofErr w:type="spellStart"/>
      <w:r w:rsidR="00591F49">
        <w:rPr>
          <w:rFonts w:cstheme="minorHAnsi"/>
          <w:sz w:val="21"/>
          <w:szCs w:val="21"/>
        </w:rPr>
        <w:t>Scarfe</w:t>
      </w:r>
      <w:proofErr w:type="spellEnd"/>
      <w:r w:rsidR="00591F49">
        <w:rPr>
          <w:rFonts w:cstheme="minorHAnsi"/>
          <w:sz w:val="21"/>
          <w:szCs w:val="21"/>
        </w:rPr>
        <w:t xml:space="preserve"> MW (Singapur), Wojciech </w:t>
      </w:r>
      <w:proofErr w:type="spellStart"/>
      <w:r w:rsidR="00591F49">
        <w:rPr>
          <w:rFonts w:cstheme="minorHAnsi"/>
          <w:sz w:val="21"/>
          <w:szCs w:val="21"/>
        </w:rPr>
        <w:t>Bonkowski</w:t>
      </w:r>
      <w:proofErr w:type="spellEnd"/>
      <w:r w:rsidR="00591F49">
        <w:rPr>
          <w:rFonts w:cstheme="minorHAnsi"/>
          <w:sz w:val="21"/>
          <w:szCs w:val="21"/>
        </w:rPr>
        <w:t xml:space="preserve"> (Polsko)</w:t>
      </w:r>
      <w:r w:rsidRPr="00077DDF">
        <w:rPr>
          <w:rFonts w:cstheme="minorHAnsi"/>
          <w:sz w:val="21"/>
          <w:szCs w:val="21"/>
        </w:rPr>
        <w:t xml:space="preserve">. Ty doplní </w:t>
      </w:r>
      <w:r w:rsidR="00591F49">
        <w:rPr>
          <w:rFonts w:cstheme="minorHAnsi"/>
          <w:sz w:val="21"/>
          <w:szCs w:val="21"/>
        </w:rPr>
        <w:t>paní</w:t>
      </w:r>
      <w:r w:rsidRPr="00077DDF">
        <w:rPr>
          <w:rFonts w:cstheme="minorHAnsi"/>
          <w:sz w:val="21"/>
          <w:szCs w:val="21"/>
        </w:rPr>
        <w:t xml:space="preserve"> Christine Collins (Francie) ředitelka světové soutěže Les </w:t>
      </w:r>
      <w:proofErr w:type="spellStart"/>
      <w:r w:rsidRPr="00077DDF">
        <w:rPr>
          <w:rFonts w:cstheme="minorHAnsi"/>
          <w:sz w:val="21"/>
          <w:szCs w:val="21"/>
        </w:rPr>
        <w:t>Mondial</w:t>
      </w:r>
      <w:proofErr w:type="spellEnd"/>
      <w:r w:rsidRPr="00077DDF">
        <w:rPr>
          <w:rFonts w:cstheme="minorHAnsi"/>
          <w:sz w:val="21"/>
          <w:szCs w:val="21"/>
        </w:rPr>
        <w:t xml:space="preserve"> de </w:t>
      </w:r>
      <w:proofErr w:type="spellStart"/>
      <w:r w:rsidRPr="00077DDF">
        <w:rPr>
          <w:rFonts w:cstheme="minorHAnsi"/>
          <w:sz w:val="21"/>
          <w:szCs w:val="21"/>
        </w:rPr>
        <w:t>Vins</w:t>
      </w:r>
      <w:proofErr w:type="spellEnd"/>
      <w:r w:rsidRPr="00077DDF">
        <w:rPr>
          <w:rFonts w:cstheme="minorHAnsi"/>
          <w:sz w:val="21"/>
          <w:szCs w:val="21"/>
        </w:rPr>
        <w:t xml:space="preserve"> </w:t>
      </w:r>
      <w:proofErr w:type="spellStart"/>
      <w:r w:rsidRPr="00077DDF">
        <w:rPr>
          <w:rFonts w:cstheme="minorHAnsi"/>
          <w:sz w:val="21"/>
          <w:szCs w:val="21"/>
        </w:rPr>
        <w:t>Blanc</w:t>
      </w:r>
      <w:proofErr w:type="spellEnd"/>
      <w:r w:rsidRPr="00077DDF">
        <w:rPr>
          <w:rFonts w:cstheme="minorHAnsi"/>
          <w:sz w:val="21"/>
          <w:szCs w:val="21"/>
        </w:rPr>
        <w:t xml:space="preserve"> ve Štrasburku, Ivo Dvořák (Česká republika) a další.</w:t>
      </w:r>
      <w:r w:rsidR="00797F4C" w:rsidRPr="00077DDF">
        <w:rPr>
          <w:rFonts w:cstheme="minorHAnsi"/>
          <w:sz w:val="21"/>
          <w:szCs w:val="21"/>
        </w:rPr>
        <w:t xml:space="preserve"> </w:t>
      </w:r>
    </w:p>
    <w:p w14:paraId="64592C00" w14:textId="77777777" w:rsidR="00591F49" w:rsidRDefault="00591F49" w:rsidP="00025930">
      <w:pPr>
        <w:jc w:val="both"/>
        <w:rPr>
          <w:rFonts w:cstheme="minorHAnsi"/>
          <w:sz w:val="21"/>
          <w:szCs w:val="21"/>
        </w:rPr>
      </w:pPr>
    </w:p>
    <w:p w14:paraId="4C0FA5E6" w14:textId="77777777" w:rsidR="00544821" w:rsidRDefault="00544821" w:rsidP="00025930">
      <w:pPr>
        <w:jc w:val="both"/>
        <w:rPr>
          <w:rFonts w:cstheme="minorHAnsi"/>
          <w:sz w:val="21"/>
          <w:szCs w:val="21"/>
        </w:rPr>
      </w:pPr>
    </w:p>
    <w:p w14:paraId="64C1A7F4" w14:textId="77777777" w:rsidR="00544821" w:rsidRDefault="00544821" w:rsidP="00025930">
      <w:pPr>
        <w:jc w:val="both"/>
        <w:rPr>
          <w:rFonts w:cstheme="minorHAnsi"/>
          <w:sz w:val="21"/>
          <w:szCs w:val="21"/>
        </w:rPr>
      </w:pPr>
    </w:p>
    <w:p w14:paraId="52B3D499" w14:textId="60B31079" w:rsidR="00025930" w:rsidRPr="00797F4C" w:rsidRDefault="00025930" w:rsidP="00025930">
      <w:pPr>
        <w:jc w:val="both"/>
        <w:rPr>
          <w:rFonts w:cstheme="minorHAnsi"/>
          <w:sz w:val="21"/>
          <w:szCs w:val="21"/>
        </w:rPr>
      </w:pPr>
      <w:r w:rsidRPr="00077DDF">
        <w:rPr>
          <w:rFonts w:cstheme="minorHAnsi"/>
          <w:sz w:val="21"/>
          <w:szCs w:val="21"/>
        </w:rPr>
        <w:lastRenderedPageBreak/>
        <w:t xml:space="preserve">Vinař roku </w:t>
      </w:r>
      <w:r w:rsidR="00591F49">
        <w:rPr>
          <w:rFonts w:cstheme="minorHAnsi"/>
          <w:sz w:val="21"/>
          <w:szCs w:val="21"/>
        </w:rPr>
        <w:t xml:space="preserve">České republiky </w:t>
      </w:r>
      <w:r w:rsidRPr="00077DDF">
        <w:rPr>
          <w:rFonts w:cstheme="minorHAnsi"/>
          <w:sz w:val="21"/>
          <w:szCs w:val="21"/>
        </w:rPr>
        <w:t>202</w:t>
      </w:r>
      <w:r w:rsidR="00591F49">
        <w:rPr>
          <w:rFonts w:cstheme="minorHAnsi"/>
          <w:sz w:val="21"/>
          <w:szCs w:val="21"/>
        </w:rPr>
        <w:t>1</w:t>
      </w:r>
      <w:r w:rsidRPr="00077DDF">
        <w:rPr>
          <w:rFonts w:cstheme="minorHAnsi"/>
          <w:sz w:val="21"/>
          <w:szCs w:val="21"/>
        </w:rPr>
        <w:t xml:space="preserve"> bude vyhlášen v rámci slavnostního galavečera 1</w:t>
      </w:r>
      <w:r w:rsidR="00591F49">
        <w:rPr>
          <w:rFonts w:cstheme="minorHAnsi"/>
          <w:sz w:val="21"/>
          <w:szCs w:val="21"/>
        </w:rPr>
        <w:t>8</w:t>
      </w:r>
      <w:r w:rsidRPr="00077DDF">
        <w:rPr>
          <w:rFonts w:cstheme="minorHAnsi"/>
          <w:sz w:val="21"/>
          <w:szCs w:val="21"/>
        </w:rPr>
        <w:t>.</w:t>
      </w:r>
      <w:r w:rsidR="00E90148" w:rsidRPr="00077DDF">
        <w:rPr>
          <w:rFonts w:cstheme="minorHAnsi"/>
          <w:sz w:val="21"/>
          <w:szCs w:val="21"/>
        </w:rPr>
        <w:t xml:space="preserve"> </w:t>
      </w:r>
      <w:r w:rsidRPr="00077DDF">
        <w:rPr>
          <w:rFonts w:cstheme="minorHAnsi"/>
          <w:sz w:val="21"/>
          <w:szCs w:val="21"/>
        </w:rPr>
        <w:t>8.</w:t>
      </w:r>
      <w:r w:rsidR="00E90148" w:rsidRPr="00077DDF">
        <w:rPr>
          <w:rFonts w:cstheme="minorHAnsi"/>
          <w:sz w:val="21"/>
          <w:szCs w:val="21"/>
        </w:rPr>
        <w:t xml:space="preserve"> </w:t>
      </w:r>
      <w:r w:rsidRPr="00077DDF">
        <w:rPr>
          <w:rFonts w:cstheme="minorHAnsi"/>
          <w:sz w:val="21"/>
          <w:szCs w:val="21"/>
        </w:rPr>
        <w:t>202</w:t>
      </w:r>
      <w:r w:rsidR="00591F49">
        <w:rPr>
          <w:rFonts w:cstheme="minorHAnsi"/>
          <w:sz w:val="21"/>
          <w:szCs w:val="21"/>
        </w:rPr>
        <w:t>1</w:t>
      </w:r>
      <w:r w:rsidRPr="00077DDF">
        <w:rPr>
          <w:rFonts w:cstheme="minorHAnsi"/>
          <w:sz w:val="21"/>
          <w:szCs w:val="21"/>
        </w:rPr>
        <w:t xml:space="preserve"> na pražském Žofíně, kterým všechny přítomné i diváky České televize provede moderátorka Českého rozhlasu Han</w:t>
      </w:r>
      <w:r w:rsidR="00E90148" w:rsidRPr="00077DDF">
        <w:rPr>
          <w:rFonts w:cstheme="minorHAnsi"/>
          <w:sz w:val="21"/>
          <w:szCs w:val="21"/>
        </w:rPr>
        <w:t>ka</w:t>
      </w:r>
      <w:r w:rsidRPr="00077DDF">
        <w:rPr>
          <w:rFonts w:cstheme="minorHAnsi"/>
          <w:sz w:val="21"/>
          <w:szCs w:val="21"/>
        </w:rPr>
        <w:t xml:space="preserve"> Shánělová. </w:t>
      </w:r>
      <w:r w:rsidR="00AC49E4" w:rsidRPr="00077DDF">
        <w:rPr>
          <w:rFonts w:cstheme="minorHAnsi"/>
          <w:sz w:val="21"/>
          <w:szCs w:val="21"/>
        </w:rPr>
        <w:t xml:space="preserve">Záznam </w:t>
      </w:r>
      <w:r w:rsidR="00627476">
        <w:rPr>
          <w:rFonts w:cstheme="minorHAnsi"/>
          <w:sz w:val="21"/>
          <w:szCs w:val="21"/>
        </w:rPr>
        <w:t>z předávání cen,</w:t>
      </w:r>
      <w:r w:rsidR="00AB6375" w:rsidRPr="00077DDF">
        <w:rPr>
          <w:rFonts w:cstheme="minorHAnsi"/>
          <w:sz w:val="21"/>
          <w:szCs w:val="21"/>
        </w:rPr>
        <w:t xml:space="preserve"> pak bude v neděli 2</w:t>
      </w:r>
      <w:r w:rsidR="00544821">
        <w:rPr>
          <w:rFonts w:cstheme="minorHAnsi"/>
          <w:sz w:val="21"/>
          <w:szCs w:val="21"/>
        </w:rPr>
        <w:t>2</w:t>
      </w:r>
      <w:r w:rsidR="00AB6375" w:rsidRPr="00077DDF">
        <w:rPr>
          <w:rFonts w:cstheme="minorHAnsi"/>
          <w:sz w:val="21"/>
          <w:szCs w:val="21"/>
        </w:rPr>
        <w:t>. srpna 202</w:t>
      </w:r>
      <w:r w:rsidR="004D047E">
        <w:rPr>
          <w:rFonts w:cstheme="minorHAnsi"/>
          <w:sz w:val="21"/>
          <w:szCs w:val="21"/>
        </w:rPr>
        <w:t>1</w:t>
      </w:r>
      <w:r w:rsidR="00AB6375" w:rsidRPr="00077DDF">
        <w:rPr>
          <w:rFonts w:cstheme="minorHAnsi"/>
          <w:sz w:val="21"/>
          <w:szCs w:val="21"/>
        </w:rPr>
        <w:t xml:space="preserve"> od 1</w:t>
      </w:r>
      <w:r w:rsidR="00544821">
        <w:rPr>
          <w:rFonts w:cstheme="minorHAnsi"/>
          <w:sz w:val="21"/>
          <w:szCs w:val="21"/>
        </w:rPr>
        <w:t>5</w:t>
      </w:r>
      <w:r w:rsidR="00AB6375" w:rsidRPr="00077DDF">
        <w:rPr>
          <w:rFonts w:cstheme="minorHAnsi"/>
          <w:sz w:val="21"/>
          <w:szCs w:val="21"/>
        </w:rPr>
        <w:t>:</w:t>
      </w:r>
      <w:r w:rsidR="00544821">
        <w:rPr>
          <w:rFonts w:cstheme="minorHAnsi"/>
          <w:sz w:val="21"/>
          <w:szCs w:val="21"/>
        </w:rPr>
        <w:t>2</w:t>
      </w:r>
      <w:r w:rsidR="00AB6375" w:rsidRPr="00077DDF">
        <w:rPr>
          <w:rFonts w:cstheme="minorHAnsi"/>
          <w:sz w:val="21"/>
          <w:szCs w:val="21"/>
        </w:rPr>
        <w:t>0 vysílat ČT 2.</w:t>
      </w:r>
    </w:p>
    <w:p w14:paraId="57EFDCCE" w14:textId="77777777" w:rsidR="00025930" w:rsidRPr="00797F4C" w:rsidRDefault="00025930" w:rsidP="00025930">
      <w:pPr>
        <w:jc w:val="both"/>
        <w:rPr>
          <w:rFonts w:cstheme="minorHAnsi"/>
          <w:b/>
          <w:bCs/>
          <w:sz w:val="21"/>
          <w:szCs w:val="21"/>
        </w:rPr>
      </w:pPr>
    </w:p>
    <w:p w14:paraId="3F026AA3" w14:textId="7FA17BCA" w:rsidR="00637161" w:rsidRDefault="00025930" w:rsidP="00637161">
      <w:pPr>
        <w:jc w:val="both"/>
        <w:rPr>
          <w:rFonts w:cstheme="minorHAnsi"/>
          <w:b/>
          <w:bCs/>
          <w:sz w:val="21"/>
          <w:szCs w:val="21"/>
        </w:rPr>
      </w:pPr>
      <w:r w:rsidRPr="00797F4C">
        <w:rPr>
          <w:rFonts w:cstheme="minorHAnsi"/>
          <w:b/>
          <w:bCs/>
          <w:sz w:val="21"/>
          <w:szCs w:val="21"/>
        </w:rPr>
        <w:t>Vinař roku 202</w:t>
      </w:r>
      <w:r w:rsidR="00544821">
        <w:rPr>
          <w:rFonts w:cstheme="minorHAnsi"/>
          <w:b/>
          <w:bCs/>
          <w:sz w:val="21"/>
          <w:szCs w:val="21"/>
        </w:rPr>
        <w:t>1</w:t>
      </w:r>
      <w:r w:rsidRPr="00797F4C">
        <w:rPr>
          <w:rFonts w:cstheme="minorHAnsi"/>
          <w:b/>
          <w:bCs/>
          <w:sz w:val="21"/>
          <w:szCs w:val="21"/>
        </w:rPr>
        <w:t xml:space="preserve"> České republiky</w:t>
      </w:r>
    </w:p>
    <w:p w14:paraId="5C46E44E" w14:textId="77777777" w:rsidR="00637161" w:rsidRPr="00637161" w:rsidRDefault="00637161" w:rsidP="00637161">
      <w:pPr>
        <w:jc w:val="both"/>
        <w:rPr>
          <w:rFonts w:cstheme="minorHAnsi"/>
          <w:b/>
          <w:bCs/>
          <w:sz w:val="21"/>
          <w:szCs w:val="21"/>
        </w:rPr>
      </w:pPr>
    </w:p>
    <w:p w14:paraId="3BADF74E" w14:textId="466F3550" w:rsidR="00025930" w:rsidRPr="00797F4C" w:rsidRDefault="00025930" w:rsidP="00025930">
      <w:pPr>
        <w:jc w:val="both"/>
        <w:rPr>
          <w:rFonts w:cstheme="minorHAnsi"/>
          <w:sz w:val="21"/>
          <w:szCs w:val="21"/>
        </w:rPr>
      </w:pPr>
      <w:r w:rsidRPr="00797F4C">
        <w:rPr>
          <w:rFonts w:cstheme="minorHAnsi"/>
          <w:sz w:val="21"/>
          <w:szCs w:val="21"/>
        </w:rPr>
        <w:t xml:space="preserve">Projekt Vinař roku České republiky si vybudoval pověst jedné z nejkvalitnějších </w:t>
      </w:r>
      <w:r w:rsidR="00E90148" w:rsidRPr="00797F4C">
        <w:rPr>
          <w:rFonts w:cstheme="minorHAnsi"/>
          <w:sz w:val="21"/>
          <w:szCs w:val="21"/>
        </w:rPr>
        <w:br/>
      </w:r>
      <w:r w:rsidRPr="00797F4C">
        <w:rPr>
          <w:rFonts w:cstheme="minorHAnsi"/>
          <w:sz w:val="21"/>
          <w:szCs w:val="21"/>
        </w:rPr>
        <w:t xml:space="preserve">a nejprestižnějších soutěží v České republice. Prestižní </w:t>
      </w:r>
      <w:r w:rsidRPr="00797F4C">
        <w:rPr>
          <w:rFonts w:cstheme="minorHAnsi"/>
          <w:sz w:val="21"/>
          <w:szCs w:val="21"/>
          <w:shd w:val="clear" w:color="auto" w:fill="FFFFFF"/>
        </w:rPr>
        <w:t xml:space="preserve">Světové standardy posuzování kvality vín splňuje také mezinárodní složení degustačních komisí. </w:t>
      </w:r>
      <w:r w:rsidRPr="00797F4C">
        <w:rPr>
          <w:rFonts w:cstheme="minorHAnsi"/>
          <w:sz w:val="21"/>
          <w:szCs w:val="21"/>
        </w:rPr>
        <w:t xml:space="preserve">Objektivní a nezávislé posouzení kvality vín v mezinárodním kontextu je pro soutěž velmi prestižní a důležité. Když před </w:t>
      </w:r>
      <w:r w:rsidR="004D047E">
        <w:rPr>
          <w:rFonts w:cstheme="minorHAnsi"/>
          <w:sz w:val="21"/>
          <w:szCs w:val="21"/>
        </w:rPr>
        <w:t>devate</w:t>
      </w:r>
      <w:r w:rsidRPr="00797F4C">
        <w:rPr>
          <w:rFonts w:cstheme="minorHAnsi"/>
          <w:sz w:val="21"/>
          <w:szCs w:val="21"/>
        </w:rPr>
        <w:t xml:space="preserve">nácti lety vznikala pravidla, snažili se pořadatelé najít model, který neposuzuje pouze kvalitu jednoho vína, ale který umožní posoudit také úroveň celé </w:t>
      </w:r>
      <w:r w:rsidR="004D047E">
        <w:rPr>
          <w:rFonts w:cstheme="minorHAnsi"/>
          <w:sz w:val="21"/>
          <w:szCs w:val="21"/>
        </w:rPr>
        <w:t xml:space="preserve">reprezentativní </w:t>
      </w:r>
      <w:r w:rsidRPr="00797F4C">
        <w:rPr>
          <w:rFonts w:cstheme="minorHAnsi"/>
          <w:sz w:val="21"/>
          <w:szCs w:val="21"/>
        </w:rPr>
        <w:t>kolekce vín.</w:t>
      </w:r>
    </w:p>
    <w:p w14:paraId="66C7A6DF" w14:textId="77777777" w:rsidR="008F2412" w:rsidRPr="00797F4C" w:rsidRDefault="008F2412" w:rsidP="00025930">
      <w:pPr>
        <w:jc w:val="both"/>
        <w:rPr>
          <w:rFonts w:cstheme="minorHAnsi"/>
          <w:iCs/>
          <w:sz w:val="21"/>
          <w:szCs w:val="21"/>
        </w:rPr>
      </w:pPr>
    </w:p>
    <w:p w14:paraId="1BF543C1" w14:textId="09AE775C" w:rsidR="00025930" w:rsidRPr="00797F4C" w:rsidRDefault="00025930" w:rsidP="00025930">
      <w:pPr>
        <w:jc w:val="both"/>
        <w:rPr>
          <w:rFonts w:cstheme="minorHAnsi"/>
          <w:sz w:val="21"/>
          <w:szCs w:val="21"/>
        </w:rPr>
      </w:pPr>
      <w:r w:rsidRPr="00797F4C">
        <w:rPr>
          <w:rFonts w:cstheme="minorHAnsi"/>
          <w:iCs/>
          <w:sz w:val="21"/>
          <w:szCs w:val="21"/>
        </w:rPr>
        <w:t>Sout</w:t>
      </w:r>
      <w:r w:rsidRPr="00797F4C">
        <w:rPr>
          <w:rFonts w:cstheme="minorHAnsi"/>
          <w:sz w:val="21"/>
          <w:szCs w:val="21"/>
        </w:rPr>
        <w:t>ěž Vinař roku České republiky oceňuje jednotlivá vína zlatou, stříbrnou a bronzovou medailí v soutěžních kategoriích, ale zároveň posuzuje kvalitu každé přihlášené kolekce vín jednotlivých vinařů</w:t>
      </w:r>
      <w:r w:rsidR="003D1853">
        <w:rPr>
          <w:rFonts w:cstheme="minorHAnsi"/>
          <w:sz w:val="21"/>
          <w:szCs w:val="21"/>
        </w:rPr>
        <w:t xml:space="preserve"> </w:t>
      </w:r>
      <w:r w:rsidRPr="00797F4C">
        <w:rPr>
          <w:rFonts w:cstheme="minorHAnsi"/>
          <w:sz w:val="21"/>
          <w:szCs w:val="21"/>
        </w:rPr>
        <w:t xml:space="preserve">či vinařství. Z prvního kola hodnocení pak postupuje osm vinařů </w:t>
      </w:r>
      <w:r w:rsidR="008F2412" w:rsidRPr="00797F4C">
        <w:rPr>
          <w:rFonts w:cstheme="minorHAnsi"/>
          <w:sz w:val="21"/>
          <w:szCs w:val="21"/>
        </w:rPr>
        <w:br/>
      </w:r>
      <w:r w:rsidRPr="00797F4C">
        <w:rPr>
          <w:rFonts w:cstheme="minorHAnsi"/>
          <w:sz w:val="21"/>
          <w:szCs w:val="21"/>
        </w:rPr>
        <w:t xml:space="preserve">s nejlepším bodovaným průměrem do velkého finále. Pro posouzení úrovně komplexní práce vinaře musí každá kolekce obsahovat vína nejméně </w:t>
      </w:r>
      <w:r w:rsidR="00544821">
        <w:rPr>
          <w:rFonts w:cstheme="minorHAnsi"/>
          <w:sz w:val="21"/>
          <w:szCs w:val="21"/>
        </w:rPr>
        <w:t>dvou</w:t>
      </w:r>
      <w:r w:rsidRPr="00797F4C">
        <w:rPr>
          <w:rFonts w:cstheme="minorHAnsi"/>
          <w:sz w:val="21"/>
          <w:szCs w:val="21"/>
        </w:rPr>
        <w:t xml:space="preserve"> soutěžních kategorií. Ve velkém finále </w:t>
      </w:r>
      <w:r w:rsidR="008F2412" w:rsidRPr="00797F4C">
        <w:rPr>
          <w:rFonts w:cstheme="minorHAnsi"/>
          <w:sz w:val="21"/>
          <w:szCs w:val="21"/>
        </w:rPr>
        <w:t xml:space="preserve">se </w:t>
      </w:r>
      <w:r w:rsidRPr="00797F4C">
        <w:rPr>
          <w:rFonts w:cstheme="minorHAnsi"/>
          <w:sz w:val="21"/>
          <w:szCs w:val="21"/>
        </w:rPr>
        <w:t>pak všech</w:t>
      </w:r>
      <w:r w:rsidR="00544821">
        <w:rPr>
          <w:rFonts w:cstheme="minorHAnsi"/>
          <w:sz w:val="21"/>
          <w:szCs w:val="21"/>
        </w:rPr>
        <w:t xml:space="preserve">na vína </w:t>
      </w:r>
      <w:r w:rsidRPr="00797F4C">
        <w:rPr>
          <w:rFonts w:cstheme="minorHAnsi"/>
          <w:sz w:val="21"/>
          <w:szCs w:val="21"/>
        </w:rPr>
        <w:t xml:space="preserve">hodnotí znovu bez ohledu na bodování v prvním kole. </w:t>
      </w:r>
    </w:p>
    <w:p w14:paraId="3E885008" w14:textId="77777777" w:rsidR="00025930" w:rsidRPr="00797F4C" w:rsidRDefault="00025930" w:rsidP="00025930">
      <w:pPr>
        <w:jc w:val="both"/>
        <w:rPr>
          <w:rFonts w:cstheme="minorHAnsi"/>
          <w:sz w:val="21"/>
          <w:szCs w:val="21"/>
        </w:rPr>
      </w:pPr>
    </w:p>
    <w:p w14:paraId="183A1033" w14:textId="11D65232" w:rsidR="00025930" w:rsidRPr="00797F4C" w:rsidRDefault="00025930" w:rsidP="00025930">
      <w:pPr>
        <w:spacing w:after="240"/>
        <w:jc w:val="both"/>
        <w:rPr>
          <w:rFonts w:cstheme="minorHAnsi"/>
          <w:sz w:val="21"/>
          <w:szCs w:val="21"/>
        </w:rPr>
      </w:pPr>
      <w:r w:rsidRPr="00797F4C">
        <w:rPr>
          <w:rFonts w:cstheme="minorHAnsi"/>
          <w:sz w:val="21"/>
          <w:szCs w:val="21"/>
        </w:rPr>
        <w:t>Celý projekt, který svou úrovní i významem překračuje hranice České republiky, by nebylo možné zorganizovat bez účasti partnerů</w:t>
      </w:r>
      <w:r w:rsidR="00895382">
        <w:rPr>
          <w:rFonts w:cstheme="minorHAnsi"/>
          <w:sz w:val="21"/>
          <w:szCs w:val="21"/>
        </w:rPr>
        <w:t>. Hlavním partnerem je pro letošní ročník Český archiv vín s.r.o</w:t>
      </w:r>
      <w:r w:rsidR="00544821">
        <w:rPr>
          <w:rFonts w:cstheme="minorHAnsi"/>
          <w:sz w:val="21"/>
          <w:szCs w:val="21"/>
        </w:rPr>
        <w:t xml:space="preserve"> </w:t>
      </w:r>
      <w:r w:rsidR="004D047E">
        <w:rPr>
          <w:rFonts w:cstheme="minorHAnsi"/>
          <w:sz w:val="21"/>
          <w:szCs w:val="21"/>
        </w:rPr>
        <w:t xml:space="preserve">a dále také </w:t>
      </w:r>
      <w:r w:rsidR="00544821">
        <w:rPr>
          <w:rFonts w:cstheme="minorHAnsi"/>
          <w:sz w:val="21"/>
          <w:szCs w:val="21"/>
        </w:rPr>
        <w:t xml:space="preserve">společnosti </w:t>
      </w:r>
      <w:r w:rsidRPr="00797F4C">
        <w:rPr>
          <w:rFonts w:cstheme="minorHAnsi"/>
          <w:sz w:val="21"/>
          <w:szCs w:val="21"/>
        </w:rPr>
        <w:t>Hob</w:t>
      </w:r>
      <w:r w:rsidR="00544821">
        <w:rPr>
          <w:rFonts w:cstheme="minorHAnsi"/>
          <w:sz w:val="21"/>
          <w:szCs w:val="21"/>
        </w:rPr>
        <w:t>ra</w:t>
      </w:r>
      <w:r w:rsidRPr="00797F4C">
        <w:rPr>
          <w:rFonts w:cstheme="minorHAnsi"/>
          <w:sz w:val="21"/>
          <w:szCs w:val="21"/>
        </w:rPr>
        <w:t xml:space="preserve"> Školník, </w:t>
      </w:r>
      <w:r w:rsidR="004D047E">
        <w:rPr>
          <w:rFonts w:cstheme="minorHAnsi"/>
          <w:sz w:val="21"/>
          <w:szCs w:val="21"/>
        </w:rPr>
        <w:t>Společnost</w:t>
      </w:r>
      <w:r w:rsidRPr="00797F4C">
        <w:rPr>
          <w:rFonts w:cstheme="minorHAnsi"/>
          <w:sz w:val="21"/>
          <w:szCs w:val="21"/>
        </w:rPr>
        <w:t xml:space="preserve"> ČEZ Jadern</w:t>
      </w:r>
      <w:r w:rsidR="00544821">
        <w:rPr>
          <w:rFonts w:cstheme="minorHAnsi"/>
          <w:sz w:val="21"/>
          <w:szCs w:val="21"/>
        </w:rPr>
        <w:t>á</w:t>
      </w:r>
      <w:r w:rsidRPr="00797F4C">
        <w:rPr>
          <w:rFonts w:cstheme="minorHAnsi"/>
          <w:sz w:val="21"/>
          <w:szCs w:val="21"/>
        </w:rPr>
        <w:t xml:space="preserve"> elektrárn</w:t>
      </w:r>
      <w:r w:rsidR="00544821">
        <w:rPr>
          <w:rFonts w:cstheme="minorHAnsi"/>
          <w:sz w:val="21"/>
          <w:szCs w:val="21"/>
        </w:rPr>
        <w:t>a</w:t>
      </w:r>
      <w:r w:rsidRPr="00797F4C">
        <w:rPr>
          <w:rFonts w:cstheme="minorHAnsi"/>
          <w:sz w:val="21"/>
          <w:szCs w:val="21"/>
        </w:rPr>
        <w:t xml:space="preserve"> Dukovany,</w:t>
      </w:r>
      <w:r w:rsidR="00E90148" w:rsidRPr="00797F4C">
        <w:rPr>
          <w:rFonts w:cstheme="minorHAnsi"/>
          <w:sz w:val="21"/>
          <w:szCs w:val="21"/>
        </w:rPr>
        <w:t xml:space="preserve"> </w:t>
      </w:r>
      <w:proofErr w:type="spellStart"/>
      <w:r w:rsidRPr="00797F4C">
        <w:rPr>
          <w:rFonts w:cstheme="minorHAnsi"/>
          <w:sz w:val="21"/>
          <w:szCs w:val="21"/>
        </w:rPr>
        <w:t>Aquatest</w:t>
      </w:r>
      <w:proofErr w:type="spellEnd"/>
      <w:r w:rsidRPr="00797F4C">
        <w:rPr>
          <w:rFonts w:cstheme="minorHAnsi"/>
          <w:sz w:val="21"/>
          <w:szCs w:val="21"/>
        </w:rPr>
        <w:t>, Gepard, Stavitelství Řehoř a samozřejmě mediálním partnerům České</w:t>
      </w:r>
      <w:r w:rsidR="00544821">
        <w:rPr>
          <w:rFonts w:cstheme="minorHAnsi"/>
          <w:sz w:val="21"/>
          <w:szCs w:val="21"/>
        </w:rPr>
        <w:t xml:space="preserve"> </w:t>
      </w:r>
      <w:r w:rsidR="003D1853">
        <w:rPr>
          <w:rFonts w:cstheme="minorHAnsi"/>
          <w:sz w:val="21"/>
          <w:szCs w:val="21"/>
        </w:rPr>
        <w:t>t</w:t>
      </w:r>
      <w:r w:rsidRPr="00797F4C">
        <w:rPr>
          <w:rFonts w:cstheme="minorHAnsi"/>
          <w:sz w:val="21"/>
          <w:szCs w:val="21"/>
        </w:rPr>
        <w:t>elevizi,</w:t>
      </w:r>
      <w:r w:rsidR="00544821">
        <w:rPr>
          <w:rFonts w:cstheme="minorHAnsi"/>
          <w:sz w:val="21"/>
          <w:szCs w:val="21"/>
        </w:rPr>
        <w:t xml:space="preserve"> </w:t>
      </w:r>
      <w:r w:rsidRPr="00797F4C">
        <w:rPr>
          <w:rFonts w:cstheme="minorHAnsi"/>
          <w:sz w:val="21"/>
          <w:szCs w:val="21"/>
        </w:rPr>
        <w:t>Radiožurnálu</w:t>
      </w:r>
      <w:r w:rsidR="00544821">
        <w:rPr>
          <w:rFonts w:cstheme="minorHAnsi"/>
          <w:sz w:val="21"/>
          <w:szCs w:val="21"/>
        </w:rPr>
        <w:t xml:space="preserve">, </w:t>
      </w:r>
      <w:r w:rsidRPr="00797F4C">
        <w:rPr>
          <w:rFonts w:cstheme="minorHAnsi"/>
          <w:sz w:val="21"/>
          <w:szCs w:val="21"/>
        </w:rPr>
        <w:t>Deníku</w:t>
      </w:r>
      <w:r w:rsidR="00544821">
        <w:rPr>
          <w:rFonts w:cstheme="minorHAnsi"/>
          <w:sz w:val="21"/>
          <w:szCs w:val="21"/>
        </w:rPr>
        <w:t xml:space="preserve"> a Týdeníku Fórum</w:t>
      </w:r>
      <w:r w:rsidRPr="00797F4C">
        <w:rPr>
          <w:rFonts w:cstheme="minorHAnsi"/>
          <w:sz w:val="21"/>
          <w:szCs w:val="21"/>
        </w:rPr>
        <w:t>.</w:t>
      </w:r>
      <w:r w:rsidR="00544821" w:rsidRPr="00544821">
        <w:rPr>
          <w:rFonts w:cstheme="minorHAnsi"/>
          <w:sz w:val="21"/>
          <w:szCs w:val="21"/>
        </w:rPr>
        <w:t xml:space="preserve"> </w:t>
      </w:r>
      <w:r w:rsidR="00544821" w:rsidRPr="00797F4C">
        <w:rPr>
          <w:rFonts w:cstheme="minorHAnsi"/>
          <w:sz w:val="21"/>
          <w:szCs w:val="21"/>
        </w:rPr>
        <w:t xml:space="preserve">Poděkování </w:t>
      </w:r>
      <w:r w:rsidR="00544821">
        <w:rPr>
          <w:rFonts w:cstheme="minorHAnsi"/>
          <w:sz w:val="21"/>
          <w:szCs w:val="21"/>
        </w:rPr>
        <w:t xml:space="preserve">za podporu </w:t>
      </w:r>
      <w:r w:rsidR="00544821" w:rsidRPr="00797F4C">
        <w:rPr>
          <w:rFonts w:cstheme="minorHAnsi"/>
          <w:sz w:val="21"/>
          <w:szCs w:val="21"/>
        </w:rPr>
        <w:t>patří také Vinařskému fondu</w:t>
      </w:r>
      <w:r w:rsidR="00544821">
        <w:rPr>
          <w:rFonts w:cstheme="minorHAnsi"/>
          <w:sz w:val="21"/>
          <w:szCs w:val="21"/>
        </w:rPr>
        <w:t>.</w:t>
      </w:r>
    </w:p>
    <w:p w14:paraId="0357E622" w14:textId="5E245EEC" w:rsidR="00E90148" w:rsidRPr="00E90148" w:rsidRDefault="00E90148" w:rsidP="00B66830"/>
    <w:p w14:paraId="150C6E02" w14:textId="2051CF09" w:rsidR="00E90148" w:rsidRDefault="00E90148" w:rsidP="00E90148">
      <w:pPr>
        <w:rPr>
          <w:b/>
          <w:bCs/>
          <w:sz w:val="20"/>
        </w:rPr>
      </w:pPr>
      <w:r w:rsidRPr="00E90148">
        <w:rPr>
          <w:b/>
          <w:bCs/>
          <w:sz w:val="20"/>
        </w:rPr>
        <w:t>Ing. Petr Marek</w:t>
      </w:r>
    </w:p>
    <w:p w14:paraId="7D805D1D" w14:textId="71E4CF0E" w:rsidR="00E90148" w:rsidRPr="00E90148" w:rsidRDefault="00E90148" w:rsidP="00E90148">
      <w:pPr>
        <w:rPr>
          <w:sz w:val="20"/>
        </w:rPr>
      </w:pPr>
      <w:r w:rsidRPr="00E90148">
        <w:rPr>
          <w:sz w:val="20"/>
        </w:rPr>
        <w:t>Organizační výbor soutěže</w:t>
      </w:r>
    </w:p>
    <w:p w14:paraId="18E4F5C1" w14:textId="77777777" w:rsidR="00E90148" w:rsidRPr="00E90148" w:rsidRDefault="00E90148" w:rsidP="00E90148">
      <w:pPr>
        <w:rPr>
          <w:sz w:val="20"/>
        </w:rPr>
      </w:pPr>
      <w:r w:rsidRPr="00E90148">
        <w:rPr>
          <w:sz w:val="20"/>
        </w:rPr>
        <w:t>Vrážská 73 Praha 5 153 00</w:t>
      </w:r>
    </w:p>
    <w:p w14:paraId="0A83C45D" w14:textId="3C73B84B" w:rsidR="00E90148" w:rsidRDefault="00E90148" w:rsidP="00E90148">
      <w:pPr>
        <w:rPr>
          <w:sz w:val="20"/>
        </w:rPr>
      </w:pPr>
      <w:r>
        <w:rPr>
          <w:sz w:val="20"/>
        </w:rPr>
        <w:t xml:space="preserve">e-mail: </w:t>
      </w:r>
      <w:r>
        <w:rPr>
          <w:sz w:val="20"/>
        </w:rPr>
        <w:tab/>
      </w:r>
      <w:hyperlink r:id="rId8" w:history="1">
        <w:r w:rsidRPr="00AA2469">
          <w:rPr>
            <w:rStyle w:val="Hypertextovodkaz"/>
            <w:sz w:val="20"/>
          </w:rPr>
          <w:t>petr.marek@vinarroku.cz</w:t>
        </w:r>
      </w:hyperlink>
      <w:r>
        <w:rPr>
          <w:sz w:val="20"/>
        </w:rPr>
        <w:t xml:space="preserve"> </w:t>
      </w:r>
    </w:p>
    <w:p w14:paraId="283D189E" w14:textId="77777777" w:rsidR="00E90148" w:rsidRDefault="00E90148" w:rsidP="00E90148">
      <w:pPr>
        <w:rPr>
          <w:sz w:val="20"/>
        </w:rPr>
      </w:pPr>
    </w:p>
    <w:p w14:paraId="3E71DB4E" w14:textId="5C020767" w:rsidR="00E90148" w:rsidRPr="00E90148" w:rsidRDefault="009A533F" w:rsidP="00E90148">
      <w:pPr>
        <w:rPr>
          <w:sz w:val="20"/>
        </w:rPr>
      </w:pPr>
      <w:hyperlink r:id="rId9" w:history="1">
        <w:r w:rsidR="00E90148" w:rsidRPr="00AA2469">
          <w:rPr>
            <w:rStyle w:val="Hypertextovodkaz"/>
            <w:sz w:val="20"/>
          </w:rPr>
          <w:t>www.vinarroku.cz</w:t>
        </w:r>
      </w:hyperlink>
      <w:r w:rsidR="00E90148">
        <w:rPr>
          <w:sz w:val="20"/>
        </w:rPr>
        <w:t xml:space="preserve"> </w:t>
      </w:r>
    </w:p>
    <w:p w14:paraId="3482CF75" w14:textId="0C2673F5" w:rsidR="007C0F4D" w:rsidRPr="00E90148" w:rsidRDefault="009A533F" w:rsidP="00E90148">
      <w:pPr>
        <w:rPr>
          <w:sz w:val="20"/>
        </w:rPr>
      </w:pPr>
      <w:hyperlink r:id="rId10" w:history="1">
        <w:r w:rsidR="00E90148" w:rsidRPr="00AA2469">
          <w:rPr>
            <w:rStyle w:val="Hypertextovodkaz"/>
            <w:sz w:val="20"/>
          </w:rPr>
          <w:t>https://www.facebook.com/vinarroku/</w:t>
        </w:r>
      </w:hyperlink>
      <w:r w:rsidR="00E90148">
        <w:rPr>
          <w:sz w:val="20"/>
        </w:rPr>
        <w:t xml:space="preserve"> </w:t>
      </w:r>
    </w:p>
    <w:p w14:paraId="68801214" w14:textId="77777777" w:rsidR="006F7FFE" w:rsidRPr="002E10EE" w:rsidRDefault="006F7FFE" w:rsidP="00B66830">
      <w:pPr>
        <w:jc w:val="both"/>
        <w:rPr>
          <w:szCs w:val="22"/>
        </w:rPr>
      </w:pPr>
    </w:p>
    <w:sectPr w:rsidR="006F7FFE" w:rsidRPr="002E10EE" w:rsidSect="009C1118">
      <w:headerReference w:type="default" r:id="rId11"/>
      <w:footerReference w:type="default" r:id="rId12"/>
      <w:pgSz w:w="11906" w:h="16838"/>
      <w:pgMar w:top="2325" w:right="1418" w:bottom="1021" w:left="1418" w:header="454"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F9B7" w14:textId="77777777" w:rsidR="009A533F" w:rsidRDefault="009A533F">
      <w:pPr>
        <w:spacing w:line="240" w:lineRule="auto"/>
      </w:pPr>
      <w:r>
        <w:separator/>
      </w:r>
    </w:p>
  </w:endnote>
  <w:endnote w:type="continuationSeparator" w:id="0">
    <w:p w14:paraId="25DB31D6" w14:textId="77777777" w:rsidR="009A533F" w:rsidRDefault="009A5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53E" w14:textId="77777777" w:rsidR="003908C5" w:rsidRDefault="003908C5">
    <w:pPr>
      <w:widowControl w:val="0"/>
      <w:spacing w:line="240" w:lineRule="auto"/>
    </w:pPr>
  </w:p>
  <w:p w14:paraId="53CB653F" w14:textId="77777777" w:rsidR="003908C5" w:rsidRDefault="003908C5">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32D" w14:textId="77777777" w:rsidR="009A533F" w:rsidRDefault="009A533F">
      <w:pPr>
        <w:spacing w:line="240" w:lineRule="auto"/>
      </w:pPr>
      <w:r>
        <w:separator/>
      </w:r>
    </w:p>
  </w:footnote>
  <w:footnote w:type="continuationSeparator" w:id="0">
    <w:p w14:paraId="7665DBF2" w14:textId="77777777" w:rsidR="009A533F" w:rsidRDefault="009A5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C99A" w14:textId="7908B159" w:rsidR="003908C5" w:rsidRDefault="00025930">
    <w:pPr>
      <w:widowControl w:val="0"/>
      <w:spacing w:line="240" w:lineRule="auto"/>
      <w:jc w:val="center"/>
    </w:pPr>
    <w:r>
      <w:rPr>
        <w:noProof/>
      </w:rPr>
      <w:drawing>
        <wp:anchor distT="0" distB="0" distL="114300" distR="114300" simplePos="0" relativeHeight="251658240" behindDoc="1" locked="0" layoutInCell="1" allowOverlap="1" wp14:anchorId="5D888BA1" wp14:editId="0B8B677F">
          <wp:simplePos x="0" y="0"/>
          <wp:positionH relativeFrom="column">
            <wp:posOffset>4357370</wp:posOffset>
          </wp:positionH>
          <wp:positionV relativeFrom="paragraph">
            <wp:posOffset>351155</wp:posOffset>
          </wp:positionV>
          <wp:extent cx="1398270" cy="614680"/>
          <wp:effectExtent l="0" t="0" r="0" b="0"/>
          <wp:wrapTight wrapText="bothSides">
            <wp:wrapPolygon edited="0">
              <wp:start x="0" y="0"/>
              <wp:lineTo x="0" y="20752"/>
              <wp:lineTo x="21188" y="20752"/>
              <wp:lineTo x="211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39827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6798"/>
    <w:multiLevelType w:val="hybridMultilevel"/>
    <w:tmpl w:val="E578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02E1A"/>
    <w:multiLevelType w:val="hybridMultilevel"/>
    <w:tmpl w:val="58F4FF34"/>
    <w:lvl w:ilvl="0" w:tplc="8F76075A">
      <w:start w:val="5"/>
      <w:numFmt w:val="bullet"/>
      <w:lvlText w:val="-"/>
      <w:lvlJc w:val="left"/>
      <w:pPr>
        <w:ind w:left="1080" w:hanging="360"/>
      </w:pPr>
      <w:rPr>
        <w:rFonts w:ascii="Calibri" w:eastAsiaTheme="minorHAnsi" w:hAnsi="Calibri" w:cs="Calibri" w:hint="default"/>
        <w:color w:val="FF000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725C0283"/>
    <w:multiLevelType w:val="hybridMultilevel"/>
    <w:tmpl w:val="2F2AA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A"/>
    <w:rsid w:val="00005377"/>
    <w:rsid w:val="00005800"/>
    <w:rsid w:val="0001045D"/>
    <w:rsid w:val="00017ABF"/>
    <w:rsid w:val="00020F25"/>
    <w:rsid w:val="00025930"/>
    <w:rsid w:val="00025AFE"/>
    <w:rsid w:val="000269C1"/>
    <w:rsid w:val="000325EF"/>
    <w:rsid w:val="00040EA7"/>
    <w:rsid w:val="000442E3"/>
    <w:rsid w:val="00050A16"/>
    <w:rsid w:val="00055081"/>
    <w:rsid w:val="00063AE8"/>
    <w:rsid w:val="00077AB4"/>
    <w:rsid w:val="00077DDF"/>
    <w:rsid w:val="00080D4A"/>
    <w:rsid w:val="00080E1D"/>
    <w:rsid w:val="00094748"/>
    <w:rsid w:val="00095DF5"/>
    <w:rsid w:val="00097BF6"/>
    <w:rsid w:val="000A0709"/>
    <w:rsid w:val="000A1D99"/>
    <w:rsid w:val="000B05D8"/>
    <w:rsid w:val="000D4AD8"/>
    <w:rsid w:val="000E04F9"/>
    <w:rsid w:val="000E1C5E"/>
    <w:rsid w:val="000F0BA8"/>
    <w:rsid w:val="000F3C98"/>
    <w:rsid w:val="00101B78"/>
    <w:rsid w:val="00103A03"/>
    <w:rsid w:val="001043B2"/>
    <w:rsid w:val="0010483B"/>
    <w:rsid w:val="00112156"/>
    <w:rsid w:val="0012368B"/>
    <w:rsid w:val="0013063F"/>
    <w:rsid w:val="00131165"/>
    <w:rsid w:val="00133F57"/>
    <w:rsid w:val="00137071"/>
    <w:rsid w:val="00141ADE"/>
    <w:rsid w:val="00143665"/>
    <w:rsid w:val="001511A4"/>
    <w:rsid w:val="00152DD5"/>
    <w:rsid w:val="0019205D"/>
    <w:rsid w:val="00192D37"/>
    <w:rsid w:val="00192E09"/>
    <w:rsid w:val="00196857"/>
    <w:rsid w:val="001A2190"/>
    <w:rsid w:val="001A512E"/>
    <w:rsid w:val="001A64B5"/>
    <w:rsid w:val="001C463B"/>
    <w:rsid w:val="001D2850"/>
    <w:rsid w:val="001D3E1B"/>
    <w:rsid w:val="001E0C1F"/>
    <w:rsid w:val="001E707B"/>
    <w:rsid w:val="00203C4B"/>
    <w:rsid w:val="00211B9D"/>
    <w:rsid w:val="00213C0B"/>
    <w:rsid w:val="00221811"/>
    <w:rsid w:val="0023435A"/>
    <w:rsid w:val="002423FF"/>
    <w:rsid w:val="0025147C"/>
    <w:rsid w:val="00262738"/>
    <w:rsid w:val="0028004D"/>
    <w:rsid w:val="00287C3D"/>
    <w:rsid w:val="00291859"/>
    <w:rsid w:val="0029218B"/>
    <w:rsid w:val="0029381C"/>
    <w:rsid w:val="00294619"/>
    <w:rsid w:val="0029775C"/>
    <w:rsid w:val="002A23D3"/>
    <w:rsid w:val="002A2873"/>
    <w:rsid w:val="002A47C5"/>
    <w:rsid w:val="002B5A78"/>
    <w:rsid w:val="002B7BD6"/>
    <w:rsid w:val="002C0031"/>
    <w:rsid w:val="002C1904"/>
    <w:rsid w:val="002C696C"/>
    <w:rsid w:val="002D4D59"/>
    <w:rsid w:val="002D7E58"/>
    <w:rsid w:val="002E10EE"/>
    <w:rsid w:val="002F7F12"/>
    <w:rsid w:val="0030524F"/>
    <w:rsid w:val="00310DBD"/>
    <w:rsid w:val="0031594F"/>
    <w:rsid w:val="00320FB5"/>
    <w:rsid w:val="00344DDB"/>
    <w:rsid w:val="003513F0"/>
    <w:rsid w:val="00352433"/>
    <w:rsid w:val="00353989"/>
    <w:rsid w:val="00353DF0"/>
    <w:rsid w:val="00360029"/>
    <w:rsid w:val="003600CF"/>
    <w:rsid w:val="00360A52"/>
    <w:rsid w:val="0036159A"/>
    <w:rsid w:val="00370E79"/>
    <w:rsid w:val="003852FB"/>
    <w:rsid w:val="00387DEA"/>
    <w:rsid w:val="003908C5"/>
    <w:rsid w:val="003909E5"/>
    <w:rsid w:val="00394B8C"/>
    <w:rsid w:val="00395930"/>
    <w:rsid w:val="003A1D10"/>
    <w:rsid w:val="003A3ACB"/>
    <w:rsid w:val="003B50C1"/>
    <w:rsid w:val="003B64CC"/>
    <w:rsid w:val="003C160D"/>
    <w:rsid w:val="003C4A14"/>
    <w:rsid w:val="003C5D0C"/>
    <w:rsid w:val="003D1853"/>
    <w:rsid w:val="003E10BA"/>
    <w:rsid w:val="003E5C77"/>
    <w:rsid w:val="00401DBE"/>
    <w:rsid w:val="00406861"/>
    <w:rsid w:val="004215BA"/>
    <w:rsid w:val="00435A40"/>
    <w:rsid w:val="004521B2"/>
    <w:rsid w:val="00455450"/>
    <w:rsid w:val="004671D9"/>
    <w:rsid w:val="00467749"/>
    <w:rsid w:val="004731B7"/>
    <w:rsid w:val="00475632"/>
    <w:rsid w:val="00495B54"/>
    <w:rsid w:val="004A0CC6"/>
    <w:rsid w:val="004A2C09"/>
    <w:rsid w:val="004A61E3"/>
    <w:rsid w:val="004C3535"/>
    <w:rsid w:val="004D047E"/>
    <w:rsid w:val="004D0E52"/>
    <w:rsid w:val="004D28D6"/>
    <w:rsid w:val="004E34C6"/>
    <w:rsid w:val="004F2451"/>
    <w:rsid w:val="004F343D"/>
    <w:rsid w:val="004F39B6"/>
    <w:rsid w:val="00514FBA"/>
    <w:rsid w:val="00517BF9"/>
    <w:rsid w:val="005207AD"/>
    <w:rsid w:val="00525FC3"/>
    <w:rsid w:val="00530BEE"/>
    <w:rsid w:val="00531488"/>
    <w:rsid w:val="005351E7"/>
    <w:rsid w:val="00536869"/>
    <w:rsid w:val="00544821"/>
    <w:rsid w:val="00545AAA"/>
    <w:rsid w:val="0055545D"/>
    <w:rsid w:val="0056046E"/>
    <w:rsid w:val="00561168"/>
    <w:rsid w:val="00574AD3"/>
    <w:rsid w:val="00576E9B"/>
    <w:rsid w:val="005774A2"/>
    <w:rsid w:val="00591F49"/>
    <w:rsid w:val="005A0087"/>
    <w:rsid w:val="005A2537"/>
    <w:rsid w:val="005A3CAD"/>
    <w:rsid w:val="005A5EF4"/>
    <w:rsid w:val="005B06E8"/>
    <w:rsid w:val="005B1728"/>
    <w:rsid w:val="005C7793"/>
    <w:rsid w:val="005D207A"/>
    <w:rsid w:val="005D24B6"/>
    <w:rsid w:val="005D6F1D"/>
    <w:rsid w:val="005E0354"/>
    <w:rsid w:val="005E4A7F"/>
    <w:rsid w:val="005E7855"/>
    <w:rsid w:val="00611520"/>
    <w:rsid w:val="00611B72"/>
    <w:rsid w:val="0061324D"/>
    <w:rsid w:val="00627476"/>
    <w:rsid w:val="006364B1"/>
    <w:rsid w:val="00637161"/>
    <w:rsid w:val="0064380E"/>
    <w:rsid w:val="006503B8"/>
    <w:rsid w:val="00652727"/>
    <w:rsid w:val="00666740"/>
    <w:rsid w:val="006667B8"/>
    <w:rsid w:val="00673802"/>
    <w:rsid w:val="00676550"/>
    <w:rsid w:val="0068744B"/>
    <w:rsid w:val="00694F31"/>
    <w:rsid w:val="006A35F2"/>
    <w:rsid w:val="006A3D2F"/>
    <w:rsid w:val="006A4CE0"/>
    <w:rsid w:val="006B07F9"/>
    <w:rsid w:val="006B5865"/>
    <w:rsid w:val="006D2F91"/>
    <w:rsid w:val="006D637C"/>
    <w:rsid w:val="006F1D86"/>
    <w:rsid w:val="006F20A5"/>
    <w:rsid w:val="006F3857"/>
    <w:rsid w:val="006F397F"/>
    <w:rsid w:val="006F7FFE"/>
    <w:rsid w:val="007207BE"/>
    <w:rsid w:val="007212E1"/>
    <w:rsid w:val="0074370A"/>
    <w:rsid w:val="00754087"/>
    <w:rsid w:val="00761D5F"/>
    <w:rsid w:val="007656EB"/>
    <w:rsid w:val="0076629A"/>
    <w:rsid w:val="00773F9B"/>
    <w:rsid w:val="00777654"/>
    <w:rsid w:val="00786D3D"/>
    <w:rsid w:val="00797489"/>
    <w:rsid w:val="00797F4C"/>
    <w:rsid w:val="007A3BD0"/>
    <w:rsid w:val="007A63B0"/>
    <w:rsid w:val="007B0B5B"/>
    <w:rsid w:val="007B153F"/>
    <w:rsid w:val="007B5424"/>
    <w:rsid w:val="007B7A22"/>
    <w:rsid w:val="007C0F4D"/>
    <w:rsid w:val="007D4F3F"/>
    <w:rsid w:val="007E2A01"/>
    <w:rsid w:val="007E51B6"/>
    <w:rsid w:val="007F25B7"/>
    <w:rsid w:val="007F75F7"/>
    <w:rsid w:val="008049A1"/>
    <w:rsid w:val="008069D0"/>
    <w:rsid w:val="00807AD7"/>
    <w:rsid w:val="0081204F"/>
    <w:rsid w:val="008221D5"/>
    <w:rsid w:val="008222DC"/>
    <w:rsid w:val="00826F59"/>
    <w:rsid w:val="00834D79"/>
    <w:rsid w:val="00836F1D"/>
    <w:rsid w:val="00841472"/>
    <w:rsid w:val="00842639"/>
    <w:rsid w:val="00850A40"/>
    <w:rsid w:val="00851F46"/>
    <w:rsid w:val="0086492C"/>
    <w:rsid w:val="00867D1C"/>
    <w:rsid w:val="00874C62"/>
    <w:rsid w:val="00876EC4"/>
    <w:rsid w:val="008772BA"/>
    <w:rsid w:val="0089064B"/>
    <w:rsid w:val="00892BC7"/>
    <w:rsid w:val="00895382"/>
    <w:rsid w:val="008A0330"/>
    <w:rsid w:val="008A5A9D"/>
    <w:rsid w:val="008B567C"/>
    <w:rsid w:val="008C1151"/>
    <w:rsid w:val="008E0679"/>
    <w:rsid w:val="008E703D"/>
    <w:rsid w:val="008F2412"/>
    <w:rsid w:val="009054D6"/>
    <w:rsid w:val="0091097E"/>
    <w:rsid w:val="00917A80"/>
    <w:rsid w:val="009204DD"/>
    <w:rsid w:val="0092110C"/>
    <w:rsid w:val="00921D7E"/>
    <w:rsid w:val="009232CA"/>
    <w:rsid w:val="00936129"/>
    <w:rsid w:val="009431CD"/>
    <w:rsid w:val="00943C94"/>
    <w:rsid w:val="00946D6A"/>
    <w:rsid w:val="00952A7C"/>
    <w:rsid w:val="009541D7"/>
    <w:rsid w:val="00956802"/>
    <w:rsid w:val="009570E7"/>
    <w:rsid w:val="00957DE4"/>
    <w:rsid w:val="00961EBC"/>
    <w:rsid w:val="00973F92"/>
    <w:rsid w:val="009756AE"/>
    <w:rsid w:val="00976C9A"/>
    <w:rsid w:val="00981351"/>
    <w:rsid w:val="00982511"/>
    <w:rsid w:val="009870C3"/>
    <w:rsid w:val="00995C38"/>
    <w:rsid w:val="00997096"/>
    <w:rsid w:val="009A11FD"/>
    <w:rsid w:val="009A464E"/>
    <w:rsid w:val="009A533F"/>
    <w:rsid w:val="009A6259"/>
    <w:rsid w:val="009C1118"/>
    <w:rsid w:val="009C2B59"/>
    <w:rsid w:val="009C6E92"/>
    <w:rsid w:val="009D0C87"/>
    <w:rsid w:val="009D38EB"/>
    <w:rsid w:val="009F207F"/>
    <w:rsid w:val="009F2D96"/>
    <w:rsid w:val="009F647C"/>
    <w:rsid w:val="00A00210"/>
    <w:rsid w:val="00A04B61"/>
    <w:rsid w:val="00A05498"/>
    <w:rsid w:val="00A06DDA"/>
    <w:rsid w:val="00A1487A"/>
    <w:rsid w:val="00A15C62"/>
    <w:rsid w:val="00A171F0"/>
    <w:rsid w:val="00A30C1F"/>
    <w:rsid w:val="00A507BE"/>
    <w:rsid w:val="00A63C68"/>
    <w:rsid w:val="00A74B08"/>
    <w:rsid w:val="00A84F95"/>
    <w:rsid w:val="00A8584F"/>
    <w:rsid w:val="00AB13C7"/>
    <w:rsid w:val="00AB6375"/>
    <w:rsid w:val="00AC3789"/>
    <w:rsid w:val="00AC49E4"/>
    <w:rsid w:val="00AC7E53"/>
    <w:rsid w:val="00AE0831"/>
    <w:rsid w:val="00AE357C"/>
    <w:rsid w:val="00AE5681"/>
    <w:rsid w:val="00AF051A"/>
    <w:rsid w:val="00AF347D"/>
    <w:rsid w:val="00AF734B"/>
    <w:rsid w:val="00B0711E"/>
    <w:rsid w:val="00B1213C"/>
    <w:rsid w:val="00B127B1"/>
    <w:rsid w:val="00B1460F"/>
    <w:rsid w:val="00B25C59"/>
    <w:rsid w:val="00B30992"/>
    <w:rsid w:val="00B30F23"/>
    <w:rsid w:val="00B42EFD"/>
    <w:rsid w:val="00B51CC2"/>
    <w:rsid w:val="00B62D8C"/>
    <w:rsid w:val="00B64E34"/>
    <w:rsid w:val="00B657FE"/>
    <w:rsid w:val="00B66830"/>
    <w:rsid w:val="00B70C82"/>
    <w:rsid w:val="00B774AD"/>
    <w:rsid w:val="00B80264"/>
    <w:rsid w:val="00B94CAF"/>
    <w:rsid w:val="00BA161A"/>
    <w:rsid w:val="00BA261A"/>
    <w:rsid w:val="00BA42BE"/>
    <w:rsid w:val="00BB03A1"/>
    <w:rsid w:val="00BB10CD"/>
    <w:rsid w:val="00BB3939"/>
    <w:rsid w:val="00BB7DBC"/>
    <w:rsid w:val="00BC3699"/>
    <w:rsid w:val="00BD0CAE"/>
    <w:rsid w:val="00BD7EFA"/>
    <w:rsid w:val="00C016CF"/>
    <w:rsid w:val="00C04831"/>
    <w:rsid w:val="00C10BC3"/>
    <w:rsid w:val="00C17B10"/>
    <w:rsid w:val="00C35EBE"/>
    <w:rsid w:val="00C413B1"/>
    <w:rsid w:val="00C43BFE"/>
    <w:rsid w:val="00C4600B"/>
    <w:rsid w:val="00C47B6B"/>
    <w:rsid w:val="00C53D03"/>
    <w:rsid w:val="00C5537D"/>
    <w:rsid w:val="00C7274F"/>
    <w:rsid w:val="00C97835"/>
    <w:rsid w:val="00CA60E4"/>
    <w:rsid w:val="00CA781C"/>
    <w:rsid w:val="00CB44E4"/>
    <w:rsid w:val="00CC0059"/>
    <w:rsid w:val="00CC1DAB"/>
    <w:rsid w:val="00CD31FA"/>
    <w:rsid w:val="00CF16DC"/>
    <w:rsid w:val="00D04F99"/>
    <w:rsid w:val="00D129F1"/>
    <w:rsid w:val="00D13A26"/>
    <w:rsid w:val="00D13E13"/>
    <w:rsid w:val="00D14C04"/>
    <w:rsid w:val="00D20794"/>
    <w:rsid w:val="00D20DFC"/>
    <w:rsid w:val="00D32D4B"/>
    <w:rsid w:val="00D37BD5"/>
    <w:rsid w:val="00D40E24"/>
    <w:rsid w:val="00D454DE"/>
    <w:rsid w:val="00D4698A"/>
    <w:rsid w:val="00D616D3"/>
    <w:rsid w:val="00D620E8"/>
    <w:rsid w:val="00D76525"/>
    <w:rsid w:val="00D8127D"/>
    <w:rsid w:val="00D85F09"/>
    <w:rsid w:val="00D86BAC"/>
    <w:rsid w:val="00D87BEB"/>
    <w:rsid w:val="00D96F1D"/>
    <w:rsid w:val="00DA03E8"/>
    <w:rsid w:val="00DA75EB"/>
    <w:rsid w:val="00DB0A56"/>
    <w:rsid w:val="00DB1A09"/>
    <w:rsid w:val="00DB657D"/>
    <w:rsid w:val="00DC5AF3"/>
    <w:rsid w:val="00DD4F3E"/>
    <w:rsid w:val="00DD5A3C"/>
    <w:rsid w:val="00DD6C96"/>
    <w:rsid w:val="00DE146D"/>
    <w:rsid w:val="00DE3D34"/>
    <w:rsid w:val="00E02A40"/>
    <w:rsid w:val="00E05A5F"/>
    <w:rsid w:val="00E065CA"/>
    <w:rsid w:val="00E221FD"/>
    <w:rsid w:val="00E25A76"/>
    <w:rsid w:val="00E41448"/>
    <w:rsid w:val="00E47BA2"/>
    <w:rsid w:val="00E56A82"/>
    <w:rsid w:val="00E62AEC"/>
    <w:rsid w:val="00E664C7"/>
    <w:rsid w:val="00E711F9"/>
    <w:rsid w:val="00E75316"/>
    <w:rsid w:val="00E76D14"/>
    <w:rsid w:val="00E76D42"/>
    <w:rsid w:val="00E77E6D"/>
    <w:rsid w:val="00E80C97"/>
    <w:rsid w:val="00E90148"/>
    <w:rsid w:val="00E9428C"/>
    <w:rsid w:val="00EA5B24"/>
    <w:rsid w:val="00EB0867"/>
    <w:rsid w:val="00EB7327"/>
    <w:rsid w:val="00EC2B6D"/>
    <w:rsid w:val="00ED0849"/>
    <w:rsid w:val="00ED7C1F"/>
    <w:rsid w:val="00EE2A6A"/>
    <w:rsid w:val="00EF33F7"/>
    <w:rsid w:val="00F14775"/>
    <w:rsid w:val="00F1675A"/>
    <w:rsid w:val="00F2123D"/>
    <w:rsid w:val="00F37589"/>
    <w:rsid w:val="00F37A03"/>
    <w:rsid w:val="00F540CB"/>
    <w:rsid w:val="00F54C29"/>
    <w:rsid w:val="00F5625B"/>
    <w:rsid w:val="00F62122"/>
    <w:rsid w:val="00F73BDC"/>
    <w:rsid w:val="00F807F5"/>
    <w:rsid w:val="00F80E40"/>
    <w:rsid w:val="00F84A78"/>
    <w:rsid w:val="00F901C2"/>
    <w:rsid w:val="00FA6B6B"/>
    <w:rsid w:val="00FC2553"/>
    <w:rsid w:val="00FC2700"/>
    <w:rsid w:val="00FC3356"/>
    <w:rsid w:val="00FC4E31"/>
    <w:rsid w:val="00FC5F4A"/>
    <w:rsid w:val="00FD0648"/>
    <w:rsid w:val="00FD4FE4"/>
    <w:rsid w:val="00FE5D10"/>
    <w:rsid w:val="00FF475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A0F12"/>
  <w14:defaultImageDpi w14:val="300"/>
  <w15:docId w15:val="{6A91CA81-79D5-4558-9865-7AD7995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97F4C"/>
    <w:pPr>
      <w:spacing w:line="276" w:lineRule="auto"/>
    </w:pPr>
    <w:rPr>
      <w:rFonts w:ascii="Arial" w:eastAsia="Arial" w:hAnsi="Arial" w:cs="Arial"/>
      <w:color w:val="000000"/>
      <w:sz w:val="22"/>
      <w:szCs w:val="20"/>
      <w:lang w:eastAsia="cs-CZ"/>
    </w:rPr>
  </w:style>
  <w:style w:type="paragraph" w:styleId="Nadpis1">
    <w:name w:val="heading 1"/>
    <w:basedOn w:val="Normln"/>
    <w:link w:val="Nadpis1Char"/>
    <w:uiPriority w:val="9"/>
    <w:qFormat/>
    <w:rsid w:val="00ED7C1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GB" w:eastAsia="en-GB"/>
    </w:rPr>
  </w:style>
  <w:style w:type="paragraph" w:styleId="Nadpis3">
    <w:name w:val="heading 3"/>
    <w:basedOn w:val="Normln"/>
    <w:next w:val="Normln"/>
    <w:link w:val="Nadpis3Char"/>
    <w:uiPriority w:val="9"/>
    <w:semiHidden/>
    <w:unhideWhenUsed/>
    <w:qFormat/>
    <w:rsid w:val="008049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72BA"/>
    <w:rPr>
      <w:color w:val="0000FF" w:themeColor="hyperlink"/>
      <w:u w:val="single"/>
    </w:rPr>
  </w:style>
  <w:style w:type="character" w:customStyle="1" w:styleId="Hyperlink0">
    <w:name w:val="Hyperlink.0"/>
    <w:basedOn w:val="Standardnpsmoodstavce"/>
    <w:rsid w:val="008772BA"/>
    <w:rPr>
      <w:rFonts w:ascii="Arial" w:eastAsia="Arial" w:hAnsi="Arial" w:cs="Arial"/>
      <w:color w:val="0000FF"/>
      <w:sz w:val="20"/>
      <w:szCs w:val="20"/>
      <w:u w:val="single" w:color="0000FF"/>
    </w:rPr>
  </w:style>
  <w:style w:type="paragraph" w:styleId="Textbubliny">
    <w:name w:val="Balloon Text"/>
    <w:basedOn w:val="Normln"/>
    <w:link w:val="TextbublinyChar"/>
    <w:uiPriority w:val="99"/>
    <w:semiHidden/>
    <w:unhideWhenUsed/>
    <w:rsid w:val="008772BA"/>
    <w:pPr>
      <w:spacing w:line="240" w:lineRule="auto"/>
    </w:pPr>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772BA"/>
    <w:rPr>
      <w:rFonts w:ascii="Lucida Grande CE" w:eastAsia="Arial" w:hAnsi="Lucida Grande CE" w:cs="Arial"/>
      <w:color w:val="000000"/>
      <w:sz w:val="18"/>
      <w:szCs w:val="18"/>
      <w:lang w:eastAsia="cs-CZ"/>
    </w:rPr>
  </w:style>
  <w:style w:type="paragraph" w:styleId="Odstavecseseznamem">
    <w:name w:val="List Paragraph"/>
    <w:basedOn w:val="Normln"/>
    <w:uiPriority w:val="34"/>
    <w:qFormat/>
    <w:rsid w:val="00E664C7"/>
    <w:pPr>
      <w:ind w:left="720"/>
      <w:contextualSpacing/>
    </w:pPr>
  </w:style>
  <w:style w:type="paragraph" w:styleId="Zhlav">
    <w:name w:val="header"/>
    <w:basedOn w:val="Normln"/>
    <w:link w:val="ZhlavChar"/>
    <w:uiPriority w:val="99"/>
    <w:unhideWhenUsed/>
    <w:rsid w:val="00353989"/>
    <w:pPr>
      <w:tabs>
        <w:tab w:val="center" w:pos="4703"/>
        <w:tab w:val="right" w:pos="9406"/>
      </w:tabs>
      <w:spacing w:line="240" w:lineRule="auto"/>
    </w:pPr>
  </w:style>
  <w:style w:type="character" w:customStyle="1" w:styleId="ZhlavChar">
    <w:name w:val="Záhlaví Char"/>
    <w:basedOn w:val="Standardnpsmoodstavce"/>
    <w:link w:val="Zhlav"/>
    <w:uiPriority w:val="99"/>
    <w:rsid w:val="00353989"/>
    <w:rPr>
      <w:rFonts w:ascii="Arial" w:eastAsia="Arial" w:hAnsi="Arial" w:cs="Arial"/>
      <w:color w:val="000000"/>
      <w:sz w:val="22"/>
      <w:szCs w:val="20"/>
      <w:lang w:eastAsia="cs-CZ"/>
    </w:rPr>
  </w:style>
  <w:style w:type="paragraph" w:styleId="Zpat">
    <w:name w:val="footer"/>
    <w:basedOn w:val="Normln"/>
    <w:link w:val="ZpatChar"/>
    <w:uiPriority w:val="99"/>
    <w:unhideWhenUsed/>
    <w:rsid w:val="00353989"/>
    <w:pPr>
      <w:tabs>
        <w:tab w:val="center" w:pos="4703"/>
        <w:tab w:val="right" w:pos="9406"/>
      </w:tabs>
      <w:spacing w:line="240" w:lineRule="auto"/>
    </w:pPr>
  </w:style>
  <w:style w:type="character" w:customStyle="1" w:styleId="ZpatChar">
    <w:name w:val="Zápatí Char"/>
    <w:basedOn w:val="Standardnpsmoodstavce"/>
    <w:link w:val="Zpat"/>
    <w:uiPriority w:val="99"/>
    <w:rsid w:val="00353989"/>
    <w:rPr>
      <w:rFonts w:ascii="Arial" w:eastAsia="Arial" w:hAnsi="Arial" w:cs="Arial"/>
      <w:color w:val="000000"/>
      <w:sz w:val="22"/>
      <w:szCs w:val="20"/>
      <w:lang w:eastAsia="cs-CZ"/>
    </w:rPr>
  </w:style>
  <w:style w:type="character" w:customStyle="1" w:styleId="xbe">
    <w:name w:val="_xbe"/>
    <w:basedOn w:val="Standardnpsmoodstavce"/>
    <w:rsid w:val="00B1460F"/>
  </w:style>
  <w:style w:type="character" w:styleId="Odkaznakoment">
    <w:name w:val="annotation reference"/>
    <w:basedOn w:val="Standardnpsmoodstavce"/>
    <w:uiPriority w:val="99"/>
    <w:semiHidden/>
    <w:unhideWhenUsed/>
    <w:rsid w:val="00B64E34"/>
    <w:rPr>
      <w:sz w:val="16"/>
      <w:szCs w:val="16"/>
    </w:rPr>
  </w:style>
  <w:style w:type="paragraph" w:styleId="Textkomente">
    <w:name w:val="annotation text"/>
    <w:basedOn w:val="Normln"/>
    <w:link w:val="TextkomenteChar"/>
    <w:uiPriority w:val="99"/>
    <w:semiHidden/>
    <w:unhideWhenUsed/>
    <w:rsid w:val="00B64E34"/>
    <w:pPr>
      <w:spacing w:line="240" w:lineRule="auto"/>
    </w:pPr>
    <w:rPr>
      <w:sz w:val="20"/>
    </w:rPr>
  </w:style>
  <w:style w:type="character" w:customStyle="1" w:styleId="TextkomenteChar">
    <w:name w:val="Text komentáře Char"/>
    <w:basedOn w:val="Standardnpsmoodstavce"/>
    <w:link w:val="Textkomente"/>
    <w:uiPriority w:val="99"/>
    <w:semiHidden/>
    <w:rsid w:val="00B64E34"/>
    <w:rPr>
      <w:rFonts w:ascii="Arial" w:eastAsia="Arial" w:hAnsi="Arial" w:cs="Arial"/>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B64E34"/>
    <w:rPr>
      <w:b/>
      <w:bCs/>
    </w:rPr>
  </w:style>
  <w:style w:type="character" w:customStyle="1" w:styleId="PedmtkomenteChar">
    <w:name w:val="Předmět komentáře Char"/>
    <w:basedOn w:val="TextkomenteChar"/>
    <w:link w:val="Pedmtkomente"/>
    <w:uiPriority w:val="99"/>
    <w:semiHidden/>
    <w:rsid w:val="00B64E34"/>
    <w:rPr>
      <w:rFonts w:ascii="Arial" w:eastAsia="Arial" w:hAnsi="Arial" w:cs="Arial"/>
      <w:b/>
      <w:bCs/>
      <w:color w:val="000000"/>
      <w:sz w:val="20"/>
      <w:szCs w:val="20"/>
      <w:lang w:eastAsia="cs-CZ"/>
    </w:rPr>
  </w:style>
  <w:style w:type="character" w:customStyle="1" w:styleId="Nevyeenzmnka1">
    <w:name w:val="Nevyřešená zmínka1"/>
    <w:basedOn w:val="Standardnpsmoodstavce"/>
    <w:uiPriority w:val="99"/>
    <w:semiHidden/>
    <w:unhideWhenUsed/>
    <w:rsid w:val="007212E1"/>
    <w:rPr>
      <w:color w:val="808080"/>
      <w:shd w:val="clear" w:color="auto" w:fill="E6E6E6"/>
    </w:rPr>
  </w:style>
  <w:style w:type="character" w:customStyle="1" w:styleId="Nadpis1Char">
    <w:name w:val="Nadpis 1 Char"/>
    <w:basedOn w:val="Standardnpsmoodstavce"/>
    <w:link w:val="Nadpis1"/>
    <w:uiPriority w:val="9"/>
    <w:rsid w:val="00ED7C1F"/>
    <w:rPr>
      <w:rFonts w:ascii="Times New Roman" w:eastAsia="Times New Roman" w:hAnsi="Times New Roman" w:cs="Times New Roman"/>
      <w:b/>
      <w:bCs/>
      <w:kern w:val="36"/>
      <w:sz w:val="48"/>
      <w:szCs w:val="48"/>
      <w:lang w:val="en-GB" w:eastAsia="en-GB"/>
    </w:rPr>
  </w:style>
  <w:style w:type="character" w:styleId="Sledovanodkaz">
    <w:name w:val="FollowedHyperlink"/>
    <w:basedOn w:val="Standardnpsmoodstavce"/>
    <w:uiPriority w:val="99"/>
    <w:semiHidden/>
    <w:unhideWhenUsed/>
    <w:rsid w:val="003C160D"/>
    <w:rPr>
      <w:color w:val="800080" w:themeColor="followedHyperlink"/>
      <w:u w:val="single"/>
    </w:rPr>
  </w:style>
  <w:style w:type="table" w:styleId="Mkatabulky">
    <w:name w:val="Table Grid"/>
    <w:basedOn w:val="Normlntabulka"/>
    <w:uiPriority w:val="59"/>
    <w:unhideWhenUsed/>
    <w:rsid w:val="00ED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2AEC"/>
    <w:rPr>
      <w:color w:val="605E5C"/>
      <w:shd w:val="clear" w:color="auto" w:fill="E1DFDD"/>
    </w:rPr>
  </w:style>
  <w:style w:type="paragraph" w:styleId="Bezmezer">
    <w:name w:val="No Spacing"/>
    <w:uiPriority w:val="1"/>
    <w:qFormat/>
    <w:rsid w:val="009870C3"/>
    <w:rPr>
      <w:rFonts w:ascii="Arial" w:eastAsia="Arial" w:hAnsi="Arial" w:cs="Arial"/>
      <w:color w:val="000000"/>
      <w:sz w:val="22"/>
      <w:szCs w:val="20"/>
      <w:lang w:eastAsia="cs-CZ"/>
    </w:rPr>
  </w:style>
  <w:style w:type="character" w:customStyle="1" w:styleId="Nadpis3Char">
    <w:name w:val="Nadpis 3 Char"/>
    <w:basedOn w:val="Standardnpsmoodstavce"/>
    <w:link w:val="Nadpis3"/>
    <w:uiPriority w:val="9"/>
    <w:semiHidden/>
    <w:rsid w:val="008049A1"/>
    <w:rPr>
      <w:rFonts w:asciiTheme="majorHAnsi" w:eastAsiaTheme="majorEastAsia" w:hAnsiTheme="majorHAnsi" w:cstheme="majorBidi"/>
      <w:color w:val="243F60" w:themeColor="accent1" w:themeShade="7F"/>
      <w:lang w:eastAsia="cs-CZ"/>
    </w:rPr>
  </w:style>
  <w:style w:type="paragraph" w:customStyle="1" w:styleId="paragraph">
    <w:name w:val="paragraph"/>
    <w:basedOn w:val="Normln"/>
    <w:rsid w:val="008906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89064B"/>
  </w:style>
  <w:style w:type="character" w:customStyle="1" w:styleId="scxw239977500">
    <w:name w:val="scxw239977500"/>
    <w:basedOn w:val="Standardnpsmoodstavce"/>
    <w:rsid w:val="0089064B"/>
  </w:style>
  <w:style w:type="character" w:customStyle="1" w:styleId="spellingerror">
    <w:name w:val="spellingerror"/>
    <w:basedOn w:val="Standardnpsmoodstavce"/>
    <w:rsid w:val="0089064B"/>
  </w:style>
  <w:style w:type="character" w:customStyle="1" w:styleId="eop">
    <w:name w:val="eop"/>
    <w:basedOn w:val="Standardnpsmoodstavce"/>
    <w:rsid w:val="0089064B"/>
  </w:style>
  <w:style w:type="paragraph" w:styleId="Normlnweb">
    <w:name w:val="Normal (Web)"/>
    <w:basedOn w:val="Normln"/>
    <w:uiPriority w:val="99"/>
    <w:unhideWhenUsed/>
    <w:rsid w:val="00D454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evyeenzmnka">
    <w:name w:val="Unresolved Mention"/>
    <w:basedOn w:val="Standardnpsmoodstavce"/>
    <w:uiPriority w:val="99"/>
    <w:semiHidden/>
    <w:unhideWhenUsed/>
    <w:rsid w:val="00E9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517">
      <w:bodyDiv w:val="1"/>
      <w:marLeft w:val="0"/>
      <w:marRight w:val="0"/>
      <w:marTop w:val="0"/>
      <w:marBottom w:val="0"/>
      <w:divBdr>
        <w:top w:val="none" w:sz="0" w:space="0" w:color="auto"/>
        <w:left w:val="none" w:sz="0" w:space="0" w:color="auto"/>
        <w:bottom w:val="none" w:sz="0" w:space="0" w:color="auto"/>
        <w:right w:val="none" w:sz="0" w:space="0" w:color="auto"/>
      </w:divBdr>
    </w:div>
    <w:div w:id="215941127">
      <w:bodyDiv w:val="1"/>
      <w:marLeft w:val="0"/>
      <w:marRight w:val="0"/>
      <w:marTop w:val="0"/>
      <w:marBottom w:val="0"/>
      <w:divBdr>
        <w:top w:val="none" w:sz="0" w:space="0" w:color="auto"/>
        <w:left w:val="none" w:sz="0" w:space="0" w:color="auto"/>
        <w:bottom w:val="none" w:sz="0" w:space="0" w:color="auto"/>
        <w:right w:val="none" w:sz="0" w:space="0" w:color="auto"/>
      </w:divBdr>
    </w:div>
    <w:div w:id="218588366">
      <w:bodyDiv w:val="1"/>
      <w:marLeft w:val="0"/>
      <w:marRight w:val="0"/>
      <w:marTop w:val="0"/>
      <w:marBottom w:val="0"/>
      <w:divBdr>
        <w:top w:val="none" w:sz="0" w:space="0" w:color="auto"/>
        <w:left w:val="none" w:sz="0" w:space="0" w:color="auto"/>
        <w:bottom w:val="none" w:sz="0" w:space="0" w:color="auto"/>
        <w:right w:val="none" w:sz="0" w:space="0" w:color="auto"/>
      </w:divBdr>
    </w:div>
    <w:div w:id="227424867">
      <w:bodyDiv w:val="1"/>
      <w:marLeft w:val="0"/>
      <w:marRight w:val="0"/>
      <w:marTop w:val="0"/>
      <w:marBottom w:val="0"/>
      <w:divBdr>
        <w:top w:val="none" w:sz="0" w:space="0" w:color="auto"/>
        <w:left w:val="none" w:sz="0" w:space="0" w:color="auto"/>
        <w:bottom w:val="none" w:sz="0" w:space="0" w:color="auto"/>
        <w:right w:val="none" w:sz="0" w:space="0" w:color="auto"/>
      </w:divBdr>
    </w:div>
    <w:div w:id="326976356">
      <w:bodyDiv w:val="1"/>
      <w:marLeft w:val="0"/>
      <w:marRight w:val="0"/>
      <w:marTop w:val="0"/>
      <w:marBottom w:val="0"/>
      <w:divBdr>
        <w:top w:val="none" w:sz="0" w:space="0" w:color="auto"/>
        <w:left w:val="none" w:sz="0" w:space="0" w:color="auto"/>
        <w:bottom w:val="none" w:sz="0" w:space="0" w:color="auto"/>
        <w:right w:val="none" w:sz="0" w:space="0" w:color="auto"/>
      </w:divBdr>
    </w:div>
    <w:div w:id="393823352">
      <w:bodyDiv w:val="1"/>
      <w:marLeft w:val="0"/>
      <w:marRight w:val="0"/>
      <w:marTop w:val="0"/>
      <w:marBottom w:val="0"/>
      <w:divBdr>
        <w:top w:val="none" w:sz="0" w:space="0" w:color="auto"/>
        <w:left w:val="none" w:sz="0" w:space="0" w:color="auto"/>
        <w:bottom w:val="none" w:sz="0" w:space="0" w:color="auto"/>
        <w:right w:val="none" w:sz="0" w:space="0" w:color="auto"/>
      </w:divBdr>
    </w:div>
    <w:div w:id="426853122">
      <w:bodyDiv w:val="1"/>
      <w:marLeft w:val="0"/>
      <w:marRight w:val="0"/>
      <w:marTop w:val="0"/>
      <w:marBottom w:val="0"/>
      <w:divBdr>
        <w:top w:val="none" w:sz="0" w:space="0" w:color="auto"/>
        <w:left w:val="none" w:sz="0" w:space="0" w:color="auto"/>
        <w:bottom w:val="none" w:sz="0" w:space="0" w:color="auto"/>
        <w:right w:val="none" w:sz="0" w:space="0" w:color="auto"/>
      </w:divBdr>
    </w:div>
    <w:div w:id="479808268">
      <w:bodyDiv w:val="1"/>
      <w:marLeft w:val="0"/>
      <w:marRight w:val="0"/>
      <w:marTop w:val="0"/>
      <w:marBottom w:val="0"/>
      <w:divBdr>
        <w:top w:val="none" w:sz="0" w:space="0" w:color="auto"/>
        <w:left w:val="none" w:sz="0" w:space="0" w:color="auto"/>
        <w:bottom w:val="none" w:sz="0" w:space="0" w:color="auto"/>
        <w:right w:val="none" w:sz="0" w:space="0" w:color="auto"/>
      </w:divBdr>
    </w:div>
    <w:div w:id="483159667">
      <w:bodyDiv w:val="1"/>
      <w:marLeft w:val="0"/>
      <w:marRight w:val="0"/>
      <w:marTop w:val="0"/>
      <w:marBottom w:val="0"/>
      <w:divBdr>
        <w:top w:val="none" w:sz="0" w:space="0" w:color="auto"/>
        <w:left w:val="none" w:sz="0" w:space="0" w:color="auto"/>
        <w:bottom w:val="none" w:sz="0" w:space="0" w:color="auto"/>
        <w:right w:val="none" w:sz="0" w:space="0" w:color="auto"/>
      </w:divBdr>
    </w:div>
    <w:div w:id="503935027">
      <w:bodyDiv w:val="1"/>
      <w:marLeft w:val="0"/>
      <w:marRight w:val="0"/>
      <w:marTop w:val="0"/>
      <w:marBottom w:val="0"/>
      <w:divBdr>
        <w:top w:val="none" w:sz="0" w:space="0" w:color="auto"/>
        <w:left w:val="none" w:sz="0" w:space="0" w:color="auto"/>
        <w:bottom w:val="none" w:sz="0" w:space="0" w:color="auto"/>
        <w:right w:val="none" w:sz="0" w:space="0" w:color="auto"/>
      </w:divBdr>
    </w:div>
    <w:div w:id="506755825">
      <w:bodyDiv w:val="1"/>
      <w:marLeft w:val="0"/>
      <w:marRight w:val="0"/>
      <w:marTop w:val="0"/>
      <w:marBottom w:val="0"/>
      <w:divBdr>
        <w:top w:val="none" w:sz="0" w:space="0" w:color="auto"/>
        <w:left w:val="none" w:sz="0" w:space="0" w:color="auto"/>
        <w:bottom w:val="none" w:sz="0" w:space="0" w:color="auto"/>
        <w:right w:val="none" w:sz="0" w:space="0" w:color="auto"/>
      </w:divBdr>
    </w:div>
    <w:div w:id="594094170">
      <w:bodyDiv w:val="1"/>
      <w:marLeft w:val="0"/>
      <w:marRight w:val="0"/>
      <w:marTop w:val="0"/>
      <w:marBottom w:val="0"/>
      <w:divBdr>
        <w:top w:val="none" w:sz="0" w:space="0" w:color="auto"/>
        <w:left w:val="none" w:sz="0" w:space="0" w:color="auto"/>
        <w:bottom w:val="none" w:sz="0" w:space="0" w:color="auto"/>
        <w:right w:val="none" w:sz="0" w:space="0" w:color="auto"/>
      </w:divBdr>
    </w:div>
    <w:div w:id="619997480">
      <w:bodyDiv w:val="1"/>
      <w:marLeft w:val="0"/>
      <w:marRight w:val="0"/>
      <w:marTop w:val="0"/>
      <w:marBottom w:val="0"/>
      <w:divBdr>
        <w:top w:val="none" w:sz="0" w:space="0" w:color="auto"/>
        <w:left w:val="none" w:sz="0" w:space="0" w:color="auto"/>
        <w:bottom w:val="none" w:sz="0" w:space="0" w:color="auto"/>
        <w:right w:val="none" w:sz="0" w:space="0" w:color="auto"/>
      </w:divBdr>
    </w:div>
    <w:div w:id="632948716">
      <w:bodyDiv w:val="1"/>
      <w:marLeft w:val="0"/>
      <w:marRight w:val="0"/>
      <w:marTop w:val="0"/>
      <w:marBottom w:val="0"/>
      <w:divBdr>
        <w:top w:val="none" w:sz="0" w:space="0" w:color="auto"/>
        <w:left w:val="none" w:sz="0" w:space="0" w:color="auto"/>
        <w:bottom w:val="none" w:sz="0" w:space="0" w:color="auto"/>
        <w:right w:val="none" w:sz="0" w:space="0" w:color="auto"/>
      </w:divBdr>
    </w:div>
    <w:div w:id="1124733035">
      <w:bodyDiv w:val="1"/>
      <w:marLeft w:val="0"/>
      <w:marRight w:val="0"/>
      <w:marTop w:val="0"/>
      <w:marBottom w:val="0"/>
      <w:divBdr>
        <w:top w:val="none" w:sz="0" w:space="0" w:color="auto"/>
        <w:left w:val="none" w:sz="0" w:space="0" w:color="auto"/>
        <w:bottom w:val="none" w:sz="0" w:space="0" w:color="auto"/>
        <w:right w:val="none" w:sz="0" w:space="0" w:color="auto"/>
      </w:divBdr>
    </w:div>
    <w:div w:id="1142498308">
      <w:bodyDiv w:val="1"/>
      <w:marLeft w:val="0"/>
      <w:marRight w:val="0"/>
      <w:marTop w:val="0"/>
      <w:marBottom w:val="0"/>
      <w:divBdr>
        <w:top w:val="none" w:sz="0" w:space="0" w:color="auto"/>
        <w:left w:val="none" w:sz="0" w:space="0" w:color="auto"/>
        <w:bottom w:val="none" w:sz="0" w:space="0" w:color="auto"/>
        <w:right w:val="none" w:sz="0" w:space="0" w:color="auto"/>
      </w:divBdr>
    </w:div>
    <w:div w:id="1547133185">
      <w:bodyDiv w:val="1"/>
      <w:marLeft w:val="0"/>
      <w:marRight w:val="0"/>
      <w:marTop w:val="0"/>
      <w:marBottom w:val="0"/>
      <w:divBdr>
        <w:top w:val="none" w:sz="0" w:space="0" w:color="auto"/>
        <w:left w:val="none" w:sz="0" w:space="0" w:color="auto"/>
        <w:bottom w:val="none" w:sz="0" w:space="0" w:color="auto"/>
        <w:right w:val="none" w:sz="0" w:space="0" w:color="auto"/>
      </w:divBdr>
    </w:div>
    <w:div w:id="1615943241">
      <w:bodyDiv w:val="1"/>
      <w:marLeft w:val="0"/>
      <w:marRight w:val="0"/>
      <w:marTop w:val="0"/>
      <w:marBottom w:val="0"/>
      <w:divBdr>
        <w:top w:val="none" w:sz="0" w:space="0" w:color="auto"/>
        <w:left w:val="none" w:sz="0" w:space="0" w:color="auto"/>
        <w:bottom w:val="none" w:sz="0" w:space="0" w:color="auto"/>
        <w:right w:val="none" w:sz="0" w:space="0" w:color="auto"/>
      </w:divBdr>
    </w:div>
    <w:div w:id="1690986881">
      <w:bodyDiv w:val="1"/>
      <w:marLeft w:val="0"/>
      <w:marRight w:val="0"/>
      <w:marTop w:val="0"/>
      <w:marBottom w:val="0"/>
      <w:divBdr>
        <w:top w:val="none" w:sz="0" w:space="0" w:color="auto"/>
        <w:left w:val="none" w:sz="0" w:space="0" w:color="auto"/>
        <w:bottom w:val="none" w:sz="0" w:space="0" w:color="auto"/>
        <w:right w:val="none" w:sz="0" w:space="0" w:color="auto"/>
      </w:divBdr>
    </w:div>
    <w:div w:id="1701710696">
      <w:bodyDiv w:val="1"/>
      <w:marLeft w:val="0"/>
      <w:marRight w:val="0"/>
      <w:marTop w:val="0"/>
      <w:marBottom w:val="0"/>
      <w:divBdr>
        <w:top w:val="none" w:sz="0" w:space="0" w:color="auto"/>
        <w:left w:val="none" w:sz="0" w:space="0" w:color="auto"/>
        <w:bottom w:val="none" w:sz="0" w:space="0" w:color="auto"/>
        <w:right w:val="none" w:sz="0" w:space="0" w:color="auto"/>
      </w:divBdr>
    </w:div>
    <w:div w:id="1712537536">
      <w:bodyDiv w:val="1"/>
      <w:marLeft w:val="0"/>
      <w:marRight w:val="0"/>
      <w:marTop w:val="0"/>
      <w:marBottom w:val="0"/>
      <w:divBdr>
        <w:top w:val="none" w:sz="0" w:space="0" w:color="auto"/>
        <w:left w:val="none" w:sz="0" w:space="0" w:color="auto"/>
        <w:bottom w:val="none" w:sz="0" w:space="0" w:color="auto"/>
        <w:right w:val="none" w:sz="0" w:space="0" w:color="auto"/>
      </w:divBdr>
    </w:div>
    <w:div w:id="1722750220">
      <w:bodyDiv w:val="1"/>
      <w:marLeft w:val="0"/>
      <w:marRight w:val="0"/>
      <w:marTop w:val="0"/>
      <w:marBottom w:val="0"/>
      <w:divBdr>
        <w:top w:val="none" w:sz="0" w:space="0" w:color="auto"/>
        <w:left w:val="none" w:sz="0" w:space="0" w:color="auto"/>
        <w:bottom w:val="none" w:sz="0" w:space="0" w:color="auto"/>
        <w:right w:val="none" w:sz="0" w:space="0" w:color="auto"/>
      </w:divBdr>
      <w:divsChild>
        <w:div w:id="1152334848">
          <w:marLeft w:val="0"/>
          <w:marRight w:val="0"/>
          <w:marTop w:val="0"/>
          <w:marBottom w:val="0"/>
          <w:divBdr>
            <w:top w:val="none" w:sz="0" w:space="0" w:color="auto"/>
            <w:left w:val="none" w:sz="0" w:space="0" w:color="auto"/>
            <w:bottom w:val="none" w:sz="0" w:space="0" w:color="auto"/>
            <w:right w:val="none" w:sz="0" w:space="0" w:color="auto"/>
          </w:divBdr>
        </w:div>
        <w:div w:id="1840537159">
          <w:marLeft w:val="0"/>
          <w:marRight w:val="0"/>
          <w:marTop w:val="0"/>
          <w:marBottom w:val="0"/>
          <w:divBdr>
            <w:top w:val="none" w:sz="0" w:space="0" w:color="auto"/>
            <w:left w:val="none" w:sz="0" w:space="0" w:color="auto"/>
            <w:bottom w:val="none" w:sz="0" w:space="0" w:color="auto"/>
            <w:right w:val="none" w:sz="0" w:space="0" w:color="auto"/>
          </w:divBdr>
        </w:div>
        <w:div w:id="1640767028">
          <w:marLeft w:val="0"/>
          <w:marRight w:val="0"/>
          <w:marTop w:val="0"/>
          <w:marBottom w:val="0"/>
          <w:divBdr>
            <w:top w:val="none" w:sz="0" w:space="0" w:color="auto"/>
            <w:left w:val="none" w:sz="0" w:space="0" w:color="auto"/>
            <w:bottom w:val="none" w:sz="0" w:space="0" w:color="auto"/>
            <w:right w:val="none" w:sz="0" w:space="0" w:color="auto"/>
          </w:divBdr>
        </w:div>
        <w:div w:id="1304774762">
          <w:marLeft w:val="0"/>
          <w:marRight w:val="0"/>
          <w:marTop w:val="0"/>
          <w:marBottom w:val="0"/>
          <w:divBdr>
            <w:top w:val="none" w:sz="0" w:space="0" w:color="auto"/>
            <w:left w:val="none" w:sz="0" w:space="0" w:color="auto"/>
            <w:bottom w:val="none" w:sz="0" w:space="0" w:color="auto"/>
            <w:right w:val="none" w:sz="0" w:space="0" w:color="auto"/>
          </w:divBdr>
        </w:div>
        <w:div w:id="624702264">
          <w:marLeft w:val="0"/>
          <w:marRight w:val="0"/>
          <w:marTop w:val="0"/>
          <w:marBottom w:val="0"/>
          <w:divBdr>
            <w:top w:val="none" w:sz="0" w:space="0" w:color="auto"/>
            <w:left w:val="none" w:sz="0" w:space="0" w:color="auto"/>
            <w:bottom w:val="none" w:sz="0" w:space="0" w:color="auto"/>
            <w:right w:val="none" w:sz="0" w:space="0" w:color="auto"/>
          </w:divBdr>
        </w:div>
        <w:div w:id="113209427">
          <w:marLeft w:val="0"/>
          <w:marRight w:val="0"/>
          <w:marTop w:val="0"/>
          <w:marBottom w:val="0"/>
          <w:divBdr>
            <w:top w:val="none" w:sz="0" w:space="0" w:color="auto"/>
            <w:left w:val="none" w:sz="0" w:space="0" w:color="auto"/>
            <w:bottom w:val="none" w:sz="0" w:space="0" w:color="auto"/>
            <w:right w:val="none" w:sz="0" w:space="0" w:color="auto"/>
          </w:divBdr>
        </w:div>
        <w:div w:id="1423409005">
          <w:marLeft w:val="0"/>
          <w:marRight w:val="0"/>
          <w:marTop w:val="0"/>
          <w:marBottom w:val="0"/>
          <w:divBdr>
            <w:top w:val="none" w:sz="0" w:space="0" w:color="auto"/>
            <w:left w:val="none" w:sz="0" w:space="0" w:color="auto"/>
            <w:bottom w:val="none" w:sz="0" w:space="0" w:color="auto"/>
            <w:right w:val="none" w:sz="0" w:space="0" w:color="auto"/>
          </w:divBdr>
        </w:div>
        <w:div w:id="711930193">
          <w:marLeft w:val="0"/>
          <w:marRight w:val="0"/>
          <w:marTop w:val="0"/>
          <w:marBottom w:val="0"/>
          <w:divBdr>
            <w:top w:val="none" w:sz="0" w:space="0" w:color="auto"/>
            <w:left w:val="none" w:sz="0" w:space="0" w:color="auto"/>
            <w:bottom w:val="none" w:sz="0" w:space="0" w:color="auto"/>
            <w:right w:val="none" w:sz="0" w:space="0" w:color="auto"/>
          </w:divBdr>
        </w:div>
        <w:div w:id="360401384">
          <w:marLeft w:val="0"/>
          <w:marRight w:val="0"/>
          <w:marTop w:val="0"/>
          <w:marBottom w:val="0"/>
          <w:divBdr>
            <w:top w:val="none" w:sz="0" w:space="0" w:color="auto"/>
            <w:left w:val="none" w:sz="0" w:space="0" w:color="auto"/>
            <w:bottom w:val="none" w:sz="0" w:space="0" w:color="auto"/>
            <w:right w:val="none" w:sz="0" w:space="0" w:color="auto"/>
          </w:divBdr>
        </w:div>
      </w:divsChild>
    </w:div>
    <w:div w:id="1837332660">
      <w:bodyDiv w:val="1"/>
      <w:marLeft w:val="0"/>
      <w:marRight w:val="0"/>
      <w:marTop w:val="0"/>
      <w:marBottom w:val="0"/>
      <w:divBdr>
        <w:top w:val="none" w:sz="0" w:space="0" w:color="auto"/>
        <w:left w:val="none" w:sz="0" w:space="0" w:color="auto"/>
        <w:bottom w:val="none" w:sz="0" w:space="0" w:color="auto"/>
        <w:right w:val="none" w:sz="0" w:space="0" w:color="auto"/>
      </w:divBdr>
    </w:div>
    <w:div w:id="202115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rek@vinarrok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vinarroku/" TargetMode="External"/><Relationship Id="rId4" Type="http://schemas.openxmlformats.org/officeDocument/2006/relationships/settings" Target="settings.xml"/><Relationship Id="rId9" Type="http://schemas.openxmlformats.org/officeDocument/2006/relationships/hyperlink" Target="http://www.vinarrok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5F7A-2ACC-4E05-813E-1ABF7568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627</Words>
  <Characters>3704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Poláčková</dc:creator>
  <cp:lastModifiedBy>petr.marek</cp:lastModifiedBy>
  <cp:revision>5</cp:revision>
  <cp:lastPrinted>2021-08-05T13:33:00Z</cp:lastPrinted>
  <dcterms:created xsi:type="dcterms:W3CDTF">2021-08-05T13:32:00Z</dcterms:created>
  <dcterms:modified xsi:type="dcterms:W3CDTF">2021-08-05T13:48:00Z</dcterms:modified>
</cp:coreProperties>
</file>