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8EC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6F966CAD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7B54EAC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710E6078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0BECC012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1E83639A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29C9C966" w:rsidR="00A019B8" w:rsidRPr="00A019B8" w:rsidRDefault="00D56B32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>Čtyři vítězové m</w:t>
      </w:r>
      <w:r w:rsidR="00EF502C" w:rsidRPr="006A3AAE">
        <w:rPr>
          <w:rFonts w:ascii="Chapparal Pro" w:hAnsi="Chapparal Pro" w:cs="Arial"/>
          <w:b/>
          <w:sz w:val="36"/>
          <w:szCs w:val="36"/>
        </w:rPr>
        <w:t>ezinárodní soutěž</w:t>
      </w:r>
      <w:r w:rsidR="008960BA">
        <w:rPr>
          <w:rFonts w:ascii="Chapparal Pro" w:hAnsi="Chapparal Pro" w:cs="Arial"/>
          <w:b/>
          <w:sz w:val="36"/>
          <w:szCs w:val="36"/>
        </w:rPr>
        <w:t>e</w:t>
      </w:r>
      <w:r w:rsidR="00EF502C" w:rsidRPr="006A3AAE">
        <w:rPr>
          <w:rFonts w:ascii="Chapparal Pro" w:hAnsi="Chapparal Pro" w:cs="Arial"/>
          <w:b/>
          <w:sz w:val="36"/>
          <w:szCs w:val="36"/>
        </w:rPr>
        <w:t xml:space="preserve"> vín Oenoforum </w:t>
      </w:r>
      <w:r>
        <w:rPr>
          <w:rFonts w:ascii="Chapparal Pro" w:hAnsi="Chapparal Pro" w:cs="Arial"/>
          <w:b/>
          <w:sz w:val="36"/>
          <w:szCs w:val="36"/>
        </w:rPr>
        <w:t>jsou z </w:t>
      </w:r>
      <w:r w:rsidR="00453A2C">
        <w:rPr>
          <w:rFonts w:ascii="Chapparal Pro" w:hAnsi="Chapparal Pro" w:cs="Arial"/>
          <w:b/>
          <w:sz w:val="36"/>
          <w:szCs w:val="36"/>
        </w:rPr>
        <w:t>Moravy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1F8D0E0D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D56B32">
        <w:rPr>
          <w:rFonts w:ascii="Chapparal Pro" w:hAnsi="Chapparal Pro" w:cs="Arial"/>
          <w:i/>
          <w:spacing w:val="50"/>
          <w:sz w:val="24"/>
          <w:szCs w:val="24"/>
        </w:rPr>
        <w:t>23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B23C31">
        <w:rPr>
          <w:rFonts w:ascii="Chapparal Pro" w:hAnsi="Chapparal Pro" w:cs="Arial"/>
          <w:i/>
          <w:spacing w:val="50"/>
          <w:sz w:val="24"/>
          <w:szCs w:val="24"/>
        </w:rPr>
        <w:t>8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855BC7">
        <w:rPr>
          <w:rFonts w:ascii="Chapparal Pro" w:hAnsi="Chapparal Pro" w:cs="Arial"/>
          <w:i/>
          <w:spacing w:val="50"/>
          <w:sz w:val="24"/>
          <w:szCs w:val="24"/>
        </w:rPr>
        <w:t>1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11A64515" w14:textId="6D786985" w:rsidR="006A3AAE" w:rsidRDefault="00D56B32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 xml:space="preserve">Dvoudenní hodnocení </w:t>
      </w:r>
      <w:r w:rsidR="001F43E1">
        <w:rPr>
          <w:rFonts w:ascii="Chapparal Pro" w:hAnsi="Chapparal Pro" w:cs="Arial"/>
          <w:b/>
          <w:sz w:val="24"/>
          <w:szCs w:val="24"/>
        </w:rPr>
        <w:t xml:space="preserve">vín </w:t>
      </w:r>
      <w:r w:rsidRPr="00D56B32">
        <w:rPr>
          <w:rFonts w:ascii="Chapparal Pro" w:hAnsi="Chapparal Pro" w:cs="Arial"/>
          <w:b/>
          <w:sz w:val="24"/>
          <w:szCs w:val="24"/>
        </w:rPr>
        <w:t>v reprezenta</w:t>
      </w:r>
      <w:r w:rsidR="001F43E1">
        <w:rPr>
          <w:rFonts w:ascii="Chapparal Pro" w:hAnsi="Chapparal Pro" w:cs="Arial"/>
          <w:b/>
          <w:sz w:val="24"/>
          <w:szCs w:val="24"/>
        </w:rPr>
        <w:t>č</w:t>
      </w:r>
      <w:r w:rsidRPr="00D56B32">
        <w:rPr>
          <w:rFonts w:ascii="Chapparal Pro" w:hAnsi="Chapparal Pro" w:cs="Arial"/>
          <w:b/>
          <w:sz w:val="24"/>
          <w:szCs w:val="24"/>
        </w:rPr>
        <w:t xml:space="preserve">ních prostorách </w:t>
      </w:r>
      <w:r>
        <w:rPr>
          <w:rFonts w:ascii="Chapparal Pro" w:hAnsi="Chapparal Pro" w:cs="Arial"/>
          <w:b/>
          <w:sz w:val="24"/>
          <w:szCs w:val="24"/>
        </w:rPr>
        <w:t>Multifunkčního centra</w:t>
      </w:r>
      <w:r w:rsidR="00EF502C" w:rsidRPr="00EF502C">
        <w:rPr>
          <w:rFonts w:ascii="Chapparal Pro" w:hAnsi="Chapparal Pro" w:cs="Arial"/>
          <w:b/>
          <w:sz w:val="24"/>
          <w:szCs w:val="24"/>
        </w:rPr>
        <w:t xml:space="preserve"> zámku Lednice</w:t>
      </w:r>
      <w:r>
        <w:rPr>
          <w:rFonts w:ascii="Chapparal Pro" w:hAnsi="Chapparal Pro" w:cs="Arial"/>
          <w:b/>
          <w:sz w:val="24"/>
          <w:szCs w:val="24"/>
        </w:rPr>
        <w:t xml:space="preserve"> určilo výsledky </w:t>
      </w:r>
      <w:r w:rsidR="00601871">
        <w:rPr>
          <w:rFonts w:ascii="Chapparal Pro" w:hAnsi="Chapparal Pro" w:cs="Arial"/>
          <w:b/>
          <w:sz w:val="24"/>
          <w:szCs w:val="24"/>
        </w:rPr>
        <w:t>15. ročníku</w:t>
      </w:r>
      <w:r w:rsidRPr="00D56B32">
        <w:rPr>
          <w:rFonts w:ascii="Chapparal Pro" w:hAnsi="Chapparal Pro" w:cs="Arial"/>
          <w:b/>
          <w:sz w:val="24"/>
          <w:szCs w:val="24"/>
        </w:rPr>
        <w:t xml:space="preserve"> mezinárodní soutěže vín pořádané v České republice – Oenoforum</w:t>
      </w:r>
      <w:r>
        <w:rPr>
          <w:rFonts w:ascii="Chapparal Pro" w:hAnsi="Chapparal Pro" w:cs="Arial"/>
          <w:b/>
          <w:sz w:val="24"/>
          <w:szCs w:val="24"/>
        </w:rPr>
        <w:t xml:space="preserve"> 2021. </w:t>
      </w:r>
      <w:r w:rsidR="00C928AB">
        <w:rPr>
          <w:rFonts w:ascii="Chapparal Pro" w:hAnsi="Chapparal Pro" w:cs="Arial"/>
          <w:b/>
          <w:sz w:val="24"/>
          <w:szCs w:val="24"/>
        </w:rPr>
        <w:t xml:space="preserve"> </w:t>
      </w:r>
      <w:r w:rsidR="00601871">
        <w:rPr>
          <w:rFonts w:ascii="Chapparal Pro" w:hAnsi="Chapparal Pro" w:cs="Arial"/>
          <w:b/>
          <w:sz w:val="24"/>
          <w:szCs w:val="24"/>
        </w:rPr>
        <w:t xml:space="preserve">Nejlepším bílým vínem soutěže se letos stalo moravské víno, </w:t>
      </w:r>
      <w:r>
        <w:rPr>
          <w:rFonts w:ascii="Chapparal Pro" w:hAnsi="Chapparal Pro" w:cs="Arial"/>
          <w:b/>
          <w:sz w:val="24"/>
          <w:szCs w:val="24"/>
        </w:rPr>
        <w:t>další tři</w:t>
      </w:r>
      <w:r w:rsidR="00601871">
        <w:rPr>
          <w:rFonts w:ascii="Chapparal Pro" w:hAnsi="Chapparal Pro" w:cs="Arial"/>
          <w:b/>
          <w:sz w:val="24"/>
          <w:szCs w:val="24"/>
        </w:rPr>
        <w:t xml:space="preserve"> Championi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="00601871">
        <w:rPr>
          <w:rFonts w:ascii="Chapparal Pro" w:hAnsi="Chapparal Pro" w:cs="Arial"/>
          <w:b/>
          <w:sz w:val="24"/>
          <w:szCs w:val="24"/>
        </w:rPr>
        <w:t xml:space="preserve">pak </w:t>
      </w:r>
      <w:r>
        <w:rPr>
          <w:rFonts w:ascii="Chapparal Pro" w:hAnsi="Chapparal Pro" w:cs="Arial"/>
          <w:b/>
          <w:sz w:val="24"/>
          <w:szCs w:val="24"/>
        </w:rPr>
        <w:t>putují na Slovensko</w:t>
      </w:r>
      <w:r w:rsidRPr="00D56B32">
        <w:rPr>
          <w:rFonts w:ascii="Chapparal Pro" w:hAnsi="Chapparal Pro" w:cs="Arial"/>
          <w:b/>
          <w:sz w:val="24"/>
          <w:szCs w:val="24"/>
        </w:rPr>
        <w:t>. Oenoforum je pořádáno Svazem vinařů ČR jako největší a jediná mezinárodní soutěž vín v České republice pod patronátem OIV – Mezinárodní organizace pro víno a vinohradnictví.</w:t>
      </w:r>
    </w:p>
    <w:p w14:paraId="32B4EC5B" w14:textId="77777777" w:rsidR="006A3AAE" w:rsidRDefault="006A3AAE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</w:p>
    <w:p w14:paraId="4D80FBFD" w14:textId="66D5F34F" w:rsidR="00D56B32" w:rsidRDefault="00D56B32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D56B32">
        <w:rPr>
          <w:rFonts w:ascii="Chapparal Pro" w:hAnsi="Chapparal Pro" w:cs="Arial"/>
          <w:sz w:val="24"/>
          <w:szCs w:val="24"/>
        </w:rPr>
        <w:t xml:space="preserve">Titul Champion bílých vín získal Ryzlink </w:t>
      </w:r>
      <w:r>
        <w:rPr>
          <w:rFonts w:ascii="Chapparal Pro" w:hAnsi="Chapparal Pro" w:cs="Arial"/>
          <w:sz w:val="24"/>
          <w:szCs w:val="24"/>
        </w:rPr>
        <w:t>vlašský</w:t>
      </w:r>
      <w:r w:rsidRPr="00D56B32">
        <w:rPr>
          <w:rFonts w:ascii="Chapparal Pro" w:hAnsi="Chapparal Pro" w:cs="Arial"/>
          <w:sz w:val="24"/>
          <w:szCs w:val="24"/>
        </w:rPr>
        <w:t xml:space="preserve">, </w:t>
      </w:r>
      <w:r w:rsidR="002425E4" w:rsidRPr="002425E4">
        <w:rPr>
          <w:rFonts w:ascii="Chapparal Pro" w:hAnsi="Chapparal Pro" w:cs="Arial"/>
          <w:sz w:val="24"/>
          <w:szCs w:val="24"/>
        </w:rPr>
        <w:t>traditional line, Purmice</w:t>
      </w:r>
      <w:r w:rsidR="002425E4">
        <w:rPr>
          <w:rFonts w:ascii="Chapparal Pro" w:hAnsi="Chapparal Pro" w:cs="Arial"/>
          <w:sz w:val="24"/>
          <w:szCs w:val="24"/>
        </w:rPr>
        <w:t xml:space="preserve">, </w:t>
      </w:r>
      <w:r>
        <w:rPr>
          <w:rFonts w:ascii="Chapparal Pro" w:hAnsi="Chapparal Pro" w:cs="Arial"/>
          <w:sz w:val="24"/>
          <w:szCs w:val="24"/>
        </w:rPr>
        <w:t xml:space="preserve">výběr z hroznů </w:t>
      </w:r>
      <w:r w:rsidR="00601871">
        <w:rPr>
          <w:rFonts w:ascii="Chapparal Pro" w:hAnsi="Chapparal Pro" w:cs="Arial"/>
          <w:sz w:val="24"/>
          <w:szCs w:val="24"/>
        </w:rPr>
        <w:t xml:space="preserve">2019 </w:t>
      </w:r>
      <w:r w:rsidRPr="00D56B32">
        <w:rPr>
          <w:rFonts w:ascii="Chapparal Pro" w:hAnsi="Chapparal Pro" w:cs="Arial"/>
          <w:sz w:val="24"/>
          <w:szCs w:val="24"/>
        </w:rPr>
        <w:t xml:space="preserve">z </w:t>
      </w:r>
      <w:r w:rsidR="00601871">
        <w:rPr>
          <w:rFonts w:ascii="Chapparal Pro" w:hAnsi="Chapparal Pro" w:cs="Arial"/>
          <w:sz w:val="24"/>
          <w:szCs w:val="24"/>
        </w:rPr>
        <w:t xml:space="preserve">Vinařství Mikrosvín Mikulov. Toto moravské vinařství obdrželo také ocenění za nejlepší kolekci soutěže. </w:t>
      </w:r>
      <w:r w:rsidRPr="00D56B32">
        <w:rPr>
          <w:rFonts w:ascii="Chapparal Pro" w:hAnsi="Chapparal Pro" w:cs="Arial"/>
          <w:sz w:val="24"/>
          <w:szCs w:val="24"/>
        </w:rPr>
        <w:t xml:space="preserve">Nejlepším červeným vínem soutěže se stal </w:t>
      </w:r>
      <w:r w:rsidR="00601871">
        <w:rPr>
          <w:rFonts w:ascii="Chapparal Pro" w:hAnsi="Chapparal Pro" w:cs="Arial"/>
          <w:sz w:val="24"/>
          <w:szCs w:val="24"/>
        </w:rPr>
        <w:t>Dunaj 2018</w:t>
      </w:r>
      <w:r w:rsidRPr="00D56B32">
        <w:rPr>
          <w:rFonts w:ascii="Chapparal Pro" w:hAnsi="Chapparal Pro" w:cs="Arial"/>
          <w:sz w:val="24"/>
          <w:szCs w:val="24"/>
        </w:rPr>
        <w:t xml:space="preserve"> ze slovenského vinařství </w:t>
      </w:r>
      <w:r w:rsidR="00601871" w:rsidRPr="00601871">
        <w:rPr>
          <w:rFonts w:ascii="Chapparal Pro" w:hAnsi="Chapparal Pro" w:cs="Arial"/>
          <w:sz w:val="24"/>
          <w:szCs w:val="24"/>
        </w:rPr>
        <w:t>VINS s.r.o.</w:t>
      </w:r>
      <w:r w:rsidR="00601871">
        <w:rPr>
          <w:rFonts w:ascii="Chapparal Pro" w:hAnsi="Chapparal Pro" w:cs="Arial"/>
          <w:sz w:val="24"/>
          <w:szCs w:val="24"/>
        </w:rPr>
        <w:t xml:space="preserve">, nejlepším mladým vínem </w:t>
      </w:r>
      <w:r w:rsidR="002425E4">
        <w:rPr>
          <w:rFonts w:ascii="Chapparal Pro" w:hAnsi="Chapparal Pro" w:cs="Arial"/>
          <w:sz w:val="24"/>
          <w:szCs w:val="24"/>
        </w:rPr>
        <w:t xml:space="preserve">je </w:t>
      </w:r>
      <w:r w:rsidR="00601871">
        <w:rPr>
          <w:rFonts w:ascii="Chapparal Pro" w:hAnsi="Chapparal Pro" w:cs="Arial"/>
          <w:sz w:val="24"/>
          <w:szCs w:val="24"/>
        </w:rPr>
        <w:t>Veltlínské zelené, akostné 2020 z Panonia Winery</w:t>
      </w:r>
      <w:r w:rsidR="00601871" w:rsidRPr="00601871">
        <w:rPr>
          <w:rFonts w:ascii="Chapparal Pro" w:hAnsi="Chapparal Pro" w:cs="Arial"/>
          <w:sz w:val="24"/>
          <w:szCs w:val="24"/>
        </w:rPr>
        <w:t>/Vinárstvo Golguz</w:t>
      </w:r>
      <w:r w:rsidRPr="00D56B32">
        <w:rPr>
          <w:rFonts w:ascii="Chapparal Pro" w:hAnsi="Chapparal Pro" w:cs="Arial"/>
          <w:sz w:val="24"/>
          <w:szCs w:val="24"/>
        </w:rPr>
        <w:t xml:space="preserve"> a poslední titul Champion za nejlepší cuvée připadl cuvée </w:t>
      </w:r>
      <w:r w:rsidR="00601871" w:rsidRPr="00601871">
        <w:rPr>
          <w:rFonts w:ascii="Chapparal Pro" w:hAnsi="Chapparal Pro" w:cs="Arial"/>
          <w:sz w:val="24"/>
          <w:szCs w:val="24"/>
        </w:rPr>
        <w:t>3 Burgundy</w:t>
      </w:r>
      <w:r w:rsidR="00601871">
        <w:rPr>
          <w:rFonts w:ascii="Chapparal Pro" w:hAnsi="Chapparal Pro" w:cs="Arial"/>
          <w:sz w:val="24"/>
          <w:szCs w:val="24"/>
        </w:rPr>
        <w:t xml:space="preserve">, </w:t>
      </w:r>
      <w:r w:rsidR="00601871" w:rsidRPr="00601871">
        <w:rPr>
          <w:rFonts w:ascii="Chapparal Pro" w:hAnsi="Chapparal Pro" w:cs="Arial"/>
          <w:sz w:val="24"/>
          <w:szCs w:val="24"/>
        </w:rPr>
        <w:t>akostné značkové</w:t>
      </w:r>
      <w:r w:rsidR="00601871">
        <w:rPr>
          <w:rFonts w:ascii="Chapparal Pro" w:hAnsi="Chapparal Pro" w:cs="Arial"/>
          <w:sz w:val="24"/>
          <w:szCs w:val="24"/>
        </w:rPr>
        <w:t xml:space="preserve"> 2020</w:t>
      </w:r>
      <w:r w:rsidRPr="00D56B32">
        <w:rPr>
          <w:rFonts w:ascii="Chapparal Pro" w:hAnsi="Chapparal Pro" w:cs="Arial"/>
          <w:sz w:val="24"/>
          <w:szCs w:val="24"/>
        </w:rPr>
        <w:t xml:space="preserve"> z vinařství </w:t>
      </w:r>
      <w:r w:rsidR="00601871" w:rsidRPr="00601871">
        <w:rPr>
          <w:rFonts w:ascii="Chapparal Pro" w:hAnsi="Chapparal Pro" w:cs="Arial"/>
          <w:sz w:val="24"/>
          <w:szCs w:val="24"/>
        </w:rPr>
        <w:t>Víno Mrva &amp; Stanko, a.s.</w:t>
      </w:r>
    </w:p>
    <w:p w14:paraId="197E3B62" w14:textId="77777777" w:rsidR="002425E4" w:rsidRDefault="002425E4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7842AFB9" w14:textId="77777777" w:rsidR="001F43E1" w:rsidRDefault="001F43E1" w:rsidP="007D090A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</w:p>
    <w:p w14:paraId="1AB8CDBC" w14:textId="3450BB66" w:rsidR="002425E4" w:rsidRPr="001F43E1" w:rsidRDefault="002425E4" w:rsidP="007D090A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 w:rsidRPr="001F43E1">
        <w:rPr>
          <w:rFonts w:ascii="Chapparal Pro" w:hAnsi="Chapparal Pro" w:cs="Arial"/>
          <w:b/>
          <w:sz w:val="24"/>
          <w:szCs w:val="24"/>
        </w:rPr>
        <w:t>Naši vinaři zvítězili ve 3 kategoriích:</w:t>
      </w:r>
    </w:p>
    <w:p w14:paraId="1831FE6A" w14:textId="26352A8A" w:rsidR="002425E4" w:rsidRDefault="002425E4" w:rsidP="002425E4">
      <w:pPr>
        <w:pStyle w:val="Odstavecseseznamem"/>
        <w:numPr>
          <w:ilvl w:val="0"/>
          <w:numId w:val="2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kategorii bílých suchých vín ročníku 2020 zvítězilo víno Sauvignon, pozdní sběr 2020 od </w:t>
      </w:r>
      <w:r w:rsidRPr="002425E4">
        <w:rPr>
          <w:rFonts w:ascii="Chapparal Pro" w:hAnsi="Chapparal Pro" w:cs="Arial"/>
          <w:sz w:val="24"/>
          <w:szCs w:val="24"/>
        </w:rPr>
        <w:t>Bc. Pavla Tréšková – ENTRÉE vinařství</w:t>
      </w:r>
    </w:p>
    <w:p w14:paraId="60ADA8B4" w14:textId="235FCB0C" w:rsidR="002425E4" w:rsidRDefault="002425E4" w:rsidP="002425E4">
      <w:pPr>
        <w:pStyle w:val="Odstavecseseznamem"/>
        <w:numPr>
          <w:ilvl w:val="0"/>
          <w:numId w:val="2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kategorii bílých suchých vín ročníku 2019 a starší zvítězilo víno </w:t>
      </w:r>
      <w:r w:rsidRPr="002425E4">
        <w:rPr>
          <w:rFonts w:ascii="Chapparal Pro" w:hAnsi="Chapparal Pro" w:cs="Arial"/>
          <w:sz w:val="24"/>
          <w:szCs w:val="24"/>
        </w:rPr>
        <w:t>Ego No. 75 Rulandské bílé</w:t>
      </w:r>
      <w:r>
        <w:rPr>
          <w:rFonts w:ascii="Chapparal Pro" w:hAnsi="Chapparal Pro" w:cs="Arial"/>
          <w:sz w:val="24"/>
          <w:szCs w:val="24"/>
        </w:rPr>
        <w:t>, výběr z hroznů 2019 ze Zámeckého</w:t>
      </w:r>
      <w:r w:rsidRPr="002425E4">
        <w:rPr>
          <w:rFonts w:ascii="Chapparal Pro" w:hAnsi="Chapparal Pro" w:cs="Arial"/>
          <w:sz w:val="24"/>
          <w:szCs w:val="24"/>
        </w:rPr>
        <w:t xml:space="preserve"> vinařství Bzenec</w:t>
      </w:r>
    </w:p>
    <w:p w14:paraId="7D7C0DC6" w14:textId="3CAC1AD9" w:rsidR="002425E4" w:rsidRPr="002425E4" w:rsidRDefault="002425E4" w:rsidP="002425E4">
      <w:pPr>
        <w:pStyle w:val="Odstavecseseznamem"/>
        <w:numPr>
          <w:ilvl w:val="0"/>
          <w:numId w:val="2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kategorii bílých polosuchých vín zvítězilo víno Ryzlink vlašský, </w:t>
      </w:r>
      <w:r w:rsidRPr="002425E4">
        <w:rPr>
          <w:rFonts w:ascii="Chapparal Pro" w:hAnsi="Chapparal Pro" w:cs="Arial"/>
          <w:sz w:val="24"/>
          <w:szCs w:val="24"/>
        </w:rPr>
        <w:t>traditional line, 2 tratě</w:t>
      </w:r>
      <w:r>
        <w:rPr>
          <w:rFonts w:ascii="Chapparal Pro" w:hAnsi="Chapparal Pro" w:cs="Arial"/>
          <w:sz w:val="24"/>
          <w:szCs w:val="24"/>
        </w:rPr>
        <w:t>, výběr z hroznů 2019 z Vinařství</w:t>
      </w:r>
      <w:r w:rsidRPr="002425E4">
        <w:rPr>
          <w:rFonts w:ascii="Chapparal Pro" w:hAnsi="Chapparal Pro" w:cs="Arial"/>
          <w:sz w:val="24"/>
          <w:szCs w:val="24"/>
        </w:rPr>
        <w:t xml:space="preserve"> Mikrosvín Mikulov</w:t>
      </w:r>
    </w:p>
    <w:p w14:paraId="684FF31F" w14:textId="77777777" w:rsidR="00D56B32" w:rsidRDefault="00D56B32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7A62652E" w14:textId="77777777" w:rsidR="001F43E1" w:rsidRDefault="001F43E1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2BD07C70" w14:textId="77777777" w:rsidR="001F43E1" w:rsidRDefault="001F43E1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7CE2B9BF" w14:textId="6D1405AA" w:rsidR="00F8750E" w:rsidRDefault="001070DC" w:rsidP="007D090A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 w:rsidRPr="00222C90">
        <w:rPr>
          <w:rFonts w:ascii="Chapparal Pro" w:hAnsi="Chapparal Pro" w:cs="Arial"/>
          <w:i/>
          <w:sz w:val="24"/>
          <w:szCs w:val="24"/>
        </w:rPr>
        <w:lastRenderedPageBreak/>
        <w:t>„L</w:t>
      </w:r>
      <w:r w:rsidR="00F8750E" w:rsidRPr="00222C90">
        <w:rPr>
          <w:rFonts w:ascii="Chapparal Pro" w:hAnsi="Chapparal Pro" w:cs="Arial"/>
          <w:i/>
          <w:sz w:val="24"/>
          <w:szCs w:val="24"/>
        </w:rPr>
        <w:t>etošní</w:t>
      </w:r>
      <w:r w:rsidRPr="00222C90">
        <w:rPr>
          <w:rFonts w:ascii="Chapparal Pro" w:hAnsi="Chapparal Pro" w:cs="Arial"/>
          <w:i/>
          <w:sz w:val="24"/>
          <w:szCs w:val="24"/>
        </w:rPr>
        <w:t xml:space="preserve">ho, již 15. </w:t>
      </w:r>
      <w:r w:rsidR="006D71E9">
        <w:rPr>
          <w:rFonts w:ascii="Chapparal Pro" w:hAnsi="Chapparal Pro" w:cs="Arial"/>
          <w:i/>
          <w:sz w:val="24"/>
          <w:szCs w:val="24"/>
        </w:rPr>
        <w:t>r</w:t>
      </w:r>
      <w:r w:rsidRPr="00222C90">
        <w:rPr>
          <w:rFonts w:ascii="Chapparal Pro" w:hAnsi="Chapparal Pro" w:cs="Arial"/>
          <w:i/>
          <w:sz w:val="24"/>
          <w:szCs w:val="24"/>
        </w:rPr>
        <w:t>očníku</w:t>
      </w:r>
      <w:r w:rsidR="006D71E9">
        <w:rPr>
          <w:rFonts w:ascii="Chapparal Pro" w:hAnsi="Chapparal Pro" w:cs="Arial"/>
          <w:i/>
          <w:sz w:val="24"/>
          <w:szCs w:val="24"/>
        </w:rPr>
        <w:t xml:space="preserve"> soutěže</w:t>
      </w:r>
      <w:r w:rsidRPr="00222C90">
        <w:rPr>
          <w:rFonts w:ascii="Chapparal Pro" w:hAnsi="Chapparal Pro" w:cs="Arial"/>
          <w:i/>
          <w:sz w:val="24"/>
          <w:szCs w:val="24"/>
        </w:rPr>
        <w:t>, se účastnilo</w:t>
      </w:r>
      <w:r w:rsidR="00F8750E" w:rsidRPr="00222C90">
        <w:rPr>
          <w:rFonts w:ascii="Chapparal Pro" w:hAnsi="Chapparal Pro" w:cs="Arial"/>
          <w:i/>
          <w:sz w:val="24"/>
          <w:szCs w:val="24"/>
        </w:rPr>
        <w:t xml:space="preserve"> </w:t>
      </w:r>
      <w:r w:rsidR="00B71041" w:rsidRPr="00222C90">
        <w:rPr>
          <w:rFonts w:ascii="Chapparal Pro" w:hAnsi="Chapparal Pro" w:cs="Arial"/>
          <w:i/>
          <w:sz w:val="24"/>
          <w:szCs w:val="24"/>
        </w:rPr>
        <w:t xml:space="preserve">560 </w:t>
      </w:r>
      <w:r w:rsidR="008A65D6" w:rsidRPr="00222C90">
        <w:rPr>
          <w:rFonts w:ascii="Chapparal Pro" w:hAnsi="Chapparal Pro" w:cs="Arial"/>
          <w:i/>
          <w:sz w:val="24"/>
          <w:szCs w:val="24"/>
        </w:rPr>
        <w:t>vín</w:t>
      </w:r>
      <w:r w:rsidRPr="00222C90">
        <w:rPr>
          <w:rFonts w:ascii="Chapparal Pro" w:hAnsi="Chapparal Pro" w:cs="Arial"/>
          <w:i/>
          <w:sz w:val="24"/>
          <w:szCs w:val="24"/>
        </w:rPr>
        <w:t xml:space="preserve"> z České republiky a zahraničí. Byla</w:t>
      </w:r>
      <w:r w:rsidR="008D5593" w:rsidRPr="00222C90">
        <w:rPr>
          <w:rFonts w:ascii="Chapparal Pro" w:hAnsi="Chapparal Pro" w:cs="Arial"/>
          <w:i/>
          <w:sz w:val="24"/>
          <w:szCs w:val="24"/>
        </w:rPr>
        <w:t xml:space="preserve"> </w:t>
      </w:r>
      <w:r w:rsidRPr="00222C90">
        <w:rPr>
          <w:rFonts w:ascii="Chapparal Pro" w:hAnsi="Chapparal Pro" w:cs="Arial"/>
          <w:i/>
          <w:sz w:val="24"/>
          <w:szCs w:val="24"/>
        </w:rPr>
        <w:t xml:space="preserve">tak </w:t>
      </w:r>
      <w:r w:rsidR="008D5593" w:rsidRPr="00222C90">
        <w:rPr>
          <w:rFonts w:ascii="Chapparal Pro" w:hAnsi="Chapparal Pro" w:cs="Arial"/>
          <w:i/>
          <w:sz w:val="24"/>
          <w:szCs w:val="24"/>
        </w:rPr>
        <w:t xml:space="preserve">naplněna </w:t>
      </w:r>
      <w:r w:rsidRPr="00222C90">
        <w:rPr>
          <w:rFonts w:ascii="Chapparal Pro" w:hAnsi="Chapparal Pro" w:cs="Arial"/>
          <w:i/>
          <w:sz w:val="24"/>
          <w:szCs w:val="24"/>
        </w:rPr>
        <w:t>naše dlouhodobá ambice</w:t>
      </w:r>
      <w:r w:rsidR="008D5593" w:rsidRPr="00222C90">
        <w:rPr>
          <w:rFonts w:ascii="Chapparal Pro" w:hAnsi="Chapparal Pro" w:cs="Arial"/>
          <w:i/>
          <w:sz w:val="24"/>
          <w:szCs w:val="24"/>
        </w:rPr>
        <w:t xml:space="preserve"> přijímat maximálně 600 vzorků, aby byl dostatečný prostor pro hodnocení a zůstal důraz na kvalitu </w:t>
      </w:r>
      <w:r w:rsidR="003A1AEA" w:rsidRPr="00222C90">
        <w:rPr>
          <w:rFonts w:ascii="Chapparal Pro" w:hAnsi="Chapparal Pro" w:cs="Arial"/>
          <w:i/>
          <w:sz w:val="24"/>
          <w:szCs w:val="24"/>
        </w:rPr>
        <w:t>přihlášených</w:t>
      </w:r>
      <w:r w:rsidRPr="00222C90">
        <w:rPr>
          <w:rFonts w:ascii="Chapparal Pro" w:hAnsi="Chapparal Pro" w:cs="Arial"/>
          <w:i/>
          <w:sz w:val="24"/>
          <w:szCs w:val="24"/>
        </w:rPr>
        <w:t xml:space="preserve"> vín,“ </w:t>
      </w:r>
      <w:r>
        <w:rPr>
          <w:rFonts w:ascii="Chapparal Pro" w:hAnsi="Chapparal Pro" w:cs="Arial"/>
          <w:sz w:val="24"/>
          <w:szCs w:val="24"/>
        </w:rPr>
        <w:t xml:space="preserve">sdělil k soutěži </w:t>
      </w:r>
      <w:r w:rsidRPr="001070DC">
        <w:rPr>
          <w:rFonts w:ascii="Chapparal Pro" w:hAnsi="Chapparal Pro" w:cs="Arial"/>
          <w:sz w:val="24"/>
          <w:szCs w:val="24"/>
        </w:rPr>
        <w:t>Ing. Martin Půček, výkonný ředitel pořadatelského Svazu vinařů a dodal:</w:t>
      </w:r>
      <w:r>
        <w:rPr>
          <w:rFonts w:ascii="Chapparal Pro" w:hAnsi="Chapparal Pro" w:cs="Arial"/>
          <w:sz w:val="24"/>
          <w:szCs w:val="24"/>
        </w:rPr>
        <w:t xml:space="preserve"> </w:t>
      </w:r>
      <w:r w:rsidRPr="00222C90">
        <w:rPr>
          <w:rFonts w:ascii="Chapparal Pro" w:hAnsi="Chapparal Pro" w:cs="Arial"/>
          <w:i/>
          <w:sz w:val="24"/>
          <w:szCs w:val="24"/>
        </w:rPr>
        <w:t>„</w:t>
      </w:r>
      <w:r w:rsidR="00222C90" w:rsidRPr="00222C90">
        <w:rPr>
          <w:rFonts w:ascii="Chapparal Pro" w:hAnsi="Chapparal Pro" w:cs="Arial"/>
          <w:i/>
          <w:sz w:val="24"/>
          <w:szCs w:val="24"/>
        </w:rPr>
        <w:t>jedná se o největší světovou soutěž vín na území České republiky, nad kterou převzala patronát OIV - Mezinárodní organizace pro víno a vinohradnictví se sídlem v Paříži a proto jsem opravdu velmi rád, že naše moravská vína získala i letos významná ocenění.“</w:t>
      </w:r>
    </w:p>
    <w:p w14:paraId="1746836E" w14:textId="77777777" w:rsidR="003F1CDA" w:rsidRDefault="003F1CDA" w:rsidP="007D090A">
      <w:pPr>
        <w:spacing w:after="0"/>
        <w:jc w:val="both"/>
        <w:rPr>
          <w:rFonts w:ascii="Chapparal Pro" w:hAnsi="Chapparal Pro" w:cs="Arial"/>
          <w:i/>
          <w:sz w:val="24"/>
          <w:szCs w:val="24"/>
        </w:rPr>
      </w:pPr>
    </w:p>
    <w:p w14:paraId="072CC46B" w14:textId="3F7508A8" w:rsidR="003F1CDA" w:rsidRPr="003F1CDA" w:rsidRDefault="008D3097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Společnosti </w:t>
      </w:r>
      <w:r w:rsidRPr="008D3097">
        <w:rPr>
          <w:rFonts w:ascii="Chapparal Pro" w:hAnsi="Chapparal Pro" w:cs="Arial"/>
          <w:sz w:val="24"/>
          <w:szCs w:val="24"/>
        </w:rPr>
        <w:t>TWP Glass a Cork Janosa</w:t>
      </w:r>
      <w:r>
        <w:rPr>
          <w:rFonts w:ascii="Chapparal Pro" w:hAnsi="Chapparal Pro" w:cs="Arial"/>
          <w:sz w:val="24"/>
          <w:szCs w:val="24"/>
        </w:rPr>
        <w:t xml:space="preserve">, které jsou partnery soutěže, se rozhodly podpořit vinaře postižené červnovým tornádem, </w:t>
      </w:r>
      <w:r w:rsidRPr="008D3097">
        <w:rPr>
          <w:rFonts w:ascii="Chapparal Pro" w:hAnsi="Chapparal Pro" w:cs="Arial"/>
          <w:sz w:val="24"/>
          <w:szCs w:val="24"/>
        </w:rPr>
        <w:t>formou poskytnutí daru v podobě skleniček</w:t>
      </w:r>
      <w:r>
        <w:rPr>
          <w:rFonts w:ascii="Chapparal Pro" w:hAnsi="Chapparal Pro" w:cs="Arial"/>
          <w:sz w:val="24"/>
          <w:szCs w:val="24"/>
        </w:rPr>
        <w:t xml:space="preserve"> a zátek a to vinařství </w:t>
      </w:r>
      <w:r w:rsidRPr="008D3097">
        <w:rPr>
          <w:rFonts w:ascii="Chapparal Pro" w:hAnsi="Chapparal Pro" w:cs="Arial"/>
          <w:sz w:val="24"/>
          <w:szCs w:val="24"/>
        </w:rPr>
        <w:t>Dvořáček LTM</w:t>
      </w:r>
      <w:r>
        <w:rPr>
          <w:rFonts w:ascii="Chapparal Pro" w:hAnsi="Chapparal Pro" w:cs="Arial"/>
          <w:sz w:val="24"/>
          <w:szCs w:val="24"/>
        </w:rPr>
        <w:t>, vinaři Richardu Tichému a vinařství Marada.</w:t>
      </w:r>
    </w:p>
    <w:p w14:paraId="70BAA17A" w14:textId="77777777" w:rsidR="00EF502C" w:rsidRPr="00222C90" w:rsidRDefault="00EF502C" w:rsidP="007D090A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2DBF493E" w14:textId="041B558A" w:rsidR="00CB7289" w:rsidRPr="00FB7D04" w:rsidRDefault="00CB7289" w:rsidP="00CB7289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 w:rsidRPr="00FB7D04">
        <w:rPr>
          <w:rFonts w:ascii="Chapparal Pro" w:hAnsi="Chapparal Pro" w:cs="Arial"/>
          <w:b/>
          <w:sz w:val="24"/>
          <w:szCs w:val="24"/>
        </w:rPr>
        <w:t>Vinaři jsou srdcaři!</w:t>
      </w:r>
    </w:p>
    <w:p w14:paraId="172B047A" w14:textId="464B26FC" w:rsidR="009A45C4" w:rsidRDefault="003F1CDA" w:rsidP="008A65D6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rámci soutěže byla také prezentovaná vzniklá iniciativa </w:t>
      </w:r>
      <w:r w:rsidRPr="008A65D6">
        <w:rPr>
          <w:rFonts w:ascii="Chapparal Pro" w:hAnsi="Chapparal Pro" w:cs="Arial"/>
          <w:sz w:val="24"/>
          <w:szCs w:val="24"/>
        </w:rPr>
        <w:t>„Národní den vína</w:t>
      </w:r>
      <w:r>
        <w:rPr>
          <w:rFonts w:ascii="Chapparal Pro" w:hAnsi="Chapparal Pro" w:cs="Arial"/>
          <w:sz w:val="24"/>
          <w:szCs w:val="24"/>
        </w:rPr>
        <w:t xml:space="preserve"> a zdraví</w:t>
      </w:r>
      <w:r w:rsidRPr="008A65D6">
        <w:rPr>
          <w:rFonts w:ascii="Chapparal Pro" w:hAnsi="Chapparal Pro" w:cs="Arial"/>
          <w:sz w:val="24"/>
          <w:szCs w:val="24"/>
        </w:rPr>
        <w:t xml:space="preserve"> – vinaři jsou srdcaři“</w:t>
      </w:r>
      <w:r>
        <w:rPr>
          <w:rFonts w:ascii="Chapparal Pro" w:hAnsi="Chapparal Pro" w:cs="Arial"/>
          <w:sz w:val="24"/>
          <w:szCs w:val="24"/>
        </w:rPr>
        <w:t>, která si připomíná</w:t>
      </w:r>
      <w:r w:rsidR="009A45C4">
        <w:rPr>
          <w:rFonts w:ascii="Chapparal Pro" w:hAnsi="Chapparal Pro" w:cs="Arial"/>
          <w:sz w:val="24"/>
          <w:szCs w:val="24"/>
        </w:rPr>
        <w:t xml:space="preserve"> </w:t>
      </w:r>
      <w:r w:rsidR="009A45C4" w:rsidRPr="008A65D6">
        <w:rPr>
          <w:rFonts w:ascii="Chapparal Pro" w:hAnsi="Chapparal Pro" w:cs="Arial"/>
          <w:sz w:val="24"/>
          <w:szCs w:val="24"/>
        </w:rPr>
        <w:t>praxi světoznámého kardiologa, pr</w:t>
      </w:r>
      <w:r w:rsidR="009A45C4">
        <w:rPr>
          <w:rFonts w:ascii="Chapparal Pro" w:hAnsi="Chapparal Pro" w:cs="Arial"/>
          <w:sz w:val="24"/>
          <w:szCs w:val="24"/>
        </w:rPr>
        <w:t>ofesora Milana Šamánka a jeho tezi, ž</w:t>
      </w:r>
      <w:r w:rsidR="009A45C4" w:rsidRPr="008A65D6">
        <w:rPr>
          <w:rFonts w:ascii="Chapparal Pro" w:hAnsi="Chapparal Pro" w:cs="Arial"/>
          <w:sz w:val="24"/>
          <w:szCs w:val="24"/>
        </w:rPr>
        <w:t xml:space="preserve">e </w:t>
      </w:r>
      <w:r w:rsidR="009A45C4">
        <w:rPr>
          <w:rFonts w:ascii="Chapparal Pro" w:hAnsi="Chapparal Pro" w:cs="Arial"/>
          <w:sz w:val="24"/>
          <w:szCs w:val="24"/>
        </w:rPr>
        <w:t>přiměřená konzumace ví</w:t>
      </w:r>
      <w:r w:rsidR="009A45C4" w:rsidRPr="008A65D6">
        <w:rPr>
          <w:rFonts w:ascii="Chapparal Pro" w:hAnsi="Chapparal Pro" w:cs="Arial"/>
          <w:sz w:val="24"/>
          <w:szCs w:val="24"/>
        </w:rPr>
        <w:t xml:space="preserve">na </w:t>
      </w:r>
      <w:r w:rsidR="009A45C4">
        <w:rPr>
          <w:rFonts w:ascii="Chapparal Pro" w:hAnsi="Chapparal Pro" w:cs="Arial"/>
          <w:sz w:val="24"/>
          <w:szCs w:val="24"/>
        </w:rPr>
        <w:t>není</w:t>
      </w:r>
      <w:r w:rsidR="009A45C4" w:rsidRPr="008A65D6">
        <w:rPr>
          <w:rFonts w:ascii="Chapparal Pro" w:hAnsi="Chapparal Pro" w:cs="Arial"/>
          <w:sz w:val="24"/>
          <w:szCs w:val="24"/>
        </w:rPr>
        <w:t xml:space="preserve"> </w:t>
      </w:r>
      <w:r w:rsidR="009A45C4">
        <w:rPr>
          <w:rFonts w:ascii="Chapparal Pro" w:hAnsi="Chapparal Pro" w:cs="Arial"/>
          <w:sz w:val="24"/>
          <w:szCs w:val="24"/>
        </w:rPr>
        <w:t>organismu škodlivá</w:t>
      </w:r>
      <w:r>
        <w:rPr>
          <w:rFonts w:ascii="Chapparal Pro" w:hAnsi="Chapparal Pro" w:cs="Arial"/>
          <w:sz w:val="24"/>
          <w:szCs w:val="24"/>
        </w:rPr>
        <w:t xml:space="preserve">. </w:t>
      </w:r>
      <w:r w:rsidR="009A45C4" w:rsidRPr="008A65D6">
        <w:rPr>
          <w:rFonts w:ascii="Chapparal Pro" w:hAnsi="Chapparal Pro" w:cs="Arial"/>
          <w:sz w:val="24"/>
          <w:szCs w:val="24"/>
        </w:rPr>
        <w:t xml:space="preserve">Naopak, obohacuje zdravý </w:t>
      </w:r>
      <w:r w:rsidR="009A45C4">
        <w:rPr>
          <w:rFonts w:ascii="Chapparal Pro" w:hAnsi="Chapparal Pro" w:cs="Arial"/>
          <w:sz w:val="24"/>
          <w:szCs w:val="24"/>
        </w:rPr>
        <w:t>životní</w:t>
      </w:r>
      <w:r w:rsidR="009A45C4" w:rsidRPr="008A65D6">
        <w:rPr>
          <w:rFonts w:ascii="Chapparal Pro" w:hAnsi="Chapparal Pro" w:cs="Arial"/>
          <w:sz w:val="24"/>
          <w:szCs w:val="24"/>
        </w:rPr>
        <w:t xml:space="preserve"> styl a je </w:t>
      </w:r>
      <w:r w:rsidR="009A45C4">
        <w:rPr>
          <w:rFonts w:ascii="Chapparal Pro" w:hAnsi="Chapparal Pro" w:cs="Arial"/>
          <w:sz w:val="24"/>
          <w:szCs w:val="24"/>
        </w:rPr>
        <w:t>odvěkou součásti našich kultur.</w:t>
      </w:r>
      <w:r>
        <w:rPr>
          <w:rFonts w:ascii="Chapparal Pro" w:hAnsi="Chapparal Pro" w:cs="Arial"/>
          <w:sz w:val="24"/>
          <w:szCs w:val="24"/>
        </w:rPr>
        <w:t xml:space="preserve"> Tuto myšlenku, se kterou se p</w:t>
      </w:r>
      <w:r w:rsidR="009A45C4">
        <w:rPr>
          <w:rFonts w:ascii="Chapparal Pro" w:hAnsi="Chapparal Pro" w:cs="Arial"/>
          <w:sz w:val="24"/>
          <w:szCs w:val="24"/>
        </w:rPr>
        <w:t xml:space="preserve">ořadatelé </w:t>
      </w:r>
      <w:r>
        <w:rPr>
          <w:rFonts w:ascii="Chapparal Pro" w:hAnsi="Chapparal Pro" w:cs="Arial"/>
          <w:sz w:val="24"/>
          <w:szCs w:val="24"/>
        </w:rPr>
        <w:t xml:space="preserve">také </w:t>
      </w:r>
      <w:r w:rsidR="009A45C4">
        <w:rPr>
          <w:rFonts w:ascii="Chapparal Pro" w:hAnsi="Chapparal Pro" w:cs="Arial"/>
          <w:sz w:val="24"/>
          <w:szCs w:val="24"/>
        </w:rPr>
        <w:t>plně ztotožňují</w:t>
      </w:r>
      <w:r>
        <w:rPr>
          <w:rFonts w:ascii="Chapparal Pro" w:hAnsi="Chapparal Pro" w:cs="Arial"/>
          <w:sz w:val="24"/>
          <w:szCs w:val="24"/>
        </w:rPr>
        <w:t>, reprezentoval na soutěži další přední český kardiochirurg prog. Jan Pirk.</w:t>
      </w:r>
      <w:r w:rsidR="009A45C4">
        <w:rPr>
          <w:rFonts w:ascii="Chapparal Pro" w:hAnsi="Chapparal Pro" w:cs="Arial"/>
          <w:sz w:val="24"/>
          <w:szCs w:val="24"/>
        </w:rPr>
        <w:t xml:space="preserve"> </w:t>
      </w:r>
    </w:p>
    <w:p w14:paraId="09C1BF36" w14:textId="77777777" w:rsidR="007C280E" w:rsidRDefault="007C280E" w:rsidP="008A65D6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68D14026" w14:textId="4C60E9E3" w:rsidR="007C280E" w:rsidRDefault="007C280E" w:rsidP="008A65D6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7C280E">
        <w:rPr>
          <w:rFonts w:ascii="Chapparal Pro" w:hAnsi="Chapparal Pro" w:cs="Arial"/>
          <w:i/>
          <w:sz w:val="24"/>
          <w:szCs w:val="24"/>
        </w:rPr>
        <w:t>„</w:t>
      </w:r>
      <w:r w:rsidR="009A45C4" w:rsidRPr="009A45C4">
        <w:rPr>
          <w:rFonts w:ascii="Chapparal Pro" w:hAnsi="Chapparal Pro" w:cs="Arial"/>
          <w:i/>
          <w:sz w:val="24"/>
          <w:szCs w:val="24"/>
        </w:rPr>
        <w:t>Milan byl úžasný člověk s velkým srdcem a zdravým rozumem. Jako dětský kardiolog a lékař světového významu zachránil život milionů dětí na světě, mimo jiné i založením prvního dětského kardiocentra na světě. A protože i vinaři mají dobré srdce, rozhodli jsme se podporovat dál tuto myšlenku. Našim symbolem je „vinná růže“ a jejím prostřednictvím budou nejen vinaři přispívat na rozvoj Dětského kardiocentra v M</w:t>
      </w:r>
      <w:r w:rsidR="009A45C4">
        <w:rPr>
          <w:rFonts w:ascii="Chapparal Pro" w:hAnsi="Chapparal Pro" w:cs="Arial"/>
          <w:i/>
          <w:sz w:val="24"/>
          <w:szCs w:val="24"/>
        </w:rPr>
        <w:t>otole a léčbu dětských srdíček</w:t>
      </w:r>
      <w:r w:rsidRPr="007C280E">
        <w:rPr>
          <w:rFonts w:ascii="Chapparal Pro" w:hAnsi="Chapparal Pro" w:cs="Arial"/>
          <w:i/>
          <w:sz w:val="24"/>
          <w:szCs w:val="24"/>
        </w:rPr>
        <w:t xml:space="preserve">,“ </w:t>
      </w:r>
      <w:r>
        <w:rPr>
          <w:rFonts w:ascii="Chapparal Pro" w:hAnsi="Chapparal Pro" w:cs="Arial"/>
          <w:sz w:val="24"/>
          <w:szCs w:val="24"/>
        </w:rPr>
        <w:t xml:space="preserve">sdělil David Šťastný, </w:t>
      </w:r>
      <w:r w:rsidR="009A45C4">
        <w:rPr>
          <w:rFonts w:ascii="Chapparal Pro" w:hAnsi="Chapparal Pro" w:cs="Arial"/>
          <w:sz w:val="24"/>
          <w:szCs w:val="24"/>
        </w:rPr>
        <w:t xml:space="preserve">velký kamarád Milana Šamánka, </w:t>
      </w:r>
      <w:r>
        <w:rPr>
          <w:rFonts w:ascii="Chapparal Pro" w:hAnsi="Chapparal Pro" w:cs="Arial"/>
          <w:sz w:val="24"/>
          <w:szCs w:val="24"/>
        </w:rPr>
        <w:t>který</w:t>
      </w:r>
      <w:r w:rsidRPr="007C280E">
        <w:rPr>
          <w:rFonts w:ascii="Chapparal Pro" w:hAnsi="Chapparal Pro" w:cs="Arial"/>
          <w:sz w:val="24"/>
          <w:szCs w:val="24"/>
        </w:rPr>
        <w:t xml:space="preserve"> se rozhodl pokračovat v</w:t>
      </w:r>
      <w:r w:rsidR="009A45C4">
        <w:rPr>
          <w:rFonts w:ascii="Chapparal Pro" w:hAnsi="Chapparal Pro" w:cs="Arial"/>
          <w:sz w:val="24"/>
          <w:szCs w:val="24"/>
        </w:rPr>
        <w:t xml:space="preserve"> jeho</w:t>
      </w:r>
      <w:r w:rsidRPr="007C280E">
        <w:rPr>
          <w:rFonts w:ascii="Chapparal Pro" w:hAnsi="Chapparal Pro" w:cs="Arial"/>
          <w:sz w:val="24"/>
          <w:szCs w:val="24"/>
        </w:rPr>
        <w:t xml:space="preserve"> práci na propagaci zdravého životního stylu, zdr</w:t>
      </w:r>
      <w:r w:rsidR="009A45C4">
        <w:rPr>
          <w:rFonts w:ascii="Chapparal Pro" w:hAnsi="Chapparal Pro" w:cs="Arial"/>
          <w:sz w:val="24"/>
          <w:szCs w:val="24"/>
        </w:rPr>
        <w:t>avého rozumu a propojení vinařů.</w:t>
      </w:r>
    </w:p>
    <w:p w14:paraId="2770E11A" w14:textId="77777777" w:rsidR="007C280E" w:rsidRDefault="007C280E" w:rsidP="008A65D6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5090B48C" w14:textId="49ED15F9" w:rsidR="00CB7289" w:rsidRDefault="008A65D6" w:rsidP="008A65D6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8A65D6">
        <w:rPr>
          <w:rFonts w:ascii="Chapparal Pro" w:hAnsi="Chapparal Pro" w:cs="Arial"/>
          <w:sz w:val="24"/>
          <w:szCs w:val="24"/>
        </w:rPr>
        <w:t>Od letošního roku se tak bude slavit vždy 25. května, v den svátku sv. Urbana, oblíbeného patrona vinařů, také Národní den vína a zdravého životního stylu.</w:t>
      </w:r>
    </w:p>
    <w:p w14:paraId="211BF582" w14:textId="77777777" w:rsidR="00A34DC1" w:rsidRDefault="00A34DC1" w:rsidP="00A34DC1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</w:p>
    <w:p w14:paraId="07D9D9E5" w14:textId="77777777" w:rsidR="001F43E1" w:rsidRDefault="001F43E1" w:rsidP="003A3FAC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</w:p>
    <w:p w14:paraId="4B88D6E5" w14:textId="77777777" w:rsidR="001F43E1" w:rsidRDefault="001F43E1" w:rsidP="003A3FAC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</w:p>
    <w:p w14:paraId="5BA8EB94" w14:textId="77777777" w:rsidR="001F43E1" w:rsidRDefault="001F43E1" w:rsidP="003A3FAC">
      <w:pPr>
        <w:spacing w:after="0"/>
        <w:jc w:val="both"/>
        <w:rPr>
          <w:rFonts w:ascii="Chaparral Pro Light" w:hAnsi="Chaparral Pro Light" w:cs="Times New Roman"/>
          <w:sz w:val="24"/>
          <w:szCs w:val="24"/>
        </w:rPr>
      </w:pPr>
    </w:p>
    <w:p w14:paraId="1CBE6180" w14:textId="45B3472B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Grolich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. Generálním partnerem </w:t>
      </w:r>
      <w:r w:rsidR="009959B9">
        <w:rPr>
          <w:rFonts w:ascii="Chaparral Pro Light" w:hAnsi="Chaparral Pro Light" w:cs="Times New Roman"/>
          <w:sz w:val="24"/>
          <w:szCs w:val="24"/>
        </w:rPr>
        <w:t xml:space="preserve">a akci </w:t>
      </w:r>
      <w:r w:rsidR="00E40E0A">
        <w:rPr>
          <w:rFonts w:ascii="Chaparral Pro Light" w:hAnsi="Chaparral Pro Light" w:cs="Times New Roman"/>
          <w:sz w:val="24"/>
          <w:szCs w:val="24"/>
        </w:rPr>
        <w:t>již třetím rokem</w:t>
      </w:r>
      <w:r w:rsidR="009959B9">
        <w:rPr>
          <w:rFonts w:ascii="Chaparral Pro Light" w:hAnsi="Chaparral Pro Light" w:cs="Times New Roman"/>
          <w:sz w:val="24"/>
          <w:szCs w:val="24"/>
        </w:rPr>
        <w:t xml:space="preserve"> podporuje</w:t>
      </w:r>
      <w:r w:rsidR="00E40E0A">
        <w:rPr>
          <w:rFonts w:ascii="Chaparral Pro Light" w:hAnsi="Chaparral Pro Light" w:cs="Times New Roman"/>
          <w:sz w:val="24"/>
          <w:szCs w:val="24"/>
        </w:rPr>
        <w:t xml:space="preserve"> </w:t>
      </w:r>
      <w:r w:rsidRPr="001C5CF1">
        <w:rPr>
          <w:rFonts w:ascii="Chaparral Pro Light" w:hAnsi="Chaparral Pro Light" w:cs="Times New Roman"/>
          <w:sz w:val="24"/>
          <w:szCs w:val="24"/>
        </w:rPr>
        <w:t>společnost Vinařský ráj.</w:t>
      </w:r>
    </w:p>
    <w:p w14:paraId="4534FCF7" w14:textId="77777777" w:rsidR="00CB7289" w:rsidRDefault="00CB7289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336B0D2C" w14:textId="77777777" w:rsidR="00CB7289" w:rsidRDefault="00CB7289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77777777" w:rsidR="00A019B8" w:rsidRDefault="00A019B8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3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4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204D072" w14:textId="77777777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sz w:val="24"/>
          <w:szCs w:val="24"/>
        </w:rPr>
      </w:pPr>
    </w:p>
    <w:p w14:paraId="7DBD7296" w14:textId="1CD95B69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12A4FAA0" w:rsid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</w:t>
      </w:r>
      <w:r w:rsidR="00792675">
        <w:rPr>
          <w:rFonts w:ascii="Chapparal Pro" w:hAnsi="Chapparal Pro" w:cs="Arial"/>
          <w:sz w:val="24"/>
          <w:szCs w:val="24"/>
        </w:rPr>
        <w:t> </w:t>
      </w:r>
      <w:r w:rsidRPr="00A019B8">
        <w:rPr>
          <w:rFonts w:ascii="Chapparal Pro" w:hAnsi="Chapparal Pro" w:cs="Arial"/>
          <w:sz w:val="24"/>
          <w:szCs w:val="24"/>
        </w:rPr>
        <w:t>231</w:t>
      </w:r>
    </w:p>
    <w:p w14:paraId="32BB21F1" w14:textId="77777777" w:rsidR="00792675" w:rsidRDefault="00792675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5E2F897D" w14:textId="6C89085A" w:rsidR="00792675" w:rsidRDefault="00792675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Jiří Bažant, Omnimedia s.r.o.</w:t>
      </w:r>
    </w:p>
    <w:p w14:paraId="60BA778B" w14:textId="4551DA54" w:rsidR="00792675" w:rsidRDefault="00421DDF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E-mail: </w:t>
      </w:r>
      <w:hyperlink r:id="rId16" w:history="1">
        <w:r w:rsidRPr="00076EF8">
          <w:rPr>
            <w:rStyle w:val="Hypertextovodkaz"/>
            <w:rFonts w:ascii="Chapparal Pro" w:hAnsi="Chapparal Pro" w:cs="Arial"/>
            <w:sz w:val="24"/>
            <w:szCs w:val="24"/>
          </w:rPr>
          <w:t>j.bazant@omnimedia.cz</w:t>
        </w:r>
      </w:hyperlink>
      <w:r>
        <w:rPr>
          <w:rFonts w:ascii="Chapparal Pro" w:hAnsi="Chapparal Pro" w:cs="Arial"/>
          <w:sz w:val="24"/>
          <w:szCs w:val="24"/>
        </w:rPr>
        <w:t xml:space="preserve"> </w:t>
      </w:r>
    </w:p>
    <w:p w14:paraId="0C365343" w14:textId="37D564CD" w:rsidR="00A62DA0" w:rsidRPr="00A62DA0" w:rsidRDefault="00792675" w:rsidP="007C28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Tel.: +420 606 282 673</w:t>
      </w:r>
    </w:p>
    <w:sectPr w:rsidR="00A62DA0" w:rsidRPr="00A62DA0" w:rsidSect="00867ABA">
      <w:headerReference w:type="default" r:id="rId17"/>
      <w:footerReference w:type="default" r:id="rId18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5D31" w14:textId="77777777" w:rsidR="00C23BBC" w:rsidRDefault="00C23BBC">
      <w:pPr>
        <w:spacing w:after="0" w:line="240" w:lineRule="auto"/>
      </w:pPr>
      <w:r>
        <w:separator/>
      </w:r>
    </w:p>
  </w:endnote>
  <w:endnote w:type="continuationSeparator" w:id="0">
    <w:p w14:paraId="7E01C757" w14:textId="77777777" w:rsidR="00C23BBC" w:rsidRDefault="00C2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 Light">
    <w:altName w:val="Segoe Script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A44D" w14:textId="77777777"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37E68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F43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14:paraId="1019ECB9" w14:textId="77777777"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F43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6C314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14:paraId="578DEF8D" w14:textId="77777777"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14:paraId="4C134532" w14:textId="77777777"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DE52E4" w:rsidRDefault="00C23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206" w14:textId="77777777" w:rsidR="00C23BBC" w:rsidRDefault="00C23BBC">
      <w:pPr>
        <w:spacing w:after="0" w:line="240" w:lineRule="auto"/>
      </w:pPr>
      <w:r>
        <w:separator/>
      </w:r>
    </w:p>
  </w:footnote>
  <w:footnote w:type="continuationSeparator" w:id="0">
    <w:p w14:paraId="0B72C0AF" w14:textId="77777777" w:rsidR="00C23BBC" w:rsidRDefault="00C2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84FB" w14:textId="5AEF4DE5" w:rsidR="00DE52E4" w:rsidRPr="001324FB" w:rsidRDefault="00E40E0A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1" locked="0" layoutInCell="1" allowOverlap="1" wp14:anchorId="57D1969E" wp14:editId="75398079">
          <wp:simplePos x="0" y="0"/>
          <wp:positionH relativeFrom="column">
            <wp:posOffset>-1926590</wp:posOffset>
          </wp:positionH>
          <wp:positionV relativeFrom="paragraph">
            <wp:posOffset>-201295</wp:posOffset>
          </wp:positionV>
          <wp:extent cx="1534160" cy="742315"/>
          <wp:effectExtent l="0" t="0" r="8890" b="635"/>
          <wp:wrapTight wrapText="bothSides">
            <wp:wrapPolygon edited="0">
              <wp:start x="0" y="0"/>
              <wp:lineTo x="0" y="21064"/>
              <wp:lineTo x="21457" y="21064"/>
              <wp:lineTo x="21457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noforum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4A170A11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13752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1FB1"/>
    <w:multiLevelType w:val="hybridMultilevel"/>
    <w:tmpl w:val="1EBEE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B8"/>
    <w:rsid w:val="000116D4"/>
    <w:rsid w:val="00034850"/>
    <w:rsid w:val="000C099F"/>
    <w:rsid w:val="000F7A21"/>
    <w:rsid w:val="001070DC"/>
    <w:rsid w:val="0011670E"/>
    <w:rsid w:val="00117782"/>
    <w:rsid w:val="001324FB"/>
    <w:rsid w:val="00150B65"/>
    <w:rsid w:val="00167F71"/>
    <w:rsid w:val="00183FEA"/>
    <w:rsid w:val="0019183C"/>
    <w:rsid w:val="001A1EE1"/>
    <w:rsid w:val="001F4132"/>
    <w:rsid w:val="001F43E1"/>
    <w:rsid w:val="00222C90"/>
    <w:rsid w:val="002425E4"/>
    <w:rsid w:val="0025034C"/>
    <w:rsid w:val="00275279"/>
    <w:rsid w:val="002E6A84"/>
    <w:rsid w:val="003278AC"/>
    <w:rsid w:val="00343F91"/>
    <w:rsid w:val="003448DD"/>
    <w:rsid w:val="003A1AEA"/>
    <w:rsid w:val="003A3FAC"/>
    <w:rsid w:val="003A64D6"/>
    <w:rsid w:val="003E21E5"/>
    <w:rsid w:val="003F1CDA"/>
    <w:rsid w:val="00421DDF"/>
    <w:rsid w:val="00445168"/>
    <w:rsid w:val="00453A2C"/>
    <w:rsid w:val="004915AA"/>
    <w:rsid w:val="004C406E"/>
    <w:rsid w:val="004C4D7A"/>
    <w:rsid w:val="004D7CA7"/>
    <w:rsid w:val="004E0BEA"/>
    <w:rsid w:val="00507038"/>
    <w:rsid w:val="00523059"/>
    <w:rsid w:val="0052329F"/>
    <w:rsid w:val="00524E03"/>
    <w:rsid w:val="00527700"/>
    <w:rsid w:val="00543C22"/>
    <w:rsid w:val="005C36BB"/>
    <w:rsid w:val="005C7132"/>
    <w:rsid w:val="00601871"/>
    <w:rsid w:val="00620254"/>
    <w:rsid w:val="006A1F7B"/>
    <w:rsid w:val="006A3AAE"/>
    <w:rsid w:val="006A5AD3"/>
    <w:rsid w:val="006A78CF"/>
    <w:rsid w:val="006B16A4"/>
    <w:rsid w:val="006D71E9"/>
    <w:rsid w:val="006E4979"/>
    <w:rsid w:val="007576BE"/>
    <w:rsid w:val="00792675"/>
    <w:rsid w:val="007B1EBE"/>
    <w:rsid w:val="007C280E"/>
    <w:rsid w:val="007C7CFF"/>
    <w:rsid w:val="007D090A"/>
    <w:rsid w:val="007D3C04"/>
    <w:rsid w:val="00855BC7"/>
    <w:rsid w:val="008602A8"/>
    <w:rsid w:val="00866042"/>
    <w:rsid w:val="008960BA"/>
    <w:rsid w:val="008A5D72"/>
    <w:rsid w:val="008A65D6"/>
    <w:rsid w:val="008D3097"/>
    <w:rsid w:val="008D5593"/>
    <w:rsid w:val="008D6F72"/>
    <w:rsid w:val="008F06E6"/>
    <w:rsid w:val="00974E57"/>
    <w:rsid w:val="00982E7C"/>
    <w:rsid w:val="009959B9"/>
    <w:rsid w:val="009A45C4"/>
    <w:rsid w:val="00A019B8"/>
    <w:rsid w:val="00A34DC1"/>
    <w:rsid w:val="00A62DA0"/>
    <w:rsid w:val="00A70CAE"/>
    <w:rsid w:val="00A9128B"/>
    <w:rsid w:val="00AD1EE9"/>
    <w:rsid w:val="00AD341A"/>
    <w:rsid w:val="00AD3624"/>
    <w:rsid w:val="00AF5D52"/>
    <w:rsid w:val="00B23C31"/>
    <w:rsid w:val="00B27E5E"/>
    <w:rsid w:val="00B6035E"/>
    <w:rsid w:val="00B71041"/>
    <w:rsid w:val="00BA553C"/>
    <w:rsid w:val="00BC5745"/>
    <w:rsid w:val="00BC67CE"/>
    <w:rsid w:val="00C23BBC"/>
    <w:rsid w:val="00C24DB3"/>
    <w:rsid w:val="00C773C0"/>
    <w:rsid w:val="00C928AB"/>
    <w:rsid w:val="00CB7289"/>
    <w:rsid w:val="00CC4408"/>
    <w:rsid w:val="00D241EC"/>
    <w:rsid w:val="00D56B32"/>
    <w:rsid w:val="00D60814"/>
    <w:rsid w:val="00DA5ABC"/>
    <w:rsid w:val="00DD1E60"/>
    <w:rsid w:val="00E2406A"/>
    <w:rsid w:val="00E40E0A"/>
    <w:rsid w:val="00E60BED"/>
    <w:rsid w:val="00E66A5E"/>
    <w:rsid w:val="00EB664E"/>
    <w:rsid w:val="00EB7B60"/>
    <w:rsid w:val="00EE5F19"/>
    <w:rsid w:val="00EF502C"/>
    <w:rsid w:val="00F00C41"/>
    <w:rsid w:val="00F715A7"/>
    <w:rsid w:val="00F82CA8"/>
    <w:rsid w:val="00F8750E"/>
    <w:rsid w:val="00FB7D04"/>
    <w:rsid w:val="00FC5948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D57"/>
  <w15:docId w15:val="{D62C76F9-5859-42CB-9BA5-146BA4AC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E0A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242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enoforu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.bazant@omnimedi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tin.pucek@svcr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oenofo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598F-2764-46A6-AA15-383BA9FF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Jiří Bažant</cp:lastModifiedBy>
  <cp:revision>62</cp:revision>
  <dcterms:created xsi:type="dcterms:W3CDTF">2021-07-19T10:45:00Z</dcterms:created>
  <dcterms:modified xsi:type="dcterms:W3CDTF">2021-08-23T13:46:00Z</dcterms:modified>
</cp:coreProperties>
</file>