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0F4987" w:rsidP="00C92E35">
      <w:pPr>
        <w:rPr>
          <w:rStyle w:val="Siln"/>
          <w:sz w:val="32"/>
          <w:szCs w:val="32"/>
        </w:rPr>
      </w:pPr>
      <w:proofErr w:type="spellStart"/>
      <w:r>
        <w:rPr>
          <w:rStyle w:val="Siln"/>
          <w:sz w:val="32"/>
          <w:szCs w:val="32"/>
        </w:rPr>
        <w:t>Danube</w:t>
      </w:r>
      <w:proofErr w:type="spellEnd"/>
      <w:r>
        <w:rPr>
          <w:rStyle w:val="Siln"/>
          <w:sz w:val="32"/>
          <w:szCs w:val="32"/>
        </w:rPr>
        <w:t xml:space="preserve"> Wine </w:t>
      </w:r>
      <w:proofErr w:type="spellStart"/>
      <w:r>
        <w:rPr>
          <w:rStyle w:val="Siln"/>
          <w:sz w:val="32"/>
          <w:szCs w:val="32"/>
        </w:rPr>
        <w:t>Challenge</w:t>
      </w:r>
      <w:proofErr w:type="spellEnd"/>
      <w:r>
        <w:rPr>
          <w:rStyle w:val="Siln"/>
          <w:sz w:val="32"/>
          <w:szCs w:val="32"/>
        </w:rPr>
        <w:t>, Slovensko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865EA5">
        <w:rPr>
          <w:rStyle w:val="Siln"/>
          <w:sz w:val="32"/>
          <w:szCs w:val="32"/>
        </w:rPr>
        <w:t>1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0F4987">
        <w:rPr>
          <w:b/>
          <w:color w:val="FF0000"/>
        </w:rPr>
        <w:t>1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0F4987">
        <w:rPr>
          <w:b/>
          <w:color w:val="FF0000"/>
        </w:rPr>
        <w:t>10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9D7AA5">
        <w:rPr>
          <w:b/>
          <w:color w:val="FF0000"/>
        </w:rPr>
        <w:t>1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</w:t>
      </w:r>
      <w:r w:rsidR="00B55670">
        <w:rPr>
          <w:color w:val="000000"/>
        </w:rPr>
        <w:t xml:space="preserve"> na </w:t>
      </w:r>
      <w:hyperlink r:id="rId8" w:history="1">
        <w:r w:rsidR="00B55670" w:rsidRPr="00D03CCD">
          <w:rPr>
            <w:rStyle w:val="Hypertextovodkaz"/>
          </w:rPr>
          <w:t>www.elwis.cz</w:t>
        </w:r>
      </w:hyperlink>
      <w:r w:rsidR="00B55670">
        <w:rPr>
          <w:color w:val="000000"/>
        </w:rPr>
        <w:t xml:space="preserve"> </w:t>
      </w:r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0F4987">
        <w:rPr>
          <w:b/>
        </w:rPr>
        <w:t>4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Default="00912B9B" w:rsidP="000F4987">
      <w:pPr>
        <w:numPr>
          <w:ilvl w:val="0"/>
          <w:numId w:val="3"/>
        </w:numPr>
      </w:pPr>
      <w:r>
        <w:t>P</w:t>
      </w:r>
      <w:r w:rsidR="00C92E35" w:rsidRPr="0013227A">
        <w:t>řihláška</w:t>
      </w:r>
      <w:r w:rsidR="00C92E35">
        <w:t xml:space="preserve"> online </w:t>
      </w:r>
      <w:r>
        <w:t>zde:</w:t>
      </w:r>
      <w:r w:rsidR="00C92E35">
        <w:t xml:space="preserve"> </w:t>
      </w:r>
      <w:hyperlink r:id="rId9" w:history="1">
        <w:r w:rsidR="000F4987" w:rsidRPr="00D03CCD">
          <w:rPr>
            <w:rStyle w:val="Hypertextovodkaz"/>
          </w:rPr>
          <w:t>https://www.elwis.cz/cs/danube-wine-challenge-2021-international-wine-competition</w:t>
        </w:r>
      </w:hyperlink>
      <w:r w:rsidR="000F4987">
        <w:t xml:space="preserve"> </w:t>
      </w:r>
    </w:p>
    <w:p w:rsidR="00AC6A7F" w:rsidRDefault="00AC6A7F" w:rsidP="00AC6A7F">
      <w:pPr>
        <w:numPr>
          <w:ilvl w:val="0"/>
          <w:numId w:val="3"/>
        </w:numPr>
      </w:pPr>
      <w:r w:rsidRPr="0013227A">
        <w:t>Vyplněná přihláška</w:t>
      </w:r>
      <w:r>
        <w:t xml:space="preserve"> </w:t>
      </w:r>
      <w:r w:rsidR="00912B9B">
        <w:t xml:space="preserve">v </w:t>
      </w:r>
      <w:r>
        <w:t>tištěn</w:t>
      </w:r>
      <w:r w:rsidR="00912B9B">
        <w:t>é</w:t>
      </w:r>
      <w:r>
        <w:t xml:space="preserve"> podob</w:t>
      </w:r>
      <w:r w:rsidR="00912B9B">
        <w:t xml:space="preserve">ě </w:t>
      </w:r>
      <w:bookmarkStart w:id="0" w:name="_GoBack"/>
      <w:bookmarkEnd w:id="0"/>
      <w:proofErr w:type="gramStart"/>
      <w:r w:rsidR="00912B9B">
        <w:t xml:space="preserve">doručit </w:t>
      </w:r>
      <w:r>
        <w:t xml:space="preserve"> do</w:t>
      </w:r>
      <w:proofErr w:type="gramEnd"/>
      <w:r>
        <w:t xml:space="preserve"> NVC se vzorky</w:t>
      </w:r>
      <w:r w:rsidR="00E23ACF">
        <w:t xml:space="preserve"> </w:t>
      </w:r>
      <w:r w:rsidR="000F4987">
        <w:rPr>
          <w:b/>
          <w:color w:val="FF0000"/>
        </w:rPr>
        <w:t>dne</w:t>
      </w:r>
      <w:r w:rsidRPr="00E23ACF">
        <w:rPr>
          <w:b/>
          <w:color w:val="FF0000"/>
        </w:rPr>
        <w:t xml:space="preserve"> </w:t>
      </w:r>
      <w:r w:rsidR="000F4987">
        <w:rPr>
          <w:b/>
          <w:color w:val="FF0000"/>
        </w:rPr>
        <w:t>4</w:t>
      </w:r>
      <w:r w:rsidR="00E23ACF" w:rsidRPr="00E23ACF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0F4987">
        <w:rPr>
          <w:b/>
          <w:color w:val="FF0000"/>
        </w:rPr>
        <w:t>10</w:t>
      </w:r>
      <w:r w:rsidR="00E23ACF" w:rsidRPr="00E23ACF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E23ACF" w:rsidRPr="00E23ACF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9D7AA5">
        <w:rPr>
          <w:b/>
          <w:color w:val="FF0000"/>
        </w:rPr>
        <w:t>1</w:t>
      </w:r>
      <w:r w:rsidR="000F4987">
        <w:rPr>
          <w:b/>
          <w:color w:val="FF0000"/>
        </w:rPr>
        <w:t xml:space="preserve"> od 8,00 – 11,30 a 12,00 – 14,00 hod.</w:t>
      </w:r>
    </w:p>
    <w:p w:rsidR="00AC6A7F" w:rsidRDefault="000F4987" w:rsidP="00C92E35">
      <w:pPr>
        <w:numPr>
          <w:ilvl w:val="0"/>
          <w:numId w:val="3"/>
        </w:numPr>
      </w:pPr>
      <w:r>
        <w:t xml:space="preserve">Registrace on-line přihlášky </w:t>
      </w:r>
      <w:r w:rsidR="00AC6A7F">
        <w:t>si zajišťuje vinařská firma sama</w:t>
      </w:r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0F4987">
        <w:rPr>
          <w:b/>
          <w:color w:val="FF0000"/>
        </w:rPr>
        <w:t>dne</w:t>
      </w:r>
      <w:r w:rsidR="000F4987" w:rsidRPr="00E23ACF">
        <w:rPr>
          <w:b/>
          <w:color w:val="FF0000"/>
        </w:rPr>
        <w:t xml:space="preserve"> </w:t>
      </w:r>
      <w:r w:rsidR="000F4987">
        <w:rPr>
          <w:b/>
          <w:color w:val="FF0000"/>
        </w:rPr>
        <w:t>4</w:t>
      </w:r>
      <w:r w:rsidR="000F4987" w:rsidRPr="00E23ACF">
        <w:rPr>
          <w:b/>
          <w:color w:val="FF0000"/>
        </w:rPr>
        <w:t>.</w:t>
      </w:r>
      <w:r w:rsidR="000F4987">
        <w:rPr>
          <w:b/>
          <w:color w:val="FF0000"/>
        </w:rPr>
        <w:t xml:space="preserve"> 10</w:t>
      </w:r>
      <w:r w:rsidR="000F4987" w:rsidRPr="00E23ACF">
        <w:rPr>
          <w:b/>
          <w:color w:val="FF0000"/>
        </w:rPr>
        <w:t>.</w:t>
      </w:r>
      <w:r w:rsidR="000F4987">
        <w:rPr>
          <w:b/>
          <w:color w:val="FF0000"/>
        </w:rPr>
        <w:t xml:space="preserve"> </w:t>
      </w:r>
      <w:r w:rsidR="000F4987" w:rsidRPr="00E23ACF">
        <w:rPr>
          <w:b/>
          <w:color w:val="FF0000"/>
        </w:rPr>
        <w:t>20</w:t>
      </w:r>
      <w:r w:rsidR="000F4987">
        <w:rPr>
          <w:b/>
          <w:color w:val="FF0000"/>
        </w:rPr>
        <w:t>21 od 8,00 – 11,30 a 12,00 – 1</w:t>
      </w:r>
      <w:r w:rsidR="000F4987">
        <w:rPr>
          <w:b/>
          <w:color w:val="FF0000"/>
        </w:rPr>
        <w:t>4</w:t>
      </w:r>
      <w:r w:rsidR="000F4987">
        <w:rPr>
          <w:b/>
          <w:color w:val="FF0000"/>
        </w:rPr>
        <w:t>,00 hod.</w:t>
      </w:r>
    </w:p>
    <w:p w:rsidR="00C92E35" w:rsidRDefault="00C92E35" w:rsidP="0062766A">
      <w:pPr>
        <w:numPr>
          <w:ilvl w:val="0"/>
          <w:numId w:val="3"/>
        </w:numPr>
      </w:pPr>
      <w:r>
        <w:t xml:space="preserve">Tel: </w:t>
      </w:r>
      <w:r w:rsidR="0062766A" w:rsidRPr="0062766A">
        <w:t>+421 903 984</w:t>
      </w:r>
      <w:r w:rsidR="0062766A">
        <w:t> </w:t>
      </w:r>
      <w:r w:rsidR="0062766A" w:rsidRPr="0062766A">
        <w:t>300</w:t>
      </w:r>
      <w:r w:rsidR="0062766A">
        <w:t xml:space="preserve"> nebo </w:t>
      </w:r>
      <w:hyperlink r:id="rId10" w:history="1">
        <w:r w:rsidR="0062766A" w:rsidRPr="00D03CCD">
          <w:rPr>
            <w:rStyle w:val="Hypertextovodkaz"/>
          </w:rPr>
          <w:t>info@danubewine.sk</w:t>
        </w:r>
      </w:hyperlink>
      <w:r w:rsidR="0062766A">
        <w:t xml:space="preserve"> </w:t>
      </w:r>
    </w:p>
    <w:p w:rsidR="00C92E35" w:rsidRDefault="00C92E35" w:rsidP="00B55670">
      <w:pPr>
        <w:pStyle w:val="Seznamsodrkami"/>
        <w:numPr>
          <w:ilvl w:val="0"/>
          <w:numId w:val="3"/>
        </w:numPr>
      </w:pPr>
      <w:r w:rsidRPr="00390A27">
        <w:t xml:space="preserve">Počet lahví </w:t>
      </w:r>
      <w:r w:rsidR="0062766A">
        <w:rPr>
          <w:b/>
        </w:rPr>
        <w:t>6</w:t>
      </w:r>
      <w:r w:rsidRPr="00600E03">
        <w:rPr>
          <w:b/>
        </w:rPr>
        <w:t xml:space="preserve"> ks</w:t>
      </w:r>
      <w:r>
        <w:t xml:space="preserve"> (plně adjustované </w:t>
      </w:r>
      <w:r w:rsidR="00B55670">
        <w:t xml:space="preserve">láhve s originální etiketou), kartony označte </w:t>
      </w:r>
      <w:proofErr w:type="spellStart"/>
      <w:r w:rsidR="00B55670">
        <w:t>Danube</w:t>
      </w:r>
      <w:proofErr w:type="spellEnd"/>
      <w:r w:rsidR="00B55670">
        <w:t xml:space="preserve"> Wine </w:t>
      </w:r>
      <w:proofErr w:type="spellStart"/>
      <w:r w:rsidR="00B55670">
        <w:t>Challenge</w:t>
      </w:r>
      <w:proofErr w:type="spellEnd"/>
      <w:r w:rsidR="00B55670">
        <w:t xml:space="preserve"> – </w:t>
      </w:r>
      <w:proofErr w:type="spellStart"/>
      <w:r w:rsidR="00B55670">
        <w:t>Samples</w:t>
      </w:r>
      <w:proofErr w:type="spellEnd"/>
      <w:r w:rsidR="00B55670">
        <w:t xml:space="preserve"> </w:t>
      </w:r>
      <w:proofErr w:type="spellStart"/>
      <w:r w:rsidR="00B55670">
        <w:t>of</w:t>
      </w:r>
      <w:proofErr w:type="spellEnd"/>
      <w:r w:rsidR="00B55670">
        <w:t xml:space="preserve"> no</w:t>
      </w:r>
      <w:r w:rsidR="00B55670">
        <w:t xml:space="preserve"> </w:t>
      </w:r>
      <w:proofErr w:type="spellStart"/>
      <w:r w:rsidR="00B55670">
        <w:t>commercial</w:t>
      </w:r>
      <w:proofErr w:type="spellEnd"/>
      <w:r w:rsidR="00B55670">
        <w:t xml:space="preserve"> </w:t>
      </w:r>
      <w:proofErr w:type="spellStart"/>
      <w:r w:rsidR="00B55670">
        <w:t>value</w:t>
      </w:r>
      <w:proofErr w:type="spellEnd"/>
    </w:p>
    <w:p w:rsidR="008F4F3C" w:rsidRDefault="008F4F3C" w:rsidP="008F4F3C">
      <w:pPr>
        <w:numPr>
          <w:ilvl w:val="0"/>
          <w:numId w:val="3"/>
        </w:numPr>
      </w:pPr>
      <w:bookmarkStart w:id="1" w:name="OLE_LINK5"/>
      <w:r>
        <w:rPr>
          <w:b/>
        </w:rPr>
        <w:t>NVC převezme pouze řádně zabalené a označené kartony s vínem a s kompletními podklady!!!</w:t>
      </w:r>
      <w:bookmarkEnd w:id="1"/>
    </w:p>
    <w:p w:rsidR="0062766A" w:rsidRPr="0062766A" w:rsidRDefault="0062766A" w:rsidP="0062766A">
      <w:pPr>
        <w:numPr>
          <w:ilvl w:val="0"/>
          <w:numId w:val="3"/>
        </w:numPr>
        <w:rPr>
          <w:b/>
          <w:color w:val="FF0000"/>
        </w:rPr>
      </w:pPr>
      <w:hyperlink r:id="rId11" w:history="1">
        <w:r w:rsidRPr="00D03CCD">
          <w:rPr>
            <w:rStyle w:val="Hypertextovodkaz"/>
          </w:rPr>
          <w:t>https://danubewine.sk/</w:t>
        </w:r>
      </w:hyperlink>
    </w:p>
    <w:p w:rsidR="008F4F3C" w:rsidRPr="00B40A9C" w:rsidRDefault="008F4F3C" w:rsidP="0062766A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C3" w:rsidRDefault="002F74C3">
      <w:r>
        <w:separator/>
      </w:r>
    </w:p>
  </w:endnote>
  <w:endnote w:type="continuationSeparator" w:id="0">
    <w:p w:rsidR="002F74C3" w:rsidRDefault="002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912B9B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C3" w:rsidRDefault="002F74C3">
      <w:r>
        <w:separator/>
      </w:r>
    </w:p>
  </w:footnote>
  <w:footnote w:type="continuationSeparator" w:id="0">
    <w:p w:rsidR="002F74C3" w:rsidRDefault="002F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912B9B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C4673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B4686"/>
    <w:rsid w:val="000D2586"/>
    <w:rsid w:val="000F4987"/>
    <w:rsid w:val="00181211"/>
    <w:rsid w:val="00210CA5"/>
    <w:rsid w:val="002A1670"/>
    <w:rsid w:val="002D3739"/>
    <w:rsid w:val="002E3E26"/>
    <w:rsid w:val="002F74C3"/>
    <w:rsid w:val="00341D4B"/>
    <w:rsid w:val="00344CE8"/>
    <w:rsid w:val="00355024"/>
    <w:rsid w:val="00370935"/>
    <w:rsid w:val="004041EB"/>
    <w:rsid w:val="00482B9C"/>
    <w:rsid w:val="004D02C4"/>
    <w:rsid w:val="004F19D7"/>
    <w:rsid w:val="0055735C"/>
    <w:rsid w:val="005A113B"/>
    <w:rsid w:val="005D77C9"/>
    <w:rsid w:val="00600E03"/>
    <w:rsid w:val="006213AA"/>
    <w:rsid w:val="0062766A"/>
    <w:rsid w:val="00635ACF"/>
    <w:rsid w:val="006406B8"/>
    <w:rsid w:val="00695D70"/>
    <w:rsid w:val="006E41DC"/>
    <w:rsid w:val="007020B0"/>
    <w:rsid w:val="00730964"/>
    <w:rsid w:val="00731223"/>
    <w:rsid w:val="00756A59"/>
    <w:rsid w:val="00764153"/>
    <w:rsid w:val="00797F58"/>
    <w:rsid w:val="007B22E8"/>
    <w:rsid w:val="007E0B2E"/>
    <w:rsid w:val="007E158D"/>
    <w:rsid w:val="007F5EBA"/>
    <w:rsid w:val="00827084"/>
    <w:rsid w:val="00865EA5"/>
    <w:rsid w:val="00866F40"/>
    <w:rsid w:val="008C5304"/>
    <w:rsid w:val="008F4F3C"/>
    <w:rsid w:val="00912B9B"/>
    <w:rsid w:val="009561CC"/>
    <w:rsid w:val="009D1D66"/>
    <w:rsid w:val="009D7AA5"/>
    <w:rsid w:val="00A83E6F"/>
    <w:rsid w:val="00AC6A7F"/>
    <w:rsid w:val="00AF4659"/>
    <w:rsid w:val="00B103A9"/>
    <w:rsid w:val="00B11A0D"/>
    <w:rsid w:val="00B17122"/>
    <w:rsid w:val="00B46410"/>
    <w:rsid w:val="00B55670"/>
    <w:rsid w:val="00BA5BB4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nubewine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nubewin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wis.cz/cs/danube-wine-challenge-2021-international-wine-competi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1264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6</cp:revision>
  <dcterms:created xsi:type="dcterms:W3CDTF">2021-04-13T11:14:00Z</dcterms:created>
  <dcterms:modified xsi:type="dcterms:W3CDTF">2021-09-10T13:12:00Z</dcterms:modified>
</cp:coreProperties>
</file>