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368F" w14:textId="77777777" w:rsidR="00196916" w:rsidRPr="00196916" w:rsidRDefault="00196916">
      <w:pPr>
        <w:rPr>
          <w:rFonts w:ascii="Arial" w:hAnsi="Arial" w:cs="Arial"/>
          <w:color w:val="0000FF"/>
          <w:sz w:val="22"/>
          <w:szCs w:val="22"/>
        </w:rPr>
      </w:pPr>
    </w:p>
    <w:p w14:paraId="4E700C4D" w14:textId="77777777" w:rsidR="00811F18" w:rsidRPr="0074501B" w:rsidRDefault="00811F18" w:rsidP="00196916">
      <w:pPr>
        <w:jc w:val="center"/>
        <w:rPr>
          <w:rFonts w:ascii="Garamond" w:hAnsi="Garamond" w:cs="Arial"/>
          <w:i/>
          <w:color w:val="333333"/>
        </w:rPr>
      </w:pPr>
    </w:p>
    <w:p w14:paraId="3B94C5A8" w14:textId="77777777" w:rsidR="00196916" w:rsidRPr="0074501B" w:rsidRDefault="00196916">
      <w:pPr>
        <w:rPr>
          <w:rFonts w:ascii="Garamond" w:hAnsi="Garamond" w:cs="Arial"/>
          <w:color w:val="0000FF"/>
        </w:rPr>
      </w:pPr>
    </w:p>
    <w:p w14:paraId="5D565B89" w14:textId="349658E9" w:rsidR="00A80620" w:rsidRPr="00EF5C6F" w:rsidRDefault="00DE4A01" w:rsidP="00BB763C">
      <w:pPr>
        <w:jc w:val="center"/>
        <w:rPr>
          <w:rFonts w:ascii="Calibri" w:hAnsi="Calibri" w:cs="Calibri"/>
          <w:b/>
          <w:sz w:val="36"/>
          <w:szCs w:val="36"/>
        </w:rPr>
      </w:pPr>
      <w:r w:rsidRPr="00DE4A01">
        <w:rPr>
          <w:rFonts w:ascii="Calibri" w:hAnsi="Calibri" w:cs="Calibri"/>
          <w:b/>
          <w:sz w:val="36"/>
          <w:szCs w:val="36"/>
        </w:rPr>
        <w:t>Nejlepší Rulandské na světě je z</w:t>
      </w:r>
      <w:r>
        <w:rPr>
          <w:rFonts w:ascii="Calibri" w:hAnsi="Calibri" w:cs="Calibri"/>
          <w:b/>
          <w:sz w:val="36"/>
          <w:szCs w:val="36"/>
        </w:rPr>
        <w:t>e Znojemska</w:t>
      </w:r>
    </w:p>
    <w:p w14:paraId="550286F0" w14:textId="77777777" w:rsidR="00A80620" w:rsidRPr="00EF5C6F" w:rsidRDefault="00A80620" w:rsidP="00A80620">
      <w:pPr>
        <w:rPr>
          <w:rFonts w:ascii="Calibri" w:hAnsi="Calibri" w:cs="Calibri"/>
          <w:b/>
          <w:sz w:val="22"/>
          <w:szCs w:val="22"/>
        </w:rPr>
      </w:pPr>
    </w:p>
    <w:p w14:paraId="5CFF8744" w14:textId="39352034" w:rsidR="00A80620" w:rsidRPr="008E4AC6" w:rsidRDefault="00A80620" w:rsidP="00A80620">
      <w:pPr>
        <w:jc w:val="center"/>
        <w:rPr>
          <w:rFonts w:ascii="Calibri" w:hAnsi="Calibri" w:cs="Calibri"/>
          <w:i/>
        </w:rPr>
      </w:pPr>
      <w:r w:rsidRPr="008E4AC6">
        <w:rPr>
          <w:rFonts w:ascii="Calibri" w:hAnsi="Calibri" w:cs="Calibri"/>
          <w:i/>
        </w:rPr>
        <w:t xml:space="preserve">Tisková zpráva ze dne </w:t>
      </w:r>
      <w:r>
        <w:rPr>
          <w:rFonts w:ascii="Calibri" w:hAnsi="Calibri" w:cs="Calibri"/>
          <w:i/>
        </w:rPr>
        <w:t>1</w:t>
      </w:r>
      <w:r w:rsidRPr="008E4AC6">
        <w:rPr>
          <w:rFonts w:ascii="Calibri" w:hAnsi="Calibri" w:cs="Calibri"/>
          <w:i/>
        </w:rPr>
        <w:t>. ří</w:t>
      </w:r>
      <w:r w:rsidR="00DE4A01">
        <w:rPr>
          <w:rFonts w:ascii="Calibri" w:hAnsi="Calibri" w:cs="Calibri"/>
          <w:i/>
        </w:rPr>
        <w:t>jna</w:t>
      </w:r>
      <w:r w:rsidRPr="008E4AC6">
        <w:rPr>
          <w:rFonts w:ascii="Calibri" w:hAnsi="Calibri" w:cs="Calibri"/>
          <w:i/>
        </w:rPr>
        <w:t xml:space="preserve"> 20</w:t>
      </w:r>
      <w:r>
        <w:rPr>
          <w:rFonts w:ascii="Calibri" w:hAnsi="Calibri" w:cs="Calibri"/>
          <w:i/>
        </w:rPr>
        <w:t>2</w:t>
      </w:r>
      <w:r w:rsidR="00AA53FA">
        <w:rPr>
          <w:rFonts w:ascii="Calibri" w:hAnsi="Calibri" w:cs="Calibri"/>
          <w:i/>
        </w:rPr>
        <w:t>1</w:t>
      </w:r>
    </w:p>
    <w:p w14:paraId="51F532FD" w14:textId="77777777" w:rsidR="00A80620" w:rsidRPr="00EF5C6F" w:rsidRDefault="00A80620" w:rsidP="00A80620">
      <w:pPr>
        <w:jc w:val="both"/>
        <w:rPr>
          <w:rFonts w:ascii="Calibri" w:hAnsi="Calibri" w:cs="Calibri"/>
          <w:i/>
          <w:sz w:val="22"/>
          <w:szCs w:val="22"/>
        </w:rPr>
      </w:pPr>
    </w:p>
    <w:p w14:paraId="46B1F458" w14:textId="6345DE33" w:rsidR="00A80620" w:rsidRPr="008E4AC6" w:rsidRDefault="000C5D5E" w:rsidP="00A8062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Moravská v</w:t>
      </w:r>
      <w:r w:rsidRPr="000C5D5E">
        <w:rPr>
          <w:rFonts w:ascii="Calibri" w:hAnsi="Calibri" w:cs="Calibri"/>
          <w:b/>
        </w:rPr>
        <w:t>ína opět potvrdila, že patří k mezinárodní špičce</w:t>
      </w:r>
      <w:r w:rsidR="00076C74">
        <w:rPr>
          <w:rFonts w:ascii="Calibri" w:hAnsi="Calibri" w:cs="Calibri"/>
          <w:b/>
        </w:rPr>
        <w:t>, když</w:t>
      </w:r>
      <w:r w:rsidRPr="000C5D5E">
        <w:rPr>
          <w:rFonts w:ascii="Calibri" w:hAnsi="Calibri" w:cs="Calibri"/>
          <w:b/>
        </w:rPr>
        <w:t xml:space="preserve"> uspěla na prestižní světové soutěži vín</w:t>
      </w:r>
      <w:r>
        <w:rPr>
          <w:rFonts w:ascii="Calibri" w:hAnsi="Calibri" w:cs="Calibri"/>
          <w:b/>
        </w:rPr>
        <w:t xml:space="preserve"> odrůdy </w:t>
      </w:r>
      <w:r w:rsidR="00076C74">
        <w:rPr>
          <w:rFonts w:ascii="Calibri" w:hAnsi="Calibri" w:cs="Calibri"/>
          <w:b/>
        </w:rPr>
        <w:t xml:space="preserve">Pinot neboli </w:t>
      </w:r>
      <w:r>
        <w:rPr>
          <w:rFonts w:ascii="Calibri" w:hAnsi="Calibri" w:cs="Calibri"/>
          <w:b/>
        </w:rPr>
        <w:t>Rulandské</w:t>
      </w:r>
      <w:r w:rsidR="000C1947">
        <w:rPr>
          <w:rFonts w:ascii="Calibri" w:hAnsi="Calibri" w:cs="Calibri"/>
          <w:b/>
        </w:rPr>
        <w:t>. Z</w:t>
      </w:r>
      <w:r w:rsidR="00A6789F">
        <w:rPr>
          <w:rFonts w:ascii="Calibri" w:hAnsi="Calibri" w:cs="Calibri"/>
          <w:b/>
        </w:rPr>
        <w:t>e soutěže</w:t>
      </w:r>
      <w:r>
        <w:rPr>
          <w:rFonts w:ascii="Calibri" w:hAnsi="Calibri" w:cs="Calibri"/>
          <w:b/>
        </w:rPr>
        <w:t xml:space="preserve"> </w:t>
      </w:r>
      <w:proofErr w:type="spellStart"/>
      <w:r w:rsidRPr="000C5D5E">
        <w:rPr>
          <w:rFonts w:ascii="Calibri" w:hAnsi="Calibri" w:cs="Calibri"/>
          <w:b/>
        </w:rPr>
        <w:t>Mondial</w:t>
      </w:r>
      <w:proofErr w:type="spellEnd"/>
      <w:r w:rsidRPr="000C5D5E">
        <w:rPr>
          <w:rFonts w:ascii="Calibri" w:hAnsi="Calibri" w:cs="Calibri"/>
          <w:b/>
        </w:rPr>
        <w:t xml:space="preserve"> des </w:t>
      </w:r>
      <w:proofErr w:type="spellStart"/>
      <w:r w:rsidRPr="000C5D5E">
        <w:rPr>
          <w:rFonts w:ascii="Calibri" w:hAnsi="Calibri" w:cs="Calibri"/>
          <w:b/>
        </w:rPr>
        <w:t>Pinots</w:t>
      </w:r>
      <w:proofErr w:type="spellEnd"/>
      <w:r w:rsidR="00076C74">
        <w:rPr>
          <w:rFonts w:ascii="Calibri" w:hAnsi="Calibri" w:cs="Calibri"/>
          <w:b/>
        </w:rPr>
        <w:t xml:space="preserve"> 2021, </w:t>
      </w:r>
      <w:r w:rsidR="00A6789F">
        <w:rPr>
          <w:rFonts w:ascii="Calibri" w:hAnsi="Calibri" w:cs="Calibri"/>
          <w:b/>
        </w:rPr>
        <w:t>ze</w:t>
      </w:r>
      <w:r w:rsidRPr="000C5D5E">
        <w:rPr>
          <w:rFonts w:ascii="Calibri" w:hAnsi="Calibri" w:cs="Calibri"/>
          <w:b/>
        </w:rPr>
        <w:t xml:space="preserve"> švýcarské</w:t>
      </w:r>
      <w:r w:rsidR="00A6789F">
        <w:rPr>
          <w:rFonts w:ascii="Calibri" w:hAnsi="Calibri" w:cs="Calibri"/>
          <w:b/>
        </w:rPr>
        <w:t>ho</w:t>
      </w:r>
      <w:r w:rsidRPr="000C5D5E">
        <w:rPr>
          <w:rFonts w:ascii="Calibri" w:hAnsi="Calibri" w:cs="Calibri"/>
          <w:b/>
        </w:rPr>
        <w:t xml:space="preserve"> </w:t>
      </w:r>
      <w:proofErr w:type="spellStart"/>
      <w:r w:rsidRPr="000C5D5E">
        <w:rPr>
          <w:rFonts w:ascii="Calibri" w:hAnsi="Calibri" w:cs="Calibri"/>
          <w:b/>
        </w:rPr>
        <w:t>Sierre</w:t>
      </w:r>
      <w:proofErr w:type="spellEnd"/>
      <w:r w:rsidR="000C1947">
        <w:rPr>
          <w:rFonts w:ascii="Calibri" w:hAnsi="Calibri" w:cs="Calibri"/>
          <w:b/>
        </w:rPr>
        <w:t xml:space="preserve">, </w:t>
      </w:r>
      <w:r w:rsidR="00076C74">
        <w:rPr>
          <w:rFonts w:ascii="Calibri" w:hAnsi="Calibri" w:cs="Calibri"/>
          <w:b/>
        </w:rPr>
        <w:t xml:space="preserve">si </w:t>
      </w:r>
      <w:r w:rsidR="00981302">
        <w:rPr>
          <w:rFonts w:ascii="Calibri" w:hAnsi="Calibri" w:cs="Calibri"/>
          <w:b/>
        </w:rPr>
        <w:t xml:space="preserve">Znovín Znojmo </w:t>
      </w:r>
      <w:r w:rsidR="00076C74">
        <w:rPr>
          <w:rFonts w:ascii="Calibri" w:hAnsi="Calibri" w:cs="Calibri"/>
          <w:b/>
        </w:rPr>
        <w:t xml:space="preserve">přiváží </w:t>
      </w:r>
      <w:r w:rsidR="00981302">
        <w:rPr>
          <w:rFonts w:ascii="Calibri" w:hAnsi="Calibri" w:cs="Calibri"/>
          <w:b/>
        </w:rPr>
        <w:t xml:space="preserve">velkou zlatou medaili a </w:t>
      </w:r>
      <w:r w:rsidR="004D7241">
        <w:rPr>
          <w:rFonts w:ascii="Calibri" w:hAnsi="Calibri" w:cs="Calibri"/>
          <w:b/>
        </w:rPr>
        <w:t>ocenění</w:t>
      </w:r>
      <w:r w:rsidR="00076C74">
        <w:rPr>
          <w:rFonts w:ascii="Calibri" w:hAnsi="Calibri" w:cs="Calibri"/>
          <w:b/>
        </w:rPr>
        <w:t xml:space="preserve"> pro nejlepší </w:t>
      </w:r>
      <w:r w:rsidR="00A6789F">
        <w:rPr>
          <w:rFonts w:ascii="Calibri" w:hAnsi="Calibri" w:cs="Calibri"/>
          <w:b/>
        </w:rPr>
        <w:t>víno</w:t>
      </w:r>
      <w:r w:rsidR="00076C74">
        <w:rPr>
          <w:rFonts w:ascii="Calibri" w:hAnsi="Calibri" w:cs="Calibri"/>
          <w:b/>
        </w:rPr>
        <w:t xml:space="preserve"> soutěže</w:t>
      </w:r>
      <w:r w:rsidR="00981302">
        <w:rPr>
          <w:rFonts w:ascii="Calibri" w:hAnsi="Calibri" w:cs="Calibri"/>
          <w:b/>
        </w:rPr>
        <w:t>. Velký mezinárodní úspěch dotvořily ještě tři medaile pro další moravská vína.</w:t>
      </w:r>
      <w:r w:rsidR="00076C74">
        <w:rPr>
          <w:rFonts w:ascii="Calibri" w:hAnsi="Calibri" w:cs="Calibri"/>
          <w:b/>
        </w:rPr>
        <w:t xml:space="preserve"> </w:t>
      </w:r>
    </w:p>
    <w:p w14:paraId="33F7A50B" w14:textId="77777777" w:rsidR="00A80620" w:rsidRPr="008E4AC6" w:rsidRDefault="00A80620" w:rsidP="00A80620">
      <w:pPr>
        <w:jc w:val="both"/>
        <w:rPr>
          <w:rFonts w:ascii="Calibri" w:hAnsi="Calibri" w:cs="Calibri"/>
          <w:bCs/>
        </w:rPr>
      </w:pPr>
    </w:p>
    <w:p w14:paraId="3E835F01" w14:textId="359C1E91" w:rsidR="00A80620" w:rsidRPr="008E4AC6" w:rsidRDefault="004D7241" w:rsidP="00A8062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T</w:t>
      </w:r>
      <w:r w:rsidRPr="004D7241">
        <w:rPr>
          <w:rFonts w:ascii="Calibri" w:hAnsi="Calibri" w:cs="Calibri"/>
          <w:bCs/>
        </w:rPr>
        <w:t>itul absolutního šampiona soutěže</w:t>
      </w:r>
      <w:r>
        <w:rPr>
          <w:rFonts w:ascii="Calibri" w:hAnsi="Calibri" w:cs="Calibri"/>
          <w:bCs/>
        </w:rPr>
        <w:t xml:space="preserve"> s nejvyšším </w:t>
      </w:r>
      <w:r w:rsidR="00A6789F">
        <w:rPr>
          <w:rFonts w:ascii="Calibri" w:hAnsi="Calibri" w:cs="Calibri"/>
          <w:bCs/>
        </w:rPr>
        <w:t xml:space="preserve">bodovým </w:t>
      </w:r>
      <w:r>
        <w:rPr>
          <w:rFonts w:ascii="Calibri" w:hAnsi="Calibri" w:cs="Calibri"/>
          <w:bCs/>
        </w:rPr>
        <w:t>hodnocením a</w:t>
      </w:r>
      <w:r w:rsidR="00076C74" w:rsidRPr="00076C74">
        <w:rPr>
          <w:rFonts w:ascii="Calibri" w:hAnsi="Calibri" w:cs="Calibri"/>
          <w:bCs/>
        </w:rPr>
        <w:t xml:space="preserve"> velkou zlatou medaili obdrželo </w:t>
      </w:r>
      <w:r w:rsidR="00146C87">
        <w:rPr>
          <w:rFonts w:ascii="Calibri" w:hAnsi="Calibri" w:cs="Calibri"/>
          <w:bCs/>
        </w:rPr>
        <w:t xml:space="preserve">polosladké </w:t>
      </w:r>
      <w:r w:rsidR="00076C74" w:rsidRPr="00076C74">
        <w:rPr>
          <w:rFonts w:ascii="Calibri" w:hAnsi="Calibri" w:cs="Calibri"/>
          <w:bCs/>
        </w:rPr>
        <w:t>Rulandské bílé 2018, výběr z</w:t>
      </w:r>
      <w:r>
        <w:rPr>
          <w:rFonts w:ascii="Calibri" w:hAnsi="Calibri" w:cs="Calibri"/>
          <w:bCs/>
        </w:rPr>
        <w:t> </w:t>
      </w:r>
      <w:r w:rsidR="00076C74" w:rsidRPr="00076C74">
        <w:rPr>
          <w:rFonts w:ascii="Calibri" w:hAnsi="Calibri" w:cs="Calibri"/>
          <w:bCs/>
        </w:rPr>
        <w:t>hroznů</w:t>
      </w:r>
      <w:r>
        <w:rPr>
          <w:rFonts w:ascii="Calibri" w:hAnsi="Calibri" w:cs="Calibri"/>
          <w:bCs/>
        </w:rPr>
        <w:t xml:space="preserve"> </w:t>
      </w:r>
      <w:r w:rsidRPr="004D7241">
        <w:rPr>
          <w:rFonts w:ascii="Calibri" w:hAnsi="Calibri" w:cs="Calibri"/>
          <w:bCs/>
        </w:rPr>
        <w:t xml:space="preserve">z viniční trati </w:t>
      </w:r>
      <w:proofErr w:type="spellStart"/>
      <w:r w:rsidRPr="004D7241">
        <w:rPr>
          <w:rFonts w:ascii="Calibri" w:hAnsi="Calibri" w:cs="Calibri"/>
          <w:bCs/>
        </w:rPr>
        <w:t>Weinperky</w:t>
      </w:r>
      <w:proofErr w:type="spellEnd"/>
      <w:r w:rsidR="00076C74" w:rsidRPr="00076C74">
        <w:rPr>
          <w:rFonts w:ascii="Calibri" w:hAnsi="Calibri" w:cs="Calibri"/>
          <w:bCs/>
        </w:rPr>
        <w:t xml:space="preserve"> vinařství Znovín Znojmo. </w:t>
      </w:r>
      <w:r w:rsidR="00076C74" w:rsidRPr="00076C74">
        <w:rPr>
          <w:rFonts w:ascii="Calibri" w:hAnsi="Calibri" w:cs="Calibri"/>
        </w:rPr>
        <w:t>K tomuto úspěchu přidalo vinařství ještě zlatou medailí za polosuché</w:t>
      </w:r>
      <w:r w:rsidR="00EF58F3">
        <w:rPr>
          <w:rFonts w:ascii="Calibri" w:hAnsi="Calibri" w:cs="Calibri"/>
        </w:rPr>
        <w:t xml:space="preserve"> tzv. </w:t>
      </w:r>
      <w:r w:rsidR="00EF58F3" w:rsidRPr="00076C74">
        <w:rPr>
          <w:rFonts w:ascii="Calibri" w:hAnsi="Calibri" w:cs="Calibri"/>
        </w:rPr>
        <w:t>π-</w:t>
      </w:r>
      <w:r w:rsidR="00EF58F3">
        <w:rPr>
          <w:rFonts w:ascii="Calibri" w:hAnsi="Calibri" w:cs="Calibri"/>
        </w:rPr>
        <w:t>víno</w:t>
      </w:r>
      <w:r w:rsidR="00076C74" w:rsidRPr="00076C74">
        <w:rPr>
          <w:rFonts w:ascii="Calibri" w:hAnsi="Calibri" w:cs="Calibri"/>
        </w:rPr>
        <w:t xml:space="preserve"> Rulandské šedé 2019, pozdní sběr</w:t>
      </w:r>
      <w:r>
        <w:rPr>
          <w:rFonts w:ascii="Calibri" w:hAnsi="Calibri" w:cs="Calibri"/>
        </w:rPr>
        <w:t xml:space="preserve">, </w:t>
      </w:r>
      <w:r w:rsidRPr="004D7241">
        <w:rPr>
          <w:rFonts w:ascii="Calibri" w:hAnsi="Calibri" w:cs="Calibri"/>
        </w:rPr>
        <w:t>z vinice Dívčí vrch ve Strachoticích</w:t>
      </w:r>
      <w:r w:rsidR="00076C74" w:rsidRPr="00076C74">
        <w:rPr>
          <w:rFonts w:ascii="Calibri" w:hAnsi="Calibri" w:cs="Calibri"/>
        </w:rPr>
        <w:t>.</w:t>
      </w:r>
    </w:p>
    <w:p w14:paraId="50E07231" w14:textId="77777777" w:rsidR="00A80620" w:rsidRPr="008E4AC6" w:rsidRDefault="00A80620" w:rsidP="00A80620">
      <w:pPr>
        <w:jc w:val="both"/>
        <w:rPr>
          <w:rFonts w:ascii="Calibri" w:hAnsi="Calibri" w:cs="Calibri"/>
          <w:i/>
        </w:rPr>
      </w:pPr>
    </w:p>
    <w:p w14:paraId="4D89B0EB" w14:textId="3C2A897B" w:rsidR="00A80620" w:rsidRDefault="00146C87" w:rsidP="00A80620">
      <w:pPr>
        <w:jc w:val="both"/>
        <w:rPr>
          <w:rFonts w:ascii="Calibri" w:hAnsi="Calibri" w:cs="Calibri"/>
          <w:i/>
        </w:rPr>
      </w:pPr>
      <w:r w:rsidRPr="00146C87">
        <w:rPr>
          <w:rFonts w:ascii="Calibri" w:hAnsi="Calibri" w:cs="Calibri"/>
          <w:i/>
        </w:rPr>
        <w:t xml:space="preserve">„Získat titul šampiona a jednu z desíti udělených velkých zlatých medailí na prestižní soutěži vín světového formátu, která je velmi úzce zaměřená na jednu z nejpopulárnějších a nejvíce ceněných odrůd na světě, to se skutečně podaří jen zcela výjimečně,“ </w:t>
      </w:r>
      <w:r w:rsidRPr="00146C87">
        <w:rPr>
          <w:rFonts w:ascii="Calibri" w:hAnsi="Calibri" w:cs="Calibri"/>
          <w:iCs/>
        </w:rPr>
        <w:t>sdělil sommelier Znovínu Znojmo Martin Šmíd a dodal:</w:t>
      </w:r>
      <w:r>
        <w:rPr>
          <w:rFonts w:ascii="Calibri" w:hAnsi="Calibri" w:cs="Calibri"/>
          <w:i/>
        </w:rPr>
        <w:t xml:space="preserve"> </w:t>
      </w:r>
      <w:r w:rsidR="0055404C">
        <w:rPr>
          <w:rFonts w:ascii="Calibri" w:hAnsi="Calibri" w:cs="Calibri"/>
          <w:i/>
        </w:rPr>
        <w:t>„d</w:t>
      </w:r>
      <w:r w:rsidR="0055404C" w:rsidRPr="0055404C">
        <w:rPr>
          <w:rFonts w:ascii="Calibri" w:hAnsi="Calibri" w:cs="Calibri"/>
          <w:i/>
        </w:rPr>
        <w:t xml:space="preserve">ůležitou roli sehrávají bohaté zkušenosti </w:t>
      </w:r>
      <w:r w:rsidR="0055404C">
        <w:rPr>
          <w:rFonts w:ascii="Calibri" w:hAnsi="Calibri" w:cs="Calibri"/>
          <w:i/>
        </w:rPr>
        <w:t>našich</w:t>
      </w:r>
      <w:r w:rsidR="0055404C" w:rsidRPr="0055404C">
        <w:rPr>
          <w:rFonts w:ascii="Calibri" w:hAnsi="Calibri" w:cs="Calibri"/>
          <w:i/>
        </w:rPr>
        <w:t xml:space="preserve"> vinohradníků a sklepmistrů</w:t>
      </w:r>
      <w:r w:rsidR="0055404C">
        <w:rPr>
          <w:rFonts w:ascii="Calibri" w:hAnsi="Calibri" w:cs="Calibri"/>
          <w:i/>
        </w:rPr>
        <w:t xml:space="preserve">, kteří </w:t>
      </w:r>
      <w:r w:rsidR="0055404C" w:rsidRPr="0055404C">
        <w:rPr>
          <w:rFonts w:ascii="Calibri" w:hAnsi="Calibri" w:cs="Calibri"/>
          <w:i/>
        </w:rPr>
        <w:t>dokonale znají a ovládají své řemeslo. Bez jejich vnímavého přístupu se jen stěží narodí velké a krásné víno</w:t>
      </w:r>
      <w:r w:rsidR="0055404C">
        <w:rPr>
          <w:rFonts w:ascii="Calibri" w:hAnsi="Calibri" w:cs="Calibri"/>
          <w:i/>
        </w:rPr>
        <w:t>.“</w:t>
      </w:r>
    </w:p>
    <w:p w14:paraId="46E90C06" w14:textId="757F21EF" w:rsidR="0055404C" w:rsidRDefault="0055404C" w:rsidP="00A80620">
      <w:pPr>
        <w:jc w:val="both"/>
        <w:rPr>
          <w:rFonts w:ascii="Calibri" w:hAnsi="Calibri" w:cs="Calibri"/>
          <w:i/>
        </w:rPr>
      </w:pPr>
    </w:p>
    <w:p w14:paraId="2945D346" w14:textId="3D0DF5C3" w:rsidR="0055404C" w:rsidRPr="0055404C" w:rsidRDefault="0055404C" w:rsidP="00A80620">
      <w:pP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Kromě Znovínu zabodovalo ještě </w:t>
      </w:r>
      <w:r w:rsidRPr="0055404C">
        <w:rPr>
          <w:rFonts w:ascii="Calibri" w:hAnsi="Calibri" w:cs="Calibri"/>
          <w:iCs/>
        </w:rPr>
        <w:t>Zámecké vinařství Bzenec</w:t>
      </w:r>
      <w:r>
        <w:rPr>
          <w:rFonts w:ascii="Calibri" w:hAnsi="Calibri" w:cs="Calibri"/>
          <w:iCs/>
        </w:rPr>
        <w:t xml:space="preserve">, které si za </w:t>
      </w:r>
      <w:r w:rsidRPr="0055404C">
        <w:rPr>
          <w:rFonts w:ascii="Calibri" w:hAnsi="Calibri" w:cs="Calibri"/>
          <w:iCs/>
        </w:rPr>
        <w:t>Rulandské bílé</w:t>
      </w:r>
      <w:r>
        <w:rPr>
          <w:rFonts w:ascii="Calibri" w:hAnsi="Calibri" w:cs="Calibri"/>
          <w:iCs/>
        </w:rPr>
        <w:t xml:space="preserve"> 2019</w:t>
      </w:r>
      <w:r w:rsidRPr="0055404C">
        <w:rPr>
          <w:rFonts w:ascii="Calibri" w:hAnsi="Calibri" w:cs="Calibri"/>
          <w:iCs/>
        </w:rPr>
        <w:t>, Terroir Mora</w:t>
      </w:r>
      <w:r>
        <w:rPr>
          <w:rFonts w:ascii="Calibri" w:hAnsi="Calibri" w:cs="Calibri"/>
          <w:iCs/>
        </w:rPr>
        <w:t>va</w:t>
      </w:r>
      <w:r w:rsidR="00981302">
        <w:rPr>
          <w:rFonts w:ascii="Calibri" w:hAnsi="Calibri" w:cs="Calibri"/>
          <w:iCs/>
        </w:rPr>
        <w:t xml:space="preserve"> z trati</w:t>
      </w:r>
      <w:r w:rsidRPr="0055404C">
        <w:rPr>
          <w:rFonts w:ascii="Calibri" w:hAnsi="Calibri" w:cs="Calibri"/>
          <w:iCs/>
        </w:rPr>
        <w:t xml:space="preserve"> Vracov </w:t>
      </w:r>
      <w:r>
        <w:rPr>
          <w:rFonts w:ascii="Calibri" w:hAnsi="Calibri" w:cs="Calibri"/>
          <w:iCs/>
        </w:rPr>
        <w:t>–</w:t>
      </w:r>
      <w:r w:rsidRPr="0055404C">
        <w:rPr>
          <w:rFonts w:ascii="Calibri" w:hAnsi="Calibri" w:cs="Calibri"/>
          <w:iCs/>
        </w:rPr>
        <w:t xml:space="preserve"> Klínky</w:t>
      </w:r>
      <w:r>
        <w:rPr>
          <w:rFonts w:ascii="Calibri" w:hAnsi="Calibri" w:cs="Calibri"/>
          <w:iCs/>
        </w:rPr>
        <w:t xml:space="preserve"> odváží zlatou medaili</w:t>
      </w:r>
      <w:r w:rsidR="00981302">
        <w:rPr>
          <w:rFonts w:ascii="Calibri" w:hAnsi="Calibri" w:cs="Calibri"/>
          <w:iCs/>
        </w:rPr>
        <w:t xml:space="preserve">. Za </w:t>
      </w:r>
      <w:r w:rsidR="00981302" w:rsidRPr="0055404C">
        <w:rPr>
          <w:rFonts w:ascii="Calibri" w:hAnsi="Calibri" w:cs="Calibri"/>
          <w:iCs/>
        </w:rPr>
        <w:t>Rulandské šedé</w:t>
      </w:r>
      <w:r w:rsidR="00981302">
        <w:rPr>
          <w:rFonts w:ascii="Calibri" w:hAnsi="Calibri" w:cs="Calibri"/>
          <w:iCs/>
        </w:rPr>
        <w:t xml:space="preserve"> 2019,</w:t>
      </w:r>
      <w:r w:rsidR="00981302" w:rsidRPr="0055404C">
        <w:rPr>
          <w:rFonts w:ascii="Calibri" w:hAnsi="Calibri" w:cs="Calibri"/>
          <w:iCs/>
        </w:rPr>
        <w:t xml:space="preserve"> </w:t>
      </w:r>
      <w:proofErr w:type="spellStart"/>
      <w:r w:rsidR="00981302" w:rsidRPr="0055404C">
        <w:rPr>
          <w:rFonts w:ascii="Calibri" w:hAnsi="Calibri" w:cs="Calibri"/>
          <w:iCs/>
        </w:rPr>
        <w:t>Traditional</w:t>
      </w:r>
      <w:proofErr w:type="spellEnd"/>
      <w:r w:rsidR="00981302" w:rsidRPr="0055404C">
        <w:rPr>
          <w:rFonts w:ascii="Calibri" w:hAnsi="Calibri" w:cs="Calibri"/>
          <w:iCs/>
        </w:rPr>
        <w:t xml:space="preserve"> Line</w:t>
      </w:r>
      <w:r w:rsidR="00981302">
        <w:rPr>
          <w:rFonts w:ascii="Calibri" w:hAnsi="Calibri" w:cs="Calibri"/>
          <w:iCs/>
        </w:rPr>
        <w:t xml:space="preserve"> z viniční trati </w:t>
      </w:r>
      <w:proofErr w:type="spellStart"/>
      <w:r w:rsidR="00981302" w:rsidRPr="0055404C">
        <w:rPr>
          <w:rFonts w:ascii="Calibri" w:hAnsi="Calibri" w:cs="Calibri"/>
          <w:iCs/>
        </w:rPr>
        <w:t>Kotelná</w:t>
      </w:r>
      <w:proofErr w:type="spellEnd"/>
      <w:r w:rsidR="00981302">
        <w:rPr>
          <w:rFonts w:ascii="Calibri" w:hAnsi="Calibri" w:cs="Calibri"/>
          <w:iCs/>
        </w:rPr>
        <w:t xml:space="preserve"> bylo oceněno stříbrnou</w:t>
      </w:r>
      <w:r w:rsidR="00981302" w:rsidRPr="0055404C">
        <w:rPr>
          <w:rFonts w:ascii="Calibri" w:hAnsi="Calibri" w:cs="Calibri"/>
          <w:iCs/>
        </w:rPr>
        <w:t xml:space="preserve"> </w:t>
      </w:r>
      <w:r w:rsidR="00981302">
        <w:rPr>
          <w:rFonts w:ascii="Calibri" w:hAnsi="Calibri" w:cs="Calibri"/>
          <w:iCs/>
        </w:rPr>
        <w:t xml:space="preserve">medailí také </w:t>
      </w:r>
      <w:r w:rsidRPr="0055404C">
        <w:rPr>
          <w:rFonts w:ascii="Calibri" w:hAnsi="Calibri" w:cs="Calibri"/>
          <w:iCs/>
        </w:rPr>
        <w:t>Vinařství Mikrosv</w:t>
      </w:r>
      <w:r>
        <w:rPr>
          <w:rFonts w:ascii="Calibri" w:hAnsi="Calibri" w:cs="Calibri"/>
          <w:iCs/>
        </w:rPr>
        <w:t>í</w:t>
      </w:r>
      <w:r w:rsidRPr="0055404C">
        <w:rPr>
          <w:rFonts w:ascii="Calibri" w:hAnsi="Calibri" w:cs="Calibri"/>
          <w:iCs/>
        </w:rPr>
        <w:t>n Mikulov</w:t>
      </w:r>
      <w:r w:rsidR="00981302">
        <w:rPr>
          <w:rFonts w:ascii="Calibri" w:hAnsi="Calibri" w:cs="Calibri"/>
          <w:iCs/>
        </w:rPr>
        <w:t>.</w:t>
      </w:r>
    </w:p>
    <w:p w14:paraId="36550F86" w14:textId="77777777" w:rsidR="00A80620" w:rsidRPr="008E4AC6" w:rsidRDefault="00A80620" w:rsidP="00A80620">
      <w:pPr>
        <w:jc w:val="both"/>
        <w:rPr>
          <w:rFonts w:ascii="Calibri" w:hAnsi="Calibri" w:cs="Calibri"/>
          <w:bCs/>
        </w:rPr>
      </w:pPr>
    </w:p>
    <w:p w14:paraId="57D5F347" w14:textId="12E6F7C6" w:rsidR="00F345D6" w:rsidRPr="00A95615" w:rsidRDefault="000C5D5E" w:rsidP="00A80620">
      <w:pPr>
        <w:jc w:val="both"/>
        <w:rPr>
          <w:rFonts w:ascii="Calibri" w:hAnsi="Calibri" w:cs="Calibri"/>
          <w:szCs w:val="22"/>
        </w:rPr>
      </w:pPr>
      <w:proofErr w:type="spellStart"/>
      <w:r w:rsidRPr="00D22738">
        <w:rPr>
          <w:rFonts w:ascii="Calibri" w:hAnsi="Calibri" w:cs="Calibri"/>
        </w:rPr>
        <w:t>Mondial</w:t>
      </w:r>
      <w:proofErr w:type="spellEnd"/>
      <w:r w:rsidRPr="00D22738">
        <w:rPr>
          <w:rFonts w:ascii="Calibri" w:hAnsi="Calibri" w:cs="Calibri"/>
        </w:rPr>
        <w:t xml:space="preserve"> des </w:t>
      </w:r>
      <w:proofErr w:type="spellStart"/>
      <w:r w:rsidRPr="00D22738">
        <w:rPr>
          <w:rFonts w:ascii="Calibri" w:hAnsi="Calibri" w:cs="Calibri"/>
        </w:rPr>
        <w:t>Pinots</w:t>
      </w:r>
      <w:proofErr w:type="spellEnd"/>
      <w:r w:rsidR="00981302">
        <w:rPr>
          <w:rFonts w:ascii="Calibri" w:hAnsi="Calibri" w:cs="Calibri"/>
        </w:rPr>
        <w:t xml:space="preserve"> spadající pod </w:t>
      </w:r>
      <w:r w:rsidR="00981302" w:rsidRPr="00981302">
        <w:rPr>
          <w:rFonts w:ascii="Calibri" w:hAnsi="Calibri" w:cs="Calibri"/>
          <w:bCs/>
        </w:rPr>
        <w:t>hlavičku VINOFED (Světová federace významných mezinárodních soutěží vín a destilátů)</w:t>
      </w:r>
      <w:r w:rsidR="00981302">
        <w:rPr>
          <w:rFonts w:ascii="Calibri" w:hAnsi="Calibri" w:cs="Calibri"/>
          <w:bCs/>
        </w:rPr>
        <w:t>,</w:t>
      </w:r>
      <w:r>
        <w:rPr>
          <w:rFonts w:ascii="Calibri" w:hAnsi="Calibri" w:cs="Calibri"/>
        </w:rPr>
        <w:t xml:space="preserve"> </w:t>
      </w:r>
      <w:r w:rsidRPr="000C5D5E">
        <w:rPr>
          <w:rFonts w:ascii="Calibri" w:hAnsi="Calibri" w:cs="Calibri"/>
        </w:rPr>
        <w:t>je jedinou soutěží vín na světě zaměřenou pouze na vína vyrobená z odrůd Pinot (</w:t>
      </w:r>
      <w:r>
        <w:rPr>
          <w:rFonts w:ascii="Calibri" w:hAnsi="Calibri" w:cs="Calibri"/>
        </w:rPr>
        <w:t>R</w:t>
      </w:r>
      <w:r w:rsidRPr="000C5D5E">
        <w:rPr>
          <w:rFonts w:ascii="Calibri" w:hAnsi="Calibri" w:cs="Calibri"/>
        </w:rPr>
        <w:t>ulandské).</w:t>
      </w:r>
      <w:r>
        <w:rPr>
          <w:rFonts w:ascii="Calibri" w:hAnsi="Calibri" w:cs="Calibri"/>
        </w:rPr>
        <w:t xml:space="preserve"> </w:t>
      </w:r>
      <w:r w:rsidR="00D22738">
        <w:rPr>
          <w:rFonts w:ascii="Calibri" w:hAnsi="Calibri" w:cs="Calibri"/>
        </w:rPr>
        <w:t>Letošního, již 24. ročníku</w:t>
      </w:r>
      <w:r>
        <w:rPr>
          <w:rFonts w:ascii="Calibri" w:hAnsi="Calibri" w:cs="Calibri"/>
        </w:rPr>
        <w:t xml:space="preserve">, který se konal </w:t>
      </w:r>
      <w:r w:rsidR="00076C74">
        <w:rPr>
          <w:rFonts w:ascii="Calibri" w:hAnsi="Calibri" w:cs="Calibri"/>
        </w:rPr>
        <w:t xml:space="preserve">27. – 29. září </w:t>
      </w:r>
      <w:r>
        <w:rPr>
          <w:rFonts w:ascii="Calibri" w:hAnsi="Calibri" w:cs="Calibri"/>
        </w:rPr>
        <w:t xml:space="preserve">ve švýcarském městě </w:t>
      </w:r>
      <w:proofErr w:type="spellStart"/>
      <w:r w:rsidRPr="000C5D5E">
        <w:rPr>
          <w:rFonts w:ascii="Calibri" w:hAnsi="Calibri" w:cs="Calibri"/>
        </w:rPr>
        <w:t>Sierre</w:t>
      </w:r>
      <w:proofErr w:type="spellEnd"/>
      <w:r w:rsidR="00076C74">
        <w:rPr>
          <w:rFonts w:ascii="Calibri" w:hAnsi="Calibri" w:cs="Calibri"/>
        </w:rPr>
        <w:t>,</w:t>
      </w:r>
      <w:r w:rsidR="00D22738">
        <w:rPr>
          <w:rFonts w:ascii="Calibri" w:hAnsi="Calibri" w:cs="Calibri"/>
        </w:rPr>
        <w:t xml:space="preserve"> se účastnilo </w:t>
      </w:r>
      <w:r w:rsidR="00D22738" w:rsidRPr="00D22738">
        <w:rPr>
          <w:rFonts w:ascii="Calibri" w:hAnsi="Calibri" w:cs="Calibri"/>
        </w:rPr>
        <w:t>1</w:t>
      </w:r>
      <w:r w:rsidR="00D22738">
        <w:rPr>
          <w:rFonts w:ascii="Calibri" w:hAnsi="Calibri" w:cs="Calibri"/>
        </w:rPr>
        <w:t xml:space="preserve"> </w:t>
      </w:r>
      <w:r w:rsidR="00D22738" w:rsidRPr="00D22738">
        <w:rPr>
          <w:rFonts w:ascii="Calibri" w:hAnsi="Calibri" w:cs="Calibri"/>
        </w:rPr>
        <w:t xml:space="preserve">037 </w:t>
      </w:r>
      <w:r w:rsidR="00D22738">
        <w:rPr>
          <w:rFonts w:ascii="Calibri" w:hAnsi="Calibri" w:cs="Calibri"/>
        </w:rPr>
        <w:t>vín</w:t>
      </w:r>
      <w:r w:rsidR="00D22738" w:rsidRPr="00D22738">
        <w:rPr>
          <w:rFonts w:ascii="Calibri" w:hAnsi="Calibri" w:cs="Calibri"/>
        </w:rPr>
        <w:t xml:space="preserve"> od 335 výrobců </w:t>
      </w:r>
      <w:r w:rsidR="00D22738">
        <w:rPr>
          <w:rFonts w:ascii="Calibri" w:hAnsi="Calibri" w:cs="Calibri"/>
        </w:rPr>
        <w:t>z</w:t>
      </w:r>
      <w:r w:rsidR="00D22738" w:rsidRPr="00D22738">
        <w:rPr>
          <w:rFonts w:ascii="Calibri" w:hAnsi="Calibri" w:cs="Calibri"/>
        </w:rPr>
        <w:t xml:space="preserve"> 20 různých zemí. </w:t>
      </w:r>
      <w:r>
        <w:rPr>
          <w:rFonts w:ascii="Calibri" w:hAnsi="Calibri" w:cs="Calibri"/>
        </w:rPr>
        <w:t>Porota složená ze 47</w:t>
      </w:r>
      <w:r w:rsidR="00D22738" w:rsidRPr="00D227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odborníků</w:t>
      </w:r>
      <w:r w:rsidR="00D22738" w:rsidRPr="00D22738">
        <w:rPr>
          <w:rFonts w:ascii="Calibri" w:hAnsi="Calibri" w:cs="Calibri"/>
        </w:rPr>
        <w:t xml:space="preserve"> z 15 různých zemí</w:t>
      </w:r>
      <w:r>
        <w:rPr>
          <w:rFonts w:ascii="Calibri" w:hAnsi="Calibri" w:cs="Calibri"/>
        </w:rPr>
        <w:t xml:space="preserve"> udělila</w:t>
      </w:r>
      <w:r w:rsidR="00D22738" w:rsidRPr="00D22738">
        <w:rPr>
          <w:rFonts w:ascii="Calibri" w:hAnsi="Calibri" w:cs="Calibri"/>
        </w:rPr>
        <w:t xml:space="preserve"> 10 velkých zlatých, 154 zlatých a 143 stříbrných</w:t>
      </w:r>
      <w:r w:rsidR="00D22738">
        <w:rPr>
          <w:rFonts w:ascii="Calibri" w:hAnsi="Calibri" w:cs="Calibri"/>
        </w:rPr>
        <w:t xml:space="preserve"> medailí.</w:t>
      </w:r>
      <w:r>
        <w:rPr>
          <w:rFonts w:ascii="Calibri" w:hAnsi="Calibri" w:cs="Calibri"/>
        </w:rPr>
        <w:t xml:space="preserve"> Soutěž se koná pod záštitou Mezinárodní</w:t>
      </w:r>
      <w:r w:rsidRPr="000C5D5E">
        <w:rPr>
          <w:rFonts w:ascii="Calibri" w:hAnsi="Calibri" w:cs="Calibri"/>
        </w:rPr>
        <w:t xml:space="preserve"> organizace pro révu vinnou a víno</w:t>
      </w:r>
      <w:r>
        <w:rPr>
          <w:rFonts w:ascii="Calibri" w:hAnsi="Calibri" w:cs="Calibri"/>
        </w:rPr>
        <w:t xml:space="preserve"> (OIV)</w:t>
      </w:r>
      <w:r w:rsidR="007565B4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Mezinárodní unie enologů (</w:t>
      </w:r>
      <w:r w:rsidRPr="000C5D5E">
        <w:rPr>
          <w:rFonts w:ascii="Calibri" w:hAnsi="Calibri" w:cs="Calibri"/>
        </w:rPr>
        <w:t>UIOE</w:t>
      </w:r>
      <w:r>
        <w:rPr>
          <w:rFonts w:ascii="Calibri" w:hAnsi="Calibri" w:cs="Calibri"/>
        </w:rPr>
        <w:t>)</w:t>
      </w:r>
      <w:r w:rsidR="007565B4">
        <w:rPr>
          <w:rFonts w:ascii="Calibri" w:hAnsi="Calibri" w:cs="Calibri"/>
        </w:rPr>
        <w:t>.</w:t>
      </w:r>
    </w:p>
    <w:p w14:paraId="25C642FB" w14:textId="77777777" w:rsidR="00A80620" w:rsidRDefault="00A80620" w:rsidP="0011060F">
      <w:pPr>
        <w:jc w:val="both"/>
        <w:rPr>
          <w:rFonts w:ascii="Calibri" w:hAnsi="Calibri" w:cs="Calibri"/>
          <w:b/>
        </w:rPr>
      </w:pPr>
    </w:p>
    <w:p w14:paraId="42874D4B" w14:textId="77777777" w:rsidR="00252EE3" w:rsidRDefault="00252EE3" w:rsidP="0011060F">
      <w:pPr>
        <w:jc w:val="both"/>
        <w:rPr>
          <w:rFonts w:ascii="Calibri" w:hAnsi="Calibri" w:cs="Calibri"/>
          <w:b/>
        </w:rPr>
      </w:pPr>
    </w:p>
    <w:p w14:paraId="45E2CB27" w14:textId="781B20EA" w:rsidR="00172135" w:rsidRPr="00614F00" w:rsidRDefault="00172135" w:rsidP="0011060F">
      <w:pPr>
        <w:jc w:val="both"/>
        <w:rPr>
          <w:rFonts w:ascii="Calibri" w:hAnsi="Calibri" w:cs="Calibri"/>
          <w:b/>
        </w:rPr>
      </w:pPr>
      <w:r w:rsidRPr="00614F00">
        <w:rPr>
          <w:rFonts w:ascii="Calibri" w:hAnsi="Calibri" w:cs="Calibri"/>
          <w:b/>
        </w:rPr>
        <w:t xml:space="preserve">Pro více informací: </w:t>
      </w:r>
    </w:p>
    <w:p w14:paraId="28986146" w14:textId="39613347" w:rsidR="007C4D6B" w:rsidRPr="00614F00" w:rsidRDefault="000C5D5E" w:rsidP="007C4D6B">
      <w:pPr>
        <w:jc w:val="both"/>
        <w:rPr>
          <w:rFonts w:ascii="Calibri" w:hAnsi="Calibri" w:cs="Calibri"/>
        </w:rPr>
      </w:pPr>
      <w:r w:rsidRPr="000C5D5E">
        <w:rPr>
          <w:rFonts w:ascii="Calibri" w:hAnsi="Calibri" w:cs="Calibri"/>
        </w:rPr>
        <w:t xml:space="preserve">Bc. Lubomír </w:t>
      </w:r>
      <w:proofErr w:type="spellStart"/>
      <w:r w:rsidRPr="000C5D5E">
        <w:rPr>
          <w:rFonts w:ascii="Calibri" w:hAnsi="Calibri" w:cs="Calibri"/>
        </w:rPr>
        <w:t>Budný</w:t>
      </w:r>
      <w:proofErr w:type="spellEnd"/>
      <w:r>
        <w:rPr>
          <w:rFonts w:ascii="Calibri" w:hAnsi="Calibri" w:cs="Calibri"/>
        </w:rPr>
        <w:t>, referent marketingu Znovín Znojmo</w:t>
      </w:r>
    </w:p>
    <w:p w14:paraId="240EAE77" w14:textId="4E17C32A" w:rsidR="000C5D5E" w:rsidRPr="000C5D5E" w:rsidRDefault="001F259C" w:rsidP="000C5D5E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0C5D5E" w:rsidRPr="000C5D5E">
        <w:rPr>
          <w:rFonts w:ascii="Calibri" w:hAnsi="Calibri" w:cs="Calibri"/>
        </w:rPr>
        <w:t>el.: +420 702 270 455</w:t>
      </w:r>
    </w:p>
    <w:p w14:paraId="25AEE468" w14:textId="22A62B4C" w:rsidR="007C4D6B" w:rsidRPr="00614F00" w:rsidRDefault="001F259C" w:rsidP="000C5D5E">
      <w:pPr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0C5D5E" w:rsidRPr="000C5D5E">
        <w:rPr>
          <w:rFonts w:ascii="Calibri" w:hAnsi="Calibri" w:cs="Calibri"/>
        </w:rPr>
        <w:t xml:space="preserve">-mail: </w:t>
      </w:r>
      <w:hyperlink r:id="rId7" w:history="1">
        <w:r w:rsidR="000C5D5E" w:rsidRPr="00705C5D">
          <w:rPr>
            <w:rStyle w:val="Hypertextovodkaz"/>
            <w:rFonts w:ascii="Calibri" w:hAnsi="Calibri" w:cs="Calibri"/>
          </w:rPr>
          <w:t>budny@znovin.cz</w:t>
        </w:r>
      </w:hyperlink>
      <w:r w:rsidR="000C5D5E">
        <w:rPr>
          <w:rFonts w:ascii="Calibri" w:hAnsi="Calibri" w:cs="Calibri"/>
        </w:rPr>
        <w:t xml:space="preserve"> </w:t>
      </w:r>
    </w:p>
    <w:p w14:paraId="417D3622" w14:textId="77777777" w:rsidR="00172135" w:rsidRPr="00614F00" w:rsidRDefault="00172135" w:rsidP="0011060F">
      <w:pPr>
        <w:rPr>
          <w:rFonts w:ascii="Calibri" w:hAnsi="Calibri" w:cs="Calibri"/>
        </w:rPr>
      </w:pPr>
    </w:p>
    <w:p w14:paraId="7B9293B5" w14:textId="1A2E4907" w:rsidR="00614F00" w:rsidRPr="00614F00" w:rsidRDefault="00935E29" w:rsidP="00614F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="00614F00" w:rsidRPr="00614F00">
        <w:rPr>
          <w:rFonts w:ascii="Calibri" w:hAnsi="Calibri" w:cs="Calibri"/>
        </w:rPr>
        <w:t xml:space="preserve">, Omnimedia, s. r. o. </w:t>
      </w:r>
    </w:p>
    <w:p w14:paraId="41399365" w14:textId="75C87E94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8" w:history="1">
        <w:r w:rsidR="00935E29" w:rsidRPr="000F4083">
          <w:rPr>
            <w:rStyle w:val="Hypertextovodkaz"/>
            <w:rFonts w:ascii="Calibri" w:hAnsi="Calibri" w:cs="Calibri"/>
          </w:rPr>
          <w:t>j.bazant@omnimedia.cz</w:t>
        </w:r>
      </w:hyperlink>
    </w:p>
    <w:p w14:paraId="58D86148" w14:textId="515EFE7D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935E29">
        <w:rPr>
          <w:rFonts w:ascii="Calibri" w:hAnsi="Calibri" w:cs="Calibri"/>
        </w:rPr>
        <w:t> 606 282 673</w:t>
      </w:r>
    </w:p>
    <w:p w14:paraId="0018EDF6" w14:textId="2829F3B4" w:rsidR="00F82049" w:rsidRDefault="00F82049" w:rsidP="002E72A0">
      <w:pPr>
        <w:rPr>
          <w:rFonts w:ascii="Calibri" w:hAnsi="Calibri" w:cs="Calibri"/>
          <w:b/>
          <w:szCs w:val="22"/>
        </w:rPr>
      </w:pPr>
    </w:p>
    <w:p w14:paraId="6C77143C" w14:textId="07B0149B" w:rsidR="00935E29" w:rsidRPr="00A95615" w:rsidRDefault="00935E29" w:rsidP="002E72A0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Více o soutěži na </w:t>
      </w:r>
      <w:hyperlink r:id="rId9" w:anchor="concours" w:history="1">
        <w:r w:rsidR="000C5D5E" w:rsidRPr="000C5D5E">
          <w:rPr>
            <w:rStyle w:val="Hypertextovodkaz"/>
            <w:rFonts w:ascii="Calibri" w:hAnsi="Calibri" w:cs="Calibri"/>
            <w:b/>
            <w:bCs/>
          </w:rPr>
          <w:t>www.mondial-des-pinots.com/en/#concours</w:t>
        </w:r>
      </w:hyperlink>
      <w:r w:rsidRPr="000C5D5E">
        <w:rPr>
          <w:rFonts w:ascii="Calibri" w:hAnsi="Calibri" w:cs="Calibri"/>
          <w:b/>
          <w:bCs/>
          <w:szCs w:val="22"/>
        </w:rPr>
        <w:t xml:space="preserve">. </w:t>
      </w:r>
    </w:p>
    <w:p w14:paraId="58757CE1" w14:textId="77777777" w:rsidR="00EF58F3" w:rsidRDefault="00EF58F3" w:rsidP="00251614">
      <w:pPr>
        <w:rPr>
          <w:rFonts w:ascii="Calibri" w:hAnsi="Calibri" w:cs="Calibri"/>
          <w:b/>
          <w:szCs w:val="22"/>
        </w:rPr>
      </w:pPr>
    </w:p>
    <w:p w14:paraId="2650072D" w14:textId="21DDE3B6" w:rsidR="00251614" w:rsidRDefault="00C051E4" w:rsidP="00251614">
      <w:pPr>
        <w:rPr>
          <w:rFonts w:ascii="Calibri" w:hAnsi="Calibri" w:cs="Calibri"/>
          <w:b/>
          <w:sz w:val="28"/>
        </w:rPr>
      </w:pPr>
      <w:r w:rsidRPr="00A95615">
        <w:rPr>
          <w:rFonts w:ascii="Calibri" w:hAnsi="Calibri" w:cs="Calibri"/>
          <w:b/>
          <w:szCs w:val="22"/>
        </w:rPr>
        <w:t xml:space="preserve">Více o </w:t>
      </w:r>
      <w:r w:rsidR="00935E29">
        <w:rPr>
          <w:rFonts w:ascii="Calibri" w:hAnsi="Calibri" w:cs="Calibri"/>
          <w:b/>
          <w:szCs w:val="22"/>
        </w:rPr>
        <w:t xml:space="preserve">moravských a českých </w:t>
      </w:r>
      <w:r w:rsidRPr="00A95615">
        <w:rPr>
          <w:rFonts w:ascii="Calibri" w:hAnsi="Calibri" w:cs="Calibri"/>
          <w:b/>
          <w:szCs w:val="22"/>
        </w:rPr>
        <w:t xml:space="preserve">vínech na </w:t>
      </w:r>
      <w:hyperlink r:id="rId10" w:history="1">
        <w:r w:rsidR="00935E29" w:rsidRPr="000F4083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  <w:r w:rsidRPr="00A95615">
        <w:rPr>
          <w:rFonts w:ascii="Calibri" w:hAnsi="Calibri" w:cs="Calibri"/>
          <w:b/>
          <w:szCs w:val="22"/>
        </w:rPr>
        <w:t xml:space="preserve">. </w:t>
      </w:r>
    </w:p>
    <w:p w14:paraId="193FC5BD" w14:textId="77777777" w:rsidR="00251614" w:rsidRPr="008F33D8" w:rsidRDefault="00251614" w:rsidP="00B623C8">
      <w:pPr>
        <w:contextualSpacing/>
      </w:pPr>
    </w:p>
    <w:sectPr w:rsidR="00251614" w:rsidRPr="008F33D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019A" w14:textId="77777777" w:rsidR="00AB120E" w:rsidRDefault="00AB120E">
      <w:r>
        <w:separator/>
      </w:r>
    </w:p>
  </w:endnote>
  <w:endnote w:type="continuationSeparator" w:id="0">
    <w:p w14:paraId="58E4DD18" w14:textId="77777777" w:rsidR="00AB120E" w:rsidRDefault="00AB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7C26" w14:textId="77777777" w:rsidR="00AB120E" w:rsidRDefault="00AB120E">
      <w:r>
        <w:separator/>
      </w:r>
    </w:p>
  </w:footnote>
  <w:footnote w:type="continuationSeparator" w:id="0">
    <w:p w14:paraId="7F28A1B2" w14:textId="77777777" w:rsidR="00AB120E" w:rsidRDefault="00AB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3CFD" w14:textId="7176309D" w:rsidR="006D022F" w:rsidRDefault="00DE4A01" w:rsidP="00172135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E86469" wp14:editId="635045E7">
          <wp:simplePos x="0" y="0"/>
          <wp:positionH relativeFrom="column">
            <wp:posOffset>2081530</wp:posOffset>
          </wp:positionH>
          <wp:positionV relativeFrom="paragraph">
            <wp:posOffset>-1905</wp:posOffset>
          </wp:positionV>
          <wp:extent cx="1076325" cy="712330"/>
          <wp:effectExtent l="0" t="0" r="0" b="0"/>
          <wp:wrapTight wrapText="bothSides">
            <wp:wrapPolygon edited="0">
              <wp:start x="0" y="0"/>
              <wp:lineTo x="0" y="20810"/>
              <wp:lineTo x="21027" y="20810"/>
              <wp:lineTo x="21027" y="0"/>
              <wp:lineTo x="0" y="0"/>
            </wp:wrapPolygon>
          </wp:wrapTight>
          <wp:docPr id="4" name="Obrázek 4" descr="Ausgezeichneter Weingenuss – Silber für unseren Pinot Noir de Salquenen  “Barrique” 2018 – Johanniterkellerei Kuonen &amp;amp; Grichting 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gezeichneter Weingenuss – Silber für unseren Pinot Noir de Salquenen  “Barrique” 2018 – Johanniterkellerei Kuonen &amp;amp; Grichting 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1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620">
      <w:rPr>
        <w:noProof/>
      </w:rPr>
      <w:drawing>
        <wp:anchor distT="0" distB="0" distL="114300" distR="114300" simplePos="0" relativeHeight="251659264" behindDoc="1" locked="0" layoutInCell="1" allowOverlap="1" wp14:anchorId="142A3B34" wp14:editId="4A0E725D">
          <wp:simplePos x="0" y="0"/>
          <wp:positionH relativeFrom="column">
            <wp:posOffset>-118745</wp:posOffset>
          </wp:positionH>
          <wp:positionV relativeFrom="paragraph">
            <wp:posOffset>-1905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22F">
      <w:t xml:space="preserve">                                                                                                                 </w:t>
    </w:r>
    <w:r w:rsidR="00BF1785">
      <w:rPr>
        <w:noProof/>
      </w:rPr>
      <w:drawing>
        <wp:inline distT="0" distB="0" distL="0" distR="0" wp14:anchorId="2E94CD24" wp14:editId="733DECFA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1639A"/>
    <w:rsid w:val="0002756A"/>
    <w:rsid w:val="00027CC1"/>
    <w:rsid w:val="0006257B"/>
    <w:rsid w:val="00063F6C"/>
    <w:rsid w:val="00064964"/>
    <w:rsid w:val="00075DEA"/>
    <w:rsid w:val="00076681"/>
    <w:rsid w:val="00076C74"/>
    <w:rsid w:val="00084E23"/>
    <w:rsid w:val="00086F85"/>
    <w:rsid w:val="00087AB2"/>
    <w:rsid w:val="00095B16"/>
    <w:rsid w:val="000A7B64"/>
    <w:rsid w:val="000C1947"/>
    <w:rsid w:val="000C5D5E"/>
    <w:rsid w:val="000D5864"/>
    <w:rsid w:val="000E3F8D"/>
    <w:rsid w:val="000E6050"/>
    <w:rsid w:val="00103DE6"/>
    <w:rsid w:val="0011011B"/>
    <w:rsid w:val="0011060F"/>
    <w:rsid w:val="00126C94"/>
    <w:rsid w:val="00135DE6"/>
    <w:rsid w:val="00137B65"/>
    <w:rsid w:val="00142FA7"/>
    <w:rsid w:val="00146C87"/>
    <w:rsid w:val="001653C9"/>
    <w:rsid w:val="00172135"/>
    <w:rsid w:val="001965C6"/>
    <w:rsid w:val="00196916"/>
    <w:rsid w:val="001A6DF4"/>
    <w:rsid w:val="001B1D94"/>
    <w:rsid w:val="001C5D49"/>
    <w:rsid w:val="001D62EB"/>
    <w:rsid w:val="001D6EDC"/>
    <w:rsid w:val="001E3670"/>
    <w:rsid w:val="001F259C"/>
    <w:rsid w:val="002111B2"/>
    <w:rsid w:val="002231D5"/>
    <w:rsid w:val="002235D6"/>
    <w:rsid w:val="00226AF3"/>
    <w:rsid w:val="00250244"/>
    <w:rsid w:val="00251614"/>
    <w:rsid w:val="00252EE3"/>
    <w:rsid w:val="002555F7"/>
    <w:rsid w:val="002631FB"/>
    <w:rsid w:val="00284B8E"/>
    <w:rsid w:val="002856AE"/>
    <w:rsid w:val="0029444B"/>
    <w:rsid w:val="002964AF"/>
    <w:rsid w:val="002B05E1"/>
    <w:rsid w:val="002B0900"/>
    <w:rsid w:val="002B5BB9"/>
    <w:rsid w:val="002C1637"/>
    <w:rsid w:val="002D05E7"/>
    <w:rsid w:val="002D2A67"/>
    <w:rsid w:val="002E72A0"/>
    <w:rsid w:val="002E7560"/>
    <w:rsid w:val="00300663"/>
    <w:rsid w:val="003177E5"/>
    <w:rsid w:val="0032108D"/>
    <w:rsid w:val="0034354E"/>
    <w:rsid w:val="00343FC3"/>
    <w:rsid w:val="003458EC"/>
    <w:rsid w:val="0035045F"/>
    <w:rsid w:val="003516DC"/>
    <w:rsid w:val="00353D52"/>
    <w:rsid w:val="00364BA0"/>
    <w:rsid w:val="00376426"/>
    <w:rsid w:val="0038212D"/>
    <w:rsid w:val="00391163"/>
    <w:rsid w:val="003922ED"/>
    <w:rsid w:val="00397F21"/>
    <w:rsid w:val="003B73E2"/>
    <w:rsid w:val="003C0114"/>
    <w:rsid w:val="003C44BF"/>
    <w:rsid w:val="003C5769"/>
    <w:rsid w:val="003D0CCB"/>
    <w:rsid w:val="003D0DEC"/>
    <w:rsid w:val="003D5F9D"/>
    <w:rsid w:val="003E073D"/>
    <w:rsid w:val="003E3238"/>
    <w:rsid w:val="003E7CD1"/>
    <w:rsid w:val="003F12D8"/>
    <w:rsid w:val="00414A74"/>
    <w:rsid w:val="004152CD"/>
    <w:rsid w:val="00424E6D"/>
    <w:rsid w:val="00434EBE"/>
    <w:rsid w:val="00440EBC"/>
    <w:rsid w:val="004602FC"/>
    <w:rsid w:val="00462F12"/>
    <w:rsid w:val="004775C2"/>
    <w:rsid w:val="004932F2"/>
    <w:rsid w:val="00494F71"/>
    <w:rsid w:val="00497382"/>
    <w:rsid w:val="004B31CA"/>
    <w:rsid w:val="004D7241"/>
    <w:rsid w:val="004E14F5"/>
    <w:rsid w:val="004E71BB"/>
    <w:rsid w:val="004F1F17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41CCB"/>
    <w:rsid w:val="00541ED5"/>
    <w:rsid w:val="0055404C"/>
    <w:rsid w:val="0055499C"/>
    <w:rsid w:val="00562CEB"/>
    <w:rsid w:val="0056726D"/>
    <w:rsid w:val="005929F2"/>
    <w:rsid w:val="0059419F"/>
    <w:rsid w:val="005A1DAF"/>
    <w:rsid w:val="005B17CF"/>
    <w:rsid w:val="005B4364"/>
    <w:rsid w:val="005C3F8C"/>
    <w:rsid w:val="005D6EC3"/>
    <w:rsid w:val="005E624F"/>
    <w:rsid w:val="006070BE"/>
    <w:rsid w:val="00612645"/>
    <w:rsid w:val="00612BCE"/>
    <w:rsid w:val="00614F00"/>
    <w:rsid w:val="0061731B"/>
    <w:rsid w:val="0062588B"/>
    <w:rsid w:val="00655014"/>
    <w:rsid w:val="006577A1"/>
    <w:rsid w:val="00663B24"/>
    <w:rsid w:val="006660DE"/>
    <w:rsid w:val="0067209E"/>
    <w:rsid w:val="00693689"/>
    <w:rsid w:val="00696165"/>
    <w:rsid w:val="006D022F"/>
    <w:rsid w:val="006E22F3"/>
    <w:rsid w:val="006E5998"/>
    <w:rsid w:val="006F1664"/>
    <w:rsid w:val="00704BD2"/>
    <w:rsid w:val="007154D6"/>
    <w:rsid w:val="0071555D"/>
    <w:rsid w:val="0073324A"/>
    <w:rsid w:val="00733C72"/>
    <w:rsid w:val="00741620"/>
    <w:rsid w:val="0074501B"/>
    <w:rsid w:val="007507A6"/>
    <w:rsid w:val="007565B4"/>
    <w:rsid w:val="00757B32"/>
    <w:rsid w:val="007851F4"/>
    <w:rsid w:val="0079087D"/>
    <w:rsid w:val="007940A2"/>
    <w:rsid w:val="007A7B2C"/>
    <w:rsid w:val="007B12A7"/>
    <w:rsid w:val="007C4D6B"/>
    <w:rsid w:val="007E5F0D"/>
    <w:rsid w:val="008058B5"/>
    <w:rsid w:val="00811F18"/>
    <w:rsid w:val="00826D0E"/>
    <w:rsid w:val="00830BCD"/>
    <w:rsid w:val="008367FB"/>
    <w:rsid w:val="00842C3B"/>
    <w:rsid w:val="008543A2"/>
    <w:rsid w:val="008569D2"/>
    <w:rsid w:val="00856C7A"/>
    <w:rsid w:val="00880079"/>
    <w:rsid w:val="008A53B8"/>
    <w:rsid w:val="008B6BFE"/>
    <w:rsid w:val="008D3007"/>
    <w:rsid w:val="008E3478"/>
    <w:rsid w:val="008F33D8"/>
    <w:rsid w:val="00900FAF"/>
    <w:rsid w:val="00911A94"/>
    <w:rsid w:val="00914915"/>
    <w:rsid w:val="009211ED"/>
    <w:rsid w:val="009263AC"/>
    <w:rsid w:val="00935E29"/>
    <w:rsid w:val="00937600"/>
    <w:rsid w:val="009409FC"/>
    <w:rsid w:val="00941ED8"/>
    <w:rsid w:val="00944277"/>
    <w:rsid w:val="009503A6"/>
    <w:rsid w:val="00951C77"/>
    <w:rsid w:val="00952E04"/>
    <w:rsid w:val="00954ED1"/>
    <w:rsid w:val="0096098C"/>
    <w:rsid w:val="009670D5"/>
    <w:rsid w:val="00973E7B"/>
    <w:rsid w:val="00981302"/>
    <w:rsid w:val="009A12F1"/>
    <w:rsid w:val="009A18DA"/>
    <w:rsid w:val="009A38E0"/>
    <w:rsid w:val="009A541C"/>
    <w:rsid w:val="009B7683"/>
    <w:rsid w:val="009D35A5"/>
    <w:rsid w:val="009D6861"/>
    <w:rsid w:val="009E092A"/>
    <w:rsid w:val="009E51B7"/>
    <w:rsid w:val="009E5E39"/>
    <w:rsid w:val="009F4395"/>
    <w:rsid w:val="009F602C"/>
    <w:rsid w:val="00A000EC"/>
    <w:rsid w:val="00A047A4"/>
    <w:rsid w:val="00A13E17"/>
    <w:rsid w:val="00A171C4"/>
    <w:rsid w:val="00A244AA"/>
    <w:rsid w:val="00A446F9"/>
    <w:rsid w:val="00A54A6B"/>
    <w:rsid w:val="00A5707C"/>
    <w:rsid w:val="00A6390D"/>
    <w:rsid w:val="00A6789F"/>
    <w:rsid w:val="00A80403"/>
    <w:rsid w:val="00A80620"/>
    <w:rsid w:val="00A95615"/>
    <w:rsid w:val="00AA53FA"/>
    <w:rsid w:val="00AB120E"/>
    <w:rsid w:val="00AD2D4C"/>
    <w:rsid w:val="00AE06B4"/>
    <w:rsid w:val="00AE5EA7"/>
    <w:rsid w:val="00AF23A4"/>
    <w:rsid w:val="00AF3BF7"/>
    <w:rsid w:val="00B021CC"/>
    <w:rsid w:val="00B054DD"/>
    <w:rsid w:val="00B12FCF"/>
    <w:rsid w:val="00B15DA6"/>
    <w:rsid w:val="00B24EA3"/>
    <w:rsid w:val="00B436D4"/>
    <w:rsid w:val="00B623C8"/>
    <w:rsid w:val="00B64F05"/>
    <w:rsid w:val="00B67600"/>
    <w:rsid w:val="00B72675"/>
    <w:rsid w:val="00B9056A"/>
    <w:rsid w:val="00B97DC8"/>
    <w:rsid w:val="00BB763C"/>
    <w:rsid w:val="00BC04A7"/>
    <w:rsid w:val="00BD3FC1"/>
    <w:rsid w:val="00BE58B0"/>
    <w:rsid w:val="00BE7CFA"/>
    <w:rsid w:val="00BF1785"/>
    <w:rsid w:val="00C051E4"/>
    <w:rsid w:val="00C43320"/>
    <w:rsid w:val="00C45FB0"/>
    <w:rsid w:val="00C95820"/>
    <w:rsid w:val="00C96CD3"/>
    <w:rsid w:val="00CA705B"/>
    <w:rsid w:val="00CA7EBA"/>
    <w:rsid w:val="00CB0877"/>
    <w:rsid w:val="00CB5EB0"/>
    <w:rsid w:val="00CC5319"/>
    <w:rsid w:val="00CC70CF"/>
    <w:rsid w:val="00D07B81"/>
    <w:rsid w:val="00D10373"/>
    <w:rsid w:val="00D11B60"/>
    <w:rsid w:val="00D1229D"/>
    <w:rsid w:val="00D147A3"/>
    <w:rsid w:val="00D22738"/>
    <w:rsid w:val="00D271C9"/>
    <w:rsid w:val="00D62167"/>
    <w:rsid w:val="00D707D0"/>
    <w:rsid w:val="00D86B05"/>
    <w:rsid w:val="00D93D76"/>
    <w:rsid w:val="00DA0FF0"/>
    <w:rsid w:val="00DB45B0"/>
    <w:rsid w:val="00DB4FC6"/>
    <w:rsid w:val="00DD49F8"/>
    <w:rsid w:val="00DE4A01"/>
    <w:rsid w:val="00DE7546"/>
    <w:rsid w:val="00E05DC3"/>
    <w:rsid w:val="00E26CC1"/>
    <w:rsid w:val="00E34869"/>
    <w:rsid w:val="00E366A9"/>
    <w:rsid w:val="00E418FF"/>
    <w:rsid w:val="00E5483E"/>
    <w:rsid w:val="00E705B5"/>
    <w:rsid w:val="00E8285D"/>
    <w:rsid w:val="00E84D91"/>
    <w:rsid w:val="00E92F06"/>
    <w:rsid w:val="00E95009"/>
    <w:rsid w:val="00EC046D"/>
    <w:rsid w:val="00EC1F61"/>
    <w:rsid w:val="00EC5974"/>
    <w:rsid w:val="00ED6388"/>
    <w:rsid w:val="00EE075A"/>
    <w:rsid w:val="00EF2303"/>
    <w:rsid w:val="00EF58F3"/>
    <w:rsid w:val="00F05304"/>
    <w:rsid w:val="00F11103"/>
    <w:rsid w:val="00F25C7D"/>
    <w:rsid w:val="00F3150B"/>
    <w:rsid w:val="00F345D6"/>
    <w:rsid w:val="00F37E29"/>
    <w:rsid w:val="00F50880"/>
    <w:rsid w:val="00F60739"/>
    <w:rsid w:val="00F67728"/>
    <w:rsid w:val="00F73076"/>
    <w:rsid w:val="00F82049"/>
    <w:rsid w:val="00F87C93"/>
    <w:rsid w:val="00F946C6"/>
    <w:rsid w:val="00FB12E2"/>
    <w:rsid w:val="00FB3857"/>
    <w:rsid w:val="00FB750E"/>
    <w:rsid w:val="00FC1842"/>
    <w:rsid w:val="00FD0E64"/>
    <w:rsid w:val="00FD5E28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3C4A4"/>
  <w15:chartTrackingRefBased/>
  <w15:docId w15:val="{937503F6-E48B-436C-8DB1-05D1C30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">
    <w:name w:val="Zvýraznění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styleId="Nevyeenzmnka">
    <w:name w:val="Unresolved Mention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dny@znovi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dial-des-pinots.com/en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2709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dc:description/>
  <cp:lastModifiedBy>Jiří Bažant</cp:lastModifiedBy>
  <cp:revision>2</cp:revision>
  <dcterms:created xsi:type="dcterms:W3CDTF">2021-10-01T11:05:00Z</dcterms:created>
  <dcterms:modified xsi:type="dcterms:W3CDTF">2021-10-01T11:05:00Z</dcterms:modified>
</cp:coreProperties>
</file>