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97B19" w14:textId="77777777" w:rsidR="005B4BDD" w:rsidRDefault="002108F2" w:rsidP="001D6758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32"/>
        </w:rPr>
      </w:pPr>
      <w:r w:rsidRPr="002108F2">
        <w:rPr>
          <w:rFonts w:asciiTheme="minorHAnsi" w:hAnsiTheme="minorHAnsi" w:cstheme="minorHAnsi"/>
          <w:b/>
          <w:sz w:val="40"/>
          <w:szCs w:val="32"/>
        </w:rPr>
        <w:t xml:space="preserve">Fotbalové Mistrovství Evropy vinařů poprvé </w:t>
      </w:r>
    </w:p>
    <w:p w14:paraId="727459D4" w14:textId="77777777" w:rsidR="00F41D5C" w:rsidRDefault="002108F2" w:rsidP="001D6758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32"/>
        </w:rPr>
      </w:pPr>
      <w:r w:rsidRPr="002108F2">
        <w:rPr>
          <w:rFonts w:asciiTheme="minorHAnsi" w:hAnsiTheme="minorHAnsi" w:cstheme="minorHAnsi"/>
          <w:b/>
          <w:sz w:val="40"/>
          <w:szCs w:val="32"/>
        </w:rPr>
        <w:t>v České republice</w:t>
      </w:r>
    </w:p>
    <w:p w14:paraId="74A6FBA5" w14:textId="790BE028" w:rsidR="002108F2" w:rsidRDefault="002108F2" w:rsidP="001D6758">
      <w:pPr>
        <w:spacing w:line="276" w:lineRule="auto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i/>
          <w:sz w:val="26"/>
          <w:szCs w:val="26"/>
        </w:rPr>
        <w:t xml:space="preserve">Tisková zpráva ze dne </w:t>
      </w:r>
      <w:r w:rsidR="00A60FB5">
        <w:rPr>
          <w:rFonts w:ascii="Calibri" w:hAnsi="Calibri" w:cs="Calibri"/>
          <w:i/>
          <w:sz w:val="26"/>
          <w:szCs w:val="26"/>
        </w:rPr>
        <w:t>3</w:t>
      </w:r>
      <w:bookmarkStart w:id="0" w:name="_GoBack"/>
      <w:bookmarkEnd w:id="0"/>
      <w:r>
        <w:rPr>
          <w:rFonts w:ascii="Calibri" w:hAnsi="Calibri" w:cs="Calibri"/>
          <w:i/>
          <w:sz w:val="26"/>
          <w:szCs w:val="26"/>
        </w:rPr>
        <w:t xml:space="preserve">. </w:t>
      </w:r>
      <w:r w:rsidR="00D25EA5">
        <w:rPr>
          <w:rFonts w:ascii="Calibri" w:hAnsi="Calibri" w:cs="Calibri"/>
          <w:i/>
          <w:sz w:val="26"/>
          <w:szCs w:val="26"/>
        </w:rPr>
        <w:t>5</w:t>
      </w:r>
      <w:r>
        <w:rPr>
          <w:rFonts w:ascii="Calibri" w:hAnsi="Calibri" w:cs="Calibri"/>
          <w:i/>
          <w:sz w:val="26"/>
          <w:szCs w:val="26"/>
        </w:rPr>
        <w:t>. 20</w:t>
      </w:r>
      <w:r w:rsidR="00D25EA5">
        <w:rPr>
          <w:rFonts w:ascii="Calibri" w:hAnsi="Calibri" w:cs="Calibri"/>
          <w:i/>
          <w:sz w:val="26"/>
          <w:szCs w:val="26"/>
        </w:rPr>
        <w:t>22</w:t>
      </w:r>
    </w:p>
    <w:p w14:paraId="4510DCDB" w14:textId="77777777" w:rsidR="002108F2" w:rsidRPr="001D6758" w:rsidRDefault="002108F2" w:rsidP="001D675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2F59766" w14:textId="662A9F4F" w:rsidR="003E7A9C" w:rsidRPr="001D6758" w:rsidRDefault="008F7557" w:rsidP="00632EE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F7557">
        <w:rPr>
          <w:rFonts w:asciiTheme="minorHAnsi" w:hAnsiTheme="minorHAnsi" w:cstheme="minorHAnsi"/>
          <w:b/>
        </w:rPr>
        <w:t>Po dvou odkladech kvůli pandemii covidu</w:t>
      </w:r>
      <w:r>
        <w:rPr>
          <w:rFonts w:asciiTheme="minorHAnsi" w:hAnsiTheme="minorHAnsi" w:cstheme="minorHAnsi"/>
          <w:b/>
        </w:rPr>
        <w:t xml:space="preserve"> se ve dnech </w:t>
      </w:r>
      <w:r w:rsidRPr="001D6758">
        <w:rPr>
          <w:rFonts w:asciiTheme="minorHAnsi" w:hAnsiTheme="minorHAnsi" w:cstheme="minorHAnsi"/>
          <w:b/>
        </w:rPr>
        <w:t xml:space="preserve">1. až </w:t>
      </w:r>
      <w:r>
        <w:rPr>
          <w:rFonts w:asciiTheme="minorHAnsi" w:hAnsiTheme="minorHAnsi" w:cstheme="minorHAnsi"/>
          <w:b/>
        </w:rPr>
        <w:t>4</w:t>
      </w:r>
      <w:r w:rsidRPr="001D6758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června </w:t>
      </w:r>
      <w:r w:rsidRPr="001D6758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 xml:space="preserve">2 v České republice konečně uskuteční </w:t>
      </w:r>
      <w:r w:rsidR="00B7501F" w:rsidRPr="001D6758">
        <w:rPr>
          <w:rFonts w:asciiTheme="minorHAnsi" w:hAnsiTheme="minorHAnsi" w:cstheme="minorHAnsi"/>
          <w:b/>
        </w:rPr>
        <w:t xml:space="preserve">Evropský fotbalový šampionát vinařů </w:t>
      </w:r>
      <w:r w:rsidR="00874E15" w:rsidRPr="001D6758">
        <w:rPr>
          <w:rFonts w:asciiTheme="minorHAnsi" w:hAnsiTheme="minorHAnsi" w:cstheme="minorHAnsi"/>
          <w:b/>
        </w:rPr>
        <w:t>VINO EURO 202</w:t>
      </w:r>
      <w:r>
        <w:rPr>
          <w:rFonts w:asciiTheme="minorHAnsi" w:hAnsiTheme="minorHAnsi" w:cstheme="minorHAnsi"/>
          <w:b/>
        </w:rPr>
        <w:t xml:space="preserve">2. </w:t>
      </w:r>
      <w:r w:rsidR="007E432D">
        <w:rPr>
          <w:rFonts w:asciiTheme="minorHAnsi" w:hAnsiTheme="minorHAnsi" w:cstheme="minorHAnsi"/>
          <w:b/>
        </w:rPr>
        <w:t>Na</w:t>
      </w:r>
      <w:r w:rsidR="00290A24">
        <w:rPr>
          <w:rFonts w:asciiTheme="minorHAnsi" w:hAnsiTheme="minorHAnsi" w:cstheme="minorHAnsi"/>
          <w:b/>
        </w:rPr>
        <w:t xml:space="preserve"> sedmém ročníku tohoto</w:t>
      </w:r>
      <w:r w:rsidR="007E432D">
        <w:rPr>
          <w:rFonts w:asciiTheme="minorHAnsi" w:hAnsiTheme="minorHAnsi" w:cstheme="minorHAnsi"/>
          <w:b/>
        </w:rPr>
        <w:t xml:space="preserve"> turnaj</w:t>
      </w:r>
      <w:r w:rsidR="00290A24">
        <w:rPr>
          <w:rFonts w:asciiTheme="minorHAnsi" w:hAnsiTheme="minorHAnsi" w:cstheme="minorHAnsi"/>
          <w:b/>
        </w:rPr>
        <w:t>e</w:t>
      </w:r>
      <w:r w:rsidR="007E432D">
        <w:rPr>
          <w:rFonts w:asciiTheme="minorHAnsi" w:hAnsiTheme="minorHAnsi" w:cstheme="minorHAnsi"/>
          <w:b/>
        </w:rPr>
        <w:t xml:space="preserve"> se představí tým</w:t>
      </w:r>
      <w:r w:rsidR="005209FE">
        <w:rPr>
          <w:rFonts w:asciiTheme="minorHAnsi" w:hAnsiTheme="minorHAnsi" w:cstheme="minorHAnsi"/>
          <w:b/>
        </w:rPr>
        <w:t>y</w:t>
      </w:r>
      <w:r w:rsidR="007E432D">
        <w:rPr>
          <w:rFonts w:asciiTheme="minorHAnsi" w:hAnsiTheme="minorHAnsi" w:cstheme="minorHAnsi"/>
          <w:b/>
        </w:rPr>
        <w:t xml:space="preserve"> z</w:t>
      </w:r>
      <w:r w:rsidR="005209FE">
        <w:rPr>
          <w:rFonts w:asciiTheme="minorHAnsi" w:hAnsiTheme="minorHAnsi" w:cstheme="minorHAnsi"/>
          <w:b/>
        </w:rPr>
        <w:t xml:space="preserve"> osmi </w:t>
      </w:r>
      <w:r w:rsidR="007E432D">
        <w:rPr>
          <w:rFonts w:asciiTheme="minorHAnsi" w:hAnsiTheme="minorHAnsi" w:cstheme="minorHAnsi"/>
          <w:b/>
        </w:rPr>
        <w:t>evropských zemí</w:t>
      </w:r>
      <w:r w:rsidR="00EA1D6E">
        <w:rPr>
          <w:rFonts w:asciiTheme="minorHAnsi" w:hAnsiTheme="minorHAnsi" w:cstheme="minorHAnsi"/>
          <w:b/>
        </w:rPr>
        <w:t xml:space="preserve">, </w:t>
      </w:r>
      <w:r w:rsidR="00874E15">
        <w:rPr>
          <w:rFonts w:asciiTheme="minorHAnsi" w:hAnsiTheme="minorHAnsi" w:cstheme="minorHAnsi"/>
          <w:b/>
        </w:rPr>
        <w:t>Českou republiku bude reprezentovat tým FC Vinaři České republiky.</w:t>
      </w:r>
      <w:r w:rsidR="00874E15" w:rsidRPr="001D6758">
        <w:rPr>
          <w:rFonts w:asciiTheme="minorHAnsi" w:hAnsiTheme="minorHAnsi" w:cstheme="minorHAnsi"/>
          <w:b/>
        </w:rPr>
        <w:t xml:space="preserve"> </w:t>
      </w:r>
      <w:r w:rsidR="00F63A50">
        <w:rPr>
          <w:rFonts w:asciiTheme="minorHAnsi" w:hAnsiTheme="minorHAnsi" w:cstheme="minorHAnsi"/>
          <w:b/>
        </w:rPr>
        <w:t>Akce</w:t>
      </w:r>
      <w:r w:rsidR="00874E15">
        <w:rPr>
          <w:rFonts w:asciiTheme="minorHAnsi" w:hAnsiTheme="minorHAnsi" w:cstheme="minorHAnsi"/>
          <w:b/>
        </w:rPr>
        <w:t xml:space="preserve"> probíhá za </w:t>
      </w:r>
      <w:r w:rsidR="00AC12DD">
        <w:rPr>
          <w:rFonts w:asciiTheme="minorHAnsi" w:hAnsiTheme="minorHAnsi" w:cstheme="minorHAnsi"/>
          <w:b/>
        </w:rPr>
        <w:t>podpory Jihomoravského kraje</w:t>
      </w:r>
      <w:r w:rsidR="000046F1">
        <w:rPr>
          <w:rFonts w:asciiTheme="minorHAnsi" w:hAnsiTheme="minorHAnsi" w:cstheme="minorHAnsi"/>
          <w:b/>
        </w:rPr>
        <w:t>.</w:t>
      </w:r>
    </w:p>
    <w:p w14:paraId="12BDF5BB" w14:textId="77777777" w:rsidR="003A03BC" w:rsidRPr="001D6758" w:rsidRDefault="003A03BC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C88B9F6" w14:textId="5403EDEC" w:rsidR="00777CDB" w:rsidRDefault="00777CDB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Vedle reprezentace České republiky nastoupí vinaři </w:t>
      </w:r>
      <w:r w:rsidRPr="00777CDB">
        <w:rPr>
          <w:rFonts w:asciiTheme="minorHAnsi" w:hAnsiTheme="minorHAnsi" w:cstheme="minorHAnsi"/>
          <w:bCs/>
        </w:rPr>
        <w:t xml:space="preserve">ještě </w:t>
      </w:r>
      <w:r w:rsidR="00E612CD">
        <w:rPr>
          <w:rFonts w:asciiTheme="minorHAnsi" w:hAnsiTheme="minorHAnsi" w:cstheme="minorHAnsi"/>
          <w:bCs/>
        </w:rPr>
        <w:t xml:space="preserve">z </w:t>
      </w:r>
      <w:r w:rsidRPr="00777CDB">
        <w:rPr>
          <w:rFonts w:asciiTheme="minorHAnsi" w:hAnsiTheme="minorHAnsi" w:cstheme="minorHAnsi"/>
          <w:bCs/>
        </w:rPr>
        <w:t>Itálie, Maďarska, Německa, Portugalska, Rakouska, Slovinska a Švýcarska.</w:t>
      </w:r>
      <w:r w:rsidR="007E432D">
        <w:rPr>
          <w:rFonts w:asciiTheme="minorHAnsi" w:hAnsiTheme="minorHAnsi" w:cstheme="minorHAnsi"/>
          <w:bCs/>
        </w:rPr>
        <w:t xml:space="preserve"> Celkem se můžeme těšit na 18 mezinárodních utkání, kterých</w:t>
      </w:r>
      <w:r w:rsidR="00EA1D6E">
        <w:rPr>
          <w:rFonts w:asciiTheme="minorHAnsi" w:hAnsiTheme="minorHAnsi" w:cstheme="minorHAnsi"/>
          <w:bCs/>
        </w:rPr>
        <w:t xml:space="preserve"> se zúčastní</w:t>
      </w:r>
      <w:r w:rsidR="007E432D">
        <w:rPr>
          <w:rFonts w:asciiTheme="minorHAnsi" w:hAnsiTheme="minorHAnsi" w:cstheme="minorHAnsi"/>
          <w:bCs/>
        </w:rPr>
        <w:t xml:space="preserve"> přes </w:t>
      </w:r>
      <w:r w:rsidR="007E432D" w:rsidRPr="007E432D">
        <w:rPr>
          <w:rFonts w:asciiTheme="minorHAnsi" w:hAnsiTheme="minorHAnsi" w:cstheme="minorHAnsi"/>
          <w:bCs/>
        </w:rPr>
        <w:t>300 hráčů a členů realizačního týmu</w:t>
      </w:r>
      <w:r w:rsidR="007E432D">
        <w:rPr>
          <w:rFonts w:asciiTheme="minorHAnsi" w:hAnsiTheme="minorHAnsi" w:cstheme="minorHAnsi"/>
          <w:bCs/>
        </w:rPr>
        <w:t>, z</w:t>
      </w:r>
      <w:r w:rsidR="007E432D" w:rsidRPr="007E432D">
        <w:rPr>
          <w:rFonts w:asciiTheme="minorHAnsi" w:hAnsiTheme="minorHAnsi" w:cstheme="minorHAnsi"/>
          <w:bCs/>
        </w:rPr>
        <w:t xml:space="preserve"> toho přes 200 vinařů zastupujících významné vinařské oblasti Evropy</w:t>
      </w:r>
      <w:r w:rsidR="007E432D">
        <w:rPr>
          <w:rFonts w:asciiTheme="minorHAnsi" w:hAnsiTheme="minorHAnsi" w:cstheme="minorHAnsi"/>
          <w:bCs/>
        </w:rPr>
        <w:t>.</w:t>
      </w:r>
      <w:r w:rsidR="001D2BBC">
        <w:rPr>
          <w:rFonts w:asciiTheme="minorHAnsi" w:hAnsiTheme="minorHAnsi" w:cstheme="minorHAnsi"/>
          <w:bCs/>
        </w:rPr>
        <w:t xml:space="preserve"> </w:t>
      </w:r>
      <w:r w:rsidR="001D2BBC" w:rsidRPr="001D2BBC">
        <w:rPr>
          <w:rFonts w:asciiTheme="minorHAnsi" w:hAnsiTheme="minorHAnsi" w:cstheme="minorHAnsi"/>
          <w:bCs/>
        </w:rPr>
        <w:t xml:space="preserve">VINO EURO 2022 se uskuteční </w:t>
      </w:r>
      <w:r w:rsidR="005209FE">
        <w:rPr>
          <w:rFonts w:asciiTheme="minorHAnsi" w:hAnsiTheme="minorHAnsi" w:cstheme="minorHAnsi"/>
          <w:bCs/>
        </w:rPr>
        <w:t xml:space="preserve">začátkem června </w:t>
      </w:r>
      <w:r w:rsidR="001D2BBC" w:rsidRPr="001D2BBC">
        <w:rPr>
          <w:rFonts w:asciiTheme="minorHAnsi" w:hAnsiTheme="minorHAnsi" w:cstheme="minorHAnsi"/>
          <w:bCs/>
        </w:rPr>
        <w:t>ve Znojmě, Uherském Hradišti a Mikulově.</w:t>
      </w:r>
    </w:p>
    <w:p w14:paraId="425D837E" w14:textId="284070E2" w:rsidR="00EA1D6E" w:rsidRDefault="00EA1D6E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68766A4" w14:textId="0946A730" w:rsidR="00084055" w:rsidRDefault="00084055" w:rsidP="00084055">
      <w:pPr>
        <w:spacing w:line="276" w:lineRule="auto"/>
        <w:jc w:val="both"/>
        <w:rPr>
          <w:rFonts w:asciiTheme="minorHAnsi" w:hAnsiTheme="minorHAnsi" w:cstheme="minorHAnsi"/>
        </w:rPr>
      </w:pPr>
      <w:r w:rsidRPr="006B0934">
        <w:rPr>
          <w:rFonts w:asciiTheme="minorHAnsi" w:hAnsiTheme="minorHAnsi" w:cstheme="minorHAnsi"/>
          <w:bCs/>
          <w:i/>
          <w:iCs/>
        </w:rPr>
        <w:t>„</w:t>
      </w:r>
      <w:r>
        <w:rPr>
          <w:rFonts w:asciiTheme="minorHAnsi" w:hAnsiTheme="minorHAnsi" w:cstheme="minorHAnsi"/>
          <w:bCs/>
          <w:i/>
          <w:iCs/>
        </w:rPr>
        <w:t xml:space="preserve">Jižní Morava je nejenom u nás, ale </w:t>
      </w:r>
      <w:r w:rsidR="005209FE">
        <w:rPr>
          <w:rFonts w:asciiTheme="minorHAnsi" w:hAnsiTheme="minorHAnsi" w:cstheme="minorHAnsi"/>
          <w:bCs/>
          <w:i/>
          <w:iCs/>
        </w:rPr>
        <w:t>u</w:t>
      </w:r>
      <w:r>
        <w:rPr>
          <w:rFonts w:asciiTheme="minorHAnsi" w:hAnsiTheme="minorHAnsi" w:cstheme="minorHAnsi"/>
          <w:bCs/>
          <w:i/>
          <w:iCs/>
        </w:rPr>
        <w:t xml:space="preserve">ž i ve světě </w:t>
      </w:r>
      <w:r w:rsidR="005209FE">
        <w:rPr>
          <w:rFonts w:asciiTheme="minorHAnsi" w:hAnsiTheme="minorHAnsi" w:cstheme="minorHAnsi"/>
          <w:bCs/>
          <w:i/>
          <w:iCs/>
        </w:rPr>
        <w:t>symbolizovaná mimo jiné svým kvalitním vínem</w:t>
      </w:r>
      <w:r>
        <w:rPr>
          <w:rFonts w:asciiTheme="minorHAnsi" w:hAnsiTheme="minorHAnsi" w:cstheme="minorHAnsi"/>
          <w:bCs/>
          <w:i/>
          <w:iCs/>
        </w:rPr>
        <w:t>. Z</w:t>
      </w:r>
      <w:r w:rsidRPr="006B0934">
        <w:rPr>
          <w:rFonts w:asciiTheme="minorHAnsi" w:hAnsiTheme="minorHAnsi" w:cstheme="minorHAnsi"/>
          <w:bCs/>
          <w:i/>
          <w:iCs/>
        </w:rPr>
        <w:t xml:space="preserve"> vinařských oblastí Jihomoravského kraje </w:t>
      </w:r>
      <w:r>
        <w:rPr>
          <w:rFonts w:asciiTheme="minorHAnsi" w:hAnsiTheme="minorHAnsi" w:cstheme="minorHAnsi"/>
          <w:bCs/>
          <w:i/>
          <w:iCs/>
        </w:rPr>
        <w:t xml:space="preserve">ale </w:t>
      </w:r>
      <w:r w:rsidR="005209FE">
        <w:rPr>
          <w:rFonts w:asciiTheme="minorHAnsi" w:hAnsiTheme="minorHAnsi" w:cstheme="minorHAnsi"/>
          <w:bCs/>
          <w:i/>
          <w:iCs/>
        </w:rPr>
        <w:t xml:space="preserve">také </w:t>
      </w:r>
      <w:r w:rsidRPr="006B0934">
        <w:rPr>
          <w:rFonts w:asciiTheme="minorHAnsi" w:hAnsiTheme="minorHAnsi" w:cstheme="minorHAnsi"/>
          <w:bCs/>
          <w:i/>
          <w:iCs/>
        </w:rPr>
        <w:t>pochází řada našich fotbalových reprezentantů</w:t>
      </w:r>
      <w:r>
        <w:rPr>
          <w:rFonts w:asciiTheme="minorHAnsi" w:hAnsiTheme="minorHAnsi" w:cstheme="minorHAnsi"/>
          <w:bCs/>
          <w:i/>
          <w:iCs/>
        </w:rPr>
        <w:t>. Fotbal je nejoblíbenějším sportem u nás</w:t>
      </w:r>
      <w:r w:rsidR="005209FE">
        <w:rPr>
          <w:rFonts w:asciiTheme="minorHAnsi" w:hAnsiTheme="minorHAnsi" w:cstheme="minorHAnsi"/>
          <w:bCs/>
          <w:i/>
          <w:iCs/>
        </w:rPr>
        <w:t xml:space="preserve"> a víno zas nejpopulárnějším nápojem, a tak jejich zdánlivě nečekané spojení má svou logiku a</w:t>
      </w:r>
      <w:r>
        <w:rPr>
          <w:rFonts w:asciiTheme="minorHAnsi" w:hAnsiTheme="minorHAnsi" w:cstheme="minorHAnsi"/>
          <w:bCs/>
          <w:i/>
          <w:iCs/>
        </w:rPr>
        <w:t xml:space="preserve"> pořádání </w:t>
      </w:r>
      <w:r w:rsidR="00B3107A">
        <w:rPr>
          <w:rFonts w:asciiTheme="minorHAnsi" w:hAnsiTheme="minorHAnsi" w:cstheme="minorHAnsi"/>
          <w:bCs/>
          <w:i/>
          <w:iCs/>
        </w:rPr>
        <w:t xml:space="preserve">mistrovství právě </w:t>
      </w:r>
      <w:r>
        <w:rPr>
          <w:rFonts w:asciiTheme="minorHAnsi" w:hAnsiTheme="minorHAnsi" w:cstheme="minorHAnsi"/>
          <w:bCs/>
          <w:i/>
          <w:iCs/>
        </w:rPr>
        <w:t>u nás se nabízí,</w:t>
      </w:r>
      <w:r w:rsidRPr="006B0934">
        <w:rPr>
          <w:rFonts w:asciiTheme="minorHAnsi" w:hAnsiTheme="minorHAnsi" w:cstheme="minorHAnsi"/>
          <w:bCs/>
          <w:i/>
          <w:iCs/>
        </w:rPr>
        <w:t>“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Pr="00F224B7">
        <w:rPr>
          <w:rFonts w:asciiTheme="minorHAnsi" w:hAnsiTheme="minorHAnsi" w:cstheme="minorHAnsi"/>
          <w:bCs/>
        </w:rPr>
        <w:t xml:space="preserve">řekl </w:t>
      </w:r>
      <w:r>
        <w:rPr>
          <w:rFonts w:asciiTheme="minorHAnsi" w:hAnsiTheme="minorHAnsi" w:cstheme="minorHAnsi"/>
          <w:bCs/>
        </w:rPr>
        <w:t xml:space="preserve">Stanislav Tkadlec, </w:t>
      </w:r>
      <w:r w:rsidRPr="001D6758">
        <w:rPr>
          <w:rFonts w:asciiTheme="minorHAnsi" w:hAnsiTheme="minorHAnsi" w:cstheme="minorHAnsi"/>
        </w:rPr>
        <w:t>prezident reprezentačního výběru FC vinaři České republiky</w:t>
      </w:r>
      <w:r>
        <w:rPr>
          <w:rFonts w:asciiTheme="minorHAnsi" w:hAnsiTheme="minorHAnsi" w:cstheme="minorHAnsi"/>
        </w:rPr>
        <w:t xml:space="preserve"> a organizátor mistrovství a dodal: </w:t>
      </w:r>
      <w:r w:rsidRPr="008F5D66">
        <w:rPr>
          <w:rFonts w:asciiTheme="minorHAnsi" w:hAnsiTheme="minorHAnsi" w:cstheme="minorHAnsi"/>
          <w:i/>
          <w:iCs/>
        </w:rPr>
        <w:t xml:space="preserve">„cílem této sportovně-společenské události je především </w:t>
      </w:r>
      <w:r w:rsidR="00B3107A">
        <w:rPr>
          <w:rFonts w:asciiTheme="minorHAnsi" w:hAnsiTheme="minorHAnsi" w:cstheme="minorHAnsi"/>
          <w:i/>
          <w:iCs/>
        </w:rPr>
        <w:t>další posílení profesních a profesionálních</w:t>
      </w:r>
      <w:r w:rsidRPr="008F5D66">
        <w:rPr>
          <w:rFonts w:asciiTheme="minorHAnsi" w:hAnsiTheme="minorHAnsi" w:cstheme="minorHAnsi"/>
          <w:i/>
          <w:iCs/>
        </w:rPr>
        <w:t xml:space="preserve"> vazeb mezi vinaři jednotlivých států a samozřejmě také prezentace moravských a českých vinařů v novém světle.“</w:t>
      </w:r>
    </w:p>
    <w:p w14:paraId="4B3760BF" w14:textId="77777777" w:rsidR="00084055" w:rsidRDefault="00084055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E177340" w14:textId="77777777" w:rsidR="00B3107A" w:rsidRDefault="00CB2F38" w:rsidP="00CB2F38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25AB7">
        <w:rPr>
          <w:rFonts w:asciiTheme="minorHAnsi" w:hAnsiTheme="minorHAnsi" w:cstheme="minorHAnsi"/>
          <w:bCs/>
        </w:rPr>
        <w:t xml:space="preserve">V základních skupinách los svedl dohromady ve skupině </w:t>
      </w:r>
      <w:r w:rsidRPr="00B25AB7">
        <w:rPr>
          <w:rFonts w:asciiTheme="minorHAnsi" w:hAnsiTheme="minorHAnsi" w:cstheme="minorHAnsi"/>
          <w:b/>
        </w:rPr>
        <w:t>A/</w:t>
      </w:r>
      <w:r w:rsidRPr="00B25AB7">
        <w:rPr>
          <w:rFonts w:asciiTheme="minorHAnsi" w:hAnsiTheme="minorHAnsi" w:cstheme="minorHAnsi"/>
          <w:bCs/>
        </w:rPr>
        <w:t xml:space="preserve"> týmy </w:t>
      </w:r>
      <w:r w:rsidR="00B25AB7" w:rsidRPr="00B25AB7">
        <w:rPr>
          <w:rFonts w:asciiTheme="minorHAnsi" w:hAnsiTheme="minorHAnsi" w:cstheme="minorHAnsi"/>
          <w:bCs/>
        </w:rPr>
        <w:t>Německa, Itálie, Švýcarska a Slovinska,</w:t>
      </w:r>
      <w:r w:rsidRPr="00B25AB7">
        <w:rPr>
          <w:rFonts w:asciiTheme="minorHAnsi" w:hAnsiTheme="minorHAnsi" w:cstheme="minorHAnsi"/>
          <w:bCs/>
        </w:rPr>
        <w:t xml:space="preserve"> ve skupině </w:t>
      </w:r>
      <w:r w:rsidRPr="00B25AB7">
        <w:rPr>
          <w:rFonts w:asciiTheme="minorHAnsi" w:hAnsiTheme="minorHAnsi" w:cstheme="minorHAnsi"/>
          <w:b/>
        </w:rPr>
        <w:t>B/</w:t>
      </w:r>
      <w:r w:rsidR="00B25AB7" w:rsidRPr="00B25AB7">
        <w:rPr>
          <w:rFonts w:asciiTheme="minorHAnsi" w:hAnsiTheme="minorHAnsi" w:cstheme="minorHAnsi"/>
          <w:bCs/>
        </w:rPr>
        <w:t xml:space="preserve"> týmy Maďarska, České republiky, Rakouska a Portugalska.</w:t>
      </w:r>
      <w:r w:rsidRPr="00B25AB7">
        <w:rPr>
          <w:rFonts w:asciiTheme="minorHAnsi" w:hAnsiTheme="minorHAnsi" w:cstheme="minorHAnsi"/>
          <w:bCs/>
        </w:rPr>
        <w:t xml:space="preserve"> Vítězové základních skupin se pak utkají v semifinále s týmem na druhém místě protější skupiny. Ostatní týmy budou hrát o umístění.</w:t>
      </w:r>
      <w:r w:rsidR="008F3F8D">
        <w:rPr>
          <w:rFonts w:asciiTheme="minorHAnsi" w:hAnsiTheme="minorHAnsi" w:cstheme="minorHAnsi"/>
          <w:bCs/>
        </w:rPr>
        <w:t xml:space="preserve"> </w:t>
      </w:r>
      <w:r w:rsidR="008F3F8D" w:rsidRPr="00777CDB">
        <w:rPr>
          <w:rFonts w:asciiTheme="minorHAnsi" w:hAnsiTheme="minorHAnsi" w:cstheme="minorHAnsi"/>
          <w:bCs/>
        </w:rPr>
        <w:t xml:space="preserve">Základní skupiny </w:t>
      </w:r>
      <w:r w:rsidR="008F3F8D">
        <w:rPr>
          <w:rFonts w:asciiTheme="minorHAnsi" w:hAnsiTheme="minorHAnsi" w:cstheme="minorHAnsi"/>
          <w:bCs/>
        </w:rPr>
        <w:t xml:space="preserve">odehrají týmy </w:t>
      </w:r>
      <w:r w:rsidR="008F3F8D" w:rsidRPr="00777CDB">
        <w:rPr>
          <w:rFonts w:asciiTheme="minorHAnsi" w:hAnsiTheme="minorHAnsi" w:cstheme="minorHAnsi"/>
          <w:bCs/>
        </w:rPr>
        <w:t>ve Znojmě</w:t>
      </w:r>
      <w:r w:rsidR="008F3F8D">
        <w:rPr>
          <w:rFonts w:asciiTheme="minorHAnsi" w:hAnsiTheme="minorHAnsi" w:cstheme="minorHAnsi"/>
          <w:bCs/>
        </w:rPr>
        <w:t xml:space="preserve">, následně se přesunou do Uherského Hradiště, kde se </w:t>
      </w:r>
      <w:r w:rsidR="00290A24">
        <w:rPr>
          <w:rFonts w:asciiTheme="minorHAnsi" w:hAnsiTheme="minorHAnsi" w:cstheme="minorHAnsi"/>
          <w:bCs/>
        </w:rPr>
        <w:t>odehrají zbylé zápasy</w:t>
      </w:r>
      <w:r w:rsidR="008F3F8D" w:rsidRPr="001D2BBC">
        <w:rPr>
          <w:rFonts w:asciiTheme="minorHAnsi" w:hAnsiTheme="minorHAnsi" w:cstheme="minorHAnsi"/>
          <w:bCs/>
        </w:rPr>
        <w:t xml:space="preserve">. </w:t>
      </w:r>
    </w:p>
    <w:p w14:paraId="6D5A4C14" w14:textId="77777777" w:rsidR="00B3107A" w:rsidRDefault="00B3107A">
      <w:pPr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25CFD17B" w14:textId="2E8B271D" w:rsidR="00777CDB" w:rsidRDefault="00B3107A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Aby to ale nebylo jen o sportu, v</w:t>
      </w:r>
      <w:r w:rsidR="008F3F8D" w:rsidRPr="001D2BBC">
        <w:rPr>
          <w:rFonts w:asciiTheme="minorHAnsi" w:hAnsiTheme="minorHAnsi" w:cstheme="minorHAnsi"/>
          <w:bCs/>
        </w:rPr>
        <w:t xml:space="preserve"> Mikulově se </w:t>
      </w:r>
      <w:r>
        <w:rPr>
          <w:rFonts w:asciiTheme="minorHAnsi" w:hAnsiTheme="minorHAnsi" w:cstheme="minorHAnsi"/>
          <w:bCs/>
        </w:rPr>
        <w:t xml:space="preserve">2. června v Mikulově </w:t>
      </w:r>
      <w:r w:rsidR="008F3F8D">
        <w:rPr>
          <w:rFonts w:asciiTheme="minorHAnsi" w:hAnsiTheme="minorHAnsi" w:cstheme="minorHAnsi"/>
          <w:bCs/>
        </w:rPr>
        <w:t>uskuteční</w:t>
      </w:r>
      <w:r w:rsidR="008F3F8D" w:rsidRPr="001D2BB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také </w:t>
      </w:r>
      <w:r w:rsidR="008F3F8D" w:rsidRPr="00B3107A">
        <w:rPr>
          <w:rFonts w:asciiTheme="minorHAnsi" w:hAnsiTheme="minorHAnsi" w:cstheme="minorHAnsi"/>
          <w:b/>
        </w:rPr>
        <w:t xml:space="preserve">mezinárodní konference </w:t>
      </w:r>
      <w:r>
        <w:rPr>
          <w:rFonts w:asciiTheme="minorHAnsi" w:hAnsiTheme="minorHAnsi" w:cstheme="minorHAnsi"/>
          <w:b/>
        </w:rPr>
        <w:t>–</w:t>
      </w:r>
      <w:r w:rsidR="008F3F8D" w:rsidRPr="00B3107A">
        <w:rPr>
          <w:rFonts w:asciiTheme="minorHAnsi" w:hAnsiTheme="minorHAnsi" w:cstheme="minorHAnsi"/>
          <w:b/>
        </w:rPr>
        <w:t xml:space="preserve"> VINO EDUCA</w:t>
      </w:r>
      <w:r w:rsidR="008F3F8D">
        <w:rPr>
          <w:rFonts w:asciiTheme="minorHAnsi" w:hAnsiTheme="minorHAnsi" w:cstheme="minorHAnsi"/>
          <w:bCs/>
        </w:rPr>
        <w:t xml:space="preserve">, </w:t>
      </w:r>
      <w:r w:rsidR="008F3F8D" w:rsidRPr="008F3F8D">
        <w:rPr>
          <w:rFonts w:asciiTheme="minorHAnsi" w:hAnsiTheme="minorHAnsi" w:cstheme="minorHAnsi"/>
          <w:bCs/>
        </w:rPr>
        <w:t>která svádí dohromady odborníky z různých evropských zemí</w:t>
      </w:r>
      <w:r w:rsidR="008F3F8D">
        <w:rPr>
          <w:rFonts w:asciiTheme="minorHAnsi" w:hAnsiTheme="minorHAnsi" w:cstheme="minorHAnsi"/>
          <w:bCs/>
        </w:rPr>
        <w:t>, j</w:t>
      </w:r>
      <w:r w:rsidR="008F3F8D" w:rsidRPr="008F3F8D">
        <w:rPr>
          <w:rFonts w:asciiTheme="minorHAnsi" w:hAnsiTheme="minorHAnsi" w:cstheme="minorHAnsi"/>
          <w:bCs/>
        </w:rPr>
        <w:t>ak z partnerských vinařských či vinohradnických univerzit, tak experty z řad dalších oborů.</w:t>
      </w:r>
      <w:r w:rsidR="008F3F8D">
        <w:rPr>
          <w:rFonts w:asciiTheme="minorHAnsi" w:hAnsiTheme="minorHAnsi" w:cstheme="minorHAnsi"/>
          <w:bCs/>
        </w:rPr>
        <w:t xml:space="preserve"> </w:t>
      </w:r>
      <w:r w:rsidR="008F3F8D" w:rsidRPr="008F3F8D">
        <w:rPr>
          <w:rFonts w:asciiTheme="minorHAnsi" w:hAnsiTheme="minorHAnsi" w:cstheme="minorHAnsi"/>
          <w:bCs/>
        </w:rPr>
        <w:t>Konference bude probíhat ve dvou identických blocích. Čtyři přednášející povedou své přednášky v dopoledním bloku pro studenty</w:t>
      </w:r>
      <w:r w:rsidR="008F3F8D">
        <w:rPr>
          <w:rFonts w:asciiTheme="minorHAnsi" w:hAnsiTheme="minorHAnsi" w:cstheme="minorHAnsi"/>
          <w:bCs/>
        </w:rPr>
        <w:t xml:space="preserve"> a</w:t>
      </w:r>
      <w:r w:rsidR="008F3F8D" w:rsidRPr="008F3F8D">
        <w:rPr>
          <w:rFonts w:asciiTheme="minorHAnsi" w:hAnsiTheme="minorHAnsi" w:cstheme="minorHAnsi"/>
          <w:bCs/>
        </w:rPr>
        <w:t xml:space="preserve"> odbornou veřejnost z České republiky. Následně si identické přednášky zopakují v odpoledním bloku, a to pro účastníky VINO EURO a zástupce medií. Celkem tak konferencí projde na 400 hostů. Tematicky se konference zaměřuje na problematiku </w:t>
      </w:r>
      <w:r>
        <w:rPr>
          <w:rFonts w:asciiTheme="minorHAnsi" w:hAnsiTheme="minorHAnsi" w:cstheme="minorHAnsi"/>
          <w:bCs/>
        </w:rPr>
        <w:t xml:space="preserve">samoregulace </w:t>
      </w:r>
      <w:r w:rsidR="008F3F8D" w:rsidRPr="008F3F8D">
        <w:rPr>
          <w:rFonts w:asciiTheme="minorHAnsi" w:hAnsiTheme="minorHAnsi" w:cstheme="minorHAnsi"/>
          <w:bCs/>
        </w:rPr>
        <w:t>Víno zodpovědně.</w:t>
      </w:r>
    </w:p>
    <w:p w14:paraId="30A435AC" w14:textId="77777777" w:rsidR="00065090" w:rsidRPr="00065090" w:rsidRDefault="00065090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A32AD44" w14:textId="5CD1069C" w:rsidR="00524446" w:rsidRDefault="00777CDB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CDB">
        <w:rPr>
          <w:rFonts w:asciiTheme="minorHAnsi" w:hAnsiTheme="minorHAnsi" w:cstheme="minorHAnsi"/>
          <w:bCs/>
          <w:i/>
          <w:iCs/>
        </w:rPr>
        <w:t>„</w:t>
      </w:r>
      <w:r w:rsidR="00524446">
        <w:rPr>
          <w:rFonts w:asciiTheme="minorHAnsi" w:hAnsiTheme="minorHAnsi" w:cstheme="minorHAnsi"/>
          <w:bCs/>
          <w:i/>
          <w:iCs/>
        </w:rPr>
        <w:t>Akce má nejenom sportovní, ale také edukativní rozměr. R</w:t>
      </w:r>
      <w:r w:rsidR="00524446" w:rsidRPr="00524446">
        <w:rPr>
          <w:rFonts w:asciiTheme="minorHAnsi" w:hAnsiTheme="minorHAnsi" w:cstheme="minorHAnsi"/>
          <w:bCs/>
          <w:i/>
          <w:iCs/>
        </w:rPr>
        <w:t xml:space="preserve">eprezentační výběry jsou od roku 2018 členy UENFW </w:t>
      </w:r>
      <w:r w:rsidR="00524446">
        <w:rPr>
          <w:rFonts w:asciiTheme="minorHAnsi" w:hAnsiTheme="minorHAnsi" w:cstheme="minorHAnsi"/>
          <w:bCs/>
          <w:i/>
          <w:iCs/>
        </w:rPr>
        <w:t>(</w:t>
      </w:r>
      <w:r w:rsidR="00524446" w:rsidRPr="00524446">
        <w:rPr>
          <w:rFonts w:asciiTheme="minorHAnsi" w:hAnsiTheme="minorHAnsi" w:cstheme="minorHAnsi"/>
          <w:bCs/>
          <w:i/>
          <w:iCs/>
        </w:rPr>
        <w:t xml:space="preserve">Union </w:t>
      </w:r>
      <w:proofErr w:type="spellStart"/>
      <w:r w:rsidR="00524446" w:rsidRPr="00524446">
        <w:rPr>
          <w:rFonts w:asciiTheme="minorHAnsi" w:hAnsiTheme="minorHAnsi" w:cstheme="minorHAnsi"/>
          <w:bCs/>
          <w:i/>
          <w:iCs/>
        </w:rPr>
        <w:t>of</w:t>
      </w:r>
      <w:proofErr w:type="spellEnd"/>
      <w:r w:rsidR="00524446" w:rsidRPr="00524446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524446" w:rsidRPr="00524446">
        <w:rPr>
          <w:rFonts w:asciiTheme="minorHAnsi" w:hAnsiTheme="minorHAnsi" w:cstheme="minorHAnsi"/>
          <w:bCs/>
          <w:i/>
          <w:iCs/>
        </w:rPr>
        <w:t>European</w:t>
      </w:r>
      <w:proofErr w:type="spellEnd"/>
      <w:r w:rsidR="00524446" w:rsidRPr="00524446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524446" w:rsidRPr="00524446">
        <w:rPr>
          <w:rFonts w:asciiTheme="minorHAnsi" w:hAnsiTheme="minorHAnsi" w:cstheme="minorHAnsi"/>
          <w:bCs/>
          <w:i/>
          <w:iCs/>
        </w:rPr>
        <w:t>national</w:t>
      </w:r>
      <w:proofErr w:type="spellEnd"/>
      <w:r w:rsidR="00524446" w:rsidRPr="00524446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524446" w:rsidRPr="00524446">
        <w:rPr>
          <w:rFonts w:asciiTheme="minorHAnsi" w:hAnsiTheme="minorHAnsi" w:cstheme="minorHAnsi"/>
          <w:bCs/>
          <w:i/>
          <w:iCs/>
        </w:rPr>
        <w:t>football</w:t>
      </w:r>
      <w:proofErr w:type="spellEnd"/>
      <w:r w:rsidR="00524446" w:rsidRPr="00524446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524446" w:rsidRPr="00524446">
        <w:rPr>
          <w:rFonts w:asciiTheme="minorHAnsi" w:hAnsiTheme="minorHAnsi" w:cstheme="minorHAnsi"/>
          <w:bCs/>
          <w:i/>
          <w:iCs/>
        </w:rPr>
        <w:t>teams</w:t>
      </w:r>
      <w:proofErr w:type="spellEnd"/>
      <w:r w:rsidR="00524446" w:rsidRPr="00524446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524446" w:rsidRPr="00524446">
        <w:rPr>
          <w:rFonts w:asciiTheme="minorHAnsi" w:hAnsiTheme="minorHAnsi" w:cstheme="minorHAnsi"/>
          <w:bCs/>
          <w:i/>
          <w:iCs/>
        </w:rPr>
        <w:t>of</w:t>
      </w:r>
      <w:proofErr w:type="spellEnd"/>
      <w:r w:rsidR="00524446" w:rsidRPr="00524446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524446" w:rsidRPr="00524446">
        <w:rPr>
          <w:rFonts w:asciiTheme="minorHAnsi" w:hAnsiTheme="minorHAnsi" w:cstheme="minorHAnsi"/>
          <w:bCs/>
          <w:i/>
          <w:iCs/>
        </w:rPr>
        <w:t>winemamakers</w:t>
      </w:r>
      <w:proofErr w:type="spellEnd"/>
      <w:r w:rsidR="00524446">
        <w:rPr>
          <w:rFonts w:asciiTheme="minorHAnsi" w:hAnsiTheme="minorHAnsi" w:cstheme="minorHAnsi"/>
          <w:bCs/>
          <w:i/>
          <w:iCs/>
        </w:rPr>
        <w:t>)</w:t>
      </w:r>
      <w:r w:rsidR="008F5D66">
        <w:rPr>
          <w:rFonts w:asciiTheme="minorHAnsi" w:hAnsiTheme="minorHAnsi" w:cstheme="minorHAnsi"/>
          <w:bCs/>
          <w:i/>
          <w:iCs/>
        </w:rPr>
        <w:t>. O</w:t>
      </w:r>
      <w:r w:rsidR="00524446" w:rsidRPr="00524446">
        <w:rPr>
          <w:rFonts w:asciiTheme="minorHAnsi" w:hAnsiTheme="minorHAnsi" w:cstheme="minorHAnsi"/>
          <w:bCs/>
          <w:i/>
          <w:iCs/>
        </w:rPr>
        <w:t>rganizace</w:t>
      </w:r>
      <w:r w:rsidR="008F5D66">
        <w:rPr>
          <w:rFonts w:asciiTheme="minorHAnsi" w:hAnsiTheme="minorHAnsi" w:cstheme="minorHAnsi"/>
          <w:bCs/>
          <w:i/>
          <w:iCs/>
        </w:rPr>
        <w:t>,</w:t>
      </w:r>
      <w:r w:rsidR="00524446" w:rsidRPr="00524446">
        <w:rPr>
          <w:rFonts w:asciiTheme="minorHAnsi" w:hAnsiTheme="minorHAnsi" w:cstheme="minorHAnsi"/>
          <w:bCs/>
          <w:i/>
          <w:iCs/>
        </w:rPr>
        <w:t xml:space="preserve"> která prezentuje nejen myšlenku fotbalu mezi vinaři, ale také jejich vzájemnou výměnu zkušeností, oborové vzdělávání a </w:t>
      </w:r>
      <w:r w:rsidR="00524446">
        <w:rPr>
          <w:rFonts w:asciiTheme="minorHAnsi" w:hAnsiTheme="minorHAnsi" w:cstheme="minorHAnsi"/>
          <w:bCs/>
          <w:i/>
          <w:iCs/>
        </w:rPr>
        <w:t>také</w:t>
      </w:r>
      <w:r w:rsidR="00524446" w:rsidRPr="00524446">
        <w:rPr>
          <w:rFonts w:asciiTheme="minorHAnsi" w:hAnsiTheme="minorHAnsi" w:cstheme="minorHAnsi"/>
          <w:bCs/>
          <w:i/>
          <w:iCs/>
        </w:rPr>
        <w:t xml:space="preserve"> prezentuje víno jako součást kultury a společenský fenomén světového významu.</w:t>
      </w:r>
      <w:r w:rsidR="00524446">
        <w:rPr>
          <w:rFonts w:asciiTheme="minorHAnsi" w:hAnsiTheme="minorHAnsi" w:cstheme="minorHAnsi"/>
          <w:bCs/>
          <w:i/>
          <w:iCs/>
        </w:rPr>
        <w:t xml:space="preserve"> S</w:t>
      </w:r>
      <w:r w:rsidR="00524446" w:rsidRPr="00524446">
        <w:rPr>
          <w:rFonts w:asciiTheme="minorHAnsi" w:hAnsiTheme="minorHAnsi" w:cstheme="minorHAnsi"/>
          <w:bCs/>
          <w:i/>
          <w:iCs/>
        </w:rPr>
        <w:t>polupracuje s vybranými evropskými univerzitami, konkrétně s fakultami zaměřujícími se na vinařství a vinohradnictví</w:t>
      </w:r>
      <w:r w:rsidR="00B3107A">
        <w:rPr>
          <w:rFonts w:asciiTheme="minorHAnsi" w:hAnsiTheme="minorHAnsi" w:cstheme="minorHAnsi"/>
          <w:bCs/>
          <w:i/>
          <w:iCs/>
        </w:rPr>
        <w:t xml:space="preserve"> jak </w:t>
      </w:r>
      <w:r w:rsidR="00524446" w:rsidRPr="00524446">
        <w:rPr>
          <w:rFonts w:asciiTheme="minorHAnsi" w:hAnsiTheme="minorHAnsi" w:cstheme="minorHAnsi"/>
          <w:bCs/>
          <w:i/>
          <w:iCs/>
        </w:rPr>
        <w:t>na úrovni pedagogů</w:t>
      </w:r>
      <w:r w:rsidR="00B3107A">
        <w:rPr>
          <w:rFonts w:asciiTheme="minorHAnsi" w:hAnsiTheme="minorHAnsi" w:cstheme="minorHAnsi"/>
          <w:bCs/>
          <w:i/>
          <w:iCs/>
        </w:rPr>
        <w:t>, tak</w:t>
      </w:r>
      <w:r w:rsidR="00524446" w:rsidRPr="00524446">
        <w:rPr>
          <w:rFonts w:asciiTheme="minorHAnsi" w:hAnsiTheme="minorHAnsi" w:cstheme="minorHAnsi"/>
          <w:bCs/>
          <w:i/>
          <w:iCs/>
        </w:rPr>
        <w:t xml:space="preserve"> i studentů</w:t>
      </w:r>
      <w:r w:rsidR="008F5D66">
        <w:rPr>
          <w:rFonts w:asciiTheme="minorHAnsi" w:hAnsiTheme="minorHAnsi" w:cstheme="minorHAnsi"/>
          <w:bCs/>
          <w:i/>
          <w:iCs/>
        </w:rPr>
        <w:t xml:space="preserve">. </w:t>
      </w:r>
      <w:r w:rsidR="008F5D66" w:rsidRPr="008F5D66">
        <w:rPr>
          <w:rFonts w:asciiTheme="minorHAnsi" w:hAnsiTheme="minorHAnsi" w:cstheme="minorHAnsi"/>
          <w:bCs/>
          <w:i/>
          <w:iCs/>
        </w:rPr>
        <w:t>Namátkou j</w:t>
      </w:r>
      <w:r w:rsidR="00B3107A">
        <w:rPr>
          <w:rFonts w:asciiTheme="minorHAnsi" w:hAnsiTheme="minorHAnsi" w:cstheme="minorHAnsi"/>
          <w:bCs/>
          <w:i/>
          <w:iCs/>
        </w:rPr>
        <w:t>sou</w:t>
      </w:r>
      <w:r w:rsidR="008F5D66" w:rsidRPr="008F5D66">
        <w:rPr>
          <w:rFonts w:asciiTheme="minorHAnsi" w:hAnsiTheme="minorHAnsi" w:cstheme="minorHAnsi"/>
          <w:bCs/>
          <w:i/>
          <w:iCs/>
        </w:rPr>
        <w:t xml:space="preserve"> to </w:t>
      </w:r>
      <w:r w:rsidR="008F5D66">
        <w:rPr>
          <w:rFonts w:asciiTheme="minorHAnsi" w:hAnsiTheme="minorHAnsi" w:cstheme="minorHAnsi"/>
          <w:bCs/>
          <w:i/>
          <w:iCs/>
        </w:rPr>
        <w:t xml:space="preserve">třeba </w:t>
      </w:r>
      <w:r w:rsidR="008F5D66" w:rsidRPr="008F5D66">
        <w:rPr>
          <w:rFonts w:asciiTheme="minorHAnsi" w:hAnsiTheme="minorHAnsi" w:cstheme="minorHAnsi"/>
          <w:bCs/>
          <w:i/>
          <w:iCs/>
        </w:rPr>
        <w:t xml:space="preserve">Pisa, </w:t>
      </w:r>
      <w:proofErr w:type="spellStart"/>
      <w:r w:rsidR="008F5D66" w:rsidRPr="008F5D66">
        <w:rPr>
          <w:rFonts w:asciiTheme="minorHAnsi" w:hAnsiTheme="minorHAnsi" w:cstheme="minorHAnsi"/>
          <w:bCs/>
          <w:i/>
          <w:iCs/>
        </w:rPr>
        <w:t>Maribor</w:t>
      </w:r>
      <w:proofErr w:type="spellEnd"/>
      <w:r w:rsidR="008F5D66" w:rsidRPr="008F5D66">
        <w:rPr>
          <w:rFonts w:asciiTheme="minorHAnsi" w:hAnsiTheme="minorHAnsi" w:cstheme="minorHAnsi"/>
          <w:bCs/>
          <w:i/>
          <w:iCs/>
        </w:rPr>
        <w:t xml:space="preserve">, </w:t>
      </w:r>
      <w:proofErr w:type="spellStart"/>
      <w:r w:rsidR="008F5D66" w:rsidRPr="008F5D66">
        <w:rPr>
          <w:rFonts w:asciiTheme="minorHAnsi" w:hAnsiTheme="minorHAnsi" w:cstheme="minorHAnsi"/>
          <w:bCs/>
          <w:i/>
          <w:iCs/>
        </w:rPr>
        <w:t>Geisenheim</w:t>
      </w:r>
      <w:proofErr w:type="spellEnd"/>
      <w:r w:rsidR="008F5D66" w:rsidRPr="008F5D66">
        <w:rPr>
          <w:rFonts w:asciiTheme="minorHAnsi" w:hAnsiTheme="minorHAnsi" w:cstheme="minorHAnsi"/>
          <w:bCs/>
          <w:i/>
          <w:iCs/>
        </w:rPr>
        <w:t xml:space="preserve"> nebo </w:t>
      </w:r>
      <w:r w:rsidR="008F5D66">
        <w:rPr>
          <w:rFonts w:asciiTheme="minorHAnsi" w:hAnsiTheme="minorHAnsi" w:cstheme="minorHAnsi"/>
          <w:bCs/>
          <w:i/>
          <w:iCs/>
        </w:rPr>
        <w:t xml:space="preserve">i </w:t>
      </w:r>
      <w:r w:rsidR="008F5D66" w:rsidRPr="008F5D66">
        <w:rPr>
          <w:rFonts w:asciiTheme="minorHAnsi" w:hAnsiTheme="minorHAnsi" w:cstheme="minorHAnsi"/>
          <w:bCs/>
          <w:i/>
          <w:iCs/>
        </w:rPr>
        <w:t>Lednice</w:t>
      </w:r>
      <w:r w:rsidR="00524446">
        <w:rPr>
          <w:rFonts w:asciiTheme="minorHAnsi" w:hAnsiTheme="minorHAnsi" w:cstheme="minorHAnsi"/>
          <w:bCs/>
          <w:i/>
          <w:iCs/>
        </w:rPr>
        <w:t>,</w:t>
      </w:r>
      <w:r>
        <w:rPr>
          <w:rFonts w:asciiTheme="minorHAnsi" w:hAnsiTheme="minorHAnsi" w:cstheme="minorHAnsi"/>
          <w:bCs/>
          <w:i/>
          <w:iCs/>
        </w:rPr>
        <w:t xml:space="preserve">“ </w:t>
      </w:r>
      <w:r w:rsidR="00524446">
        <w:rPr>
          <w:rFonts w:asciiTheme="minorHAnsi" w:hAnsiTheme="minorHAnsi" w:cstheme="minorHAnsi"/>
          <w:bCs/>
        </w:rPr>
        <w:t>doplnil</w:t>
      </w:r>
      <w:r>
        <w:rPr>
          <w:rFonts w:asciiTheme="minorHAnsi" w:hAnsiTheme="minorHAnsi" w:cstheme="minorHAnsi"/>
          <w:bCs/>
        </w:rPr>
        <w:t xml:space="preserve"> </w:t>
      </w:r>
      <w:r w:rsidR="00065090">
        <w:rPr>
          <w:rFonts w:asciiTheme="minorHAnsi" w:hAnsiTheme="minorHAnsi" w:cstheme="minorHAnsi"/>
          <w:bCs/>
        </w:rPr>
        <w:t xml:space="preserve">nefotbalový rozměr tohoto setkávání vinařů z celé Evropy </w:t>
      </w:r>
      <w:r w:rsidR="00524446">
        <w:rPr>
          <w:rFonts w:asciiTheme="minorHAnsi" w:hAnsiTheme="minorHAnsi" w:cstheme="minorHAnsi"/>
          <w:bCs/>
        </w:rPr>
        <w:t>Stanislav Tkadlec.</w:t>
      </w:r>
    </w:p>
    <w:p w14:paraId="2BCD54DE" w14:textId="77777777" w:rsidR="00632EEC" w:rsidRDefault="00632EEC" w:rsidP="00632EEC">
      <w:pPr>
        <w:spacing w:line="276" w:lineRule="auto"/>
        <w:jc w:val="both"/>
        <w:rPr>
          <w:rFonts w:asciiTheme="minorHAnsi" w:hAnsiTheme="minorHAnsi" w:cstheme="minorHAnsi"/>
        </w:rPr>
      </w:pPr>
    </w:p>
    <w:p w14:paraId="7F3D979F" w14:textId="46C911D8" w:rsidR="003A03BC" w:rsidRPr="001D6758" w:rsidRDefault="0043381B" w:rsidP="00632EEC">
      <w:pPr>
        <w:spacing w:line="276" w:lineRule="auto"/>
        <w:jc w:val="both"/>
        <w:rPr>
          <w:rFonts w:asciiTheme="minorHAnsi" w:hAnsiTheme="minorHAnsi" w:cstheme="minorHAnsi"/>
        </w:rPr>
      </w:pPr>
      <w:r w:rsidRPr="001D6758">
        <w:rPr>
          <w:rFonts w:asciiTheme="minorHAnsi" w:hAnsiTheme="minorHAnsi" w:cstheme="minorHAnsi"/>
        </w:rPr>
        <w:t xml:space="preserve">Na fotbalovém trávníku se historicky </w:t>
      </w:r>
      <w:r w:rsidR="00065090">
        <w:rPr>
          <w:rFonts w:asciiTheme="minorHAnsi" w:hAnsiTheme="minorHAnsi" w:cstheme="minorHAnsi"/>
        </w:rPr>
        <w:t xml:space="preserve">poprvé </w:t>
      </w:r>
      <w:r w:rsidRPr="001D6758">
        <w:rPr>
          <w:rFonts w:asciiTheme="minorHAnsi" w:hAnsiTheme="minorHAnsi" w:cstheme="minorHAnsi"/>
        </w:rPr>
        <w:t>utkal</w:t>
      </w:r>
      <w:r w:rsidR="00065090">
        <w:rPr>
          <w:rFonts w:asciiTheme="minorHAnsi" w:hAnsiTheme="minorHAnsi" w:cstheme="minorHAnsi"/>
        </w:rPr>
        <w:t>y</w:t>
      </w:r>
      <w:r w:rsidRPr="001D6758">
        <w:rPr>
          <w:rFonts w:asciiTheme="minorHAnsi" w:hAnsiTheme="minorHAnsi" w:cstheme="minorHAnsi"/>
        </w:rPr>
        <w:t xml:space="preserve"> vinařsk</w:t>
      </w:r>
      <w:r w:rsidR="00065090">
        <w:rPr>
          <w:rFonts w:asciiTheme="minorHAnsi" w:hAnsiTheme="minorHAnsi" w:cstheme="minorHAnsi"/>
        </w:rPr>
        <w:t xml:space="preserve">é </w:t>
      </w:r>
      <w:r w:rsidRPr="001D6758">
        <w:rPr>
          <w:rFonts w:asciiTheme="minorHAnsi" w:hAnsiTheme="minorHAnsi" w:cstheme="minorHAnsi"/>
        </w:rPr>
        <w:t>reprezentac</w:t>
      </w:r>
      <w:r w:rsidR="00065090">
        <w:rPr>
          <w:rFonts w:asciiTheme="minorHAnsi" w:hAnsiTheme="minorHAnsi" w:cstheme="minorHAnsi"/>
        </w:rPr>
        <w:t>e</w:t>
      </w:r>
      <w:r w:rsidRPr="001D6758">
        <w:rPr>
          <w:rFonts w:asciiTheme="minorHAnsi" w:hAnsiTheme="minorHAnsi" w:cstheme="minorHAnsi"/>
        </w:rPr>
        <w:t xml:space="preserve"> v roce 2010 v Itálii. O rok později v Maďarsku šlo už oficiálně o první Mistrovství Evropy vinařských fotbalových reprezentací</w:t>
      </w:r>
      <w:r w:rsidR="00065090">
        <w:rPr>
          <w:rFonts w:asciiTheme="minorHAnsi" w:hAnsiTheme="minorHAnsi" w:cstheme="minorHAnsi"/>
        </w:rPr>
        <w:t xml:space="preserve"> a o</w:t>
      </w:r>
      <w:r w:rsidRPr="001D6758">
        <w:rPr>
          <w:rFonts w:asciiTheme="minorHAnsi" w:hAnsiTheme="minorHAnsi" w:cstheme="minorHAnsi"/>
        </w:rPr>
        <w:t xml:space="preserve">d roku 2012 </w:t>
      </w:r>
      <w:r w:rsidR="00065090">
        <w:rPr>
          <w:rFonts w:asciiTheme="minorHAnsi" w:hAnsiTheme="minorHAnsi" w:cstheme="minorHAnsi"/>
        </w:rPr>
        <w:t>byl</w:t>
      </w:r>
      <w:r w:rsidRPr="001D6758">
        <w:rPr>
          <w:rFonts w:asciiTheme="minorHAnsi" w:hAnsiTheme="minorHAnsi" w:cstheme="minorHAnsi"/>
        </w:rPr>
        <w:t xml:space="preserve"> </w:t>
      </w:r>
      <w:r w:rsidR="00065090">
        <w:rPr>
          <w:rFonts w:asciiTheme="minorHAnsi" w:hAnsiTheme="minorHAnsi" w:cstheme="minorHAnsi"/>
        </w:rPr>
        <w:t xml:space="preserve">pro šampionáty </w:t>
      </w:r>
      <w:r w:rsidRPr="001D6758">
        <w:rPr>
          <w:rFonts w:asciiTheme="minorHAnsi" w:hAnsiTheme="minorHAnsi" w:cstheme="minorHAnsi"/>
        </w:rPr>
        <w:t>nastav</w:t>
      </w:r>
      <w:r w:rsidR="00065090">
        <w:rPr>
          <w:rFonts w:asciiTheme="minorHAnsi" w:hAnsiTheme="minorHAnsi" w:cstheme="minorHAnsi"/>
        </w:rPr>
        <w:t>en</w:t>
      </w:r>
      <w:r w:rsidRPr="001D6758">
        <w:rPr>
          <w:rFonts w:asciiTheme="minorHAnsi" w:hAnsiTheme="minorHAnsi" w:cstheme="minorHAnsi"/>
        </w:rPr>
        <w:t xml:space="preserve"> dvouletý cyklus</w:t>
      </w:r>
      <w:r w:rsidR="00065090">
        <w:rPr>
          <w:rFonts w:asciiTheme="minorHAnsi" w:hAnsiTheme="minorHAnsi" w:cstheme="minorHAnsi"/>
        </w:rPr>
        <w:t xml:space="preserve">. </w:t>
      </w:r>
      <w:r w:rsidR="00481C95">
        <w:rPr>
          <w:rFonts w:asciiTheme="minorHAnsi" w:hAnsiTheme="minorHAnsi" w:cstheme="minorHAnsi"/>
        </w:rPr>
        <w:t>Česká,</w:t>
      </w:r>
      <w:r w:rsidR="00516402">
        <w:rPr>
          <w:rFonts w:asciiTheme="minorHAnsi" w:hAnsiTheme="minorHAnsi" w:cstheme="minorHAnsi"/>
        </w:rPr>
        <w:t xml:space="preserve"> resp. moravská </w:t>
      </w:r>
      <w:r w:rsidR="00516402" w:rsidRPr="001D6758">
        <w:rPr>
          <w:rFonts w:asciiTheme="minorHAnsi" w:hAnsiTheme="minorHAnsi" w:cstheme="minorHAnsi"/>
        </w:rPr>
        <w:t xml:space="preserve">reprezentace se poprvé kvalifikovala na VINO EURO v roce 2018 </w:t>
      </w:r>
      <w:r w:rsidR="00516402">
        <w:rPr>
          <w:rFonts w:asciiTheme="minorHAnsi" w:hAnsiTheme="minorHAnsi" w:cstheme="minorHAnsi"/>
        </w:rPr>
        <w:t>ve</w:t>
      </w:r>
      <w:r w:rsidR="00516402" w:rsidRPr="001D6758">
        <w:rPr>
          <w:rFonts w:asciiTheme="minorHAnsi" w:hAnsiTheme="minorHAnsi" w:cstheme="minorHAnsi"/>
        </w:rPr>
        <w:t xml:space="preserve"> Slovinsk</w:t>
      </w:r>
      <w:r w:rsidR="00516402">
        <w:rPr>
          <w:rFonts w:asciiTheme="minorHAnsi" w:hAnsiTheme="minorHAnsi" w:cstheme="minorHAnsi"/>
        </w:rPr>
        <w:t xml:space="preserve">u, kde </w:t>
      </w:r>
      <w:r w:rsidR="00516402" w:rsidRPr="001D6758">
        <w:rPr>
          <w:rFonts w:asciiTheme="minorHAnsi" w:hAnsiTheme="minorHAnsi" w:cstheme="minorHAnsi"/>
        </w:rPr>
        <w:t xml:space="preserve">při své premiéře </w:t>
      </w:r>
      <w:r w:rsidR="00516402">
        <w:rPr>
          <w:rFonts w:asciiTheme="minorHAnsi" w:hAnsiTheme="minorHAnsi" w:cstheme="minorHAnsi"/>
        </w:rPr>
        <w:t xml:space="preserve">získala </w:t>
      </w:r>
      <w:r w:rsidR="00516402" w:rsidRPr="001D6758">
        <w:rPr>
          <w:rFonts w:asciiTheme="minorHAnsi" w:hAnsiTheme="minorHAnsi" w:cstheme="minorHAnsi"/>
        </w:rPr>
        <w:t>bronzové medaile</w:t>
      </w:r>
      <w:r w:rsidR="00516402">
        <w:rPr>
          <w:rFonts w:asciiTheme="minorHAnsi" w:hAnsiTheme="minorHAnsi" w:cstheme="minorHAnsi"/>
        </w:rPr>
        <w:t xml:space="preserve"> a zaujala natolik, že se hostitelem hned následujícího mistrovství v</w:t>
      </w:r>
      <w:r w:rsidR="00065090">
        <w:rPr>
          <w:rFonts w:asciiTheme="minorHAnsi" w:hAnsiTheme="minorHAnsi" w:cstheme="minorHAnsi"/>
        </w:rPr>
        <w:t> roce 2020 s</w:t>
      </w:r>
      <w:r w:rsidR="00516402">
        <w:rPr>
          <w:rFonts w:asciiTheme="minorHAnsi" w:hAnsiTheme="minorHAnsi" w:cstheme="minorHAnsi"/>
        </w:rPr>
        <w:t>tala</w:t>
      </w:r>
      <w:r w:rsidR="00065090">
        <w:rPr>
          <w:rFonts w:asciiTheme="minorHAnsi" w:hAnsiTheme="minorHAnsi" w:cstheme="minorHAnsi"/>
        </w:rPr>
        <w:t xml:space="preserve"> </w:t>
      </w:r>
      <w:r w:rsidRPr="001D6758">
        <w:rPr>
          <w:rFonts w:asciiTheme="minorHAnsi" w:hAnsiTheme="minorHAnsi" w:cstheme="minorHAnsi"/>
        </w:rPr>
        <w:t>Česká republika.</w:t>
      </w:r>
      <w:r w:rsidR="00F63A50">
        <w:rPr>
          <w:rFonts w:asciiTheme="minorHAnsi" w:hAnsiTheme="minorHAnsi" w:cstheme="minorHAnsi"/>
        </w:rPr>
        <w:t xml:space="preserve"> To bylo ale nakonec posunuto až na rok 2022.</w:t>
      </w:r>
      <w:r w:rsidRPr="001D6758">
        <w:rPr>
          <w:rFonts w:asciiTheme="minorHAnsi" w:hAnsiTheme="minorHAnsi" w:cstheme="minorHAnsi"/>
        </w:rPr>
        <w:t xml:space="preserve"> </w:t>
      </w:r>
    </w:p>
    <w:p w14:paraId="78EE99D5" w14:textId="77777777" w:rsidR="00516402" w:rsidRPr="00CF4C2B" w:rsidRDefault="00516402" w:rsidP="00632EEC">
      <w:pPr>
        <w:spacing w:line="276" w:lineRule="auto"/>
        <w:jc w:val="both"/>
        <w:rPr>
          <w:rFonts w:asciiTheme="minorHAnsi" w:hAnsiTheme="minorHAnsi" w:cstheme="minorHAnsi"/>
        </w:rPr>
      </w:pPr>
    </w:p>
    <w:p w14:paraId="74906FF2" w14:textId="03366AEC" w:rsidR="00F41D5C" w:rsidRPr="001D6758" w:rsidRDefault="0043381B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D6758">
        <w:rPr>
          <w:rFonts w:asciiTheme="minorHAnsi" w:hAnsiTheme="minorHAnsi" w:cstheme="minorHAnsi"/>
          <w:bCs/>
        </w:rPr>
        <w:t>Více informací naleznete na</w:t>
      </w:r>
      <w:r w:rsidR="000577C7">
        <w:rPr>
          <w:rFonts w:asciiTheme="minorHAnsi" w:hAnsiTheme="minorHAnsi" w:cstheme="minorHAnsi"/>
          <w:bCs/>
        </w:rPr>
        <w:t xml:space="preserve"> </w:t>
      </w:r>
      <w:r w:rsidR="000577C7" w:rsidRPr="000577C7">
        <w:rPr>
          <w:rFonts w:asciiTheme="minorHAnsi" w:hAnsiTheme="minorHAnsi" w:cstheme="minorHAnsi"/>
          <w:bCs/>
        </w:rPr>
        <w:t xml:space="preserve">www.vinoeuro.com/cs </w:t>
      </w:r>
      <w:r w:rsidRPr="001D6758">
        <w:rPr>
          <w:rFonts w:asciiTheme="minorHAnsi" w:hAnsiTheme="minorHAnsi" w:cstheme="minorHAnsi"/>
          <w:bCs/>
        </w:rPr>
        <w:t xml:space="preserve">/ </w:t>
      </w:r>
      <w:hyperlink r:id="rId8" w:history="1">
        <w:r w:rsidR="001D6758" w:rsidRPr="000577C7">
          <w:rPr>
            <w:rStyle w:val="Hypertextovodkaz"/>
            <w:rFonts w:asciiTheme="minorHAnsi" w:hAnsiTheme="minorHAnsi" w:cstheme="minorHAnsi"/>
            <w:bCs/>
          </w:rPr>
          <w:t>Facebook</w:t>
        </w:r>
      </w:hyperlink>
      <w:r w:rsidR="001D6758">
        <w:rPr>
          <w:rFonts w:asciiTheme="minorHAnsi" w:hAnsiTheme="minorHAnsi" w:cstheme="minorHAnsi"/>
          <w:bCs/>
        </w:rPr>
        <w:t xml:space="preserve"> </w:t>
      </w:r>
      <w:r w:rsidRPr="001D6758">
        <w:rPr>
          <w:rFonts w:asciiTheme="minorHAnsi" w:hAnsiTheme="minorHAnsi" w:cstheme="minorHAnsi"/>
          <w:bCs/>
        </w:rPr>
        <w:t xml:space="preserve">/ </w:t>
      </w:r>
      <w:hyperlink r:id="rId9" w:history="1">
        <w:r w:rsidR="001D6758" w:rsidRPr="000577C7">
          <w:rPr>
            <w:rStyle w:val="Hypertextovodkaz"/>
            <w:rFonts w:asciiTheme="minorHAnsi" w:hAnsiTheme="minorHAnsi" w:cstheme="minorHAnsi"/>
            <w:bCs/>
          </w:rPr>
          <w:t>I</w:t>
        </w:r>
        <w:r w:rsidRPr="000577C7">
          <w:rPr>
            <w:rStyle w:val="Hypertextovodkaz"/>
            <w:rFonts w:asciiTheme="minorHAnsi" w:hAnsiTheme="minorHAnsi" w:cstheme="minorHAnsi"/>
            <w:bCs/>
          </w:rPr>
          <w:t>nstagram</w:t>
        </w:r>
      </w:hyperlink>
      <w:r w:rsidR="001D6758">
        <w:rPr>
          <w:rFonts w:asciiTheme="minorHAnsi" w:hAnsiTheme="minorHAnsi" w:cstheme="minorHAnsi"/>
          <w:bCs/>
        </w:rPr>
        <w:t xml:space="preserve"> </w:t>
      </w:r>
    </w:p>
    <w:p w14:paraId="64238296" w14:textId="77777777" w:rsidR="00A820A1" w:rsidRPr="00CF4C2B" w:rsidRDefault="00A820A1" w:rsidP="001D6758">
      <w:pPr>
        <w:spacing w:line="276" w:lineRule="auto"/>
        <w:rPr>
          <w:rFonts w:ascii="Calibri" w:hAnsi="Calibri" w:cs="Calibri"/>
          <w:bCs/>
          <w:sz w:val="20"/>
          <w:szCs w:val="20"/>
        </w:rPr>
      </w:pPr>
    </w:p>
    <w:p w14:paraId="41558F15" w14:textId="77777777" w:rsidR="00A820A1" w:rsidRPr="00CF4C2B" w:rsidRDefault="0043381B" w:rsidP="001D675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4C2B">
        <w:rPr>
          <w:rFonts w:asciiTheme="minorHAnsi" w:hAnsiTheme="minorHAnsi" w:cstheme="minorHAnsi"/>
          <w:b/>
          <w:sz w:val="22"/>
          <w:szCs w:val="22"/>
        </w:rPr>
        <w:t>Kontakt pro media:</w:t>
      </w:r>
    </w:p>
    <w:p w14:paraId="75413184" w14:textId="32D7C66F" w:rsidR="003B14FE" w:rsidRPr="00CF4C2B" w:rsidRDefault="003B14FE" w:rsidP="001D675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>Lenka Křivánková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>Jiří Bažant</w:t>
      </w:r>
      <w:r w:rsidR="00B25AB7" w:rsidRPr="00CF4C2B">
        <w:rPr>
          <w:rFonts w:asciiTheme="minorHAnsi" w:hAnsiTheme="minorHAnsi" w:cstheme="minorHAnsi"/>
          <w:sz w:val="22"/>
          <w:szCs w:val="22"/>
        </w:rPr>
        <w:tab/>
      </w:r>
    </w:p>
    <w:p w14:paraId="61158D49" w14:textId="2348970E" w:rsidR="003B14FE" w:rsidRPr="00CF4C2B" w:rsidRDefault="003B14FE" w:rsidP="001D675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>Organizační manažer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>Omnimedia s.r.o.</w:t>
      </w:r>
    </w:p>
    <w:p w14:paraId="08C9F122" w14:textId="5255090A" w:rsidR="00CF4C2B" w:rsidRDefault="003B14FE" w:rsidP="00CF4C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>Tel: +420 602 582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> </w:t>
      </w:r>
      <w:r w:rsidRPr="00CF4C2B">
        <w:rPr>
          <w:rFonts w:asciiTheme="minorHAnsi" w:hAnsiTheme="minorHAnsi" w:cstheme="minorHAnsi"/>
          <w:bCs/>
          <w:sz w:val="22"/>
          <w:szCs w:val="22"/>
        </w:rPr>
        <w:t>589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>Tel. +420 606 282</w:t>
      </w:r>
      <w:r w:rsidR="00CF4C2B">
        <w:rPr>
          <w:rFonts w:asciiTheme="minorHAnsi" w:hAnsiTheme="minorHAnsi" w:cstheme="minorHAnsi"/>
          <w:sz w:val="22"/>
          <w:szCs w:val="22"/>
        </w:rPr>
        <w:t> </w:t>
      </w:r>
      <w:r w:rsidR="00B25AB7" w:rsidRPr="00CF4C2B">
        <w:rPr>
          <w:rFonts w:asciiTheme="minorHAnsi" w:hAnsiTheme="minorHAnsi" w:cstheme="minorHAnsi"/>
          <w:sz w:val="22"/>
          <w:szCs w:val="22"/>
        </w:rPr>
        <w:t>673</w:t>
      </w:r>
    </w:p>
    <w:p w14:paraId="6D0FAAAA" w14:textId="4BA9A749" w:rsidR="002063F3" w:rsidRPr="002063F3" w:rsidRDefault="003B14FE" w:rsidP="00CF4C2B">
      <w:pPr>
        <w:spacing w:line="276" w:lineRule="auto"/>
        <w:rPr>
          <w:rFonts w:ascii="Calibri" w:hAnsi="Calibri" w:cs="Calibri"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hyperlink r:id="rId10" w:history="1">
        <w:r w:rsidR="001D6758" w:rsidRPr="00CF4C2B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lenka@vinoeuro2020.com</w:t>
        </w:r>
      </w:hyperlink>
      <w:r w:rsidR="001D6758" w:rsidRPr="00CF4C2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1" w:history="1">
        <w:r w:rsidR="00B25AB7" w:rsidRPr="00CF4C2B">
          <w:rPr>
            <w:rStyle w:val="Hypertextovodkaz"/>
            <w:rFonts w:asciiTheme="minorHAnsi" w:hAnsiTheme="minorHAnsi" w:cstheme="minorHAnsi"/>
            <w:sz w:val="22"/>
            <w:szCs w:val="22"/>
          </w:rPr>
          <w:t>j.bazant@omnimedia.cz</w:t>
        </w:r>
      </w:hyperlink>
      <w:r w:rsidR="001D6758" w:rsidRPr="001D6758">
        <w:rPr>
          <w:rFonts w:ascii="Calibri" w:hAnsi="Calibri" w:cs="Arial"/>
        </w:rPr>
        <w:tab/>
      </w:r>
    </w:p>
    <w:sectPr w:rsidR="002063F3" w:rsidRPr="002063F3" w:rsidSect="002063F3">
      <w:headerReference w:type="default" r:id="rId12"/>
      <w:footerReference w:type="default" r:id="rId13"/>
      <w:pgSz w:w="11906" w:h="16838"/>
      <w:pgMar w:top="709" w:right="1417" w:bottom="1843" w:left="1417" w:header="708" w:footer="2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A3F5A" w14:textId="77777777" w:rsidR="001E1C4D" w:rsidRDefault="001E1C4D" w:rsidP="008D1765">
      <w:r>
        <w:separator/>
      </w:r>
    </w:p>
  </w:endnote>
  <w:endnote w:type="continuationSeparator" w:id="0">
    <w:p w14:paraId="065916E9" w14:textId="77777777" w:rsidR="001E1C4D" w:rsidRDefault="001E1C4D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DEC0B" w14:textId="4BA62815" w:rsidR="00455CEE" w:rsidRDefault="00947F3A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405C9B79" wp14:editId="0E3FA3D9">
          <wp:simplePos x="0" y="0"/>
          <wp:positionH relativeFrom="margin">
            <wp:posOffset>190500</wp:posOffset>
          </wp:positionH>
          <wp:positionV relativeFrom="margin">
            <wp:posOffset>7003415</wp:posOffset>
          </wp:positionV>
          <wp:extent cx="5760720" cy="152781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462FD" w14:textId="77777777" w:rsidR="001E1C4D" w:rsidRDefault="001E1C4D" w:rsidP="008D1765">
      <w:r>
        <w:separator/>
      </w:r>
    </w:p>
  </w:footnote>
  <w:footnote w:type="continuationSeparator" w:id="0">
    <w:p w14:paraId="594C16DA" w14:textId="77777777" w:rsidR="001E1C4D" w:rsidRDefault="001E1C4D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9F0D5" w14:textId="1246E16F" w:rsidR="00065090" w:rsidRDefault="00D25EA5" w:rsidP="00AC12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443151F" wp14:editId="144A0A2C">
          <wp:simplePos x="0" y="0"/>
          <wp:positionH relativeFrom="column">
            <wp:posOffset>-4445</wp:posOffset>
          </wp:positionH>
          <wp:positionV relativeFrom="paragraph">
            <wp:posOffset>-211455</wp:posOffset>
          </wp:positionV>
          <wp:extent cx="466725" cy="1408630"/>
          <wp:effectExtent l="0" t="0" r="0" b="1270"/>
          <wp:wrapTight wrapText="bothSides">
            <wp:wrapPolygon edited="0">
              <wp:start x="5290" y="0"/>
              <wp:lineTo x="0" y="5843"/>
              <wp:lineTo x="0" y="20451"/>
              <wp:lineTo x="1763" y="21327"/>
              <wp:lineTo x="18514" y="21327"/>
              <wp:lineTo x="20278" y="20451"/>
              <wp:lineTo x="20278" y="5843"/>
              <wp:lineTo x="14988" y="0"/>
              <wp:lineTo x="529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140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91B22" w14:textId="77777777" w:rsidR="00065090" w:rsidRDefault="00065090" w:rsidP="00AC12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5CFCC82" wp14:editId="6732ECE4">
          <wp:simplePos x="0" y="0"/>
          <wp:positionH relativeFrom="margin">
            <wp:posOffset>5036820</wp:posOffset>
          </wp:positionH>
          <wp:positionV relativeFrom="paragraph">
            <wp:posOffset>16510</wp:posOffset>
          </wp:positionV>
          <wp:extent cx="847725" cy="847725"/>
          <wp:effectExtent l="0" t="0" r="0" b="9525"/>
          <wp:wrapTight wrapText="bothSides">
            <wp:wrapPolygon edited="0">
              <wp:start x="7281" y="0"/>
              <wp:lineTo x="4854" y="1942"/>
              <wp:lineTo x="0" y="7281"/>
              <wp:lineTo x="0" y="10193"/>
              <wp:lineTo x="1456" y="16503"/>
              <wp:lineTo x="8737" y="21357"/>
              <wp:lineTo x="12135" y="21357"/>
              <wp:lineTo x="14076" y="20387"/>
              <wp:lineTo x="19416" y="16503"/>
              <wp:lineTo x="20872" y="10679"/>
              <wp:lineTo x="20872" y="7281"/>
              <wp:lineTo x="16989" y="2427"/>
              <wp:lineTo x="13591" y="0"/>
              <wp:lineTo x="7281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4" t="16154" r="15385" b="15385"/>
                  <a:stretch/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02B5A7" w14:textId="77777777" w:rsidR="00065090" w:rsidRDefault="00065090" w:rsidP="00AC12DD">
    <w:pPr>
      <w:pStyle w:val="Zhlav"/>
    </w:pPr>
  </w:p>
  <w:p w14:paraId="7AFF9A63" w14:textId="77777777" w:rsidR="00065090" w:rsidRDefault="00065090" w:rsidP="00AC12DD">
    <w:pPr>
      <w:pStyle w:val="Zhlav"/>
    </w:pPr>
  </w:p>
  <w:p w14:paraId="3AD2B62F" w14:textId="77777777" w:rsidR="00065090" w:rsidRDefault="00065090" w:rsidP="00AC12DD">
    <w:pPr>
      <w:pStyle w:val="Zhlav"/>
    </w:pPr>
  </w:p>
  <w:p w14:paraId="40A40A68" w14:textId="77777777" w:rsidR="00065090" w:rsidRDefault="00065090" w:rsidP="00AC12DD">
    <w:pPr>
      <w:pStyle w:val="Zhlav"/>
    </w:pPr>
  </w:p>
  <w:p w14:paraId="70300FBF" w14:textId="77777777" w:rsidR="00065090" w:rsidRDefault="00065090" w:rsidP="00AC12DD">
    <w:pPr>
      <w:pStyle w:val="Zhlav"/>
    </w:pPr>
  </w:p>
  <w:p w14:paraId="7ED8F5AA" w14:textId="77777777" w:rsidR="00065090" w:rsidRDefault="00065090" w:rsidP="00AC12DD">
    <w:pPr>
      <w:pStyle w:val="Zhlav"/>
    </w:pPr>
  </w:p>
  <w:p w14:paraId="64556E85" w14:textId="77777777" w:rsidR="002108F2" w:rsidRDefault="00AC12DD" w:rsidP="00AC12D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65"/>
    <w:rsid w:val="000046F1"/>
    <w:rsid w:val="000134D4"/>
    <w:rsid w:val="000329A9"/>
    <w:rsid w:val="000577C7"/>
    <w:rsid w:val="00065090"/>
    <w:rsid w:val="00084055"/>
    <w:rsid w:val="000929AD"/>
    <w:rsid w:val="00096264"/>
    <w:rsid w:val="00096F12"/>
    <w:rsid w:val="000D145B"/>
    <w:rsid w:val="000F3011"/>
    <w:rsid w:val="00113A83"/>
    <w:rsid w:val="001306BC"/>
    <w:rsid w:val="00135DB6"/>
    <w:rsid w:val="001A2832"/>
    <w:rsid w:val="001A3F2A"/>
    <w:rsid w:val="001B5901"/>
    <w:rsid w:val="001D03B0"/>
    <w:rsid w:val="001D2BBC"/>
    <w:rsid w:val="001D6758"/>
    <w:rsid w:val="001D700C"/>
    <w:rsid w:val="001E04EE"/>
    <w:rsid w:val="001E1C4D"/>
    <w:rsid w:val="001E4BBF"/>
    <w:rsid w:val="002063F3"/>
    <w:rsid w:val="002108F2"/>
    <w:rsid w:val="00250BE1"/>
    <w:rsid w:val="00290A24"/>
    <w:rsid w:val="002F79C8"/>
    <w:rsid w:val="00305E85"/>
    <w:rsid w:val="00332471"/>
    <w:rsid w:val="003401B6"/>
    <w:rsid w:val="0037518A"/>
    <w:rsid w:val="003A03BC"/>
    <w:rsid w:val="003B14FE"/>
    <w:rsid w:val="003B2F15"/>
    <w:rsid w:val="003E7A9C"/>
    <w:rsid w:val="003F2E9F"/>
    <w:rsid w:val="003F44A8"/>
    <w:rsid w:val="0043381B"/>
    <w:rsid w:val="00441270"/>
    <w:rsid w:val="00455CEE"/>
    <w:rsid w:val="00481C95"/>
    <w:rsid w:val="00483D83"/>
    <w:rsid w:val="004877D7"/>
    <w:rsid w:val="004909EB"/>
    <w:rsid w:val="00495336"/>
    <w:rsid w:val="00500E3C"/>
    <w:rsid w:val="00516402"/>
    <w:rsid w:val="005209FE"/>
    <w:rsid w:val="00524446"/>
    <w:rsid w:val="00527B36"/>
    <w:rsid w:val="00531156"/>
    <w:rsid w:val="00570365"/>
    <w:rsid w:val="005924C7"/>
    <w:rsid w:val="005B4BDD"/>
    <w:rsid w:val="005C5757"/>
    <w:rsid w:val="005D02DF"/>
    <w:rsid w:val="00603FC6"/>
    <w:rsid w:val="00632EEC"/>
    <w:rsid w:val="006664F4"/>
    <w:rsid w:val="00683C31"/>
    <w:rsid w:val="006842B7"/>
    <w:rsid w:val="006C5CF6"/>
    <w:rsid w:val="006F1280"/>
    <w:rsid w:val="00717A4A"/>
    <w:rsid w:val="00722442"/>
    <w:rsid w:val="00726BD1"/>
    <w:rsid w:val="00734487"/>
    <w:rsid w:val="00764520"/>
    <w:rsid w:val="0077679E"/>
    <w:rsid w:val="00777CDB"/>
    <w:rsid w:val="007E432D"/>
    <w:rsid w:val="008052FB"/>
    <w:rsid w:val="00813D40"/>
    <w:rsid w:val="008208F1"/>
    <w:rsid w:val="00840ACB"/>
    <w:rsid w:val="008433A1"/>
    <w:rsid w:val="00874E15"/>
    <w:rsid w:val="0088064D"/>
    <w:rsid w:val="00887090"/>
    <w:rsid w:val="008D1765"/>
    <w:rsid w:val="008F2F01"/>
    <w:rsid w:val="008F3F8D"/>
    <w:rsid w:val="008F5C94"/>
    <w:rsid w:val="008F5D66"/>
    <w:rsid w:val="008F7557"/>
    <w:rsid w:val="009009F2"/>
    <w:rsid w:val="009123BA"/>
    <w:rsid w:val="00947F3A"/>
    <w:rsid w:val="00972EFA"/>
    <w:rsid w:val="009D04CF"/>
    <w:rsid w:val="009E52E1"/>
    <w:rsid w:val="00A121CB"/>
    <w:rsid w:val="00A14E3D"/>
    <w:rsid w:val="00A4245C"/>
    <w:rsid w:val="00A60FB5"/>
    <w:rsid w:val="00A66BC1"/>
    <w:rsid w:val="00A72ED0"/>
    <w:rsid w:val="00A820A1"/>
    <w:rsid w:val="00A940E2"/>
    <w:rsid w:val="00AC12DD"/>
    <w:rsid w:val="00AC323F"/>
    <w:rsid w:val="00B25AB7"/>
    <w:rsid w:val="00B3107A"/>
    <w:rsid w:val="00B7501F"/>
    <w:rsid w:val="00BA4D14"/>
    <w:rsid w:val="00BD21E4"/>
    <w:rsid w:val="00BD6270"/>
    <w:rsid w:val="00C64BBE"/>
    <w:rsid w:val="00CB04CF"/>
    <w:rsid w:val="00CB2F38"/>
    <w:rsid w:val="00CF02BA"/>
    <w:rsid w:val="00CF4C2B"/>
    <w:rsid w:val="00D25EA5"/>
    <w:rsid w:val="00D47DA9"/>
    <w:rsid w:val="00D90762"/>
    <w:rsid w:val="00DA7604"/>
    <w:rsid w:val="00E10E9A"/>
    <w:rsid w:val="00E44D96"/>
    <w:rsid w:val="00E612CD"/>
    <w:rsid w:val="00E738CE"/>
    <w:rsid w:val="00E80886"/>
    <w:rsid w:val="00EA1D6E"/>
    <w:rsid w:val="00F224B7"/>
    <w:rsid w:val="00F41D5C"/>
    <w:rsid w:val="00F47C27"/>
    <w:rsid w:val="00F63A50"/>
    <w:rsid w:val="00F97846"/>
    <w:rsid w:val="00F97B0B"/>
    <w:rsid w:val="00FB5B7B"/>
    <w:rsid w:val="00FB7453"/>
    <w:rsid w:val="00FC5A1E"/>
    <w:rsid w:val="00FC64EE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D8D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A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AC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D675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77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A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AC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D675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7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noeuro2022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ka@vinoeuro2020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vinoeuro2022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jirka</cp:lastModifiedBy>
  <cp:revision>3</cp:revision>
  <dcterms:created xsi:type="dcterms:W3CDTF">2022-05-02T10:25:00Z</dcterms:created>
  <dcterms:modified xsi:type="dcterms:W3CDTF">2022-05-03T13:00:00Z</dcterms:modified>
</cp:coreProperties>
</file>