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583" w14:textId="6C447B9F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2F2FACEC" w14:textId="38F6E88D" w:rsidR="005B595D" w:rsidRPr="005B595D" w:rsidRDefault="005B595D" w:rsidP="005B595D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 w:rsidRPr="005B595D">
        <w:rPr>
          <w:rFonts w:ascii="Calibri" w:hAnsi="Calibri" w:cs="Calibri"/>
          <w:b/>
          <w:sz w:val="36"/>
          <w:szCs w:val="32"/>
        </w:rPr>
        <w:t>Svatomartinsk</w:t>
      </w:r>
      <w:r w:rsidR="009930A2">
        <w:rPr>
          <w:rFonts w:ascii="Calibri" w:hAnsi="Calibri" w:cs="Calibri"/>
          <w:b/>
          <w:sz w:val="36"/>
          <w:szCs w:val="32"/>
        </w:rPr>
        <w:t>ých vín bude nejvíce v historii</w:t>
      </w:r>
      <w:r w:rsidRPr="005B595D">
        <w:rPr>
          <w:rFonts w:ascii="Calibri" w:hAnsi="Calibri" w:cs="Calibri"/>
          <w:b/>
          <w:sz w:val="36"/>
          <w:szCs w:val="32"/>
        </w:rPr>
        <w:t>!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75BBEF92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1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5B595D">
        <w:rPr>
          <w:rFonts w:ascii="Calibri" w:hAnsi="Calibri" w:cs="Calibri"/>
          <w:i/>
          <w:spacing w:val="50"/>
          <w:sz w:val="28"/>
          <w:szCs w:val="28"/>
        </w:rPr>
        <w:t>listopadu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838866E" w14:textId="77777777" w:rsidR="00C64BBE" w:rsidRDefault="00C64BBE"/>
    <w:p w14:paraId="7B89D591" w14:textId="69B52574" w:rsidR="006D4F28" w:rsidRPr="006A16D0" w:rsidRDefault="00C719DE" w:rsidP="006A16D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U</w:t>
      </w:r>
      <w:r w:rsidR="009930A2">
        <w:rPr>
          <w:rFonts w:ascii="Calibri" w:hAnsi="Calibri" w:cs="Calibri"/>
          <w:b/>
        </w:rPr>
        <w:t>ž je jasno</w:t>
      </w:r>
      <w:r>
        <w:rPr>
          <w:rFonts w:ascii="Calibri" w:hAnsi="Calibri" w:cs="Calibri"/>
          <w:b/>
        </w:rPr>
        <w:t>, r</w:t>
      </w:r>
      <w:r w:rsidR="009930A2">
        <w:rPr>
          <w:rFonts w:ascii="Calibri" w:hAnsi="Calibri" w:cs="Calibri"/>
          <w:b/>
        </w:rPr>
        <w:t xml:space="preserve">očník 2022 bude na Svatomartinská vína rekordní, když jich od 11.11. zamíří na trh </w:t>
      </w:r>
      <w:r>
        <w:rPr>
          <w:rFonts w:ascii="Calibri" w:hAnsi="Calibri" w:cs="Calibri"/>
          <w:b/>
        </w:rPr>
        <w:t xml:space="preserve">cca </w:t>
      </w:r>
      <w:r w:rsidR="009930A2">
        <w:rPr>
          <w:rFonts w:ascii="Calibri" w:hAnsi="Calibri" w:cs="Calibri"/>
          <w:b/>
        </w:rPr>
        <w:t xml:space="preserve">2,35 milionů lahví. </w:t>
      </w:r>
      <w:r w:rsidR="005B595D" w:rsidRPr="005B595D">
        <w:rPr>
          <w:rFonts w:ascii="Calibri" w:hAnsi="Calibri" w:cs="Calibri"/>
          <w:b/>
        </w:rPr>
        <w:t xml:space="preserve">Celkem se můžeme </w:t>
      </w:r>
      <w:r w:rsidR="005B595D" w:rsidRPr="00A1362F">
        <w:rPr>
          <w:rFonts w:ascii="Calibri" w:hAnsi="Calibri" w:cs="Calibri"/>
          <w:b/>
        </w:rPr>
        <w:t xml:space="preserve">těšit na </w:t>
      </w:r>
      <w:r w:rsidR="00A1362F" w:rsidRPr="00A1362F">
        <w:rPr>
          <w:rFonts w:ascii="Calibri" w:hAnsi="Calibri" w:cs="Calibri"/>
          <w:b/>
        </w:rPr>
        <w:t>304</w:t>
      </w:r>
      <w:r w:rsidR="005B595D" w:rsidRPr="00A1362F">
        <w:rPr>
          <w:rFonts w:ascii="Calibri" w:hAnsi="Calibri" w:cs="Calibri"/>
          <w:b/>
        </w:rPr>
        <w:t xml:space="preserve"> vín od </w:t>
      </w:r>
      <w:r w:rsidR="00A1362F" w:rsidRPr="00A1362F">
        <w:rPr>
          <w:rFonts w:ascii="Calibri" w:hAnsi="Calibri" w:cs="Calibri"/>
          <w:b/>
        </w:rPr>
        <w:t>74</w:t>
      </w:r>
      <w:r w:rsidR="005B595D" w:rsidRPr="00A1362F">
        <w:rPr>
          <w:rFonts w:ascii="Calibri" w:hAnsi="Calibri" w:cs="Calibri"/>
          <w:b/>
        </w:rPr>
        <w:t xml:space="preserve"> </w:t>
      </w:r>
      <w:r w:rsidR="005B595D" w:rsidRPr="005B595D">
        <w:rPr>
          <w:rFonts w:ascii="Calibri" w:hAnsi="Calibri" w:cs="Calibri"/>
          <w:b/>
        </w:rPr>
        <w:t xml:space="preserve">vinařů a vinařských firem. </w:t>
      </w:r>
      <w:r w:rsidR="00AC42B4" w:rsidRPr="00AC42B4">
        <w:rPr>
          <w:rFonts w:ascii="Calibri" w:hAnsi="Calibri" w:cs="Calibri"/>
          <w:b/>
        </w:rPr>
        <w:t xml:space="preserve">O definitivním </w:t>
      </w:r>
      <w:r w:rsidR="00AC42B4">
        <w:rPr>
          <w:rFonts w:ascii="Calibri" w:hAnsi="Calibri" w:cs="Calibri"/>
          <w:b/>
        </w:rPr>
        <w:t>nabídce</w:t>
      </w:r>
      <w:r w:rsidR="00AC42B4" w:rsidRPr="00AC42B4">
        <w:rPr>
          <w:rFonts w:ascii="Calibri" w:hAnsi="Calibri" w:cs="Calibri"/>
          <w:b/>
        </w:rPr>
        <w:t xml:space="preserve"> letošních Svatomartinských vín rozhodli v Centru Excelence ve Valticích profesionální degustátoři, kteří posuzovali, zda mají přihlášen</w:t>
      </w:r>
      <w:r w:rsidR="00AC42B4">
        <w:rPr>
          <w:rFonts w:ascii="Calibri" w:hAnsi="Calibri" w:cs="Calibri"/>
          <w:b/>
        </w:rPr>
        <w:t>á</w:t>
      </w:r>
      <w:r w:rsidR="00AC42B4" w:rsidRPr="00AC42B4">
        <w:rPr>
          <w:rFonts w:ascii="Calibri" w:hAnsi="Calibri" w:cs="Calibri"/>
          <w:b/>
        </w:rPr>
        <w:t xml:space="preserve"> vína odpovídající kvalitu, a mohou tak známku Svatomartinské 2022 používat.</w:t>
      </w:r>
    </w:p>
    <w:p w14:paraId="71D310F0" w14:textId="77777777"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14:paraId="399C210A" w14:textId="02A1E164" w:rsidR="00AD1B57" w:rsidRDefault="005B595D" w:rsidP="006A16D0">
      <w:pPr>
        <w:jc w:val="both"/>
        <w:rPr>
          <w:rFonts w:ascii="Calibri" w:hAnsi="Calibri" w:cs="Calibri"/>
        </w:rPr>
      </w:pPr>
      <w:r w:rsidRPr="00A1362F">
        <w:rPr>
          <w:rFonts w:ascii="Calibri" w:hAnsi="Calibri" w:cs="Calibri"/>
        </w:rPr>
        <w:t>Nejvíce zastoupena budou tradičně bílá vína (</w:t>
      </w:r>
      <w:r w:rsidR="00A1362F" w:rsidRPr="00A1362F">
        <w:rPr>
          <w:rFonts w:ascii="Calibri" w:hAnsi="Calibri" w:cs="Calibri"/>
        </w:rPr>
        <w:t>143</w:t>
      </w:r>
      <w:r w:rsidRPr="00A1362F">
        <w:rPr>
          <w:rFonts w:ascii="Calibri" w:hAnsi="Calibri" w:cs="Calibri"/>
        </w:rPr>
        <w:t>), následována růžovými a klarety (</w:t>
      </w:r>
      <w:r w:rsidR="00A1362F" w:rsidRPr="00A1362F">
        <w:rPr>
          <w:rFonts w:ascii="Calibri" w:hAnsi="Calibri" w:cs="Calibri"/>
        </w:rPr>
        <w:t>91</w:t>
      </w:r>
      <w:r w:rsidRPr="00A1362F">
        <w:rPr>
          <w:rFonts w:ascii="Calibri" w:hAnsi="Calibri" w:cs="Calibri"/>
        </w:rPr>
        <w:t>) a červenými víny (</w:t>
      </w:r>
      <w:r w:rsidR="00A1362F" w:rsidRPr="00A1362F">
        <w:rPr>
          <w:rFonts w:ascii="Calibri" w:hAnsi="Calibri" w:cs="Calibri"/>
        </w:rPr>
        <w:t>70</w:t>
      </w:r>
      <w:r w:rsidRPr="00A1362F">
        <w:rPr>
          <w:rFonts w:ascii="Calibri" w:hAnsi="Calibri" w:cs="Calibri"/>
        </w:rPr>
        <w:t>). Pod značkou Svatomartinské lze vyrábět pouze vína povolených odrůd a jejich cuvée. U bílých vín se jedná o Müller Thurgau (</w:t>
      </w:r>
      <w:r w:rsidR="00A1362F" w:rsidRPr="00A1362F">
        <w:rPr>
          <w:rFonts w:ascii="Calibri" w:hAnsi="Calibri" w:cs="Calibri"/>
        </w:rPr>
        <w:t>78</w:t>
      </w:r>
      <w:r w:rsidRPr="00A1362F">
        <w:rPr>
          <w:rFonts w:ascii="Calibri" w:hAnsi="Calibri" w:cs="Calibri"/>
        </w:rPr>
        <w:t>), Veltlínské červené rané (</w:t>
      </w:r>
      <w:r w:rsidR="00A1362F" w:rsidRPr="00A1362F">
        <w:rPr>
          <w:rFonts w:ascii="Calibri" w:hAnsi="Calibri" w:cs="Calibri"/>
        </w:rPr>
        <w:t>20</w:t>
      </w:r>
      <w:r w:rsidRPr="00A1362F">
        <w:rPr>
          <w:rFonts w:ascii="Calibri" w:hAnsi="Calibri" w:cs="Calibri"/>
        </w:rPr>
        <w:t>), Muškát moravský (</w:t>
      </w:r>
      <w:r w:rsidR="00A1362F" w:rsidRPr="00A1362F">
        <w:rPr>
          <w:rFonts w:ascii="Calibri" w:hAnsi="Calibri" w:cs="Calibri"/>
        </w:rPr>
        <w:t>45</w:t>
      </w:r>
      <w:r w:rsidRPr="00A1362F">
        <w:rPr>
          <w:rFonts w:ascii="Calibri" w:hAnsi="Calibri" w:cs="Calibri"/>
        </w:rPr>
        <w:t>), u růžových o Modrý Portugal (</w:t>
      </w:r>
      <w:r w:rsidR="00A1362F" w:rsidRPr="00A1362F">
        <w:rPr>
          <w:rFonts w:ascii="Calibri" w:hAnsi="Calibri" w:cs="Calibri"/>
        </w:rPr>
        <w:t>6</w:t>
      </w:r>
      <w:r w:rsidRPr="00A1362F">
        <w:rPr>
          <w:rFonts w:ascii="Calibri" w:hAnsi="Calibri" w:cs="Calibri"/>
        </w:rPr>
        <w:t>), Svatovavřinecké (</w:t>
      </w:r>
      <w:r w:rsidR="00A1362F" w:rsidRPr="00A1362F">
        <w:rPr>
          <w:rFonts w:ascii="Calibri" w:hAnsi="Calibri" w:cs="Calibri"/>
        </w:rPr>
        <w:t>34</w:t>
      </w:r>
      <w:r w:rsidRPr="00A1362F">
        <w:rPr>
          <w:rFonts w:ascii="Calibri" w:hAnsi="Calibri" w:cs="Calibri"/>
        </w:rPr>
        <w:t>) a Zweigeltrebe (</w:t>
      </w:r>
      <w:r w:rsidR="00A1362F" w:rsidRPr="00A1362F">
        <w:rPr>
          <w:rFonts w:ascii="Calibri" w:hAnsi="Calibri" w:cs="Calibri"/>
        </w:rPr>
        <w:t>51</w:t>
      </w:r>
      <w:r w:rsidRPr="00A1362F">
        <w:rPr>
          <w:rFonts w:ascii="Calibri" w:hAnsi="Calibri" w:cs="Calibri"/>
        </w:rPr>
        <w:t>), u červených o Svatovavřinecké (</w:t>
      </w:r>
      <w:r w:rsidR="00A1362F" w:rsidRPr="00A1362F">
        <w:rPr>
          <w:rFonts w:ascii="Calibri" w:hAnsi="Calibri" w:cs="Calibri"/>
        </w:rPr>
        <w:t>16</w:t>
      </w:r>
      <w:r w:rsidRPr="00A1362F">
        <w:rPr>
          <w:rFonts w:ascii="Calibri" w:hAnsi="Calibri" w:cs="Calibri"/>
        </w:rPr>
        <w:t>)</w:t>
      </w:r>
      <w:r w:rsidR="003A3401" w:rsidRPr="00A1362F">
        <w:rPr>
          <w:rFonts w:ascii="Calibri" w:hAnsi="Calibri" w:cs="Calibri"/>
        </w:rPr>
        <w:t xml:space="preserve"> a</w:t>
      </w:r>
      <w:r w:rsidRPr="00A1362F">
        <w:rPr>
          <w:rFonts w:ascii="Calibri" w:hAnsi="Calibri" w:cs="Calibri"/>
        </w:rPr>
        <w:t xml:space="preserve"> Modrý Portugal (</w:t>
      </w:r>
      <w:r w:rsidR="00A1362F" w:rsidRPr="00A1362F">
        <w:rPr>
          <w:rFonts w:ascii="Calibri" w:hAnsi="Calibri" w:cs="Calibri"/>
        </w:rPr>
        <w:t>54</w:t>
      </w:r>
      <w:r w:rsidRPr="00A1362F">
        <w:rPr>
          <w:rFonts w:ascii="Calibri" w:hAnsi="Calibri" w:cs="Calibri"/>
        </w:rPr>
        <w:t>).</w:t>
      </w:r>
    </w:p>
    <w:p w14:paraId="2BE65B04" w14:textId="3010FA7B" w:rsidR="00AD1B57" w:rsidRDefault="00AD1B57" w:rsidP="006A16D0">
      <w:pPr>
        <w:jc w:val="both"/>
        <w:rPr>
          <w:rFonts w:ascii="Calibri" w:hAnsi="Calibri" w:cs="Calibri"/>
        </w:rPr>
      </w:pPr>
    </w:p>
    <w:p w14:paraId="1665FAE8" w14:textId="733921AE" w:rsidR="00901CA7" w:rsidRDefault="00F84A3F" w:rsidP="00B723C1">
      <w:pPr>
        <w:jc w:val="both"/>
        <w:rPr>
          <w:rFonts w:ascii="Calibri" w:hAnsi="Calibri" w:cs="Calibri"/>
          <w:i/>
        </w:rPr>
      </w:pPr>
      <w:r w:rsidRPr="00DF0D84">
        <w:rPr>
          <w:rFonts w:ascii="Calibri" w:hAnsi="Calibri" w:cs="Calibri"/>
          <w:i/>
        </w:rPr>
        <w:t>„</w:t>
      </w:r>
      <w:r w:rsidR="003C5DEF">
        <w:rPr>
          <w:rFonts w:ascii="Calibri" w:hAnsi="Calibri" w:cs="Calibri"/>
          <w:i/>
        </w:rPr>
        <w:t>Svatomartinské</w:t>
      </w:r>
      <w:r w:rsidR="00142469">
        <w:rPr>
          <w:rFonts w:ascii="Calibri" w:hAnsi="Calibri" w:cs="Calibri"/>
          <w:i/>
        </w:rPr>
        <w:t xml:space="preserve"> není jen symbolem podzimu, společenských </w:t>
      </w:r>
      <w:r w:rsidR="00E915D6">
        <w:rPr>
          <w:rFonts w:ascii="Calibri" w:hAnsi="Calibri" w:cs="Calibri"/>
          <w:i/>
        </w:rPr>
        <w:t xml:space="preserve">akcí </w:t>
      </w:r>
      <w:r w:rsidR="00142469">
        <w:rPr>
          <w:rFonts w:ascii="Calibri" w:hAnsi="Calibri" w:cs="Calibri"/>
          <w:i/>
        </w:rPr>
        <w:t xml:space="preserve">a gastronomie, ale je to také známka kvality. Postupem let se nároky na kvalitu zvyšovaly, a spotřebitelé tak mají jistotu, že jako </w:t>
      </w:r>
      <w:r w:rsidR="00E915D6">
        <w:rPr>
          <w:rFonts w:ascii="Calibri" w:hAnsi="Calibri" w:cs="Calibri"/>
          <w:i/>
        </w:rPr>
        <w:t>S</w:t>
      </w:r>
      <w:r w:rsidR="00142469">
        <w:rPr>
          <w:rFonts w:ascii="Calibri" w:hAnsi="Calibri" w:cs="Calibri"/>
          <w:i/>
        </w:rPr>
        <w:t>vatomartinské nekoupí víno, které by nebylo kvalitní a nemělo typický charakter mladého vína, pro který jsou tato vína tak oblíbená</w:t>
      </w:r>
      <w:r w:rsidR="00DF0D84" w:rsidRPr="00DF0D84">
        <w:rPr>
          <w:rFonts w:ascii="Calibri" w:hAnsi="Calibri" w:cs="Calibri"/>
          <w:i/>
        </w:rPr>
        <w:t>,</w:t>
      </w:r>
      <w:r w:rsidRPr="00DF0D84">
        <w:rPr>
          <w:rFonts w:ascii="Calibri" w:hAnsi="Calibri" w:cs="Calibri"/>
          <w:i/>
        </w:rPr>
        <w:t xml:space="preserve">“ </w:t>
      </w:r>
      <w:r w:rsidR="00927ACE" w:rsidRPr="00DF0D84">
        <w:rPr>
          <w:rFonts w:ascii="Calibri" w:hAnsi="Calibri" w:cs="Calibri"/>
        </w:rPr>
        <w:t>sdělil Ing. Jaroslav Machovec, ředitel Vinařského fondu, který ochrannou známku Svatomartinské vlastní a každoročně ji propůjčuje vinařům a dodal</w:t>
      </w:r>
      <w:r w:rsidRPr="00DF0D84">
        <w:rPr>
          <w:rFonts w:ascii="Calibri" w:hAnsi="Calibri" w:cs="Calibri"/>
        </w:rPr>
        <w:t xml:space="preserve">: </w:t>
      </w:r>
      <w:r w:rsidRPr="00DF0D84">
        <w:rPr>
          <w:rFonts w:ascii="Calibri" w:hAnsi="Calibri" w:cs="Calibri"/>
          <w:i/>
        </w:rPr>
        <w:t>„</w:t>
      </w:r>
      <w:r w:rsidR="00142469">
        <w:rPr>
          <w:rFonts w:ascii="Calibri" w:hAnsi="Calibri" w:cs="Calibri"/>
          <w:i/>
        </w:rPr>
        <w:t xml:space="preserve">samotným </w:t>
      </w:r>
      <w:r w:rsidR="00E915D6">
        <w:rPr>
          <w:rFonts w:ascii="Calibri" w:hAnsi="Calibri" w:cs="Calibri"/>
          <w:i/>
        </w:rPr>
        <w:t xml:space="preserve">hodnocením </w:t>
      </w:r>
      <w:r w:rsidR="00142469">
        <w:rPr>
          <w:rFonts w:ascii="Calibri" w:hAnsi="Calibri" w:cs="Calibri"/>
          <w:i/>
        </w:rPr>
        <w:t>ale dohled nad kvalitou nekončí. I</w:t>
      </w:r>
      <w:r w:rsidR="00DF0D84" w:rsidRPr="00DF0D84">
        <w:rPr>
          <w:rFonts w:ascii="Calibri" w:hAnsi="Calibri" w:cs="Calibri"/>
          <w:i/>
        </w:rPr>
        <w:t xml:space="preserve"> letos </w:t>
      </w:r>
      <w:r w:rsidR="00C807E2">
        <w:rPr>
          <w:rFonts w:ascii="Calibri" w:hAnsi="Calibri" w:cs="Calibri"/>
          <w:i/>
        </w:rPr>
        <w:t xml:space="preserve">bude </w:t>
      </w:r>
      <w:r w:rsidR="00DF0D84" w:rsidRPr="00DF0D84">
        <w:rPr>
          <w:rFonts w:ascii="Calibri" w:hAnsi="Calibri" w:cs="Calibri"/>
          <w:i/>
        </w:rPr>
        <w:t>probíhat</w:t>
      </w:r>
      <w:r w:rsidR="00C807E2">
        <w:rPr>
          <w:rFonts w:ascii="Calibri" w:hAnsi="Calibri" w:cs="Calibri"/>
          <w:i/>
        </w:rPr>
        <w:t xml:space="preserve"> kontrola </w:t>
      </w:r>
      <w:r w:rsidR="00142469">
        <w:rPr>
          <w:rFonts w:ascii="Calibri" w:hAnsi="Calibri" w:cs="Calibri"/>
          <w:i/>
        </w:rPr>
        <w:t xml:space="preserve">také už </w:t>
      </w:r>
      <w:r w:rsidR="00DF0D84" w:rsidRPr="00DF0D84">
        <w:rPr>
          <w:rFonts w:ascii="Calibri" w:hAnsi="Calibri" w:cs="Calibri"/>
          <w:i/>
        </w:rPr>
        <w:t xml:space="preserve">u nalahvovaných </w:t>
      </w:r>
      <w:r w:rsidR="00457083">
        <w:rPr>
          <w:rFonts w:ascii="Calibri" w:hAnsi="Calibri" w:cs="Calibri"/>
          <w:i/>
        </w:rPr>
        <w:t xml:space="preserve">Svatomartinských </w:t>
      </w:r>
      <w:r w:rsidR="00DF0D84" w:rsidRPr="00DF0D84">
        <w:rPr>
          <w:rFonts w:ascii="Calibri" w:hAnsi="Calibri" w:cs="Calibri"/>
          <w:i/>
        </w:rPr>
        <w:t>vín v obchodní síti, aby měli všichni jistotu, že vína, která prošla hodnocení</w:t>
      </w:r>
      <w:r w:rsidR="00457083">
        <w:rPr>
          <w:rFonts w:ascii="Calibri" w:hAnsi="Calibri" w:cs="Calibri"/>
          <w:i/>
        </w:rPr>
        <w:t>m</w:t>
      </w:r>
      <w:r w:rsidR="00DF0D84" w:rsidRPr="00DF0D84">
        <w:rPr>
          <w:rFonts w:ascii="Calibri" w:hAnsi="Calibri" w:cs="Calibri"/>
          <w:i/>
        </w:rPr>
        <w:t>, jsou ta stejná, jako se objeví v lahvích v obchodech, vinotékách či restauracích</w:t>
      </w:r>
      <w:r w:rsidRPr="00DF0D84">
        <w:rPr>
          <w:rFonts w:ascii="Calibri" w:hAnsi="Calibri" w:cs="Calibri"/>
          <w:i/>
        </w:rPr>
        <w:t>.“</w:t>
      </w:r>
    </w:p>
    <w:p w14:paraId="3F0907DD" w14:textId="77777777" w:rsidR="00142469" w:rsidRPr="004F3AF3" w:rsidRDefault="00142469" w:rsidP="00B723C1">
      <w:pPr>
        <w:jc w:val="both"/>
        <w:rPr>
          <w:rFonts w:ascii="Calibri" w:hAnsi="Calibri" w:cs="Calibri"/>
          <w:iCs/>
        </w:rPr>
      </w:pPr>
    </w:p>
    <w:p w14:paraId="07645AC3" w14:textId="0F95FB0B" w:rsidR="00457083" w:rsidRPr="00AC42B4" w:rsidRDefault="00142469" w:rsidP="00575E36">
      <w:pPr>
        <w:jc w:val="both"/>
        <w:rPr>
          <w:rFonts w:ascii="Calibri" w:hAnsi="Calibri" w:cs="Calibri"/>
          <w:bCs/>
          <w:iCs/>
        </w:rPr>
      </w:pPr>
      <w:r w:rsidRPr="009C443D">
        <w:rPr>
          <w:rFonts w:ascii="Calibri" w:hAnsi="Calibri" w:cs="Calibri"/>
          <w:iCs/>
        </w:rPr>
        <w:t xml:space="preserve">Letos </w:t>
      </w:r>
      <w:r w:rsidR="008A2CAE" w:rsidRPr="009C443D">
        <w:rPr>
          <w:rFonts w:ascii="Calibri" w:hAnsi="Calibri" w:cs="Calibri"/>
          <w:iCs/>
        </w:rPr>
        <w:t xml:space="preserve">56 </w:t>
      </w:r>
      <w:r w:rsidR="008A2CAE">
        <w:rPr>
          <w:rFonts w:ascii="Calibri" w:hAnsi="Calibri" w:cs="Calibri"/>
          <w:iCs/>
        </w:rPr>
        <w:t>vzorků (</w:t>
      </w:r>
      <w:r w:rsidR="008A2CAE" w:rsidRPr="009C443D">
        <w:rPr>
          <w:rFonts w:ascii="Calibri" w:hAnsi="Calibri" w:cs="Calibri"/>
          <w:iCs/>
        </w:rPr>
        <w:t>cca 15 %</w:t>
      </w:r>
      <w:r w:rsidR="008A2CAE">
        <w:rPr>
          <w:rFonts w:ascii="Calibri" w:hAnsi="Calibri" w:cs="Calibri"/>
          <w:iCs/>
        </w:rPr>
        <w:t>)</w:t>
      </w:r>
      <w:r w:rsidR="008A2CAE" w:rsidRPr="009C443D">
        <w:rPr>
          <w:rFonts w:ascii="Calibri" w:hAnsi="Calibri" w:cs="Calibri"/>
          <w:iCs/>
        </w:rPr>
        <w:t xml:space="preserve"> </w:t>
      </w:r>
      <w:r w:rsidRPr="009C443D">
        <w:rPr>
          <w:rFonts w:ascii="Calibri" w:hAnsi="Calibri" w:cs="Calibri"/>
          <w:iCs/>
        </w:rPr>
        <w:t xml:space="preserve">z celkového počtu </w:t>
      </w:r>
      <w:r w:rsidR="009C443D" w:rsidRPr="009C443D">
        <w:rPr>
          <w:rFonts w:ascii="Calibri" w:hAnsi="Calibri" w:cs="Calibri"/>
          <w:iCs/>
        </w:rPr>
        <w:t>360</w:t>
      </w:r>
      <w:r w:rsidRPr="009C443D">
        <w:rPr>
          <w:rFonts w:ascii="Calibri" w:hAnsi="Calibri" w:cs="Calibri"/>
          <w:iCs/>
        </w:rPr>
        <w:t xml:space="preserve"> </w:t>
      </w:r>
      <w:r w:rsidR="00643EEE">
        <w:rPr>
          <w:rFonts w:ascii="Calibri" w:hAnsi="Calibri" w:cs="Calibri"/>
          <w:iCs/>
        </w:rPr>
        <w:t xml:space="preserve">přihlášených </w:t>
      </w:r>
      <w:r w:rsidRPr="009C443D">
        <w:rPr>
          <w:rFonts w:ascii="Calibri" w:hAnsi="Calibri" w:cs="Calibri"/>
          <w:iCs/>
        </w:rPr>
        <w:t xml:space="preserve">vín neprošlo, tedy nesplnilo </w:t>
      </w:r>
      <w:r w:rsidR="008A2CAE" w:rsidRPr="009C443D">
        <w:rPr>
          <w:rFonts w:ascii="Calibri" w:hAnsi="Calibri" w:cs="Calibri"/>
          <w:iCs/>
        </w:rPr>
        <w:t xml:space="preserve">požadované </w:t>
      </w:r>
      <w:r w:rsidR="008A2CAE">
        <w:rPr>
          <w:rFonts w:ascii="Calibri" w:hAnsi="Calibri" w:cs="Calibri"/>
          <w:iCs/>
        </w:rPr>
        <w:t xml:space="preserve">senzorické </w:t>
      </w:r>
      <w:r w:rsidR="008A2CAE" w:rsidRPr="009C443D">
        <w:rPr>
          <w:rFonts w:ascii="Calibri" w:hAnsi="Calibri" w:cs="Calibri"/>
          <w:iCs/>
        </w:rPr>
        <w:t>parametry</w:t>
      </w:r>
      <w:r w:rsidR="008A2CAE">
        <w:rPr>
          <w:rFonts w:ascii="Calibri" w:hAnsi="Calibri" w:cs="Calibri"/>
          <w:iCs/>
        </w:rPr>
        <w:t xml:space="preserve"> nastavené pro Svatomartinská vína a přísně posuzované hodnoticími komisemi.</w:t>
      </w:r>
      <w:r w:rsidRPr="009C443D">
        <w:rPr>
          <w:rFonts w:ascii="Calibri" w:hAnsi="Calibri" w:cs="Calibri"/>
          <w:iCs/>
        </w:rPr>
        <w:t xml:space="preserve"> </w:t>
      </w:r>
      <w:r w:rsidR="00AC42B4" w:rsidRPr="00AC42B4">
        <w:rPr>
          <w:rFonts w:ascii="Calibri" w:hAnsi="Calibri" w:cs="Calibri"/>
          <w:bCs/>
        </w:rPr>
        <w:t xml:space="preserve">Pokud by vinaři jako Svatomartinská prodali úplně </w:t>
      </w:r>
      <w:r w:rsidR="00643EEE">
        <w:rPr>
          <w:rFonts w:ascii="Calibri" w:hAnsi="Calibri" w:cs="Calibri"/>
          <w:bCs/>
        </w:rPr>
        <w:t>veškerý objem</w:t>
      </w:r>
      <w:r w:rsidR="00AC42B4" w:rsidRPr="00AC42B4">
        <w:rPr>
          <w:rFonts w:ascii="Calibri" w:hAnsi="Calibri" w:cs="Calibri"/>
          <w:bCs/>
        </w:rPr>
        <w:t xml:space="preserve"> vína, kter</w:t>
      </w:r>
      <w:r w:rsidR="00D97D95">
        <w:rPr>
          <w:rFonts w:ascii="Calibri" w:hAnsi="Calibri" w:cs="Calibri"/>
          <w:bCs/>
        </w:rPr>
        <w:t>é</w:t>
      </w:r>
      <w:r w:rsidR="00AC42B4" w:rsidRPr="00AC42B4">
        <w:rPr>
          <w:rFonts w:ascii="Calibri" w:hAnsi="Calibri" w:cs="Calibri"/>
          <w:bCs/>
        </w:rPr>
        <w:t xml:space="preserve"> úspěšně prošl</w:t>
      </w:r>
      <w:r w:rsidR="00D97D95">
        <w:rPr>
          <w:rFonts w:ascii="Calibri" w:hAnsi="Calibri" w:cs="Calibri"/>
          <w:bCs/>
        </w:rPr>
        <w:t>o</w:t>
      </w:r>
      <w:r w:rsidR="00AC42B4" w:rsidRPr="00AC42B4">
        <w:rPr>
          <w:rFonts w:ascii="Calibri" w:hAnsi="Calibri" w:cs="Calibri"/>
          <w:bCs/>
        </w:rPr>
        <w:t xml:space="preserve"> hodnocením, na trh by se dostalo až neuvěřitelných 2,7 mil. lahví.</w:t>
      </w:r>
      <w:r w:rsidR="00AC42B4">
        <w:rPr>
          <w:rFonts w:ascii="Calibri" w:hAnsi="Calibri" w:cs="Calibri"/>
          <w:bCs/>
        </w:rPr>
        <w:t xml:space="preserve"> Vysoká úspěšnost při hodnocení </w:t>
      </w:r>
      <w:r>
        <w:rPr>
          <w:rFonts w:ascii="Calibri" w:hAnsi="Calibri" w:cs="Calibri"/>
          <w:iCs/>
        </w:rPr>
        <w:t xml:space="preserve">dokládá obecně vysokou kvalitu </w:t>
      </w:r>
      <w:r w:rsidR="000457B5">
        <w:rPr>
          <w:rFonts w:ascii="Calibri" w:hAnsi="Calibri" w:cs="Calibri"/>
          <w:iCs/>
        </w:rPr>
        <w:t>nejen vinařské práce, ale také celého ročníku</w:t>
      </w:r>
      <w:r w:rsidR="00575E36">
        <w:rPr>
          <w:rFonts w:ascii="Calibri" w:hAnsi="Calibri" w:cs="Calibri"/>
          <w:iCs/>
        </w:rPr>
        <w:t xml:space="preserve">. Svatomartinská vína tak letos </w:t>
      </w:r>
      <w:r>
        <w:rPr>
          <w:rFonts w:ascii="Calibri" w:hAnsi="Calibri" w:cs="Calibri"/>
          <w:iCs/>
        </w:rPr>
        <w:t>b</w:t>
      </w:r>
      <w:r w:rsidRPr="00142469">
        <w:rPr>
          <w:rFonts w:ascii="Calibri" w:hAnsi="Calibri" w:cs="Calibri"/>
          <w:iCs/>
        </w:rPr>
        <w:t>udou svěží a aromatická, vzhledem k příznivému průběhu sezóny obecně lehčí s nižším obsahem alkoholu</w:t>
      </w:r>
      <w:r w:rsidR="00575E36">
        <w:rPr>
          <w:rFonts w:ascii="Calibri" w:hAnsi="Calibri" w:cs="Calibri"/>
          <w:iCs/>
        </w:rPr>
        <w:t xml:space="preserve">, tedy </w:t>
      </w:r>
      <w:r w:rsidRPr="00142469">
        <w:rPr>
          <w:rFonts w:ascii="Calibri" w:hAnsi="Calibri" w:cs="Calibri"/>
          <w:iCs/>
        </w:rPr>
        <w:t xml:space="preserve">přesně taková, jaká mají Svatomartinská vína být a </w:t>
      </w:r>
      <w:r w:rsidR="00575E36">
        <w:rPr>
          <w:rFonts w:ascii="Calibri" w:hAnsi="Calibri" w:cs="Calibri"/>
          <w:iCs/>
        </w:rPr>
        <w:t xml:space="preserve">na </w:t>
      </w:r>
      <w:r w:rsidRPr="00142469">
        <w:rPr>
          <w:rFonts w:ascii="Calibri" w:hAnsi="Calibri" w:cs="Calibri"/>
          <w:iCs/>
        </w:rPr>
        <w:t>jak</w:t>
      </w:r>
      <w:r w:rsidR="00575E36">
        <w:rPr>
          <w:rFonts w:ascii="Calibri" w:hAnsi="Calibri" w:cs="Calibri"/>
          <w:iCs/>
        </w:rPr>
        <w:t>á jsou spotřebitelé zvyklí.</w:t>
      </w:r>
      <w:r w:rsidR="00AC42B4">
        <w:rPr>
          <w:rFonts w:ascii="Calibri" w:hAnsi="Calibri" w:cs="Calibri"/>
          <w:iCs/>
        </w:rPr>
        <w:t xml:space="preserve"> </w:t>
      </w:r>
    </w:p>
    <w:p w14:paraId="7AF6E8CD" w14:textId="71CE035F" w:rsidR="00575E36" w:rsidRPr="004F3AF3" w:rsidRDefault="00575E36" w:rsidP="00575E36">
      <w:pPr>
        <w:jc w:val="both"/>
        <w:rPr>
          <w:rFonts w:ascii="Calibri" w:hAnsi="Calibri" w:cs="Calibri"/>
          <w:iCs/>
        </w:rPr>
      </w:pPr>
      <w:r w:rsidRPr="00575E36">
        <w:rPr>
          <w:rFonts w:ascii="Calibri" w:hAnsi="Calibri" w:cs="Calibri"/>
          <w:i/>
        </w:rPr>
        <w:t xml:space="preserve"> </w:t>
      </w:r>
    </w:p>
    <w:p w14:paraId="532FDDAD" w14:textId="74F696FE" w:rsidR="005B595D" w:rsidRPr="00CA3318" w:rsidRDefault="005B595D" w:rsidP="009930A2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</w:rPr>
      </w:pPr>
      <w:r w:rsidRPr="00CA3318">
        <w:rPr>
          <w:rFonts w:ascii="Calibri" w:hAnsi="Calibri" w:cs="Calibri"/>
          <w:b/>
          <w:bCs/>
        </w:rPr>
        <w:t>Bílá vína</w:t>
      </w:r>
      <w:r w:rsidRPr="00CA3318">
        <w:rPr>
          <w:rFonts w:ascii="Calibri" w:hAnsi="Calibri" w:cs="Calibri"/>
        </w:rPr>
        <w:t xml:space="preserve"> z odrůdy Müller Thurgau budou převážně broskvová, grepfruitová nebo s jemným muškátem. Veltlínské červené rané bude mít lehce hrozinkovo medové tóny s </w:t>
      </w:r>
      <w:r w:rsidRPr="00CA3318">
        <w:rPr>
          <w:rFonts w:ascii="Calibri" w:hAnsi="Calibri" w:cs="Calibri"/>
        </w:rPr>
        <w:lastRenderedPageBreak/>
        <w:t xml:space="preserve">banánovým podtónem a v Muškátu moravském najdeme většinou vůni a chuť tropických citrusových plodů jako jsou limetky a mandarinky. </w:t>
      </w:r>
    </w:p>
    <w:p w14:paraId="4308687D" w14:textId="77777777" w:rsidR="005B595D" w:rsidRPr="005B595D" w:rsidRDefault="005B595D" w:rsidP="009930A2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</w:rPr>
      </w:pPr>
      <w:r w:rsidRPr="005B595D">
        <w:rPr>
          <w:rFonts w:ascii="Calibri" w:hAnsi="Calibri" w:cs="Calibri"/>
          <w:b/>
          <w:bCs/>
        </w:rPr>
        <w:t>Růžová vína</w:t>
      </w:r>
      <w:r w:rsidRPr="005B595D">
        <w:rPr>
          <w:rFonts w:ascii="Calibri" w:hAnsi="Calibri" w:cs="Calibri"/>
        </w:rPr>
        <w:t xml:space="preserve"> budou příjemná, ovocná a svěží, s tóny třešní, zralých višní a jemnou smetanovostí. </w:t>
      </w:r>
    </w:p>
    <w:p w14:paraId="0D20F85C" w14:textId="45424718" w:rsidR="005B595D" w:rsidRPr="005B595D" w:rsidRDefault="005B595D" w:rsidP="009930A2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</w:rPr>
      </w:pPr>
      <w:r w:rsidRPr="005B595D">
        <w:rPr>
          <w:rFonts w:ascii="Calibri" w:hAnsi="Calibri" w:cs="Calibri"/>
          <w:b/>
          <w:bCs/>
        </w:rPr>
        <w:t>Červená vína</w:t>
      </w:r>
      <w:r w:rsidRPr="005B595D">
        <w:rPr>
          <w:rFonts w:ascii="Calibri" w:hAnsi="Calibri" w:cs="Calibri"/>
        </w:rPr>
        <w:t xml:space="preserve"> budou také svěží a ovocná. Svatovavřinecké bude mít tóny plané švestky a sušeného ovoce, Modrý Portugal pak květinovou vůni po pivoňkách, lučním kvítí a jemné tóny lesního ovoce.</w:t>
      </w:r>
    </w:p>
    <w:p w14:paraId="33B9E590" w14:textId="3FCFC263" w:rsidR="00575E36" w:rsidRPr="00575E36" w:rsidRDefault="00575E36" w:rsidP="006A16D0">
      <w:pPr>
        <w:jc w:val="both"/>
        <w:rPr>
          <w:rFonts w:ascii="Calibri" w:hAnsi="Calibri" w:cs="Calibri"/>
        </w:rPr>
      </w:pPr>
      <w:r w:rsidRPr="00575E36">
        <w:rPr>
          <w:rFonts w:ascii="Calibri" w:hAnsi="Calibri" w:cs="Calibri"/>
        </w:rPr>
        <w:t xml:space="preserve">Letos bude také poprvé pod </w:t>
      </w:r>
      <w:r>
        <w:rPr>
          <w:rFonts w:ascii="Calibri" w:hAnsi="Calibri" w:cs="Calibri"/>
        </w:rPr>
        <w:t>praktickým</w:t>
      </w:r>
      <w:r w:rsidRPr="00575E36">
        <w:rPr>
          <w:rFonts w:ascii="Calibri" w:hAnsi="Calibri" w:cs="Calibri"/>
        </w:rPr>
        <w:t xml:space="preserve"> šroubovým uzávěrem více než 2 mil lahví, což je téměř 87 % z celkového počtu. U Svatomartinských vín, u nichž se očekává otevření v řádu měsíců, jsou šroubové uzávěry rozumná, praktická a kvalitu zcela garantující volba. </w:t>
      </w:r>
    </w:p>
    <w:p w14:paraId="46030E77" w14:textId="77777777" w:rsidR="00575E36" w:rsidRDefault="00575E36" w:rsidP="006A16D0">
      <w:pPr>
        <w:jc w:val="both"/>
        <w:rPr>
          <w:rFonts w:ascii="Calibri" w:hAnsi="Calibri" w:cs="Calibri"/>
        </w:rPr>
      </w:pPr>
    </w:p>
    <w:p w14:paraId="19CEFF8A" w14:textId="7DA88BAB" w:rsidR="008B344B" w:rsidRDefault="005B595D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Spolu s otevřením prvních lahví Svatomartinských vín ročníku 2022 na svátek svatého Martina, zároveň odstartuje celá řada</w:t>
      </w:r>
      <w:r w:rsidRPr="00C60B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různých </w:t>
      </w:r>
      <w:r w:rsidRPr="00C60B70">
        <w:rPr>
          <w:rFonts w:ascii="Calibri" w:hAnsi="Calibri" w:cs="Calibri"/>
        </w:rPr>
        <w:t xml:space="preserve">svatomartinských akcí </w:t>
      </w:r>
      <w:r>
        <w:rPr>
          <w:rFonts w:ascii="Calibri" w:hAnsi="Calibri" w:cs="Calibri"/>
        </w:rPr>
        <w:t xml:space="preserve">a slavností </w:t>
      </w:r>
      <w:r w:rsidRPr="00C60B70">
        <w:rPr>
          <w:rFonts w:ascii="Calibri" w:hAnsi="Calibri" w:cs="Calibri"/>
        </w:rPr>
        <w:t>po celé republice</w:t>
      </w:r>
      <w:r>
        <w:rPr>
          <w:rFonts w:ascii="Calibri" w:hAnsi="Calibri" w:cs="Calibri"/>
        </w:rPr>
        <w:t>, které potrvají minimálně do konce listopadu</w:t>
      </w:r>
      <w:r w:rsidRPr="00C60B7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Těm pak dominuje největší ochutnávka</w:t>
      </w:r>
      <w:r w:rsidRPr="00C60B70">
        <w:rPr>
          <w:rFonts w:ascii="Calibri" w:hAnsi="Calibri" w:cs="Calibri"/>
        </w:rPr>
        <w:t xml:space="preserve"> Svatomartinských vín u nás</w:t>
      </w:r>
      <w:r>
        <w:rPr>
          <w:rFonts w:ascii="Calibri" w:hAnsi="Calibri" w:cs="Calibri"/>
        </w:rPr>
        <w:t xml:space="preserve">, </w:t>
      </w:r>
      <w:r w:rsidRPr="009761FD">
        <w:rPr>
          <w:rFonts w:ascii="Calibri" w:hAnsi="Calibri" w:cs="Calibri"/>
          <w:b/>
          <w:bCs/>
        </w:rPr>
        <w:t>Svatomartinský košt v Brně</w:t>
      </w:r>
      <w:r>
        <w:rPr>
          <w:rFonts w:ascii="Calibri" w:hAnsi="Calibri" w:cs="Calibri"/>
        </w:rPr>
        <w:t xml:space="preserve">, který 11. 11. od 11 hodin </w:t>
      </w:r>
      <w:r w:rsidRPr="00C60B70">
        <w:rPr>
          <w:rFonts w:ascii="Calibri" w:hAnsi="Calibri" w:cs="Calibri"/>
        </w:rPr>
        <w:t>na brněnském náměstí Svobody</w:t>
      </w:r>
      <w:r>
        <w:rPr>
          <w:rFonts w:ascii="Calibri" w:hAnsi="Calibri" w:cs="Calibri"/>
        </w:rPr>
        <w:t xml:space="preserve"> tradičně</w:t>
      </w:r>
      <w:r w:rsidRPr="00C60B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organizuje </w:t>
      </w:r>
      <w:r w:rsidRPr="00C60B70">
        <w:rPr>
          <w:rFonts w:ascii="Calibri" w:hAnsi="Calibri" w:cs="Calibri"/>
        </w:rPr>
        <w:t>Vinařský fond</w:t>
      </w:r>
      <w:r>
        <w:rPr>
          <w:rFonts w:ascii="Calibri" w:hAnsi="Calibri" w:cs="Calibri"/>
        </w:rPr>
        <w:t>.</w:t>
      </w:r>
    </w:p>
    <w:p w14:paraId="6DE144DE" w14:textId="40413251" w:rsidR="005B595D" w:rsidRDefault="005B595D" w:rsidP="006A16D0">
      <w:pPr>
        <w:jc w:val="both"/>
        <w:rPr>
          <w:rFonts w:ascii="Calibri" w:hAnsi="Calibri" w:cs="Calibri"/>
        </w:rPr>
      </w:pPr>
    </w:p>
    <w:p w14:paraId="497B82C6" w14:textId="26DDA331" w:rsidR="00A820A1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</w:t>
      </w:r>
      <w:r w:rsidR="008B6112">
        <w:rPr>
          <w:rFonts w:ascii="Calibri" w:hAnsi="Calibri" w:cs="Calibri"/>
          <w:sz w:val="24"/>
        </w:rPr>
        <w:t>os</w:t>
      </w:r>
      <w:r w:rsidR="00A3153A">
        <w:rPr>
          <w:rFonts w:ascii="Calibri" w:hAnsi="Calibri" w:cs="Calibri"/>
          <w:sz w:val="24"/>
        </w:rPr>
        <w:t>mnácté</w:t>
      </w:r>
      <w:r w:rsidRPr="006A16D0">
        <w:rPr>
          <w:rFonts w:ascii="Calibri" w:hAnsi="Calibri" w:cs="Calibri"/>
          <w:sz w:val="24"/>
        </w:rPr>
        <w:t xml:space="preserve"> </w:t>
      </w:r>
      <w:r w:rsidR="00C60B70">
        <w:rPr>
          <w:rFonts w:ascii="Calibri" w:hAnsi="Calibri" w:cs="Calibri"/>
          <w:sz w:val="24"/>
        </w:rPr>
        <w:t xml:space="preserve">ve spolupráci s Národním vinařským centrem </w:t>
      </w:r>
      <w:r w:rsidRPr="006A16D0">
        <w:rPr>
          <w:rFonts w:ascii="Calibri" w:hAnsi="Calibri" w:cs="Calibri"/>
          <w:sz w:val="24"/>
        </w:rPr>
        <w:t>organizuje propagaci těchto vín pod jednotným logem</w:t>
      </w:r>
      <w:r w:rsidR="00A3153A">
        <w:rPr>
          <w:rFonts w:ascii="Calibri" w:hAnsi="Calibri" w:cs="Calibri"/>
          <w:sz w:val="24"/>
        </w:rPr>
        <w:t>. S</w:t>
      </w:r>
      <w:r w:rsidRPr="006A16D0">
        <w:rPr>
          <w:rFonts w:ascii="Calibri" w:hAnsi="Calibri" w:cs="Calibri"/>
          <w:sz w:val="24"/>
        </w:rPr>
        <w:t xml:space="preserve">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1FCA498C" w14:textId="2E7442EC" w:rsidR="00FC2A9B" w:rsidRDefault="00FC2A9B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2D5762A8" w14:textId="39825DAC" w:rsidR="00FC2A9B" w:rsidRDefault="00FC2A9B" w:rsidP="00FC2A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Svatomartinské 2022</w:t>
      </w:r>
    </w:p>
    <w:tbl>
      <w:tblPr>
        <w:tblW w:w="8473" w:type="dxa"/>
        <w:tblInd w:w="113" w:type="dxa"/>
        <w:tblLook w:val="04A0" w:firstRow="1" w:lastRow="0" w:firstColumn="1" w:lastColumn="0" w:noHBand="0" w:noVBand="1"/>
      </w:tblPr>
      <w:tblGrid>
        <w:gridCol w:w="2920"/>
        <w:gridCol w:w="893"/>
        <w:gridCol w:w="960"/>
        <w:gridCol w:w="2740"/>
        <w:gridCol w:w="960"/>
      </w:tblGrid>
      <w:tr w:rsidR="00FC2A9B" w:rsidRPr="003E179B" w14:paraId="3ED05376" w14:textId="77777777" w:rsidTr="004D2BFD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noWrap/>
            <w:vAlign w:val="center"/>
            <w:hideMark/>
          </w:tcPr>
          <w:p w14:paraId="0C709675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Odrůda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noWrap/>
            <w:vAlign w:val="center"/>
            <w:hideMark/>
          </w:tcPr>
          <w:p w14:paraId="5648CEA9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D0029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536C0BC5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Jakostní zařazení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730C6D77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</w:tr>
      <w:tr w:rsidR="00FC2A9B" w:rsidRPr="003E179B" w14:paraId="2ECB0C63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8A1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Müller Thurgau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2C43" w14:textId="421442FE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BCA9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3AE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Moravské zemské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76D2" w14:textId="028E7370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287</w:t>
            </w:r>
          </w:p>
        </w:tc>
      </w:tr>
      <w:tr w:rsidR="00FC2A9B" w:rsidRPr="003E179B" w14:paraId="4C4081CB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159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Muškát moravský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65F0" w14:textId="20ABB5AC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8387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5A0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Jakostní víno odrůdové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1530" w14:textId="2DEF46FC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FC2A9B" w:rsidRPr="003E179B" w14:paraId="240AF39B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ACA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Veltlínské červené rané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39E" w14:textId="29BE058D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6E04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372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Pozdní 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6C9" w14:textId="4F830D56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FC2A9B" w:rsidRPr="003E179B" w14:paraId="6536F5EC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38D4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Svatovavřinecké (rosé,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0DB4" w14:textId="4A1F6F6B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B9C9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68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Kabinetní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9398" w14:textId="2796CE0F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</w:tr>
      <w:tr w:rsidR="00FC2A9B" w:rsidRPr="003E179B" w14:paraId="6B79301C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86C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Modrý Portugal (rosé,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DA1B" w14:textId="33023D34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4AD4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4C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České zemské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F46" w14:textId="71A37A46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</w:tr>
      <w:tr w:rsidR="00FC2A9B" w:rsidRPr="003E179B" w14:paraId="0F2BC509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0A7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Zweigeltrebe (rosé a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F186" w14:textId="388373D7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66C4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32D1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2596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C2A9B" w:rsidRPr="003E179B" w14:paraId="0C445CEF" w14:textId="77777777" w:rsidTr="004D2BF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A012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Svatovavřinecké (červené)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960D" w14:textId="6155630D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3D72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52123E9E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Vinařská podoblast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20F90513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</w:tr>
      <w:tr w:rsidR="00FC2A9B" w:rsidRPr="003E179B" w14:paraId="33D72985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E4B0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Modrý Portugal (červené)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FFB0" w14:textId="79A386AA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F547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5D3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Velkopavlovická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22F" w14:textId="4026194A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121</w:t>
            </w:r>
          </w:p>
        </w:tc>
      </w:tr>
      <w:tr w:rsidR="00FC2A9B" w:rsidRPr="003E179B" w14:paraId="4BB0B220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1FD" w14:textId="77777777" w:rsidR="00FC2A9B" w:rsidRPr="003E179B" w:rsidRDefault="00FC2A9B" w:rsidP="00853A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C78" w14:textId="005C1E1D" w:rsidR="00FC2A9B" w:rsidRPr="003E179B" w:rsidRDefault="00A1362F" w:rsidP="00853A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F6793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F2B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Slovácká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6A5F" w14:textId="236F57B0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</w:tr>
      <w:tr w:rsidR="00FC2A9B" w:rsidRPr="003E179B" w14:paraId="4E7F4C8B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59E1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AE7E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04B1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D1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Mikulovská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0024" w14:textId="3442849F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</w:tr>
      <w:tr w:rsidR="00FC2A9B" w:rsidRPr="003E179B" w14:paraId="63ADC832" w14:textId="77777777" w:rsidTr="004D2BFD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04A85B7F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Kategorie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49CAD94C" w14:textId="77777777" w:rsidR="00FC2A9B" w:rsidRPr="004D2BFD" w:rsidRDefault="00FC2A9B" w:rsidP="00853A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215D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DB7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Znojemská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4069" w14:textId="76E68966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</w:tr>
      <w:tr w:rsidR="00FC2A9B" w:rsidRPr="003E179B" w14:paraId="2AAB9170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E04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bílé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7FDA" w14:textId="54DB41AD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A436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98A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Morava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–</w:t>
            </w: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bez podoblasti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0885" w14:textId="68FFC25D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</w:tr>
      <w:tr w:rsidR="00FC2A9B" w:rsidRPr="003E179B" w14:paraId="1B43FCD4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53B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rosé a klarety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CD1C" w14:textId="397BF4D3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7940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A11" w14:textId="77777777" w:rsidR="00FC2A9B" w:rsidRPr="003E179B" w:rsidRDefault="00FC2A9B" w:rsidP="00853A7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Mělnická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4265" w14:textId="36D05023" w:rsidR="00FC2A9B" w:rsidRPr="003E179B" w:rsidRDefault="00A1362F" w:rsidP="00853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FB4148" w:rsidRPr="003E179B" w14:paraId="7B474224" w14:textId="77777777" w:rsidTr="00C4284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0821" w14:textId="405BAD35" w:rsidR="00FB4148" w:rsidRPr="003E179B" w:rsidRDefault="00FB4148" w:rsidP="00FB414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červené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3E8" w14:textId="1810B27B" w:rsidR="00FB4148" w:rsidRDefault="00FB4148" w:rsidP="00FB41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37D8F" w14:textId="77777777" w:rsidR="00FB4148" w:rsidRPr="003E179B" w:rsidRDefault="00FB4148" w:rsidP="00FB414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C38" w14:textId="0566E023" w:rsidR="00FB4148" w:rsidRPr="003E179B" w:rsidRDefault="00FB4148" w:rsidP="00FB414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Čechy</w:t>
            </w: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–</w:t>
            </w: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bez podoblasti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EF2" w14:textId="6B65F693" w:rsidR="00FB4148" w:rsidRDefault="00FB4148" w:rsidP="00FB41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</w:tr>
    </w:tbl>
    <w:p w14:paraId="6D7A03F1" w14:textId="77777777" w:rsidR="00D14130" w:rsidRDefault="00D14130" w:rsidP="006A16D0">
      <w:pPr>
        <w:jc w:val="both"/>
        <w:rPr>
          <w:rFonts w:ascii="Calibri" w:hAnsi="Calibri" w:cs="Calibri"/>
          <w:lang w:eastAsia="en-US"/>
        </w:rPr>
      </w:pPr>
    </w:p>
    <w:p w14:paraId="261493D9" w14:textId="17FA040C" w:rsidR="00A820A1" w:rsidRPr="006A16D0" w:rsidRDefault="005B595D" w:rsidP="006A16D0">
      <w:pPr>
        <w:jc w:val="both"/>
        <w:rPr>
          <w:rFonts w:ascii="Calibri" w:hAnsi="Calibri" w:cs="Calibri"/>
          <w:lang w:eastAsia="en-US"/>
        </w:rPr>
      </w:pPr>
      <w:r w:rsidRPr="005B595D">
        <w:rPr>
          <w:rFonts w:ascii="Calibri" w:hAnsi="Calibri" w:cs="Calibri"/>
          <w:lang w:eastAsia="en-US"/>
        </w:rPr>
        <w:t>Více o moravských a českých Svatomartinských vínech</w:t>
      </w:r>
      <w:r>
        <w:rPr>
          <w:rFonts w:ascii="Calibri" w:hAnsi="Calibri" w:cs="Calibri"/>
          <w:lang w:eastAsia="en-US"/>
        </w:rPr>
        <w:t xml:space="preserve"> </w:t>
      </w:r>
      <w:hyperlink r:id="rId7" w:history="1">
        <w:r w:rsidRPr="005B595D">
          <w:rPr>
            <w:rStyle w:val="Hypertextovodkaz"/>
            <w:rFonts w:ascii="Calibri" w:hAnsi="Calibri" w:cs="Calibri"/>
            <w:lang w:eastAsia="en-US"/>
          </w:rPr>
          <w:t>zde</w:t>
        </w:r>
      </w:hyperlink>
      <w:r>
        <w:rPr>
          <w:rFonts w:ascii="Calibri" w:hAnsi="Calibri" w:cs="Calibri"/>
          <w:lang w:eastAsia="en-US"/>
        </w:rPr>
        <w:t>.</w:t>
      </w:r>
    </w:p>
    <w:p w14:paraId="4D2B9E40" w14:textId="77777777" w:rsidR="00366A01" w:rsidRDefault="00366A01" w:rsidP="00455CEE">
      <w:pPr>
        <w:spacing w:after="120"/>
        <w:jc w:val="both"/>
        <w:rPr>
          <w:rFonts w:ascii="Calibri" w:hAnsi="Calibri" w:cs="Calibri"/>
          <w:b/>
        </w:rPr>
      </w:pPr>
    </w:p>
    <w:p w14:paraId="73668E9E" w14:textId="30D742D4" w:rsidR="00455CEE" w:rsidRPr="0022186E" w:rsidRDefault="00455CEE" w:rsidP="00455CEE">
      <w:pPr>
        <w:spacing w:after="120"/>
        <w:jc w:val="both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8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>, Omnimedia</w:t>
      </w:r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63A89183" w14:textId="77777777" w:rsidR="00816242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9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p w14:paraId="54E32A27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902179">
      <w:headerReference w:type="default" r:id="rId10"/>
      <w:footerReference w:type="default" r:id="rId11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96E0" w14:textId="77777777" w:rsidR="00D26667" w:rsidRDefault="00D26667" w:rsidP="008D1765">
      <w:r>
        <w:separator/>
      </w:r>
    </w:p>
  </w:endnote>
  <w:endnote w:type="continuationSeparator" w:id="0">
    <w:p w14:paraId="1BE5C747" w14:textId="77777777" w:rsidR="00D26667" w:rsidRDefault="00D26667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D19D" w14:textId="77777777" w:rsidR="00D26667" w:rsidRDefault="00D26667" w:rsidP="008D1765">
      <w:r>
        <w:separator/>
      </w:r>
    </w:p>
  </w:footnote>
  <w:footnote w:type="continuationSeparator" w:id="0">
    <w:p w14:paraId="410BCE14" w14:textId="77777777" w:rsidR="00D26667" w:rsidRDefault="00D26667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E54" w14:textId="3459EB0D" w:rsidR="008D1765" w:rsidRDefault="009930A2" w:rsidP="008D176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9B136F" wp14:editId="2A1561A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219200" cy="1465403"/>
          <wp:effectExtent l="0" t="0" r="0" b="1905"/>
          <wp:wrapTight wrapText="bothSides">
            <wp:wrapPolygon edited="0">
              <wp:start x="0" y="0"/>
              <wp:lineTo x="0" y="21347"/>
              <wp:lineTo x="21263" y="21347"/>
              <wp:lineTo x="2126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6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3B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554E3295" w:rsidR="00711912" w:rsidRDefault="00711912">
    <w:pPr>
      <w:pStyle w:val="Zhlav"/>
    </w:pPr>
  </w:p>
  <w:p w14:paraId="33F7519A" w14:textId="1FCD1236" w:rsidR="009930A2" w:rsidRDefault="009930A2">
    <w:pPr>
      <w:pStyle w:val="Zhlav"/>
    </w:pPr>
  </w:p>
  <w:p w14:paraId="194065CE" w14:textId="568E4E8D" w:rsidR="009930A2" w:rsidRDefault="009930A2">
    <w:pPr>
      <w:pStyle w:val="Zhlav"/>
    </w:pPr>
  </w:p>
  <w:p w14:paraId="2C685256" w14:textId="77777777" w:rsidR="009930A2" w:rsidRDefault="00993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1C5"/>
    <w:multiLevelType w:val="hybridMultilevel"/>
    <w:tmpl w:val="AB88F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874379">
    <w:abstractNumId w:val="1"/>
  </w:num>
  <w:num w:numId="2" w16cid:durableId="9417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65"/>
    <w:rsid w:val="00001E9A"/>
    <w:rsid w:val="00004F06"/>
    <w:rsid w:val="000134D4"/>
    <w:rsid w:val="00042251"/>
    <w:rsid w:val="000457B5"/>
    <w:rsid w:val="00046C80"/>
    <w:rsid w:val="0008217B"/>
    <w:rsid w:val="000A3D74"/>
    <w:rsid w:val="000E5478"/>
    <w:rsid w:val="0011047E"/>
    <w:rsid w:val="00113A83"/>
    <w:rsid w:val="001306BC"/>
    <w:rsid w:val="00131134"/>
    <w:rsid w:val="0013702E"/>
    <w:rsid w:val="00142469"/>
    <w:rsid w:val="001500C5"/>
    <w:rsid w:val="001727D8"/>
    <w:rsid w:val="00196281"/>
    <w:rsid w:val="001A3F2A"/>
    <w:rsid w:val="001B3A40"/>
    <w:rsid w:val="001B5901"/>
    <w:rsid w:val="001C7731"/>
    <w:rsid w:val="001D658A"/>
    <w:rsid w:val="001D700C"/>
    <w:rsid w:val="001E4BBF"/>
    <w:rsid w:val="001F32AA"/>
    <w:rsid w:val="0022183E"/>
    <w:rsid w:val="0022186E"/>
    <w:rsid w:val="0022359B"/>
    <w:rsid w:val="00230D69"/>
    <w:rsid w:val="00244822"/>
    <w:rsid w:val="00246829"/>
    <w:rsid w:val="00250BE1"/>
    <w:rsid w:val="00265EAB"/>
    <w:rsid w:val="002A28BC"/>
    <w:rsid w:val="002A4292"/>
    <w:rsid w:val="002C27E6"/>
    <w:rsid w:val="002D5557"/>
    <w:rsid w:val="002E1811"/>
    <w:rsid w:val="002F79C8"/>
    <w:rsid w:val="00303D23"/>
    <w:rsid w:val="003214C5"/>
    <w:rsid w:val="003401B6"/>
    <w:rsid w:val="00346F7F"/>
    <w:rsid w:val="00351581"/>
    <w:rsid w:val="003517AE"/>
    <w:rsid w:val="00354450"/>
    <w:rsid w:val="00357251"/>
    <w:rsid w:val="00365A83"/>
    <w:rsid w:val="00366A01"/>
    <w:rsid w:val="00367B16"/>
    <w:rsid w:val="0037518A"/>
    <w:rsid w:val="003A3401"/>
    <w:rsid w:val="003B1072"/>
    <w:rsid w:val="003B2F15"/>
    <w:rsid w:val="003B5699"/>
    <w:rsid w:val="003C5DEF"/>
    <w:rsid w:val="003D23B5"/>
    <w:rsid w:val="004153B9"/>
    <w:rsid w:val="004515A9"/>
    <w:rsid w:val="00455CEE"/>
    <w:rsid w:val="00457083"/>
    <w:rsid w:val="00483D83"/>
    <w:rsid w:val="00485FC4"/>
    <w:rsid w:val="004909EB"/>
    <w:rsid w:val="00493EDA"/>
    <w:rsid w:val="004A1CAC"/>
    <w:rsid w:val="004C4C66"/>
    <w:rsid w:val="004D2BFD"/>
    <w:rsid w:val="004E4343"/>
    <w:rsid w:val="004F3AF3"/>
    <w:rsid w:val="00500E16"/>
    <w:rsid w:val="00503DFC"/>
    <w:rsid w:val="00505DFD"/>
    <w:rsid w:val="00527B36"/>
    <w:rsid w:val="00575E36"/>
    <w:rsid w:val="005906FF"/>
    <w:rsid w:val="005924C7"/>
    <w:rsid w:val="005A71BF"/>
    <w:rsid w:val="005B595D"/>
    <w:rsid w:val="005C5757"/>
    <w:rsid w:val="005D02DF"/>
    <w:rsid w:val="005F2EF8"/>
    <w:rsid w:val="00601719"/>
    <w:rsid w:val="00637AA6"/>
    <w:rsid w:val="00643EEE"/>
    <w:rsid w:val="006827E0"/>
    <w:rsid w:val="00683C31"/>
    <w:rsid w:val="00685D5B"/>
    <w:rsid w:val="00691988"/>
    <w:rsid w:val="006A16D0"/>
    <w:rsid w:val="006A60BD"/>
    <w:rsid w:val="006D4F28"/>
    <w:rsid w:val="006E2F31"/>
    <w:rsid w:val="006F1280"/>
    <w:rsid w:val="00711912"/>
    <w:rsid w:val="007155E5"/>
    <w:rsid w:val="00722442"/>
    <w:rsid w:val="00726BD1"/>
    <w:rsid w:val="00734487"/>
    <w:rsid w:val="00735F7A"/>
    <w:rsid w:val="0075681F"/>
    <w:rsid w:val="00756FE6"/>
    <w:rsid w:val="00764575"/>
    <w:rsid w:val="00784DB4"/>
    <w:rsid w:val="007F22A9"/>
    <w:rsid w:val="00804445"/>
    <w:rsid w:val="008052FB"/>
    <w:rsid w:val="00816242"/>
    <w:rsid w:val="0082766B"/>
    <w:rsid w:val="00833EF9"/>
    <w:rsid w:val="008433A1"/>
    <w:rsid w:val="00846C77"/>
    <w:rsid w:val="00866DAB"/>
    <w:rsid w:val="0088064D"/>
    <w:rsid w:val="008A2CAE"/>
    <w:rsid w:val="008B344B"/>
    <w:rsid w:val="008B6112"/>
    <w:rsid w:val="008C4BA5"/>
    <w:rsid w:val="008D03FC"/>
    <w:rsid w:val="008D1765"/>
    <w:rsid w:val="008D7A23"/>
    <w:rsid w:val="008E54F1"/>
    <w:rsid w:val="008F6C5D"/>
    <w:rsid w:val="009009F2"/>
    <w:rsid w:val="00901CA7"/>
    <w:rsid w:val="00902179"/>
    <w:rsid w:val="009123BA"/>
    <w:rsid w:val="00927ACE"/>
    <w:rsid w:val="00943364"/>
    <w:rsid w:val="00972EFA"/>
    <w:rsid w:val="009761FD"/>
    <w:rsid w:val="009836F9"/>
    <w:rsid w:val="009930A2"/>
    <w:rsid w:val="00993281"/>
    <w:rsid w:val="009B3C52"/>
    <w:rsid w:val="009B4A77"/>
    <w:rsid w:val="009C352D"/>
    <w:rsid w:val="009C443D"/>
    <w:rsid w:val="009E364E"/>
    <w:rsid w:val="00A033F2"/>
    <w:rsid w:val="00A1362F"/>
    <w:rsid w:val="00A22C4C"/>
    <w:rsid w:val="00A3153A"/>
    <w:rsid w:val="00A37D35"/>
    <w:rsid w:val="00A66BC1"/>
    <w:rsid w:val="00A72ED0"/>
    <w:rsid w:val="00A76F86"/>
    <w:rsid w:val="00A820A1"/>
    <w:rsid w:val="00A83B59"/>
    <w:rsid w:val="00AB0202"/>
    <w:rsid w:val="00AB777F"/>
    <w:rsid w:val="00AC1686"/>
    <w:rsid w:val="00AC42B4"/>
    <w:rsid w:val="00AD1B57"/>
    <w:rsid w:val="00AE7907"/>
    <w:rsid w:val="00AF07C2"/>
    <w:rsid w:val="00B002B0"/>
    <w:rsid w:val="00B07104"/>
    <w:rsid w:val="00B15E1C"/>
    <w:rsid w:val="00B173B8"/>
    <w:rsid w:val="00B3347F"/>
    <w:rsid w:val="00B56FBB"/>
    <w:rsid w:val="00B62326"/>
    <w:rsid w:val="00B723C1"/>
    <w:rsid w:val="00BE106C"/>
    <w:rsid w:val="00C4284A"/>
    <w:rsid w:val="00C45245"/>
    <w:rsid w:val="00C519E2"/>
    <w:rsid w:val="00C51DED"/>
    <w:rsid w:val="00C60B70"/>
    <w:rsid w:val="00C64BBE"/>
    <w:rsid w:val="00C719DE"/>
    <w:rsid w:val="00C807E2"/>
    <w:rsid w:val="00C97474"/>
    <w:rsid w:val="00C97C2D"/>
    <w:rsid w:val="00CA3318"/>
    <w:rsid w:val="00CB429E"/>
    <w:rsid w:val="00CC1C45"/>
    <w:rsid w:val="00CC4456"/>
    <w:rsid w:val="00CD28CC"/>
    <w:rsid w:val="00CF0FC1"/>
    <w:rsid w:val="00D14130"/>
    <w:rsid w:val="00D25206"/>
    <w:rsid w:val="00D26667"/>
    <w:rsid w:val="00D27F9E"/>
    <w:rsid w:val="00D639A0"/>
    <w:rsid w:val="00D803A2"/>
    <w:rsid w:val="00D97D95"/>
    <w:rsid w:val="00DA0124"/>
    <w:rsid w:val="00DA01F3"/>
    <w:rsid w:val="00DC36D4"/>
    <w:rsid w:val="00DD0FD3"/>
    <w:rsid w:val="00DD231B"/>
    <w:rsid w:val="00DD6D59"/>
    <w:rsid w:val="00DE67CB"/>
    <w:rsid w:val="00DF0D84"/>
    <w:rsid w:val="00DF16B8"/>
    <w:rsid w:val="00E04C83"/>
    <w:rsid w:val="00E06B9B"/>
    <w:rsid w:val="00E55F4B"/>
    <w:rsid w:val="00E731FE"/>
    <w:rsid w:val="00E738CE"/>
    <w:rsid w:val="00E7574F"/>
    <w:rsid w:val="00E915D6"/>
    <w:rsid w:val="00EB6E4C"/>
    <w:rsid w:val="00EC29E2"/>
    <w:rsid w:val="00ED119A"/>
    <w:rsid w:val="00EF2F69"/>
    <w:rsid w:val="00F06E5C"/>
    <w:rsid w:val="00F06F06"/>
    <w:rsid w:val="00F33205"/>
    <w:rsid w:val="00F47C27"/>
    <w:rsid w:val="00F57D5A"/>
    <w:rsid w:val="00F84A3F"/>
    <w:rsid w:val="00F91866"/>
    <w:rsid w:val="00F92A30"/>
    <w:rsid w:val="00F97846"/>
    <w:rsid w:val="00FA552C"/>
    <w:rsid w:val="00FB4148"/>
    <w:rsid w:val="00FC2A9B"/>
    <w:rsid w:val="00FC48B6"/>
    <w:rsid w:val="00FC5A1E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BFFC"/>
  <w15:docId w15:val="{95436D3D-7A2B-4EEB-92E9-042CB3C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nazmoravyvinazcech.cz/cs/o-vine/pruvodce-vinem/sezonni-tipy/o-svatomartinskem/ochutnejte-svatomartinske-vino-rocniku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Melišová</dc:creator>
  <cp:lastModifiedBy>Jiří Bažant</cp:lastModifiedBy>
  <cp:revision>16</cp:revision>
  <dcterms:created xsi:type="dcterms:W3CDTF">2022-11-01T12:32:00Z</dcterms:created>
  <dcterms:modified xsi:type="dcterms:W3CDTF">2022-11-01T14:05:00Z</dcterms:modified>
</cp:coreProperties>
</file>