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D1B25" w14:textId="77777777" w:rsidR="00125B5F" w:rsidRDefault="00125B5F" w:rsidP="00806A7A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8D2C449" w14:textId="77777777" w:rsidR="003B24C2" w:rsidRDefault="001201D7" w:rsidP="00806A7A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Moravská vína</w:t>
      </w:r>
      <w:r w:rsidR="00CB339E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314893">
        <w:rPr>
          <w:rFonts w:asciiTheme="minorHAnsi" w:hAnsiTheme="minorHAnsi" w:cstheme="minorHAnsi"/>
          <w:b/>
          <w:sz w:val="36"/>
          <w:szCs w:val="36"/>
        </w:rPr>
        <w:t xml:space="preserve">opět </w:t>
      </w:r>
      <w:r w:rsidR="00CB339E">
        <w:rPr>
          <w:rFonts w:asciiTheme="minorHAnsi" w:hAnsiTheme="minorHAnsi" w:cstheme="minorHAnsi"/>
          <w:b/>
          <w:sz w:val="36"/>
          <w:szCs w:val="36"/>
        </w:rPr>
        <w:t>ovládla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3B24C2">
        <w:rPr>
          <w:rFonts w:asciiTheme="minorHAnsi" w:hAnsiTheme="minorHAnsi" w:cstheme="minorHAnsi"/>
          <w:b/>
          <w:sz w:val="36"/>
          <w:szCs w:val="36"/>
        </w:rPr>
        <w:t xml:space="preserve">mezinárodní </w:t>
      </w:r>
      <w:r w:rsidR="00CB339E">
        <w:rPr>
          <w:rFonts w:asciiTheme="minorHAnsi" w:hAnsiTheme="minorHAnsi" w:cstheme="minorHAnsi"/>
          <w:b/>
          <w:sz w:val="36"/>
          <w:szCs w:val="36"/>
        </w:rPr>
        <w:t xml:space="preserve">soutěž </w:t>
      </w:r>
    </w:p>
    <w:p w14:paraId="0EB1189C" w14:textId="020DDD97" w:rsidR="00487758" w:rsidRPr="00487758" w:rsidRDefault="00CB339E" w:rsidP="00806A7A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vín</w:t>
      </w:r>
      <w:r w:rsidR="003B24C2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>v Polsku</w:t>
      </w:r>
      <w:r w:rsidR="001201D7">
        <w:rPr>
          <w:rFonts w:asciiTheme="minorHAnsi" w:hAnsiTheme="minorHAnsi" w:cstheme="minorHAnsi"/>
          <w:b/>
          <w:sz w:val="36"/>
          <w:szCs w:val="36"/>
        </w:rPr>
        <w:t>!</w:t>
      </w:r>
    </w:p>
    <w:p w14:paraId="5CA9D360" w14:textId="4C2FD94C" w:rsidR="00C051E4" w:rsidRPr="00806A7A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</w:rPr>
      </w:pPr>
      <w:r w:rsidRPr="00806A7A">
        <w:rPr>
          <w:rFonts w:ascii="Calibri" w:hAnsi="Calibri" w:cs="Calibri"/>
          <w:i/>
          <w:spacing w:val="50"/>
        </w:rPr>
        <w:t>Tisková zpráva ze dne</w:t>
      </w:r>
      <w:r w:rsidR="007D0558" w:rsidRPr="00806A7A">
        <w:rPr>
          <w:rFonts w:ascii="Calibri" w:hAnsi="Calibri" w:cs="Calibri"/>
          <w:i/>
          <w:spacing w:val="50"/>
        </w:rPr>
        <w:t xml:space="preserve"> </w:t>
      </w:r>
      <w:r w:rsidR="008455EE">
        <w:rPr>
          <w:rFonts w:ascii="Calibri" w:hAnsi="Calibri" w:cs="Calibri"/>
          <w:i/>
          <w:spacing w:val="50"/>
        </w:rPr>
        <w:t>25</w:t>
      </w:r>
      <w:r w:rsidR="006E430E" w:rsidRPr="00806A7A">
        <w:rPr>
          <w:rFonts w:ascii="Calibri" w:hAnsi="Calibri" w:cs="Calibri"/>
          <w:i/>
          <w:spacing w:val="50"/>
        </w:rPr>
        <w:t>.</w:t>
      </w:r>
      <w:r w:rsidR="005822C1" w:rsidRPr="00806A7A">
        <w:rPr>
          <w:rFonts w:ascii="Calibri" w:hAnsi="Calibri" w:cs="Calibri"/>
          <w:i/>
          <w:spacing w:val="50"/>
        </w:rPr>
        <w:t xml:space="preserve"> </w:t>
      </w:r>
      <w:r w:rsidR="008D4BB6">
        <w:rPr>
          <w:rFonts w:ascii="Calibri" w:hAnsi="Calibri" w:cs="Calibri"/>
          <w:i/>
          <w:spacing w:val="50"/>
        </w:rPr>
        <w:t>května</w:t>
      </w:r>
      <w:r w:rsidR="00216A4D" w:rsidRPr="00806A7A">
        <w:rPr>
          <w:rFonts w:ascii="Calibri" w:hAnsi="Calibri" w:cs="Calibri"/>
          <w:i/>
          <w:spacing w:val="50"/>
        </w:rPr>
        <w:t xml:space="preserve"> 20</w:t>
      </w:r>
      <w:r w:rsidR="00BB3AC6" w:rsidRPr="00806A7A">
        <w:rPr>
          <w:rFonts w:ascii="Calibri" w:hAnsi="Calibri" w:cs="Calibri"/>
          <w:i/>
          <w:spacing w:val="50"/>
        </w:rPr>
        <w:t>2</w:t>
      </w:r>
      <w:r w:rsidR="008455EE">
        <w:rPr>
          <w:rFonts w:ascii="Calibri" w:hAnsi="Calibri" w:cs="Calibri"/>
          <w:i/>
          <w:spacing w:val="50"/>
        </w:rPr>
        <w:t>3</w:t>
      </w:r>
    </w:p>
    <w:p w14:paraId="4BF21F6C" w14:textId="7B5BBD0F" w:rsidR="00487758" w:rsidRPr="00965272" w:rsidRDefault="00295124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Čeští h</w:t>
      </w:r>
      <w:r w:rsidR="00CC2673">
        <w:rPr>
          <w:rFonts w:asciiTheme="minorHAnsi" w:hAnsiTheme="minorHAnsi" w:cstheme="minorHAnsi"/>
          <w:b/>
        </w:rPr>
        <w:t>okejisté na MS ještě o obhajobu medailí bojují, m</w:t>
      </w:r>
      <w:r w:rsidR="00092266">
        <w:rPr>
          <w:rFonts w:asciiTheme="minorHAnsi" w:hAnsiTheme="minorHAnsi" w:cstheme="minorHAnsi"/>
          <w:b/>
        </w:rPr>
        <w:t xml:space="preserve">oravská vína </w:t>
      </w:r>
      <w:r w:rsidR="00CC2673">
        <w:rPr>
          <w:rFonts w:asciiTheme="minorHAnsi" w:hAnsiTheme="minorHAnsi" w:cstheme="minorHAnsi"/>
          <w:b/>
        </w:rPr>
        <w:t>tu svou ale už zvládla v</w:t>
      </w:r>
      <w:r w:rsidR="00F22B0C">
        <w:rPr>
          <w:rFonts w:asciiTheme="minorHAnsi" w:hAnsiTheme="minorHAnsi" w:cstheme="minorHAnsi"/>
          <w:b/>
        </w:rPr>
        <w:t> </w:t>
      </w:r>
      <w:r w:rsidR="00CC2673">
        <w:rPr>
          <w:rFonts w:asciiTheme="minorHAnsi" w:hAnsiTheme="minorHAnsi" w:cstheme="minorHAnsi"/>
          <w:b/>
        </w:rPr>
        <w:t>Polsku</w:t>
      </w:r>
      <w:r w:rsidR="00F22B0C">
        <w:rPr>
          <w:rFonts w:asciiTheme="minorHAnsi" w:hAnsiTheme="minorHAnsi" w:cstheme="minorHAnsi"/>
          <w:b/>
        </w:rPr>
        <w:t>. A na výbornou</w:t>
      </w:r>
      <w:r w:rsidR="00CC2673">
        <w:rPr>
          <w:rFonts w:asciiTheme="minorHAnsi" w:hAnsiTheme="minorHAnsi" w:cstheme="minorHAnsi"/>
          <w:b/>
        </w:rPr>
        <w:t xml:space="preserve">. Soutěž </w:t>
      </w:r>
      <w:proofErr w:type="spellStart"/>
      <w:r w:rsidR="00CC2673" w:rsidRPr="00CC2673">
        <w:rPr>
          <w:rFonts w:asciiTheme="minorHAnsi" w:hAnsiTheme="minorHAnsi" w:cstheme="minorHAnsi"/>
          <w:b/>
        </w:rPr>
        <w:t>Cool</w:t>
      </w:r>
      <w:proofErr w:type="spellEnd"/>
      <w:r w:rsidR="00CC2673" w:rsidRPr="00CC2673">
        <w:rPr>
          <w:rFonts w:asciiTheme="minorHAnsi" w:hAnsiTheme="minorHAnsi" w:cstheme="minorHAnsi"/>
          <w:b/>
        </w:rPr>
        <w:t xml:space="preserve"> </w:t>
      </w:r>
      <w:proofErr w:type="spellStart"/>
      <w:r w:rsidR="00CC2673" w:rsidRPr="00CC2673">
        <w:rPr>
          <w:rFonts w:asciiTheme="minorHAnsi" w:hAnsiTheme="minorHAnsi" w:cstheme="minorHAnsi"/>
          <w:b/>
        </w:rPr>
        <w:t>Climate</w:t>
      </w:r>
      <w:proofErr w:type="spellEnd"/>
      <w:r w:rsidR="00CC2673" w:rsidRPr="00CC2673">
        <w:rPr>
          <w:rFonts w:asciiTheme="minorHAnsi" w:hAnsiTheme="minorHAnsi" w:cstheme="minorHAnsi"/>
          <w:b/>
        </w:rPr>
        <w:t xml:space="preserve"> </w:t>
      </w:r>
      <w:proofErr w:type="spellStart"/>
      <w:r w:rsidR="00CC2673" w:rsidRPr="00CC2673">
        <w:rPr>
          <w:rFonts w:asciiTheme="minorHAnsi" w:hAnsiTheme="minorHAnsi" w:cstheme="minorHAnsi"/>
          <w:b/>
        </w:rPr>
        <w:t>Wine</w:t>
      </w:r>
      <w:proofErr w:type="spellEnd"/>
      <w:r w:rsidR="00CC2673" w:rsidRPr="00CC2673">
        <w:rPr>
          <w:rFonts w:asciiTheme="minorHAnsi" w:hAnsiTheme="minorHAnsi" w:cstheme="minorHAnsi"/>
          <w:b/>
        </w:rPr>
        <w:t xml:space="preserve"> </w:t>
      </w:r>
      <w:proofErr w:type="spellStart"/>
      <w:r w:rsidR="00CC2673" w:rsidRPr="00CC2673">
        <w:rPr>
          <w:rFonts w:asciiTheme="minorHAnsi" w:hAnsiTheme="minorHAnsi" w:cstheme="minorHAnsi"/>
          <w:b/>
        </w:rPr>
        <w:t>Awards</w:t>
      </w:r>
      <w:proofErr w:type="spellEnd"/>
      <w:r w:rsidR="00CC2673" w:rsidRPr="00CC2673">
        <w:rPr>
          <w:rFonts w:asciiTheme="minorHAnsi" w:hAnsiTheme="minorHAnsi" w:cstheme="minorHAnsi"/>
          <w:b/>
        </w:rPr>
        <w:t xml:space="preserve"> </w:t>
      </w:r>
      <w:r w:rsidR="00CC2673">
        <w:rPr>
          <w:rFonts w:asciiTheme="minorHAnsi" w:hAnsiTheme="minorHAnsi" w:cstheme="minorHAnsi"/>
          <w:b/>
        </w:rPr>
        <w:t>jim přinesla</w:t>
      </w:r>
      <w:r w:rsidR="00CC2673" w:rsidRPr="00CC2673">
        <w:rPr>
          <w:rFonts w:asciiTheme="minorHAnsi" w:hAnsiTheme="minorHAnsi" w:cstheme="minorHAnsi"/>
          <w:b/>
        </w:rPr>
        <w:t xml:space="preserve"> </w:t>
      </w:r>
      <w:r w:rsidR="00F22B0C">
        <w:rPr>
          <w:rFonts w:asciiTheme="minorHAnsi" w:hAnsiTheme="minorHAnsi" w:cstheme="minorHAnsi"/>
          <w:b/>
        </w:rPr>
        <w:t>titul absolutního šampiona za nejlepší víno, zlatou medaili za druhé nejlepší víno soutěže a k tomu dalších</w:t>
      </w:r>
      <w:r w:rsidR="00CC2673" w:rsidRPr="00CC2673">
        <w:rPr>
          <w:rFonts w:asciiTheme="minorHAnsi" w:hAnsiTheme="minorHAnsi" w:cstheme="minorHAnsi"/>
          <w:b/>
        </w:rPr>
        <w:t xml:space="preserve"> 2</w:t>
      </w:r>
      <w:r w:rsidR="00F22B0C">
        <w:rPr>
          <w:rFonts w:asciiTheme="minorHAnsi" w:hAnsiTheme="minorHAnsi" w:cstheme="minorHAnsi"/>
          <w:b/>
        </w:rPr>
        <w:t>7</w:t>
      </w:r>
      <w:r w:rsidR="00CC2673" w:rsidRPr="00CC2673">
        <w:rPr>
          <w:rFonts w:asciiTheme="minorHAnsi" w:hAnsiTheme="minorHAnsi" w:cstheme="minorHAnsi"/>
          <w:b/>
        </w:rPr>
        <w:t xml:space="preserve"> medailí</w:t>
      </w:r>
      <w:r w:rsidR="00CC2673">
        <w:rPr>
          <w:rFonts w:asciiTheme="minorHAnsi" w:hAnsiTheme="minorHAnsi" w:cstheme="minorHAnsi"/>
          <w:b/>
        </w:rPr>
        <w:t xml:space="preserve">. Na pátém ročníku soutěže zaměřené zejména na vína z oblastí s chladnějším klimatem tak zopakovala loňský úspěch a v počtu medailí ho dokonce překonala. </w:t>
      </w:r>
      <w:r w:rsidR="00463F08" w:rsidRPr="00463F08">
        <w:rPr>
          <w:rFonts w:asciiTheme="minorHAnsi" w:hAnsiTheme="minorHAnsi" w:cstheme="minorHAnsi"/>
          <w:b/>
        </w:rPr>
        <w:t xml:space="preserve">Účast na soutěži </w:t>
      </w:r>
      <w:r w:rsidR="00463F08">
        <w:rPr>
          <w:rFonts w:asciiTheme="minorHAnsi" w:hAnsiTheme="minorHAnsi" w:cstheme="minorHAnsi"/>
          <w:b/>
        </w:rPr>
        <w:t xml:space="preserve">tradičně </w:t>
      </w:r>
      <w:r w:rsidR="00463F08" w:rsidRPr="00463F08">
        <w:rPr>
          <w:rFonts w:asciiTheme="minorHAnsi" w:hAnsiTheme="minorHAnsi" w:cstheme="minorHAnsi"/>
          <w:b/>
        </w:rPr>
        <w:t>finančně podpořil Vinařský fond a organizačně zajistilo Národní vinařské centrum.</w:t>
      </w:r>
    </w:p>
    <w:p w14:paraId="528093FA" w14:textId="77777777" w:rsidR="00806A7A" w:rsidRPr="00965272" w:rsidRDefault="00806A7A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DD1406" w14:textId="593F0C5F" w:rsidR="001321F5" w:rsidRDefault="00003AF0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Šampionem, tedy n</w:t>
      </w:r>
      <w:r w:rsidR="00882616">
        <w:rPr>
          <w:rFonts w:asciiTheme="minorHAnsi" w:hAnsiTheme="minorHAnsi" w:cstheme="minorHAnsi"/>
          <w:bCs/>
          <w:sz w:val="22"/>
          <w:szCs w:val="22"/>
        </w:rPr>
        <w:t>ejlepším vínem soutěže byl</w:t>
      </w:r>
      <w:r w:rsidR="007A4C90">
        <w:rPr>
          <w:rFonts w:asciiTheme="minorHAnsi" w:hAnsiTheme="minorHAnsi" w:cstheme="minorHAnsi"/>
          <w:bCs/>
          <w:sz w:val="22"/>
          <w:szCs w:val="22"/>
        </w:rPr>
        <w:t>a</w:t>
      </w:r>
      <w:r w:rsidR="00882616">
        <w:rPr>
          <w:rFonts w:asciiTheme="minorHAnsi" w:hAnsiTheme="minorHAnsi" w:cstheme="minorHAnsi"/>
          <w:bCs/>
          <w:sz w:val="22"/>
          <w:szCs w:val="22"/>
        </w:rPr>
        <w:t xml:space="preserve"> vyhlášen</w:t>
      </w:r>
      <w:r w:rsidR="007A4C90">
        <w:rPr>
          <w:rFonts w:asciiTheme="minorHAnsi" w:hAnsiTheme="minorHAnsi" w:cstheme="minorHAnsi"/>
          <w:bCs/>
          <w:sz w:val="22"/>
          <w:szCs w:val="22"/>
        </w:rPr>
        <w:t>a</w:t>
      </w:r>
      <w:r w:rsidR="008826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4C90" w:rsidRPr="007A4C90">
        <w:rPr>
          <w:rFonts w:asciiTheme="minorHAnsi" w:hAnsiTheme="minorHAnsi" w:cstheme="minorHAnsi"/>
          <w:bCs/>
          <w:sz w:val="22"/>
          <w:szCs w:val="22"/>
        </w:rPr>
        <w:t>Pálava slámové víno 2021</w:t>
      </w:r>
      <w:r w:rsidR="00882616"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="007A4C90">
        <w:rPr>
          <w:rFonts w:asciiTheme="minorHAnsi" w:hAnsiTheme="minorHAnsi" w:cstheme="minorHAnsi"/>
          <w:bCs/>
          <w:sz w:val="22"/>
          <w:szCs w:val="22"/>
        </w:rPr>
        <w:t xml:space="preserve"> vinařství </w:t>
      </w:r>
      <w:r w:rsidR="007A4C90" w:rsidRPr="007A4C90">
        <w:rPr>
          <w:rFonts w:asciiTheme="minorHAnsi" w:hAnsiTheme="minorHAnsi" w:cstheme="minorHAnsi"/>
          <w:bCs/>
          <w:sz w:val="22"/>
          <w:szCs w:val="22"/>
        </w:rPr>
        <w:t>Réva Rakvice</w:t>
      </w:r>
      <w:r w:rsidR="005E053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F22B0C">
        <w:rPr>
          <w:rFonts w:asciiTheme="minorHAnsi" w:hAnsiTheme="minorHAnsi" w:cstheme="minorHAnsi"/>
          <w:bCs/>
          <w:sz w:val="22"/>
          <w:szCs w:val="22"/>
        </w:rPr>
        <w:t>Zajímavostí je, že s</w:t>
      </w:r>
      <w:r w:rsidR="005E0536">
        <w:rPr>
          <w:rFonts w:asciiTheme="minorHAnsi" w:hAnsiTheme="minorHAnsi" w:cstheme="minorHAnsi"/>
          <w:bCs/>
          <w:sz w:val="22"/>
          <w:szCs w:val="22"/>
        </w:rPr>
        <w:t xml:space="preserve">tejné víno, </w:t>
      </w:r>
      <w:r w:rsidR="00F22B0C">
        <w:rPr>
          <w:rFonts w:asciiTheme="minorHAnsi" w:hAnsiTheme="minorHAnsi" w:cstheme="minorHAnsi"/>
          <w:bCs/>
          <w:sz w:val="22"/>
          <w:szCs w:val="22"/>
        </w:rPr>
        <w:t xml:space="preserve">ovšem </w:t>
      </w:r>
      <w:r w:rsidR="005E0536">
        <w:rPr>
          <w:rFonts w:asciiTheme="minorHAnsi" w:hAnsiTheme="minorHAnsi" w:cstheme="minorHAnsi"/>
          <w:bCs/>
          <w:sz w:val="22"/>
          <w:szCs w:val="22"/>
        </w:rPr>
        <w:t xml:space="preserve">ročníku 2020, obsadilo v loňském roce na soutěži druhé místo. Vinařství navíc přidalo ještě jednu stříbrnou medaili za </w:t>
      </w:r>
      <w:r w:rsidR="005E0536" w:rsidRPr="005E0536">
        <w:rPr>
          <w:rFonts w:asciiTheme="minorHAnsi" w:hAnsiTheme="minorHAnsi" w:cstheme="minorHAnsi"/>
          <w:bCs/>
          <w:sz w:val="22"/>
          <w:szCs w:val="22"/>
        </w:rPr>
        <w:t>Hibernal slámové víno 2021</w:t>
      </w:r>
      <w:r w:rsidR="005E0536">
        <w:rPr>
          <w:rFonts w:asciiTheme="minorHAnsi" w:hAnsiTheme="minorHAnsi" w:cstheme="minorHAnsi"/>
          <w:bCs/>
          <w:sz w:val="22"/>
          <w:szCs w:val="22"/>
        </w:rPr>
        <w:t>.</w:t>
      </w:r>
    </w:p>
    <w:p w14:paraId="1B070169" w14:textId="4337C545" w:rsidR="001321F5" w:rsidRDefault="001321F5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97B551" w14:textId="3FD4A518" w:rsidR="001321F5" w:rsidRPr="001321F5" w:rsidRDefault="00444F5A" w:rsidP="00444F5A">
      <w:pPr>
        <w:spacing w:line="264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444F5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„Jsme rádi, že naše poctivá práce a snaha se neustále zlepšovat a posouvat se kupředu, byla ohodnocena na mezinárodní soutěži jako je </w:t>
      </w:r>
      <w:proofErr w:type="spellStart"/>
      <w:r w:rsidRPr="00444F5A">
        <w:rPr>
          <w:rFonts w:asciiTheme="minorHAnsi" w:hAnsiTheme="minorHAnsi" w:cstheme="minorHAnsi"/>
          <w:bCs/>
          <w:i/>
          <w:iCs/>
          <w:sz w:val="22"/>
          <w:szCs w:val="22"/>
        </w:rPr>
        <w:t>Cool</w:t>
      </w:r>
      <w:proofErr w:type="spellEnd"/>
      <w:r w:rsidRPr="00444F5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444F5A">
        <w:rPr>
          <w:rFonts w:asciiTheme="minorHAnsi" w:hAnsiTheme="minorHAnsi" w:cstheme="minorHAnsi"/>
          <w:bCs/>
          <w:i/>
          <w:iCs/>
          <w:sz w:val="22"/>
          <w:szCs w:val="22"/>
        </w:rPr>
        <w:t>Climate</w:t>
      </w:r>
      <w:proofErr w:type="spellEnd"/>
      <w:r w:rsidRPr="00444F5A">
        <w:rPr>
          <w:rFonts w:asciiTheme="minorHAnsi" w:hAnsiTheme="minorHAnsi" w:cstheme="minorHAnsi"/>
          <w:bCs/>
          <w:i/>
          <w:iCs/>
          <w:sz w:val="22"/>
          <w:szCs w:val="22"/>
        </w:rPr>
        <w:t>. Ocenění nás velmi potěšilo. Ještě více nás, ale potěšilo, že nejlepším vínem výstavy se stala Pálava slámové víno 2021. U výroby jsme kladli velký důraz na kvalitu a výběr suroviny a šetrné zpracování. Podle výsl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edků se nám to zřejmě vyplatilo,</w:t>
      </w:r>
      <w:r w:rsidRPr="00444F5A">
        <w:rPr>
          <w:rFonts w:asciiTheme="minorHAnsi" w:hAnsiTheme="minorHAnsi" w:cstheme="minorHAnsi"/>
          <w:bCs/>
          <w:i/>
          <w:iCs/>
          <w:sz w:val="22"/>
          <w:szCs w:val="22"/>
        </w:rPr>
        <w:t>“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444F5A">
        <w:rPr>
          <w:rFonts w:asciiTheme="minorHAnsi" w:hAnsiTheme="minorHAnsi" w:cstheme="minorHAnsi"/>
          <w:bCs/>
          <w:iCs/>
          <w:sz w:val="22"/>
          <w:szCs w:val="22"/>
        </w:rPr>
        <w:t xml:space="preserve">sdělil </w:t>
      </w:r>
      <w:r w:rsidRPr="00444F5A">
        <w:rPr>
          <w:rFonts w:asciiTheme="minorHAnsi" w:hAnsiTheme="minorHAnsi" w:cstheme="minorHAnsi"/>
          <w:bCs/>
          <w:iCs/>
          <w:sz w:val="22"/>
          <w:szCs w:val="22"/>
        </w:rPr>
        <w:t xml:space="preserve">Marek </w:t>
      </w:r>
      <w:proofErr w:type="spellStart"/>
      <w:r w:rsidRPr="00444F5A">
        <w:rPr>
          <w:rFonts w:asciiTheme="minorHAnsi" w:hAnsiTheme="minorHAnsi" w:cstheme="minorHAnsi"/>
          <w:bCs/>
          <w:iCs/>
          <w:sz w:val="22"/>
          <w:szCs w:val="22"/>
        </w:rPr>
        <w:t>Grbavčic</w:t>
      </w:r>
      <w:proofErr w:type="spellEnd"/>
      <w:r w:rsidRPr="00444F5A">
        <w:rPr>
          <w:rFonts w:asciiTheme="minorHAnsi" w:hAnsiTheme="minorHAnsi" w:cstheme="minorHAnsi"/>
          <w:bCs/>
          <w:iCs/>
          <w:sz w:val="22"/>
          <w:szCs w:val="22"/>
        </w:rPr>
        <w:t>, p</w:t>
      </w:r>
      <w:r w:rsidRPr="00444F5A">
        <w:rPr>
          <w:rFonts w:asciiTheme="minorHAnsi" w:hAnsiTheme="minorHAnsi" w:cstheme="minorHAnsi"/>
          <w:bCs/>
          <w:iCs/>
          <w:sz w:val="22"/>
          <w:szCs w:val="22"/>
        </w:rPr>
        <w:t xml:space="preserve">rovozní ředitel </w:t>
      </w:r>
      <w:r w:rsidRPr="00444F5A">
        <w:rPr>
          <w:rFonts w:asciiTheme="minorHAnsi" w:hAnsiTheme="minorHAnsi" w:cstheme="minorHAnsi"/>
          <w:bCs/>
          <w:iCs/>
          <w:sz w:val="22"/>
          <w:szCs w:val="22"/>
        </w:rPr>
        <w:t xml:space="preserve">vinařství </w:t>
      </w:r>
      <w:r w:rsidRPr="00444F5A">
        <w:rPr>
          <w:rFonts w:asciiTheme="minorHAnsi" w:hAnsiTheme="minorHAnsi" w:cstheme="minorHAnsi"/>
          <w:bCs/>
          <w:iCs/>
          <w:sz w:val="22"/>
          <w:szCs w:val="22"/>
        </w:rPr>
        <w:t>Réva Rakvice</w:t>
      </w:r>
      <w:r w:rsidRPr="00444F5A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504C8024" w14:textId="77777777" w:rsidR="001321F5" w:rsidRDefault="001321F5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6392CB" w14:textId="1B88A11F" w:rsidR="00B408B4" w:rsidRDefault="005C1FEC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 druhém místě se pak umístil</w:t>
      </w:r>
      <w:r w:rsidR="005E0536">
        <w:rPr>
          <w:rFonts w:asciiTheme="minorHAnsi" w:hAnsiTheme="minorHAnsi" w:cstheme="minorHAnsi"/>
          <w:bCs/>
          <w:sz w:val="22"/>
          <w:szCs w:val="22"/>
        </w:rPr>
        <w:t>o</w:t>
      </w:r>
      <w:r w:rsidR="005E0536" w:rsidRPr="005E0536">
        <w:t xml:space="preserve"> </w:t>
      </w:r>
      <w:r w:rsidR="005E0536" w:rsidRPr="005E0536">
        <w:rPr>
          <w:rFonts w:asciiTheme="minorHAnsi" w:hAnsiTheme="minorHAnsi" w:cstheme="minorHAnsi"/>
          <w:bCs/>
          <w:sz w:val="22"/>
          <w:szCs w:val="22"/>
        </w:rPr>
        <w:t>Rulandské modré výběr z hroznů 2018</w:t>
      </w:r>
      <w:r w:rsidR="005E0536">
        <w:rPr>
          <w:rFonts w:asciiTheme="minorHAnsi" w:hAnsiTheme="minorHAnsi" w:cstheme="minorHAnsi"/>
          <w:bCs/>
          <w:sz w:val="22"/>
          <w:szCs w:val="22"/>
        </w:rPr>
        <w:t xml:space="preserve"> z vinařství </w:t>
      </w:r>
      <w:r w:rsidR="005E0536" w:rsidRPr="005E0536">
        <w:rPr>
          <w:rFonts w:asciiTheme="minorHAnsi" w:hAnsiTheme="minorHAnsi" w:cstheme="minorHAnsi"/>
          <w:bCs/>
          <w:sz w:val="22"/>
          <w:szCs w:val="22"/>
        </w:rPr>
        <w:t>Vinselekt Michlovsk</w:t>
      </w:r>
      <w:r w:rsidR="005E0536">
        <w:rPr>
          <w:rFonts w:asciiTheme="minorHAnsi" w:hAnsiTheme="minorHAnsi" w:cstheme="minorHAnsi"/>
          <w:bCs/>
          <w:sz w:val="22"/>
          <w:szCs w:val="22"/>
        </w:rPr>
        <w:t xml:space="preserve">ý, které se </w:t>
      </w:r>
      <w:r w:rsidR="00F22B0C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="005E0536">
        <w:rPr>
          <w:rFonts w:asciiTheme="minorHAnsi" w:hAnsiTheme="minorHAnsi" w:cstheme="minorHAnsi"/>
          <w:bCs/>
          <w:sz w:val="22"/>
          <w:szCs w:val="22"/>
        </w:rPr>
        <w:t>ziskem 6 medailí (4 zlatých a 2 stříbrných) stalo nejúspěšnějším naším zástupcem na soutěži.</w:t>
      </w:r>
      <w:r w:rsidR="0088261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Z celkového počtu </w:t>
      </w:r>
      <w:r w:rsidR="005E0536">
        <w:rPr>
          <w:rFonts w:asciiTheme="minorHAnsi" w:hAnsiTheme="minorHAnsi" w:cstheme="minorHAnsi"/>
          <w:bCs/>
          <w:sz w:val="22"/>
          <w:szCs w:val="22"/>
        </w:rPr>
        <w:t>29</w:t>
      </w:r>
      <w:r>
        <w:rPr>
          <w:rFonts w:asciiTheme="minorHAnsi" w:hAnsiTheme="minorHAnsi" w:cstheme="minorHAnsi"/>
          <w:bCs/>
          <w:sz w:val="22"/>
          <w:szCs w:val="22"/>
        </w:rPr>
        <w:t xml:space="preserve"> medailí pro naše vína bylo </w:t>
      </w:r>
      <w:r w:rsidR="005E0536">
        <w:rPr>
          <w:rFonts w:asciiTheme="minorHAnsi" w:hAnsiTheme="minorHAnsi" w:cstheme="minorHAnsi"/>
          <w:bCs/>
          <w:sz w:val="22"/>
          <w:szCs w:val="22"/>
        </w:rPr>
        <w:t>9</w:t>
      </w:r>
      <w:r>
        <w:rPr>
          <w:rFonts w:asciiTheme="minorHAnsi" w:hAnsiTheme="minorHAnsi" w:cstheme="minorHAnsi"/>
          <w:bCs/>
          <w:sz w:val="22"/>
          <w:szCs w:val="22"/>
        </w:rPr>
        <w:t xml:space="preserve"> zlatých a </w:t>
      </w:r>
      <w:r w:rsidR="005E0536">
        <w:rPr>
          <w:rFonts w:asciiTheme="minorHAnsi" w:hAnsiTheme="minorHAnsi" w:cstheme="minorHAnsi"/>
          <w:bCs/>
          <w:sz w:val="22"/>
          <w:szCs w:val="22"/>
        </w:rPr>
        <w:t>20</w:t>
      </w:r>
      <w:r>
        <w:rPr>
          <w:rFonts w:asciiTheme="minorHAnsi" w:hAnsiTheme="minorHAnsi" w:cstheme="minorHAnsi"/>
          <w:bCs/>
          <w:sz w:val="22"/>
          <w:szCs w:val="22"/>
        </w:rPr>
        <w:t xml:space="preserve"> stříbrných.</w:t>
      </w:r>
    </w:p>
    <w:p w14:paraId="453C5E9E" w14:textId="77777777" w:rsidR="00487758" w:rsidRPr="00806A7A" w:rsidRDefault="00487758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4EA47F" w14:textId="638A7BC2" w:rsidR="00806A7A" w:rsidRDefault="009D413A" w:rsidP="009D413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413A">
        <w:rPr>
          <w:rFonts w:asciiTheme="minorHAnsi" w:hAnsiTheme="minorHAnsi" w:cstheme="minorHAnsi"/>
          <w:bCs/>
          <w:sz w:val="22"/>
          <w:szCs w:val="22"/>
        </w:rPr>
        <w:t xml:space="preserve">Soutěž </w:t>
      </w:r>
      <w:proofErr w:type="spellStart"/>
      <w:r w:rsidR="005E0536" w:rsidRPr="000B2CFE">
        <w:rPr>
          <w:rFonts w:asciiTheme="minorHAnsi" w:hAnsiTheme="minorHAnsi" w:cstheme="minorHAnsi"/>
          <w:bCs/>
          <w:sz w:val="22"/>
          <w:szCs w:val="22"/>
        </w:rPr>
        <w:t>Cool</w:t>
      </w:r>
      <w:proofErr w:type="spellEnd"/>
      <w:r w:rsidR="005E0536" w:rsidRPr="000B2CF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E0536" w:rsidRPr="000B2CFE">
        <w:rPr>
          <w:rFonts w:asciiTheme="minorHAnsi" w:hAnsiTheme="minorHAnsi" w:cstheme="minorHAnsi"/>
          <w:bCs/>
          <w:sz w:val="22"/>
          <w:szCs w:val="22"/>
        </w:rPr>
        <w:t>Climate</w:t>
      </w:r>
      <w:proofErr w:type="spellEnd"/>
      <w:r w:rsidR="005E0536" w:rsidRPr="000B2CF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E0536" w:rsidRPr="000B2CFE">
        <w:rPr>
          <w:rFonts w:asciiTheme="minorHAnsi" w:hAnsiTheme="minorHAnsi" w:cstheme="minorHAnsi"/>
          <w:bCs/>
          <w:sz w:val="22"/>
          <w:szCs w:val="22"/>
        </w:rPr>
        <w:t>Wine</w:t>
      </w:r>
      <w:proofErr w:type="spellEnd"/>
      <w:r w:rsidR="005E0536" w:rsidRPr="000B2CF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E0536" w:rsidRPr="000B2CFE">
        <w:rPr>
          <w:rFonts w:asciiTheme="minorHAnsi" w:hAnsiTheme="minorHAnsi" w:cstheme="minorHAnsi"/>
          <w:bCs/>
          <w:sz w:val="22"/>
          <w:szCs w:val="22"/>
        </w:rPr>
        <w:t>Awards</w:t>
      </w:r>
      <w:proofErr w:type="spellEnd"/>
      <w:r w:rsidR="005E0536" w:rsidRPr="000B2CFE">
        <w:rPr>
          <w:rFonts w:asciiTheme="minorHAnsi" w:hAnsiTheme="minorHAnsi" w:cstheme="minorHAnsi"/>
          <w:bCs/>
          <w:sz w:val="22"/>
          <w:szCs w:val="22"/>
        </w:rPr>
        <w:t xml:space="preserve"> (CCWA)</w:t>
      </w:r>
      <w:r w:rsidR="005E0536">
        <w:rPr>
          <w:rFonts w:asciiTheme="minorHAnsi" w:hAnsiTheme="minorHAnsi" w:cstheme="minorHAnsi"/>
          <w:bCs/>
          <w:sz w:val="22"/>
          <w:szCs w:val="22"/>
        </w:rPr>
        <w:t xml:space="preserve"> založila a</w:t>
      </w:r>
      <w:r w:rsidRPr="009D413A">
        <w:rPr>
          <w:rFonts w:asciiTheme="minorHAnsi" w:hAnsiTheme="minorHAnsi" w:cstheme="minorHAnsi"/>
          <w:bCs/>
          <w:sz w:val="22"/>
          <w:szCs w:val="22"/>
        </w:rPr>
        <w:t xml:space="preserve"> organizuje "</w:t>
      </w:r>
      <w:proofErr w:type="spellStart"/>
      <w:r w:rsidRPr="009D413A">
        <w:rPr>
          <w:rFonts w:asciiTheme="minorHAnsi" w:hAnsiTheme="minorHAnsi" w:cstheme="minorHAnsi"/>
          <w:bCs/>
          <w:sz w:val="22"/>
          <w:szCs w:val="22"/>
        </w:rPr>
        <w:t>Czas</w:t>
      </w:r>
      <w:proofErr w:type="spellEnd"/>
      <w:r w:rsidRPr="009D413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D413A">
        <w:rPr>
          <w:rFonts w:asciiTheme="minorHAnsi" w:hAnsiTheme="minorHAnsi" w:cstheme="minorHAnsi"/>
          <w:bCs/>
          <w:sz w:val="22"/>
          <w:szCs w:val="22"/>
        </w:rPr>
        <w:t>Wina</w:t>
      </w:r>
      <w:proofErr w:type="spellEnd"/>
      <w:r w:rsidRPr="009D413A">
        <w:rPr>
          <w:rFonts w:asciiTheme="minorHAnsi" w:hAnsiTheme="minorHAnsi" w:cstheme="minorHAnsi"/>
          <w:bCs/>
          <w:sz w:val="22"/>
          <w:szCs w:val="22"/>
        </w:rPr>
        <w:t>",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413A">
        <w:rPr>
          <w:rFonts w:asciiTheme="minorHAnsi" w:hAnsiTheme="minorHAnsi" w:cstheme="minorHAnsi"/>
          <w:bCs/>
          <w:sz w:val="22"/>
          <w:szCs w:val="22"/>
        </w:rPr>
        <w:t>největší polský vinařský časopis</w:t>
      </w:r>
      <w:r w:rsidR="000B60F2">
        <w:rPr>
          <w:rFonts w:asciiTheme="minorHAnsi" w:hAnsiTheme="minorHAnsi" w:cstheme="minorHAnsi"/>
          <w:bCs/>
          <w:sz w:val="22"/>
          <w:szCs w:val="22"/>
        </w:rPr>
        <w:t xml:space="preserve"> a koná se každoročně v Krakově</w:t>
      </w:r>
      <w:r w:rsidR="005E0536">
        <w:rPr>
          <w:rFonts w:asciiTheme="minorHAnsi" w:hAnsiTheme="minorHAnsi" w:cstheme="minorHAnsi"/>
          <w:bCs/>
          <w:sz w:val="22"/>
          <w:szCs w:val="22"/>
        </w:rPr>
        <w:t>. Určena j</w:t>
      </w:r>
      <w:r w:rsidR="00CF61A9">
        <w:rPr>
          <w:rFonts w:asciiTheme="minorHAnsi" w:hAnsiTheme="minorHAnsi" w:cstheme="minorHAnsi"/>
          <w:bCs/>
          <w:sz w:val="22"/>
          <w:szCs w:val="22"/>
        </w:rPr>
        <w:t>e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 pro všechny druhy vín</w:t>
      </w:r>
      <w:r w:rsidR="000B2CFE">
        <w:rPr>
          <w:rFonts w:asciiTheme="minorHAnsi" w:hAnsiTheme="minorHAnsi" w:cstheme="minorHAnsi"/>
          <w:bCs/>
          <w:sz w:val="22"/>
          <w:szCs w:val="22"/>
        </w:rPr>
        <w:t xml:space="preserve"> (tedy 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>tich</w:t>
      </w:r>
      <w:r w:rsidR="00F22B0C">
        <w:rPr>
          <w:rFonts w:asciiTheme="minorHAnsi" w:hAnsiTheme="minorHAnsi" w:cstheme="minorHAnsi"/>
          <w:bCs/>
          <w:sz w:val="22"/>
          <w:szCs w:val="22"/>
        </w:rPr>
        <w:t>á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 i šumiv</w:t>
      </w:r>
      <w:r w:rsidR="00F22B0C">
        <w:rPr>
          <w:rFonts w:asciiTheme="minorHAnsi" w:hAnsiTheme="minorHAnsi" w:cstheme="minorHAnsi"/>
          <w:bCs/>
          <w:sz w:val="22"/>
          <w:szCs w:val="22"/>
        </w:rPr>
        <w:t>á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>, such</w:t>
      </w:r>
      <w:r w:rsidR="00F22B0C">
        <w:rPr>
          <w:rFonts w:asciiTheme="minorHAnsi" w:hAnsiTheme="minorHAnsi" w:cstheme="minorHAnsi"/>
          <w:bCs/>
          <w:sz w:val="22"/>
          <w:szCs w:val="22"/>
        </w:rPr>
        <w:t>á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 i sladk</w:t>
      </w:r>
      <w:r w:rsidR="00F22B0C">
        <w:rPr>
          <w:rFonts w:asciiTheme="minorHAnsi" w:hAnsiTheme="minorHAnsi" w:cstheme="minorHAnsi"/>
          <w:bCs/>
          <w:sz w:val="22"/>
          <w:szCs w:val="22"/>
        </w:rPr>
        <w:t>á</w:t>
      </w:r>
      <w:r w:rsidR="000B2CFE">
        <w:rPr>
          <w:rFonts w:asciiTheme="minorHAnsi" w:hAnsiTheme="minorHAnsi" w:cstheme="minorHAnsi"/>
          <w:bCs/>
          <w:sz w:val="22"/>
          <w:szCs w:val="22"/>
        </w:rPr>
        <w:t>)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, ze všech vinařských oblastí po celém světě, které spadají do kategorie </w:t>
      </w:r>
      <w:r w:rsidR="000B2CFE">
        <w:rPr>
          <w:rFonts w:asciiTheme="minorHAnsi" w:hAnsiTheme="minorHAnsi" w:cstheme="minorHAnsi"/>
          <w:bCs/>
          <w:sz w:val="22"/>
          <w:szCs w:val="22"/>
        </w:rPr>
        <w:t>vín tzv.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 chlad</w:t>
      </w:r>
      <w:r w:rsidR="000B2CFE">
        <w:rPr>
          <w:rFonts w:asciiTheme="minorHAnsi" w:hAnsiTheme="minorHAnsi" w:cstheme="minorHAnsi"/>
          <w:bCs/>
          <w:sz w:val="22"/>
          <w:szCs w:val="22"/>
        </w:rPr>
        <w:t>ného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 klimatu</w:t>
      </w:r>
      <w:r w:rsidR="000B2CFE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 „</w:t>
      </w:r>
      <w:proofErr w:type="spellStart"/>
      <w:r w:rsidR="000B2CFE" w:rsidRPr="000B2CFE">
        <w:rPr>
          <w:rFonts w:asciiTheme="minorHAnsi" w:hAnsiTheme="minorHAnsi" w:cstheme="minorHAnsi"/>
          <w:bCs/>
          <w:sz w:val="22"/>
          <w:szCs w:val="22"/>
        </w:rPr>
        <w:t>cool</w:t>
      </w:r>
      <w:proofErr w:type="spellEnd"/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22B0C">
        <w:rPr>
          <w:rFonts w:asciiTheme="minorHAnsi" w:hAnsiTheme="minorHAnsi" w:cstheme="minorHAnsi"/>
          <w:bCs/>
          <w:sz w:val="22"/>
          <w:szCs w:val="22"/>
        </w:rPr>
        <w:t>climate</w:t>
      </w:r>
      <w:proofErr w:type="spellEnd"/>
      <w:r w:rsidR="000B2CFE" w:rsidRPr="000B2CFE">
        <w:rPr>
          <w:rFonts w:asciiTheme="minorHAnsi" w:hAnsiTheme="minorHAnsi" w:cstheme="minorHAnsi"/>
          <w:bCs/>
          <w:sz w:val="22"/>
          <w:szCs w:val="22"/>
        </w:rPr>
        <w:t>“.</w:t>
      </w:r>
      <w:r w:rsidR="000B2C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>Mezinárodní porota složená z renomovan</w:t>
      </w:r>
      <w:r w:rsidR="00F22B0C">
        <w:rPr>
          <w:rFonts w:asciiTheme="minorHAnsi" w:hAnsiTheme="minorHAnsi" w:cstheme="minorHAnsi"/>
          <w:bCs/>
          <w:sz w:val="22"/>
          <w:szCs w:val="22"/>
        </w:rPr>
        <w:t>ých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 vinařských expertů na světě</w:t>
      </w:r>
      <w:r w:rsidR="005E0536">
        <w:rPr>
          <w:rFonts w:asciiTheme="minorHAnsi" w:hAnsiTheme="minorHAnsi" w:cstheme="minorHAnsi"/>
          <w:bCs/>
          <w:sz w:val="22"/>
          <w:szCs w:val="22"/>
        </w:rPr>
        <w:t xml:space="preserve"> (letos z devíti zemí světa)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, včetně </w:t>
      </w:r>
      <w:proofErr w:type="spellStart"/>
      <w:r w:rsidR="000B2CFE" w:rsidRPr="000B2CFE">
        <w:rPr>
          <w:rFonts w:asciiTheme="minorHAnsi" w:hAnsiTheme="minorHAnsi" w:cstheme="minorHAnsi"/>
          <w:bCs/>
          <w:sz w:val="22"/>
          <w:szCs w:val="22"/>
        </w:rPr>
        <w:t>Masters</w:t>
      </w:r>
      <w:proofErr w:type="spellEnd"/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B2CFE" w:rsidRPr="000B2CFE">
        <w:rPr>
          <w:rFonts w:asciiTheme="minorHAnsi" w:hAnsiTheme="minorHAnsi" w:cstheme="minorHAnsi"/>
          <w:bCs/>
          <w:sz w:val="22"/>
          <w:szCs w:val="22"/>
        </w:rPr>
        <w:t>of</w:t>
      </w:r>
      <w:proofErr w:type="spellEnd"/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B2CFE" w:rsidRPr="000B2CFE">
        <w:rPr>
          <w:rFonts w:asciiTheme="minorHAnsi" w:hAnsiTheme="minorHAnsi" w:cstheme="minorHAnsi"/>
          <w:bCs/>
          <w:sz w:val="22"/>
          <w:szCs w:val="22"/>
        </w:rPr>
        <w:t>Wine</w:t>
      </w:r>
      <w:proofErr w:type="spellEnd"/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, vydává nezávislý a nezaujatý verdikt o </w:t>
      </w:r>
      <w:r w:rsidR="00CF61A9">
        <w:rPr>
          <w:rFonts w:asciiTheme="minorHAnsi" w:hAnsiTheme="minorHAnsi" w:cstheme="minorHAnsi"/>
          <w:bCs/>
          <w:sz w:val="22"/>
          <w:szCs w:val="22"/>
        </w:rPr>
        <w:t xml:space="preserve">těchto 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>vínech a zajišťuje</w:t>
      </w:r>
      <w:r w:rsidR="00CF61A9">
        <w:rPr>
          <w:rFonts w:asciiTheme="minorHAnsi" w:hAnsiTheme="minorHAnsi" w:cstheme="minorHAnsi"/>
          <w:bCs/>
          <w:sz w:val="22"/>
          <w:szCs w:val="22"/>
        </w:rPr>
        <w:t xml:space="preserve"> tak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, že soutěž </w:t>
      </w:r>
      <w:r w:rsidR="00CF61A9">
        <w:rPr>
          <w:rFonts w:asciiTheme="minorHAnsi" w:hAnsiTheme="minorHAnsi" w:cstheme="minorHAnsi"/>
          <w:bCs/>
          <w:sz w:val="22"/>
          <w:szCs w:val="22"/>
        </w:rPr>
        <w:t>je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 spravedlivá a profesionální.</w:t>
      </w:r>
    </w:p>
    <w:p w14:paraId="5D0AA7E6" w14:textId="77777777" w:rsidR="0087060C" w:rsidRDefault="0087060C" w:rsidP="00E94830">
      <w:pPr>
        <w:rPr>
          <w:rFonts w:asciiTheme="minorHAnsi" w:hAnsiTheme="minorHAnsi" w:cstheme="minorHAnsi"/>
          <w:sz w:val="22"/>
          <w:szCs w:val="22"/>
        </w:rPr>
      </w:pPr>
    </w:p>
    <w:p w14:paraId="24B4BCEF" w14:textId="60C0BC74" w:rsidR="00E94830" w:rsidRDefault="00E94830" w:rsidP="00E94830">
      <w:pPr>
        <w:rPr>
          <w:rFonts w:ascii="Calibri" w:hAnsi="Calibri" w:cs="Calibri"/>
          <w:sz w:val="22"/>
          <w:szCs w:val="22"/>
        </w:rPr>
      </w:pPr>
      <w:r w:rsidRPr="00806A7A">
        <w:rPr>
          <w:rFonts w:asciiTheme="minorHAnsi" w:hAnsiTheme="minorHAnsi" w:cstheme="minorHAnsi"/>
          <w:sz w:val="22"/>
          <w:szCs w:val="22"/>
        </w:rPr>
        <w:t>Kompletní výsledky</w:t>
      </w:r>
      <w:r w:rsidRPr="00125B5F">
        <w:rPr>
          <w:rFonts w:asciiTheme="minorHAnsi" w:hAnsiTheme="minorHAnsi" w:cstheme="minorHAnsi"/>
          <w:sz w:val="22"/>
          <w:szCs w:val="22"/>
        </w:rPr>
        <w:t>: </w:t>
      </w:r>
      <w:hyperlink r:id="rId9" w:history="1">
        <w:r w:rsidR="00125B5F" w:rsidRPr="004134D9">
          <w:rPr>
            <w:rStyle w:val="Hypertextovodkaz"/>
            <w:rFonts w:asciiTheme="minorHAnsi" w:hAnsiTheme="minorHAnsi" w:cstheme="minorHAnsi"/>
            <w:sz w:val="22"/>
            <w:szCs w:val="22"/>
          </w:rPr>
          <w:t>www.ccwineawards.com</w:t>
        </w:r>
      </w:hyperlink>
      <w:r w:rsidR="00125B5F">
        <w:rPr>
          <w:rFonts w:asciiTheme="minorHAnsi" w:hAnsiTheme="minorHAnsi" w:cstheme="minorHAnsi"/>
          <w:sz w:val="22"/>
          <w:szCs w:val="22"/>
        </w:rPr>
        <w:t xml:space="preserve"> </w:t>
      </w:r>
      <w:r w:rsidR="00E20C24" w:rsidRPr="00125B5F">
        <w:rPr>
          <w:rFonts w:asciiTheme="minorHAnsi" w:hAnsiTheme="minorHAnsi" w:cstheme="minorHAnsi"/>
          <w:bCs/>
          <w:sz w:val="22"/>
          <w:szCs w:val="22"/>
        </w:rPr>
        <w:t>a</w:t>
      </w:r>
      <w:r w:rsidR="00E20C24">
        <w:rPr>
          <w:rFonts w:ascii="Calibri" w:hAnsi="Calibri" w:cs="Calibri"/>
          <w:bCs/>
          <w:sz w:val="22"/>
          <w:szCs w:val="22"/>
        </w:rPr>
        <w:t xml:space="preserve"> více</w:t>
      </w:r>
      <w:r w:rsidRPr="00806A7A">
        <w:rPr>
          <w:rFonts w:ascii="Calibri" w:hAnsi="Calibri" w:cs="Calibri"/>
          <w:bCs/>
          <w:sz w:val="22"/>
          <w:szCs w:val="22"/>
        </w:rPr>
        <w:t xml:space="preserve"> 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8455EE">
        <w:rPr>
          <w:rFonts w:ascii="Calibri" w:hAnsi="Calibri" w:cs="Calibri"/>
          <w:bCs/>
          <w:sz w:val="22"/>
          <w:szCs w:val="22"/>
        </w:rPr>
        <w:t xml:space="preserve">moravských a českých </w:t>
      </w:r>
      <w:r w:rsidRPr="00806A7A">
        <w:rPr>
          <w:rFonts w:ascii="Calibri" w:hAnsi="Calibri" w:cs="Calibri"/>
          <w:bCs/>
          <w:sz w:val="22"/>
          <w:szCs w:val="22"/>
        </w:rPr>
        <w:t>vínech na</w:t>
      </w:r>
      <w:r w:rsidRPr="003713FF">
        <w:rPr>
          <w:rFonts w:ascii="Calibri" w:hAnsi="Calibri" w:cs="Calibri"/>
          <w:b/>
          <w:sz w:val="22"/>
          <w:szCs w:val="22"/>
        </w:rPr>
        <w:t xml:space="preserve"> </w:t>
      </w:r>
      <w:hyperlink r:id="rId10" w:history="1">
        <w:r w:rsidRPr="00806A7A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  <w:r w:rsidR="008455EE" w:rsidRPr="008455EE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.</w:t>
      </w:r>
      <w:r w:rsidRPr="008455EE">
        <w:rPr>
          <w:rFonts w:ascii="Calibri" w:hAnsi="Calibri" w:cs="Calibri"/>
          <w:sz w:val="22"/>
          <w:szCs w:val="22"/>
        </w:rPr>
        <w:t xml:space="preserve"> </w:t>
      </w:r>
    </w:p>
    <w:p w14:paraId="0F6CECAF" w14:textId="77777777" w:rsidR="0087060C" w:rsidRDefault="0087060C" w:rsidP="00806A7A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67DB456" w14:textId="2076FA4C" w:rsidR="008E3957" w:rsidRPr="003713FF" w:rsidRDefault="008E3957" w:rsidP="00806A7A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0934710E" w14:textId="1A8C05A5" w:rsidR="00C949CA" w:rsidRDefault="00E94830" w:rsidP="00C949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Pr="00EF5C6F">
        <w:rPr>
          <w:rFonts w:ascii="Calibri" w:hAnsi="Calibri" w:cs="Calibri"/>
          <w:sz w:val="22"/>
          <w:szCs w:val="22"/>
        </w:rPr>
        <w:t>, Omnimedia, s. r. o.</w:t>
      </w:r>
    </w:p>
    <w:p w14:paraId="22FB68DC" w14:textId="07424E8F" w:rsidR="00E94830" w:rsidRPr="00EF5C6F" w:rsidRDefault="00E94830" w:rsidP="00E94830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 w:rsidRPr="00896C11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34FF40E2" w14:textId="4477BD3A" w:rsidR="00E94830" w:rsidRDefault="00E94830" w:rsidP="00E948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Tel.: </w:t>
      </w:r>
      <w:r w:rsidRPr="00EF5C6F">
        <w:rPr>
          <w:rFonts w:ascii="Calibri" w:hAnsi="Calibri" w:cs="Calibri"/>
          <w:sz w:val="22"/>
          <w:szCs w:val="22"/>
        </w:rPr>
        <w:t>+420</w:t>
      </w:r>
      <w:r>
        <w:rPr>
          <w:rFonts w:ascii="Calibri" w:hAnsi="Calibri" w:cs="Calibri"/>
          <w:sz w:val="22"/>
          <w:szCs w:val="22"/>
        </w:rPr>
        <w:t> 606 282</w:t>
      </w:r>
      <w:r w:rsidR="00065C9E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673</w:t>
      </w:r>
    </w:p>
    <w:p w14:paraId="11F8A4EF" w14:textId="6733AA0F" w:rsidR="007A4C90" w:rsidRDefault="007A4C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1B13A924" w14:textId="77777777" w:rsidR="00065C9E" w:rsidRDefault="00065C9E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20"/>
        <w:gridCol w:w="3921"/>
        <w:gridCol w:w="2410"/>
      </w:tblGrid>
      <w:tr w:rsidR="00E87E57" w14:paraId="7CE39E63" w14:textId="77777777" w:rsidTr="009631EC">
        <w:tc>
          <w:tcPr>
            <w:tcW w:w="9351" w:type="dxa"/>
            <w:gridSpan w:val="3"/>
            <w:shd w:val="clear" w:color="auto" w:fill="4472C4" w:themeFill="accent1"/>
          </w:tcPr>
          <w:p w14:paraId="3C434CBC" w14:textId="619270CF" w:rsidR="00E87E57" w:rsidRPr="00E87E57" w:rsidRDefault="009438AE" w:rsidP="00E87E57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Cool</w:t>
            </w:r>
            <w:proofErr w:type="spellEnd"/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Climate</w:t>
            </w:r>
            <w:proofErr w:type="spellEnd"/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Wine</w:t>
            </w:r>
            <w:proofErr w:type="spellEnd"/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Awards</w:t>
            </w:r>
            <w:proofErr w:type="spellEnd"/>
            <w:r w:rsidR="00E87E57" w:rsidRPr="00E87E57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202</w:t>
            </w:r>
            <w:r w:rsidR="008455EE">
              <w:rPr>
                <w:rFonts w:ascii="Calibri" w:hAnsi="Calibri" w:cs="Calibri"/>
                <w:b/>
                <w:bCs/>
                <w:sz w:val="26"/>
                <w:szCs w:val="26"/>
              </w:rPr>
              <w:t>3</w:t>
            </w:r>
          </w:p>
        </w:tc>
      </w:tr>
      <w:tr w:rsidR="00E87E57" w14:paraId="7EDDB1D2" w14:textId="77777777" w:rsidTr="009631EC">
        <w:tc>
          <w:tcPr>
            <w:tcW w:w="3020" w:type="dxa"/>
          </w:tcPr>
          <w:p w14:paraId="434030DA" w14:textId="649BE397" w:rsidR="00E87E57" w:rsidRPr="00E87E57" w:rsidRDefault="00E87E57" w:rsidP="00E87E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7E57">
              <w:rPr>
                <w:rFonts w:ascii="Calibri" w:hAnsi="Calibri" w:cs="Calibri"/>
                <w:b/>
                <w:bCs/>
                <w:sz w:val="22"/>
                <w:szCs w:val="22"/>
              </w:rPr>
              <w:t>Vinařství</w:t>
            </w:r>
          </w:p>
        </w:tc>
        <w:tc>
          <w:tcPr>
            <w:tcW w:w="3921" w:type="dxa"/>
          </w:tcPr>
          <w:p w14:paraId="109F02D3" w14:textId="03FAFF40" w:rsidR="00E87E57" w:rsidRPr="00E87E57" w:rsidRDefault="00E87E57" w:rsidP="00E87E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7E57">
              <w:rPr>
                <w:rFonts w:ascii="Calibri" w:hAnsi="Calibri" w:cs="Calibri"/>
                <w:b/>
                <w:bCs/>
                <w:sz w:val="22"/>
                <w:szCs w:val="22"/>
              </w:rPr>
              <w:t>Víno</w:t>
            </w:r>
          </w:p>
        </w:tc>
        <w:tc>
          <w:tcPr>
            <w:tcW w:w="2410" w:type="dxa"/>
          </w:tcPr>
          <w:p w14:paraId="3F3C1425" w14:textId="75DECA2D" w:rsidR="00E87E57" w:rsidRPr="00E87E57" w:rsidRDefault="00E87E57" w:rsidP="00E87E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7E57">
              <w:rPr>
                <w:rFonts w:ascii="Calibri" w:hAnsi="Calibri" w:cs="Calibri"/>
                <w:b/>
                <w:bCs/>
                <w:sz w:val="22"/>
                <w:szCs w:val="22"/>
              </w:rPr>
              <w:t>Medaile</w:t>
            </w:r>
          </w:p>
        </w:tc>
      </w:tr>
      <w:tr w:rsidR="002E4713" w14:paraId="4B49EF14" w14:textId="77777777" w:rsidTr="009631EC">
        <w:tc>
          <w:tcPr>
            <w:tcW w:w="3020" w:type="dxa"/>
            <w:shd w:val="clear" w:color="auto" w:fill="FFFF00"/>
          </w:tcPr>
          <w:p w14:paraId="27010166" w14:textId="2A77A7A0" w:rsidR="002E4713" w:rsidRPr="00B17268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Réva Rakvice</w:t>
            </w:r>
          </w:p>
        </w:tc>
        <w:tc>
          <w:tcPr>
            <w:tcW w:w="3921" w:type="dxa"/>
            <w:shd w:val="clear" w:color="auto" w:fill="FFFF00"/>
          </w:tcPr>
          <w:p w14:paraId="6C9F7E3E" w14:textId="480BCF6F" w:rsidR="002E4713" w:rsidRPr="002E4713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Pálava slámové víno 2021</w:t>
            </w:r>
          </w:p>
        </w:tc>
        <w:tc>
          <w:tcPr>
            <w:tcW w:w="2410" w:type="dxa"/>
            <w:shd w:val="clear" w:color="auto" w:fill="FFFF00"/>
            <w:vAlign w:val="bottom"/>
          </w:tcPr>
          <w:p w14:paraId="3DBB08B5" w14:textId="1EE99076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Zlatá + </w:t>
            </w:r>
            <w:r w:rsidR="009631EC">
              <w:rPr>
                <w:rFonts w:ascii="Arial" w:hAnsi="Arial" w:cs="Arial"/>
                <w:sz w:val="20"/>
                <w:szCs w:val="20"/>
              </w:rPr>
              <w:t>Šampion (</w:t>
            </w:r>
            <w:r>
              <w:rPr>
                <w:rFonts w:ascii="Arial" w:hAnsi="Arial" w:cs="Arial"/>
                <w:sz w:val="20"/>
                <w:szCs w:val="20"/>
              </w:rPr>
              <w:t>nejlepší víno soutěže</w:t>
            </w:r>
            <w:r w:rsidR="009631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E4713" w14:paraId="3983F215" w14:textId="77777777" w:rsidTr="009631EC">
        <w:tc>
          <w:tcPr>
            <w:tcW w:w="3020" w:type="dxa"/>
            <w:shd w:val="clear" w:color="auto" w:fill="FFFF00"/>
          </w:tcPr>
          <w:p w14:paraId="6E65BE9C" w14:textId="65F951B4" w:rsidR="002E4713" w:rsidRPr="00B17268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Vinselekt Michlovsk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</w:p>
        </w:tc>
        <w:tc>
          <w:tcPr>
            <w:tcW w:w="3921" w:type="dxa"/>
            <w:shd w:val="clear" w:color="auto" w:fill="FFFF00"/>
          </w:tcPr>
          <w:p w14:paraId="504E5989" w14:textId="1A60C80D" w:rsidR="002E4713" w:rsidRPr="002E4713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Rulandské modré výběr z hroznů 2018</w:t>
            </w:r>
          </w:p>
        </w:tc>
        <w:tc>
          <w:tcPr>
            <w:tcW w:w="2410" w:type="dxa"/>
            <w:shd w:val="clear" w:color="auto" w:fill="FFFF00"/>
            <w:vAlign w:val="bottom"/>
          </w:tcPr>
          <w:p w14:paraId="37D7B532" w14:textId="77777777" w:rsidR="002E4713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Zlatá</w:t>
            </w:r>
          </w:p>
          <w:p w14:paraId="68CDC824" w14:textId="7F41F593" w:rsidR="0087060C" w:rsidRPr="00E87E57" w:rsidRDefault="0087060C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(druhé nejlepší víno soutěže)</w:t>
            </w:r>
          </w:p>
        </w:tc>
      </w:tr>
      <w:tr w:rsidR="002E4713" w14:paraId="5D69BB9B" w14:textId="77777777" w:rsidTr="009631EC">
        <w:tc>
          <w:tcPr>
            <w:tcW w:w="3020" w:type="dxa"/>
            <w:shd w:val="clear" w:color="auto" w:fill="FFFF00"/>
          </w:tcPr>
          <w:p w14:paraId="15EAE3C7" w14:textId="197239B3" w:rsidR="002E4713" w:rsidRPr="00B17268" w:rsidRDefault="007065DD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Vinselekt Michlovsk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</w:p>
        </w:tc>
        <w:tc>
          <w:tcPr>
            <w:tcW w:w="3921" w:type="dxa"/>
            <w:shd w:val="clear" w:color="auto" w:fill="FFFF00"/>
          </w:tcPr>
          <w:p w14:paraId="6F30FC18" w14:textId="38F71F1C" w:rsidR="002E4713" w:rsidRPr="002E4713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6592">
              <w:rPr>
                <w:rFonts w:ascii="Arial" w:hAnsi="Arial" w:cs="Arial"/>
                <w:sz w:val="20"/>
                <w:szCs w:val="20"/>
              </w:rPr>
              <w:t>Cuvée</w:t>
            </w:r>
            <w:proofErr w:type="spellEnd"/>
            <w:r w:rsidRPr="005065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6592">
              <w:rPr>
                <w:rFonts w:ascii="Arial" w:hAnsi="Arial" w:cs="Arial"/>
                <w:sz w:val="20"/>
                <w:szCs w:val="20"/>
              </w:rPr>
              <w:t>Royal</w:t>
            </w:r>
            <w:proofErr w:type="spellEnd"/>
            <w:r w:rsidRPr="0050659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06592">
              <w:rPr>
                <w:rFonts w:ascii="Arial" w:hAnsi="Arial" w:cs="Arial"/>
                <w:sz w:val="20"/>
                <w:szCs w:val="20"/>
              </w:rPr>
              <w:t>Vinselekt</w:t>
            </w:r>
            <w:proofErr w:type="spellEnd"/>
            <w:r w:rsidRPr="00506592">
              <w:rPr>
                <w:rFonts w:ascii="Arial" w:hAnsi="Arial" w:cs="Arial"/>
                <w:sz w:val="20"/>
                <w:szCs w:val="20"/>
              </w:rPr>
              <w:t xml:space="preserve"> 2009</w:t>
            </w:r>
          </w:p>
        </w:tc>
        <w:tc>
          <w:tcPr>
            <w:tcW w:w="2410" w:type="dxa"/>
            <w:shd w:val="clear" w:color="auto" w:fill="FFFF00"/>
            <w:vAlign w:val="bottom"/>
          </w:tcPr>
          <w:p w14:paraId="45440467" w14:textId="289325DC" w:rsidR="002E4713" w:rsidRPr="00E87E57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2E4713" w14:paraId="563ADD76" w14:textId="77777777" w:rsidTr="009631EC">
        <w:tc>
          <w:tcPr>
            <w:tcW w:w="3020" w:type="dxa"/>
            <w:shd w:val="clear" w:color="auto" w:fill="FFFF00"/>
          </w:tcPr>
          <w:p w14:paraId="3C4F217E" w14:textId="4E1C38F4" w:rsidR="002E4713" w:rsidRPr="00B17268" w:rsidRDefault="007065DD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Vinselekt Michlovsk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</w:p>
        </w:tc>
        <w:tc>
          <w:tcPr>
            <w:tcW w:w="3921" w:type="dxa"/>
            <w:shd w:val="clear" w:color="auto" w:fill="FFFF00"/>
          </w:tcPr>
          <w:p w14:paraId="42C4C61A" w14:textId="48FD05E3" w:rsidR="002E4713" w:rsidRPr="002E4713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6592">
              <w:rPr>
                <w:rFonts w:ascii="Arial" w:hAnsi="Arial" w:cs="Arial"/>
                <w:sz w:val="20"/>
                <w:szCs w:val="20"/>
              </w:rPr>
              <w:t>Crémagne</w:t>
            </w:r>
            <w:proofErr w:type="spellEnd"/>
            <w:r w:rsidRPr="005065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6592">
              <w:rPr>
                <w:rFonts w:ascii="Arial" w:hAnsi="Arial" w:cs="Arial"/>
                <w:sz w:val="20"/>
                <w:szCs w:val="20"/>
              </w:rPr>
              <w:t>Blanc</w:t>
            </w:r>
            <w:proofErr w:type="spellEnd"/>
            <w:r w:rsidRPr="0050659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06592">
              <w:rPr>
                <w:rFonts w:ascii="Arial" w:hAnsi="Arial" w:cs="Arial"/>
                <w:sz w:val="20"/>
                <w:szCs w:val="20"/>
              </w:rPr>
              <w:t>Noir</w:t>
            </w:r>
            <w:proofErr w:type="spellEnd"/>
            <w:r w:rsidRPr="00506592">
              <w:rPr>
                <w:rFonts w:ascii="Arial" w:hAnsi="Arial" w:cs="Arial"/>
                <w:sz w:val="20"/>
                <w:szCs w:val="20"/>
              </w:rPr>
              <w:t xml:space="preserve"> 2010</w:t>
            </w:r>
          </w:p>
        </w:tc>
        <w:tc>
          <w:tcPr>
            <w:tcW w:w="2410" w:type="dxa"/>
            <w:shd w:val="clear" w:color="auto" w:fill="FFFF00"/>
            <w:vAlign w:val="bottom"/>
          </w:tcPr>
          <w:p w14:paraId="11F0996E" w14:textId="30202996" w:rsidR="002E4713" w:rsidRPr="00E87E57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2E4713" w14:paraId="1730BB62" w14:textId="77777777" w:rsidTr="009631EC">
        <w:tc>
          <w:tcPr>
            <w:tcW w:w="3020" w:type="dxa"/>
            <w:shd w:val="clear" w:color="auto" w:fill="FFFF00"/>
          </w:tcPr>
          <w:p w14:paraId="2B4EE32B" w14:textId="2BC1D9EF" w:rsidR="002E4713" w:rsidRPr="00B17268" w:rsidRDefault="007065DD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Vinselekt Michlovsk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</w:p>
        </w:tc>
        <w:tc>
          <w:tcPr>
            <w:tcW w:w="3921" w:type="dxa"/>
            <w:shd w:val="clear" w:color="auto" w:fill="FFFF00"/>
          </w:tcPr>
          <w:p w14:paraId="0C6DA04C" w14:textId="17EF1BB2" w:rsidR="002E4713" w:rsidRPr="002E4713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Pálava pozdní sběr 2021</w:t>
            </w:r>
          </w:p>
        </w:tc>
        <w:tc>
          <w:tcPr>
            <w:tcW w:w="2410" w:type="dxa"/>
            <w:shd w:val="clear" w:color="auto" w:fill="FFFF00"/>
            <w:vAlign w:val="bottom"/>
          </w:tcPr>
          <w:p w14:paraId="64AB3582" w14:textId="5CE82FF7" w:rsidR="002E4713" w:rsidRPr="00E87E57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2E4713" w14:paraId="62E29F56" w14:textId="77777777" w:rsidTr="009631EC">
        <w:tc>
          <w:tcPr>
            <w:tcW w:w="3020" w:type="dxa"/>
            <w:shd w:val="clear" w:color="auto" w:fill="FFFF00"/>
          </w:tcPr>
          <w:p w14:paraId="43915B72" w14:textId="355E5344" w:rsidR="002E4713" w:rsidRPr="00B17268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Zámecké vinařství Bzenec</w:t>
            </w:r>
          </w:p>
        </w:tc>
        <w:tc>
          <w:tcPr>
            <w:tcW w:w="3921" w:type="dxa"/>
            <w:shd w:val="clear" w:color="auto" w:fill="FFFF00"/>
          </w:tcPr>
          <w:p w14:paraId="3A6DEAC6" w14:textId="309DF997" w:rsidR="002E4713" w:rsidRPr="002E4713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6592">
              <w:rPr>
                <w:rFonts w:ascii="Arial" w:hAnsi="Arial" w:cs="Arial"/>
                <w:sz w:val="20"/>
                <w:szCs w:val="20"/>
              </w:rPr>
              <w:t>Klíňák</w:t>
            </w:r>
            <w:proofErr w:type="spellEnd"/>
            <w:r w:rsidR="007065DD">
              <w:rPr>
                <w:rFonts w:ascii="Arial" w:hAnsi="Arial" w:cs="Arial"/>
                <w:sz w:val="20"/>
                <w:szCs w:val="20"/>
              </w:rPr>
              <w:t>, moravské zemské víno</w:t>
            </w:r>
            <w:r w:rsidRPr="00506592"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2410" w:type="dxa"/>
            <w:shd w:val="clear" w:color="auto" w:fill="FFFF00"/>
            <w:vAlign w:val="bottom"/>
          </w:tcPr>
          <w:p w14:paraId="25D476E9" w14:textId="5284F3B7" w:rsidR="002E4713" w:rsidRPr="00E87E57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2E4713" w14:paraId="21D78470" w14:textId="77777777" w:rsidTr="009631EC">
        <w:tc>
          <w:tcPr>
            <w:tcW w:w="3020" w:type="dxa"/>
            <w:shd w:val="clear" w:color="auto" w:fill="FFFF00"/>
          </w:tcPr>
          <w:p w14:paraId="2B078627" w14:textId="7E4AE49C" w:rsidR="002E4713" w:rsidRPr="00B17268" w:rsidRDefault="007065DD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Vinařství</w:t>
            </w:r>
            <w:r w:rsidR="00506592" w:rsidRPr="00506592">
              <w:rPr>
                <w:rFonts w:ascii="Arial" w:hAnsi="Arial" w:cs="Arial"/>
                <w:sz w:val="20"/>
                <w:szCs w:val="20"/>
              </w:rPr>
              <w:t xml:space="preserve"> U </w:t>
            </w:r>
            <w:r w:rsidRPr="00506592">
              <w:rPr>
                <w:rFonts w:ascii="Arial" w:hAnsi="Arial" w:cs="Arial"/>
                <w:sz w:val="20"/>
                <w:szCs w:val="20"/>
              </w:rPr>
              <w:t>Kapličky</w:t>
            </w:r>
          </w:p>
        </w:tc>
        <w:tc>
          <w:tcPr>
            <w:tcW w:w="3921" w:type="dxa"/>
            <w:shd w:val="clear" w:color="auto" w:fill="FFFF00"/>
          </w:tcPr>
          <w:p w14:paraId="5AB24CD3" w14:textId="68A3C16C" w:rsidR="002E4713" w:rsidRPr="002E4713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6592">
              <w:rPr>
                <w:rFonts w:ascii="Arial" w:hAnsi="Arial" w:cs="Arial"/>
                <w:sz w:val="20"/>
                <w:szCs w:val="20"/>
              </w:rPr>
              <w:t>Fresh</w:t>
            </w:r>
            <w:proofErr w:type="spellEnd"/>
            <w:r w:rsidRPr="005065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6592">
              <w:rPr>
                <w:rFonts w:ascii="Arial" w:hAnsi="Arial" w:cs="Arial"/>
                <w:sz w:val="20"/>
                <w:szCs w:val="20"/>
              </w:rPr>
              <w:t>Wine</w:t>
            </w:r>
            <w:proofErr w:type="spellEnd"/>
            <w:r w:rsidRPr="005065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65DD" w:rsidRPr="00506592">
              <w:rPr>
                <w:rFonts w:ascii="Arial" w:hAnsi="Arial" w:cs="Arial"/>
                <w:sz w:val="20"/>
                <w:szCs w:val="20"/>
              </w:rPr>
              <w:t>Sylvánské</w:t>
            </w:r>
            <w:r w:rsidRPr="005065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65DD" w:rsidRPr="00506592">
              <w:rPr>
                <w:rFonts w:ascii="Arial" w:hAnsi="Arial" w:cs="Arial"/>
                <w:sz w:val="20"/>
                <w:szCs w:val="20"/>
              </w:rPr>
              <w:t>zelené</w:t>
            </w:r>
            <w:r w:rsidRPr="005065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65DD">
              <w:rPr>
                <w:rFonts w:ascii="Arial" w:hAnsi="Arial" w:cs="Arial"/>
                <w:sz w:val="20"/>
                <w:szCs w:val="20"/>
              </w:rPr>
              <w:t xml:space="preserve">pozdní sběr </w:t>
            </w:r>
            <w:r w:rsidRPr="00506592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2410" w:type="dxa"/>
            <w:shd w:val="clear" w:color="auto" w:fill="FFFF00"/>
            <w:vAlign w:val="bottom"/>
          </w:tcPr>
          <w:p w14:paraId="053A1F82" w14:textId="51869D47" w:rsidR="002E4713" w:rsidRPr="00E87E57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2E4713" w14:paraId="5989E0E6" w14:textId="77777777" w:rsidTr="009631EC">
        <w:tc>
          <w:tcPr>
            <w:tcW w:w="3020" w:type="dxa"/>
            <w:shd w:val="clear" w:color="auto" w:fill="FFFF00"/>
          </w:tcPr>
          <w:p w14:paraId="640077BB" w14:textId="7286634C" w:rsidR="002E4713" w:rsidRPr="00B17268" w:rsidRDefault="007065DD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Vinařství U Kapličky</w:t>
            </w:r>
          </w:p>
        </w:tc>
        <w:tc>
          <w:tcPr>
            <w:tcW w:w="3921" w:type="dxa"/>
            <w:shd w:val="clear" w:color="auto" w:fill="FFFF00"/>
          </w:tcPr>
          <w:p w14:paraId="00FE1FDF" w14:textId="64ADEFC8" w:rsidR="002E4713" w:rsidRPr="002E4713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6592">
              <w:rPr>
                <w:rFonts w:ascii="Arial" w:hAnsi="Arial" w:cs="Arial"/>
                <w:sz w:val="20"/>
                <w:szCs w:val="20"/>
              </w:rPr>
              <w:t>Fresh</w:t>
            </w:r>
            <w:proofErr w:type="spellEnd"/>
            <w:r w:rsidRPr="005065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6592">
              <w:rPr>
                <w:rFonts w:ascii="Arial" w:hAnsi="Arial" w:cs="Arial"/>
                <w:sz w:val="20"/>
                <w:szCs w:val="20"/>
              </w:rPr>
              <w:t>Wine</w:t>
            </w:r>
            <w:proofErr w:type="spellEnd"/>
            <w:r w:rsidRPr="005065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65DD" w:rsidRPr="00506592">
              <w:rPr>
                <w:rFonts w:ascii="Arial" w:hAnsi="Arial" w:cs="Arial"/>
                <w:sz w:val="20"/>
                <w:szCs w:val="20"/>
              </w:rPr>
              <w:t>Pálava</w:t>
            </w:r>
            <w:r w:rsidR="007065DD">
              <w:rPr>
                <w:rFonts w:ascii="Arial" w:hAnsi="Arial" w:cs="Arial"/>
                <w:sz w:val="20"/>
                <w:szCs w:val="20"/>
              </w:rPr>
              <w:t xml:space="preserve"> pozdní sběr</w:t>
            </w:r>
            <w:r w:rsidRPr="00506592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2410" w:type="dxa"/>
            <w:shd w:val="clear" w:color="auto" w:fill="FFFF00"/>
            <w:vAlign w:val="bottom"/>
          </w:tcPr>
          <w:p w14:paraId="301966CF" w14:textId="344C98EA" w:rsidR="002E4713" w:rsidRPr="00E87E57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2E4713" w14:paraId="1FE47244" w14:textId="77777777" w:rsidTr="009631EC">
        <w:tc>
          <w:tcPr>
            <w:tcW w:w="3020" w:type="dxa"/>
            <w:shd w:val="clear" w:color="auto" w:fill="FFFF00"/>
          </w:tcPr>
          <w:p w14:paraId="1985CAC2" w14:textId="5B9F4027" w:rsidR="002E4713" w:rsidRPr="00B17268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Spielberg</w:t>
            </w:r>
          </w:p>
        </w:tc>
        <w:tc>
          <w:tcPr>
            <w:tcW w:w="3921" w:type="dxa"/>
            <w:shd w:val="clear" w:color="auto" w:fill="FFFF00"/>
          </w:tcPr>
          <w:p w14:paraId="3CC0458D" w14:textId="40CBD252" w:rsidR="002E4713" w:rsidRPr="002E4713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Pinot Blanc 2021</w:t>
            </w:r>
          </w:p>
        </w:tc>
        <w:tc>
          <w:tcPr>
            <w:tcW w:w="2410" w:type="dxa"/>
            <w:shd w:val="clear" w:color="auto" w:fill="FFFF00"/>
            <w:vAlign w:val="bottom"/>
          </w:tcPr>
          <w:p w14:paraId="3738FA3B" w14:textId="799326F7" w:rsidR="002E4713" w:rsidRPr="00E87E57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2E4713" w14:paraId="55D5AC15" w14:textId="77777777" w:rsidTr="00506592">
        <w:tc>
          <w:tcPr>
            <w:tcW w:w="3020" w:type="dxa"/>
            <w:shd w:val="clear" w:color="auto" w:fill="D0CECE" w:themeFill="background2" w:themeFillShade="E6"/>
          </w:tcPr>
          <w:p w14:paraId="1A006376" w14:textId="25456547" w:rsidR="002E4713" w:rsidRPr="00B17268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Vinařství Lahofer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1BF467A8" w14:textId="4812D78A" w:rsidR="002E4713" w:rsidRPr="002E4713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 xml:space="preserve">Ryzlink </w:t>
            </w:r>
            <w:r w:rsidR="007065DD">
              <w:rPr>
                <w:rFonts w:ascii="Arial" w:hAnsi="Arial" w:cs="Arial"/>
                <w:sz w:val="20"/>
                <w:szCs w:val="20"/>
              </w:rPr>
              <w:t>r</w:t>
            </w:r>
            <w:r w:rsidRPr="00506592">
              <w:rPr>
                <w:rFonts w:ascii="Arial" w:hAnsi="Arial" w:cs="Arial"/>
                <w:sz w:val="20"/>
                <w:szCs w:val="20"/>
              </w:rPr>
              <w:t xml:space="preserve">ýnský </w:t>
            </w:r>
            <w:r w:rsidR="007065DD">
              <w:rPr>
                <w:rFonts w:ascii="Arial" w:hAnsi="Arial" w:cs="Arial"/>
                <w:sz w:val="20"/>
                <w:szCs w:val="20"/>
              </w:rPr>
              <w:t xml:space="preserve">VOC Znojmo </w:t>
            </w:r>
            <w:r w:rsidRPr="00506592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0A395DF1" w14:textId="2475E5EF" w:rsidR="002E4713" w:rsidRPr="00E87E57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5EC640A7" w14:textId="77777777" w:rsidTr="00506592">
        <w:tc>
          <w:tcPr>
            <w:tcW w:w="3020" w:type="dxa"/>
            <w:shd w:val="clear" w:color="auto" w:fill="D0CECE" w:themeFill="background2" w:themeFillShade="E6"/>
          </w:tcPr>
          <w:p w14:paraId="1442191D" w14:textId="3D510622" w:rsidR="002E4713" w:rsidRPr="00B17268" w:rsidRDefault="007065DD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Zámecké vinařství Bzenec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46CA29A1" w14:textId="7CC3C9EF" w:rsidR="002E4713" w:rsidRPr="002E4713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 xml:space="preserve">Terroir Moravia Ryzlink </w:t>
            </w:r>
            <w:r w:rsidR="007065DD">
              <w:rPr>
                <w:rFonts w:ascii="Arial" w:hAnsi="Arial" w:cs="Arial"/>
                <w:sz w:val="20"/>
                <w:szCs w:val="20"/>
              </w:rPr>
              <w:t>rý</w:t>
            </w:r>
            <w:r w:rsidRPr="00506592">
              <w:rPr>
                <w:rFonts w:ascii="Arial" w:hAnsi="Arial" w:cs="Arial"/>
                <w:sz w:val="20"/>
                <w:szCs w:val="20"/>
              </w:rPr>
              <w:t>nsk</w:t>
            </w:r>
            <w:r w:rsidR="007065DD">
              <w:rPr>
                <w:rFonts w:ascii="Arial" w:hAnsi="Arial" w:cs="Arial"/>
                <w:sz w:val="20"/>
                <w:szCs w:val="20"/>
              </w:rPr>
              <w:t>ý pozdní sběr</w:t>
            </w:r>
            <w:r w:rsidRPr="00506592"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54ABD2E3" w14:textId="137F6CA4" w:rsidR="002E4713" w:rsidRPr="00E87E57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71A9C7A6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2BE3F274" w14:textId="09857581" w:rsidR="002E4713" w:rsidRPr="00B17268" w:rsidRDefault="007065DD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Vinařství</w:t>
            </w:r>
            <w:r w:rsidR="00506592" w:rsidRPr="00506592">
              <w:rPr>
                <w:rFonts w:ascii="Arial" w:hAnsi="Arial" w:cs="Arial"/>
                <w:sz w:val="20"/>
                <w:szCs w:val="20"/>
              </w:rPr>
              <w:t xml:space="preserve"> Josef Dufek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62D906A8" w14:textId="57EC9104" w:rsidR="002E4713" w:rsidRPr="002E4713" w:rsidRDefault="007065DD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Pálava</w:t>
            </w:r>
            <w:r w:rsidR="00506592" w:rsidRPr="00506592">
              <w:rPr>
                <w:rFonts w:ascii="Arial" w:hAnsi="Arial" w:cs="Arial"/>
                <w:sz w:val="20"/>
                <w:szCs w:val="20"/>
              </w:rPr>
              <w:t xml:space="preserve"> v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 w:rsidR="00506592" w:rsidRPr="00506592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ě</w:t>
            </w:r>
            <w:r w:rsidR="00506592" w:rsidRPr="00506592">
              <w:rPr>
                <w:rFonts w:ascii="Arial" w:hAnsi="Arial" w:cs="Arial"/>
                <w:sz w:val="20"/>
                <w:szCs w:val="20"/>
              </w:rPr>
              <w:t>r z hrozn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  <w:r w:rsidR="00506592" w:rsidRPr="00506592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3AE155EA" w14:textId="1A779ABC" w:rsidR="002E4713" w:rsidRPr="00E87E57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65F5C0F9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195D1CC0" w14:textId="1B880F8C" w:rsidR="002E4713" w:rsidRPr="00B17268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Vinařství Lahofer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2424A587" w14:textId="0EE236B6" w:rsidR="002E4713" w:rsidRPr="002E4713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Ryzlink vlašský pozdní sběr 2020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2CEEF33A" w14:textId="7977D8E3" w:rsidR="002E4713" w:rsidRPr="00E87E57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751B4B86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1FF9068C" w14:textId="10220AA4" w:rsidR="002E4713" w:rsidRPr="00B17268" w:rsidRDefault="007065DD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Vinařství Lahofer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2F7CE687" w14:textId="3A75F377" w:rsidR="002E4713" w:rsidRPr="002E4713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Rosé LAHOFER pozdní sběr 2022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65A48F53" w14:textId="05C87E52" w:rsidR="002E4713" w:rsidRPr="00E87E57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25BE81CD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332D54DB" w14:textId="79ECD2D3" w:rsidR="002E4713" w:rsidRPr="00B17268" w:rsidRDefault="007065DD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Zámecké vinařství Bzenec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6D1D3517" w14:textId="592D2584" w:rsidR="002E4713" w:rsidRPr="002E4713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 xml:space="preserve">Ego Ryzlink </w:t>
            </w:r>
            <w:r w:rsidR="007065DD" w:rsidRPr="00506592">
              <w:rPr>
                <w:rFonts w:ascii="Arial" w:hAnsi="Arial" w:cs="Arial"/>
                <w:sz w:val="20"/>
                <w:szCs w:val="20"/>
              </w:rPr>
              <w:t>vlašský</w:t>
            </w:r>
            <w:r w:rsidRPr="005065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65DD">
              <w:rPr>
                <w:rFonts w:ascii="Arial" w:hAnsi="Arial" w:cs="Arial"/>
                <w:sz w:val="20"/>
                <w:szCs w:val="20"/>
              </w:rPr>
              <w:t xml:space="preserve">pozdní sběr </w:t>
            </w:r>
            <w:r w:rsidRPr="00506592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148AA3E7" w14:textId="77A2BB05" w:rsidR="002E4713" w:rsidRPr="00E87E57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099843B0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188667BF" w14:textId="1C5B0BB2" w:rsidR="002E4713" w:rsidRPr="00B17268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Vinařství Lahofer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7746CECB" w14:textId="372AA187" w:rsidR="002E4713" w:rsidRPr="002E4713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 xml:space="preserve">Veltlínské zelené </w:t>
            </w:r>
            <w:r w:rsidR="007065DD">
              <w:rPr>
                <w:rFonts w:ascii="Arial" w:hAnsi="Arial" w:cs="Arial"/>
                <w:sz w:val="20"/>
                <w:szCs w:val="20"/>
              </w:rPr>
              <w:t xml:space="preserve">VOC Znojmo </w:t>
            </w:r>
            <w:r w:rsidRPr="00506592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72783BBA" w14:textId="38EDA79A" w:rsidR="002E4713" w:rsidRPr="00E87E57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376E15F0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316966D1" w14:textId="59257310" w:rsidR="002E4713" w:rsidRPr="00B17268" w:rsidRDefault="007065DD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Vinařství</w:t>
            </w:r>
            <w:r w:rsidR="00506592" w:rsidRPr="00506592">
              <w:rPr>
                <w:rFonts w:ascii="Arial" w:hAnsi="Arial" w:cs="Arial"/>
                <w:sz w:val="20"/>
                <w:szCs w:val="20"/>
              </w:rPr>
              <w:t xml:space="preserve"> Josef Dufek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339A3C63" w14:textId="77CF6C04" w:rsidR="002E4713" w:rsidRPr="002E4713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 xml:space="preserve">Kerner </w:t>
            </w:r>
            <w:r w:rsidR="007065DD" w:rsidRPr="00506592">
              <w:rPr>
                <w:rFonts w:ascii="Arial" w:hAnsi="Arial" w:cs="Arial"/>
                <w:sz w:val="20"/>
                <w:szCs w:val="20"/>
              </w:rPr>
              <w:t>pozdní</w:t>
            </w:r>
            <w:r w:rsidRPr="005065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65DD" w:rsidRPr="00506592">
              <w:rPr>
                <w:rFonts w:ascii="Arial" w:hAnsi="Arial" w:cs="Arial"/>
                <w:sz w:val="20"/>
                <w:szCs w:val="20"/>
              </w:rPr>
              <w:t>sběr</w:t>
            </w:r>
            <w:r w:rsidRPr="00506592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3F0B8159" w14:textId="1043914B" w:rsidR="002E4713" w:rsidRPr="00E87E57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0B7C31CC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154C7387" w14:textId="27E17D9B" w:rsidR="002E4713" w:rsidRPr="00B17268" w:rsidRDefault="007065DD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Vinařství</w:t>
            </w:r>
            <w:r w:rsidR="00506592" w:rsidRPr="00506592">
              <w:rPr>
                <w:rFonts w:ascii="Arial" w:hAnsi="Arial" w:cs="Arial"/>
                <w:sz w:val="20"/>
                <w:szCs w:val="20"/>
              </w:rPr>
              <w:t xml:space="preserve"> Josef Dufek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30F8C5A1" w14:textId="4A02763E" w:rsidR="002E4713" w:rsidRPr="002E4713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 xml:space="preserve">Hibernal </w:t>
            </w:r>
            <w:r w:rsidR="007065DD" w:rsidRPr="00506592">
              <w:rPr>
                <w:rFonts w:ascii="Arial" w:hAnsi="Arial" w:cs="Arial"/>
                <w:sz w:val="20"/>
                <w:szCs w:val="20"/>
              </w:rPr>
              <w:t>v</w:t>
            </w:r>
            <w:r w:rsidR="007065DD">
              <w:rPr>
                <w:rFonts w:ascii="Arial" w:hAnsi="Arial" w:cs="Arial"/>
                <w:sz w:val="20"/>
                <w:szCs w:val="20"/>
              </w:rPr>
              <w:t>ý</w:t>
            </w:r>
            <w:r w:rsidR="007065DD" w:rsidRPr="00506592">
              <w:rPr>
                <w:rFonts w:ascii="Arial" w:hAnsi="Arial" w:cs="Arial"/>
                <w:sz w:val="20"/>
                <w:szCs w:val="20"/>
              </w:rPr>
              <w:t>b</w:t>
            </w:r>
            <w:r w:rsidR="007065DD">
              <w:rPr>
                <w:rFonts w:ascii="Arial" w:hAnsi="Arial" w:cs="Arial"/>
                <w:sz w:val="20"/>
                <w:szCs w:val="20"/>
              </w:rPr>
              <w:t>ě</w:t>
            </w:r>
            <w:r w:rsidR="007065DD" w:rsidRPr="00506592">
              <w:rPr>
                <w:rFonts w:ascii="Arial" w:hAnsi="Arial" w:cs="Arial"/>
                <w:sz w:val="20"/>
                <w:szCs w:val="20"/>
              </w:rPr>
              <w:t>r z hrozn</w:t>
            </w:r>
            <w:r w:rsidR="007065DD">
              <w:rPr>
                <w:rFonts w:ascii="Arial" w:hAnsi="Arial" w:cs="Arial"/>
                <w:sz w:val="20"/>
                <w:szCs w:val="20"/>
              </w:rPr>
              <w:t>ů</w:t>
            </w:r>
            <w:r w:rsidR="007065DD" w:rsidRPr="005065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6592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52C2852F" w14:textId="0B29B5A1" w:rsidR="002E4713" w:rsidRPr="00E87E57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301F3372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368F0ACB" w14:textId="68BADBC3" w:rsidR="002E4713" w:rsidRPr="00B17268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Zámecké vinařství Bzenec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289DE39E" w14:textId="1F1D3D6E" w:rsidR="002E4713" w:rsidRPr="002E4713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6592">
              <w:rPr>
                <w:rFonts w:ascii="Arial" w:hAnsi="Arial" w:cs="Arial"/>
                <w:sz w:val="20"/>
                <w:szCs w:val="20"/>
              </w:rPr>
              <w:t>Starák</w:t>
            </w:r>
            <w:proofErr w:type="spellEnd"/>
            <w:r w:rsidR="007065DD">
              <w:rPr>
                <w:rFonts w:ascii="Arial" w:hAnsi="Arial" w:cs="Arial"/>
                <w:sz w:val="20"/>
                <w:szCs w:val="20"/>
              </w:rPr>
              <w:t>, moravské zemské víno</w:t>
            </w:r>
            <w:r w:rsidRPr="00506592"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4C31DE05" w14:textId="5A298A9F" w:rsidR="002E4713" w:rsidRPr="00E87E57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6EFFF530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5899688E" w14:textId="5A3408E2" w:rsidR="002E4713" w:rsidRPr="00B17268" w:rsidRDefault="007065DD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Vinselekt Michlovsk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104CE78E" w14:textId="4F647214" w:rsidR="002E4713" w:rsidRPr="002E4713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6592">
              <w:rPr>
                <w:rFonts w:ascii="Arial" w:hAnsi="Arial" w:cs="Arial"/>
                <w:sz w:val="20"/>
                <w:szCs w:val="20"/>
              </w:rPr>
              <w:t>Charmat</w:t>
            </w:r>
            <w:proofErr w:type="spellEnd"/>
            <w:r w:rsidRPr="0050659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06592">
              <w:rPr>
                <w:rFonts w:ascii="Arial" w:hAnsi="Arial" w:cs="Arial"/>
                <w:sz w:val="20"/>
                <w:szCs w:val="20"/>
              </w:rPr>
              <w:t>Vinselekt</w:t>
            </w:r>
            <w:proofErr w:type="spellEnd"/>
            <w:r w:rsidRPr="005065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6592">
              <w:rPr>
                <w:rFonts w:ascii="Arial" w:hAnsi="Arial" w:cs="Arial"/>
                <w:sz w:val="20"/>
                <w:szCs w:val="20"/>
              </w:rPr>
              <w:t>Sauvignon</w:t>
            </w:r>
            <w:proofErr w:type="spellEnd"/>
            <w:r w:rsidRPr="00506592">
              <w:rPr>
                <w:rFonts w:ascii="Arial" w:hAnsi="Arial" w:cs="Arial"/>
                <w:sz w:val="20"/>
                <w:szCs w:val="20"/>
              </w:rPr>
              <w:t xml:space="preserve"> NV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715BEF80" w14:textId="06B7EB41" w:rsidR="002E4713" w:rsidRPr="00E87E57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7B442949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4BE1E9CA" w14:textId="28E17EE0" w:rsidR="002E4713" w:rsidRPr="00B17268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Spielberg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34D2CD5D" w14:textId="5B7F0968" w:rsidR="002E4713" w:rsidRPr="002E4713" w:rsidRDefault="00506592" w:rsidP="007065DD">
            <w:pPr>
              <w:tabs>
                <w:tab w:val="right" w:pos="3705"/>
              </w:tabs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Pinot Noir 2020</w:t>
            </w:r>
            <w:r w:rsidR="007065D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161D409B" w14:textId="58C8C8E5" w:rsidR="002E4713" w:rsidRPr="00E87E57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00AE4065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75E3F3F0" w14:textId="1EC255FA" w:rsidR="002E4713" w:rsidRPr="00B17268" w:rsidRDefault="007065DD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Vinařství</w:t>
            </w:r>
            <w:r w:rsidR="00506592" w:rsidRPr="00506592">
              <w:rPr>
                <w:rFonts w:ascii="Arial" w:hAnsi="Arial" w:cs="Arial"/>
                <w:sz w:val="20"/>
                <w:szCs w:val="20"/>
              </w:rPr>
              <w:t xml:space="preserve"> Josef Dufek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4512224B" w14:textId="0E27BC50" w:rsidR="002E4713" w:rsidRPr="002E4713" w:rsidRDefault="00506592" w:rsidP="00506592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 xml:space="preserve">Irsai Oliver </w:t>
            </w:r>
            <w:r w:rsidR="007065DD" w:rsidRPr="00506592">
              <w:rPr>
                <w:rFonts w:ascii="Arial" w:hAnsi="Arial" w:cs="Arial"/>
                <w:sz w:val="20"/>
                <w:szCs w:val="20"/>
              </w:rPr>
              <w:t>pozdní</w:t>
            </w:r>
            <w:r w:rsidRPr="005065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65DD" w:rsidRPr="00506592">
              <w:rPr>
                <w:rFonts w:ascii="Arial" w:hAnsi="Arial" w:cs="Arial"/>
                <w:sz w:val="20"/>
                <w:szCs w:val="20"/>
              </w:rPr>
              <w:t>sběr</w:t>
            </w:r>
            <w:r w:rsidRPr="00506592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63BA647F" w14:textId="29CFE072" w:rsidR="002E4713" w:rsidRPr="00E87E57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57CCC692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0D92B24E" w14:textId="47B59402" w:rsidR="002E4713" w:rsidRPr="00B17268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Spielberg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4FCF22CA" w14:textId="3A0C388F" w:rsidR="002E4713" w:rsidRPr="002E4713" w:rsidRDefault="007065DD" w:rsidP="00506592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Veltlínské</w:t>
            </w:r>
            <w:r w:rsidR="00506592" w:rsidRPr="005065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506592">
              <w:rPr>
                <w:rFonts w:ascii="Arial" w:hAnsi="Arial" w:cs="Arial"/>
                <w:sz w:val="20"/>
                <w:szCs w:val="20"/>
              </w:rPr>
              <w:t>elené</w:t>
            </w:r>
            <w:r w:rsidR="00506592" w:rsidRPr="00506592"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58769206" w14:textId="26E2346E" w:rsidR="002E4713" w:rsidRPr="00E87E57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195BD8C3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3E068CF5" w14:textId="56F9A796" w:rsidR="002E4713" w:rsidRPr="00B17268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Zámecké vinařství Bzenec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1C5A61AE" w14:textId="06EC51D4" w:rsidR="002E4713" w:rsidRPr="002E4713" w:rsidRDefault="007065DD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Rulandské</w:t>
            </w:r>
            <w:r w:rsidR="00506592" w:rsidRPr="005065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6592">
              <w:rPr>
                <w:rFonts w:ascii="Arial" w:hAnsi="Arial" w:cs="Arial"/>
                <w:sz w:val="20"/>
                <w:szCs w:val="20"/>
              </w:rPr>
              <w:t>modré</w:t>
            </w:r>
            <w:r w:rsidR="00506592" w:rsidRPr="00506592">
              <w:rPr>
                <w:rFonts w:ascii="Arial" w:hAnsi="Arial" w:cs="Arial"/>
                <w:sz w:val="20"/>
                <w:szCs w:val="20"/>
              </w:rPr>
              <w:t xml:space="preserve"> barrique</w:t>
            </w:r>
            <w:r>
              <w:rPr>
                <w:rFonts w:ascii="Arial" w:hAnsi="Arial" w:cs="Arial"/>
                <w:sz w:val="20"/>
                <w:szCs w:val="20"/>
              </w:rPr>
              <w:t xml:space="preserve"> výběr z hroznů</w:t>
            </w:r>
            <w:r w:rsidR="00506592" w:rsidRPr="00506592"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52621F69" w14:textId="4F023095" w:rsidR="002E4713" w:rsidRPr="00E87E57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4C8445EB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72411210" w14:textId="4B71C5EF" w:rsidR="002E4713" w:rsidRPr="00B17268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Vinařství Lahofer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455EF15D" w14:textId="5EAAF375" w:rsidR="002E4713" w:rsidRPr="002E4713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Rulandské šedé výběr z hroznů 2019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665E58DF" w14:textId="220EAF0E" w:rsidR="002E4713" w:rsidRPr="00E87E57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40F92CFC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670B7E52" w14:textId="1FA34B43" w:rsidR="002E4713" w:rsidRPr="00B17268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Réva Rakvice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3EFA0281" w14:textId="0B868E7F" w:rsidR="002E4713" w:rsidRPr="002E4713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Hibernal slámové víno 2021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183EEC3A" w14:textId="285E6748" w:rsidR="002E4713" w:rsidRPr="00E87E57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506592" w14:paraId="62D77024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72F34D8B" w14:textId="2F171852" w:rsidR="00506592" w:rsidRPr="00B17268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Vinselekt Michlovsk</w:t>
            </w:r>
            <w:r w:rsidR="007065DD">
              <w:rPr>
                <w:rFonts w:ascii="Arial" w:hAnsi="Arial" w:cs="Arial"/>
                <w:sz w:val="20"/>
                <w:szCs w:val="20"/>
              </w:rPr>
              <w:t>ý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7AF2C90D" w14:textId="494C575F" w:rsidR="00506592" w:rsidRPr="002E4713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Cuvée výběr z hroznů 2018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4F17E5CB" w14:textId="48ACFBAA" w:rsidR="00506592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506592" w14:paraId="1394D191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76ACFF4B" w14:textId="5CA689A7" w:rsidR="00506592" w:rsidRPr="00B17268" w:rsidRDefault="007065DD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Vinařství</w:t>
            </w:r>
            <w:r w:rsidR="00506592" w:rsidRPr="00506592">
              <w:rPr>
                <w:rFonts w:ascii="Arial" w:hAnsi="Arial" w:cs="Arial"/>
                <w:sz w:val="20"/>
                <w:szCs w:val="20"/>
              </w:rPr>
              <w:t xml:space="preserve"> U </w:t>
            </w:r>
            <w:r w:rsidRPr="00506592">
              <w:rPr>
                <w:rFonts w:ascii="Arial" w:hAnsi="Arial" w:cs="Arial"/>
                <w:sz w:val="20"/>
                <w:szCs w:val="20"/>
              </w:rPr>
              <w:t>Kapličky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65CAD5CE" w14:textId="2AAC5B00" w:rsidR="00506592" w:rsidRPr="002E4713" w:rsidRDefault="00506592" w:rsidP="005065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6592">
              <w:rPr>
                <w:rFonts w:ascii="Arial" w:hAnsi="Arial" w:cs="Arial"/>
                <w:sz w:val="20"/>
                <w:szCs w:val="20"/>
              </w:rPr>
              <w:t>Fresh</w:t>
            </w:r>
            <w:proofErr w:type="spellEnd"/>
            <w:r w:rsidRPr="005065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6592">
              <w:rPr>
                <w:rFonts w:ascii="Arial" w:hAnsi="Arial" w:cs="Arial"/>
                <w:sz w:val="20"/>
                <w:szCs w:val="20"/>
              </w:rPr>
              <w:t>Wine</w:t>
            </w:r>
            <w:proofErr w:type="spellEnd"/>
            <w:r w:rsidRPr="005065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6592">
              <w:rPr>
                <w:rFonts w:ascii="Arial" w:hAnsi="Arial" w:cs="Arial"/>
                <w:sz w:val="20"/>
                <w:szCs w:val="20"/>
              </w:rPr>
              <w:t>Sauvignon</w:t>
            </w:r>
            <w:proofErr w:type="spellEnd"/>
            <w:r w:rsidR="007065DD">
              <w:rPr>
                <w:rFonts w:ascii="Arial" w:hAnsi="Arial" w:cs="Arial"/>
                <w:sz w:val="20"/>
                <w:szCs w:val="20"/>
              </w:rPr>
              <w:t xml:space="preserve"> pozdní sběr</w:t>
            </w:r>
            <w:r w:rsidRPr="00506592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31793FE4" w14:textId="2F3F7FAD" w:rsidR="00506592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506592" w14:paraId="2214AF1F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35A31073" w14:textId="3FB1326C" w:rsidR="00506592" w:rsidRPr="00B17268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506592">
              <w:rPr>
                <w:rFonts w:ascii="Arial" w:hAnsi="Arial" w:cs="Arial"/>
                <w:sz w:val="20"/>
                <w:szCs w:val="20"/>
              </w:rPr>
              <w:t>Spielberg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4BBAE8EA" w14:textId="09F2C328" w:rsidR="00506592" w:rsidRPr="002E4713" w:rsidRDefault="00506592" w:rsidP="002E47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6592">
              <w:rPr>
                <w:rFonts w:ascii="Arial" w:hAnsi="Arial" w:cs="Arial"/>
                <w:sz w:val="20"/>
                <w:szCs w:val="20"/>
              </w:rPr>
              <w:t>Souvignier</w:t>
            </w:r>
            <w:proofErr w:type="spellEnd"/>
            <w:r w:rsidRPr="005065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6592">
              <w:rPr>
                <w:rFonts w:ascii="Arial" w:hAnsi="Arial" w:cs="Arial"/>
                <w:sz w:val="20"/>
                <w:szCs w:val="20"/>
              </w:rPr>
              <w:t>Gris</w:t>
            </w:r>
            <w:proofErr w:type="spellEnd"/>
            <w:r w:rsidRPr="00506592"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5C862A61" w14:textId="3211DE4C" w:rsidR="00506592" w:rsidRDefault="007065DD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</w:tbl>
    <w:p w14:paraId="7119AC14" w14:textId="046DF0B0" w:rsidR="003D468A" w:rsidRPr="003713FF" w:rsidRDefault="003D468A" w:rsidP="00806A7A">
      <w:pPr>
        <w:rPr>
          <w:rFonts w:ascii="Calibri" w:hAnsi="Calibri" w:cs="Calibri"/>
          <w:sz w:val="22"/>
          <w:szCs w:val="22"/>
        </w:rPr>
      </w:pPr>
    </w:p>
    <w:sectPr w:rsidR="003D468A" w:rsidRPr="003713FF" w:rsidSect="00806A7A">
      <w:headerReference w:type="default" r:id="rId12"/>
      <w:pgSz w:w="11906" w:h="16838"/>
      <w:pgMar w:top="107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8109F" w14:textId="77777777" w:rsidR="00026FF7" w:rsidRDefault="00026FF7">
      <w:r>
        <w:separator/>
      </w:r>
    </w:p>
  </w:endnote>
  <w:endnote w:type="continuationSeparator" w:id="0">
    <w:p w14:paraId="339C34A4" w14:textId="77777777" w:rsidR="00026FF7" w:rsidRDefault="0002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09563" w14:textId="77777777" w:rsidR="00026FF7" w:rsidRDefault="00026FF7">
      <w:r>
        <w:separator/>
      </w:r>
    </w:p>
  </w:footnote>
  <w:footnote w:type="continuationSeparator" w:id="0">
    <w:p w14:paraId="3DC58A14" w14:textId="77777777" w:rsidR="00026FF7" w:rsidRDefault="00026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17A00" w14:textId="7A38A6EC" w:rsidR="00A02600" w:rsidRDefault="00125B5F" w:rsidP="00125B5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E2C6BD" wp14:editId="701D864F">
          <wp:simplePos x="0" y="0"/>
          <wp:positionH relativeFrom="column">
            <wp:posOffset>2376805</wp:posOffset>
          </wp:positionH>
          <wp:positionV relativeFrom="paragraph">
            <wp:posOffset>-66675</wp:posOffset>
          </wp:positionV>
          <wp:extent cx="866775" cy="798195"/>
          <wp:effectExtent l="0" t="0" r="9525" b="1905"/>
          <wp:wrapTight wrapText="bothSides">
            <wp:wrapPolygon edited="0">
              <wp:start x="0" y="0"/>
              <wp:lineTo x="0" y="21136"/>
              <wp:lineTo x="21363" y="21136"/>
              <wp:lineTo x="2136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EDE">
      <w:rPr>
        <w:noProof/>
      </w:rPr>
      <w:drawing>
        <wp:inline distT="0" distB="0" distL="0" distR="0" wp14:anchorId="28772725" wp14:editId="08FFD3C2">
          <wp:extent cx="714375" cy="733425"/>
          <wp:effectExtent l="0" t="0" r="0" b="0"/>
          <wp:docPr id="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</w:t>
    </w:r>
    <w:r w:rsidR="00444F5A">
      <w:rPr>
        <w:noProof/>
      </w:rPr>
      <w:drawing>
        <wp:inline distT="0" distB="0" distL="0" distR="0" wp14:anchorId="6A6893A8" wp14:editId="48F591D6">
          <wp:extent cx="723900" cy="723900"/>
          <wp:effectExtent l="0" t="0" r="0" b="0"/>
          <wp:docPr id="4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</w:t>
    </w:r>
  </w:p>
  <w:p w14:paraId="0A02148A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8D"/>
    <w:rsid w:val="00003AF0"/>
    <w:rsid w:val="0000614D"/>
    <w:rsid w:val="00006BF7"/>
    <w:rsid w:val="00012C67"/>
    <w:rsid w:val="00025A2C"/>
    <w:rsid w:val="000265B5"/>
    <w:rsid w:val="00026FF7"/>
    <w:rsid w:val="00027EC8"/>
    <w:rsid w:val="00035F53"/>
    <w:rsid w:val="00043711"/>
    <w:rsid w:val="00045BA2"/>
    <w:rsid w:val="00050E46"/>
    <w:rsid w:val="00061801"/>
    <w:rsid w:val="0006257B"/>
    <w:rsid w:val="00063F6C"/>
    <w:rsid w:val="00064964"/>
    <w:rsid w:val="00065C9E"/>
    <w:rsid w:val="000664F2"/>
    <w:rsid w:val="00070BCB"/>
    <w:rsid w:val="00072851"/>
    <w:rsid w:val="000755EF"/>
    <w:rsid w:val="00076C21"/>
    <w:rsid w:val="00083457"/>
    <w:rsid w:val="00092266"/>
    <w:rsid w:val="000A036F"/>
    <w:rsid w:val="000A04FF"/>
    <w:rsid w:val="000A6078"/>
    <w:rsid w:val="000B174F"/>
    <w:rsid w:val="000B2CFE"/>
    <w:rsid w:val="000B60F2"/>
    <w:rsid w:val="000B6159"/>
    <w:rsid w:val="000C4EAB"/>
    <w:rsid w:val="000D29CB"/>
    <w:rsid w:val="000D7116"/>
    <w:rsid w:val="000E4FD1"/>
    <w:rsid w:val="000E6050"/>
    <w:rsid w:val="000F4DFB"/>
    <w:rsid w:val="00100BF9"/>
    <w:rsid w:val="0011011B"/>
    <w:rsid w:val="001201D7"/>
    <w:rsid w:val="00125B5F"/>
    <w:rsid w:val="00130473"/>
    <w:rsid w:val="001321F5"/>
    <w:rsid w:val="00132E1F"/>
    <w:rsid w:val="001364B3"/>
    <w:rsid w:val="00142827"/>
    <w:rsid w:val="00142C3C"/>
    <w:rsid w:val="001511D6"/>
    <w:rsid w:val="00155D8A"/>
    <w:rsid w:val="00163274"/>
    <w:rsid w:val="00164EAD"/>
    <w:rsid w:val="00167E65"/>
    <w:rsid w:val="001732CB"/>
    <w:rsid w:val="0017359D"/>
    <w:rsid w:val="00186C0C"/>
    <w:rsid w:val="001948A6"/>
    <w:rsid w:val="00195CCE"/>
    <w:rsid w:val="00195EC5"/>
    <w:rsid w:val="00196916"/>
    <w:rsid w:val="001B11B2"/>
    <w:rsid w:val="001B26B6"/>
    <w:rsid w:val="001B4BF7"/>
    <w:rsid w:val="001C50B6"/>
    <w:rsid w:val="001D11D0"/>
    <w:rsid w:val="001D5FF3"/>
    <w:rsid w:val="001E2818"/>
    <w:rsid w:val="001E2FBB"/>
    <w:rsid w:val="001E54D0"/>
    <w:rsid w:val="001F1073"/>
    <w:rsid w:val="001F70BE"/>
    <w:rsid w:val="00201A62"/>
    <w:rsid w:val="0020386C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465A9"/>
    <w:rsid w:val="00247395"/>
    <w:rsid w:val="00251614"/>
    <w:rsid w:val="002526D2"/>
    <w:rsid w:val="002551E8"/>
    <w:rsid w:val="002555F7"/>
    <w:rsid w:val="00264BC2"/>
    <w:rsid w:val="00274B97"/>
    <w:rsid w:val="00275A58"/>
    <w:rsid w:val="00276330"/>
    <w:rsid w:val="002856AE"/>
    <w:rsid w:val="0029444B"/>
    <w:rsid w:val="00294CD1"/>
    <w:rsid w:val="00295124"/>
    <w:rsid w:val="0029771F"/>
    <w:rsid w:val="002B01A6"/>
    <w:rsid w:val="002B0900"/>
    <w:rsid w:val="002B15A7"/>
    <w:rsid w:val="002B462A"/>
    <w:rsid w:val="002B6BAC"/>
    <w:rsid w:val="002C1890"/>
    <w:rsid w:val="002C1B24"/>
    <w:rsid w:val="002C7B8F"/>
    <w:rsid w:val="002C7D5B"/>
    <w:rsid w:val="002C7F16"/>
    <w:rsid w:val="002D45C3"/>
    <w:rsid w:val="002E37FB"/>
    <w:rsid w:val="002E4713"/>
    <w:rsid w:val="002E5499"/>
    <w:rsid w:val="002E72A0"/>
    <w:rsid w:val="002E7560"/>
    <w:rsid w:val="002F1D66"/>
    <w:rsid w:val="00302444"/>
    <w:rsid w:val="00305315"/>
    <w:rsid w:val="00305D37"/>
    <w:rsid w:val="003111BB"/>
    <w:rsid w:val="003116A2"/>
    <w:rsid w:val="00311F18"/>
    <w:rsid w:val="00314645"/>
    <w:rsid w:val="00314893"/>
    <w:rsid w:val="0032108D"/>
    <w:rsid w:val="00326583"/>
    <w:rsid w:val="00332C31"/>
    <w:rsid w:val="00333788"/>
    <w:rsid w:val="00334F88"/>
    <w:rsid w:val="00345A2C"/>
    <w:rsid w:val="003512AA"/>
    <w:rsid w:val="003562FA"/>
    <w:rsid w:val="00362BA4"/>
    <w:rsid w:val="003657AA"/>
    <w:rsid w:val="003713FF"/>
    <w:rsid w:val="00374558"/>
    <w:rsid w:val="00377388"/>
    <w:rsid w:val="00380A95"/>
    <w:rsid w:val="003868CD"/>
    <w:rsid w:val="003922ED"/>
    <w:rsid w:val="003A16B7"/>
    <w:rsid w:val="003A50A5"/>
    <w:rsid w:val="003A6AEC"/>
    <w:rsid w:val="003B096C"/>
    <w:rsid w:val="003B24C2"/>
    <w:rsid w:val="003B6E1C"/>
    <w:rsid w:val="003C44BF"/>
    <w:rsid w:val="003C4B0A"/>
    <w:rsid w:val="003D11DD"/>
    <w:rsid w:val="003D468A"/>
    <w:rsid w:val="003E4519"/>
    <w:rsid w:val="003E6F33"/>
    <w:rsid w:val="003F12D8"/>
    <w:rsid w:val="003F1689"/>
    <w:rsid w:val="003F1CE5"/>
    <w:rsid w:val="003F2678"/>
    <w:rsid w:val="003F26B1"/>
    <w:rsid w:val="003F3190"/>
    <w:rsid w:val="003F7AD3"/>
    <w:rsid w:val="00400EEE"/>
    <w:rsid w:val="004019D0"/>
    <w:rsid w:val="004040B1"/>
    <w:rsid w:val="00405895"/>
    <w:rsid w:val="00410326"/>
    <w:rsid w:val="00422CE3"/>
    <w:rsid w:val="00425564"/>
    <w:rsid w:val="00426072"/>
    <w:rsid w:val="00427116"/>
    <w:rsid w:val="00434D5C"/>
    <w:rsid w:val="00440EBC"/>
    <w:rsid w:val="004428D4"/>
    <w:rsid w:val="00444F5A"/>
    <w:rsid w:val="004457B0"/>
    <w:rsid w:val="00445915"/>
    <w:rsid w:val="00462DD6"/>
    <w:rsid w:val="00462F12"/>
    <w:rsid w:val="00463F08"/>
    <w:rsid w:val="004648B4"/>
    <w:rsid w:val="0046629A"/>
    <w:rsid w:val="00466D1C"/>
    <w:rsid w:val="00470C1A"/>
    <w:rsid w:val="0048007C"/>
    <w:rsid w:val="00487758"/>
    <w:rsid w:val="00491D0A"/>
    <w:rsid w:val="004932F2"/>
    <w:rsid w:val="004A7BA9"/>
    <w:rsid w:val="004B72A7"/>
    <w:rsid w:val="004C1EA4"/>
    <w:rsid w:val="004C292C"/>
    <w:rsid w:val="004C3E83"/>
    <w:rsid w:val="004C498E"/>
    <w:rsid w:val="004D501A"/>
    <w:rsid w:val="004E2F4D"/>
    <w:rsid w:val="004E369F"/>
    <w:rsid w:val="004E6BA3"/>
    <w:rsid w:val="004E718E"/>
    <w:rsid w:val="004E781F"/>
    <w:rsid w:val="004F20C8"/>
    <w:rsid w:val="00502905"/>
    <w:rsid w:val="00504868"/>
    <w:rsid w:val="00506592"/>
    <w:rsid w:val="00506818"/>
    <w:rsid w:val="0051304F"/>
    <w:rsid w:val="00516B3F"/>
    <w:rsid w:val="00520480"/>
    <w:rsid w:val="00520487"/>
    <w:rsid w:val="005214E7"/>
    <w:rsid w:val="00521CBB"/>
    <w:rsid w:val="00531972"/>
    <w:rsid w:val="00540690"/>
    <w:rsid w:val="00550547"/>
    <w:rsid w:val="00553893"/>
    <w:rsid w:val="00562CEB"/>
    <w:rsid w:val="0056726D"/>
    <w:rsid w:val="00567640"/>
    <w:rsid w:val="005715D7"/>
    <w:rsid w:val="00573DC1"/>
    <w:rsid w:val="00573F27"/>
    <w:rsid w:val="00580D92"/>
    <w:rsid w:val="005822C1"/>
    <w:rsid w:val="005871F6"/>
    <w:rsid w:val="00592532"/>
    <w:rsid w:val="005A1EDB"/>
    <w:rsid w:val="005A259D"/>
    <w:rsid w:val="005A4B7D"/>
    <w:rsid w:val="005A53F7"/>
    <w:rsid w:val="005B17CF"/>
    <w:rsid w:val="005C1FEC"/>
    <w:rsid w:val="005D17DA"/>
    <w:rsid w:val="005D3897"/>
    <w:rsid w:val="005E0536"/>
    <w:rsid w:val="005F2D38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49B0"/>
    <w:rsid w:val="006414CE"/>
    <w:rsid w:val="006442C9"/>
    <w:rsid w:val="00655014"/>
    <w:rsid w:val="00663788"/>
    <w:rsid w:val="00663B24"/>
    <w:rsid w:val="00664926"/>
    <w:rsid w:val="0067209E"/>
    <w:rsid w:val="00675714"/>
    <w:rsid w:val="00685C9D"/>
    <w:rsid w:val="00685E1D"/>
    <w:rsid w:val="00687D07"/>
    <w:rsid w:val="0069028D"/>
    <w:rsid w:val="006968BA"/>
    <w:rsid w:val="00696A93"/>
    <w:rsid w:val="006A0692"/>
    <w:rsid w:val="006A326A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2A8C"/>
    <w:rsid w:val="007065DD"/>
    <w:rsid w:val="00707018"/>
    <w:rsid w:val="007076DB"/>
    <w:rsid w:val="0071555D"/>
    <w:rsid w:val="0071596D"/>
    <w:rsid w:val="007239DD"/>
    <w:rsid w:val="00723C07"/>
    <w:rsid w:val="00736F5C"/>
    <w:rsid w:val="00742EA8"/>
    <w:rsid w:val="00744AC7"/>
    <w:rsid w:val="0074501B"/>
    <w:rsid w:val="007507A6"/>
    <w:rsid w:val="00755CCE"/>
    <w:rsid w:val="007569B1"/>
    <w:rsid w:val="007607A3"/>
    <w:rsid w:val="00772344"/>
    <w:rsid w:val="00772624"/>
    <w:rsid w:val="00777729"/>
    <w:rsid w:val="0078085B"/>
    <w:rsid w:val="0078100E"/>
    <w:rsid w:val="007827F8"/>
    <w:rsid w:val="0079087D"/>
    <w:rsid w:val="00791FC3"/>
    <w:rsid w:val="007A4C90"/>
    <w:rsid w:val="007A4FDB"/>
    <w:rsid w:val="007A78B2"/>
    <w:rsid w:val="007A7EE5"/>
    <w:rsid w:val="007B0341"/>
    <w:rsid w:val="007B12A7"/>
    <w:rsid w:val="007B6CA7"/>
    <w:rsid w:val="007C0FB0"/>
    <w:rsid w:val="007C718A"/>
    <w:rsid w:val="007D0558"/>
    <w:rsid w:val="007E0F3E"/>
    <w:rsid w:val="007E4316"/>
    <w:rsid w:val="007F102C"/>
    <w:rsid w:val="007F1115"/>
    <w:rsid w:val="008050FA"/>
    <w:rsid w:val="00805BA3"/>
    <w:rsid w:val="00806A7A"/>
    <w:rsid w:val="00811F18"/>
    <w:rsid w:val="008254AF"/>
    <w:rsid w:val="00830BCD"/>
    <w:rsid w:val="00837238"/>
    <w:rsid w:val="00840609"/>
    <w:rsid w:val="0084190F"/>
    <w:rsid w:val="008455EE"/>
    <w:rsid w:val="00847804"/>
    <w:rsid w:val="008543A2"/>
    <w:rsid w:val="00856C0A"/>
    <w:rsid w:val="00866CC8"/>
    <w:rsid w:val="0087060C"/>
    <w:rsid w:val="00871E8C"/>
    <w:rsid w:val="00875FA3"/>
    <w:rsid w:val="00880AF8"/>
    <w:rsid w:val="00882616"/>
    <w:rsid w:val="008828B6"/>
    <w:rsid w:val="0088291F"/>
    <w:rsid w:val="00890A4A"/>
    <w:rsid w:val="008B2F5E"/>
    <w:rsid w:val="008B67BF"/>
    <w:rsid w:val="008B6BFE"/>
    <w:rsid w:val="008C0DFE"/>
    <w:rsid w:val="008C11ED"/>
    <w:rsid w:val="008D3007"/>
    <w:rsid w:val="008D478E"/>
    <w:rsid w:val="008D4BB6"/>
    <w:rsid w:val="008E3957"/>
    <w:rsid w:val="008F33D8"/>
    <w:rsid w:val="008F75C4"/>
    <w:rsid w:val="00900FAF"/>
    <w:rsid w:val="009018B0"/>
    <w:rsid w:val="00902728"/>
    <w:rsid w:val="00911A94"/>
    <w:rsid w:val="0092280F"/>
    <w:rsid w:val="00925EDE"/>
    <w:rsid w:val="009263AC"/>
    <w:rsid w:val="00932AE3"/>
    <w:rsid w:val="009407D9"/>
    <w:rsid w:val="00940BE5"/>
    <w:rsid w:val="009438AE"/>
    <w:rsid w:val="00961E6D"/>
    <w:rsid w:val="009631EC"/>
    <w:rsid w:val="00965272"/>
    <w:rsid w:val="009670D5"/>
    <w:rsid w:val="00972125"/>
    <w:rsid w:val="00974737"/>
    <w:rsid w:val="009A541C"/>
    <w:rsid w:val="009A58A8"/>
    <w:rsid w:val="009A5990"/>
    <w:rsid w:val="009B279D"/>
    <w:rsid w:val="009B3921"/>
    <w:rsid w:val="009B59B3"/>
    <w:rsid w:val="009C14EF"/>
    <w:rsid w:val="009C15E5"/>
    <w:rsid w:val="009D35A5"/>
    <w:rsid w:val="009D40FC"/>
    <w:rsid w:val="009D413A"/>
    <w:rsid w:val="009D42CA"/>
    <w:rsid w:val="009E092A"/>
    <w:rsid w:val="009E473F"/>
    <w:rsid w:val="009E6F88"/>
    <w:rsid w:val="009F4395"/>
    <w:rsid w:val="009F606D"/>
    <w:rsid w:val="00A000EC"/>
    <w:rsid w:val="00A02600"/>
    <w:rsid w:val="00A04083"/>
    <w:rsid w:val="00A047A4"/>
    <w:rsid w:val="00A13E17"/>
    <w:rsid w:val="00A17E9D"/>
    <w:rsid w:val="00A22B4D"/>
    <w:rsid w:val="00A26833"/>
    <w:rsid w:val="00A26BCB"/>
    <w:rsid w:val="00A32B0D"/>
    <w:rsid w:val="00A338DF"/>
    <w:rsid w:val="00A35C53"/>
    <w:rsid w:val="00A40069"/>
    <w:rsid w:val="00A4313A"/>
    <w:rsid w:val="00A446F9"/>
    <w:rsid w:val="00A468A1"/>
    <w:rsid w:val="00A47539"/>
    <w:rsid w:val="00A5424A"/>
    <w:rsid w:val="00A54827"/>
    <w:rsid w:val="00A54A28"/>
    <w:rsid w:val="00A6181E"/>
    <w:rsid w:val="00A710AC"/>
    <w:rsid w:val="00A80403"/>
    <w:rsid w:val="00A93259"/>
    <w:rsid w:val="00A94FBE"/>
    <w:rsid w:val="00A9713A"/>
    <w:rsid w:val="00A97A62"/>
    <w:rsid w:val="00AB051B"/>
    <w:rsid w:val="00AB2B69"/>
    <w:rsid w:val="00AC6332"/>
    <w:rsid w:val="00AF3526"/>
    <w:rsid w:val="00AF3BF7"/>
    <w:rsid w:val="00B10731"/>
    <w:rsid w:val="00B10FF0"/>
    <w:rsid w:val="00B1300E"/>
    <w:rsid w:val="00B167EB"/>
    <w:rsid w:val="00B17268"/>
    <w:rsid w:val="00B17BED"/>
    <w:rsid w:val="00B217A6"/>
    <w:rsid w:val="00B2274F"/>
    <w:rsid w:val="00B408B4"/>
    <w:rsid w:val="00B436D4"/>
    <w:rsid w:val="00B52C33"/>
    <w:rsid w:val="00B535A6"/>
    <w:rsid w:val="00B5414D"/>
    <w:rsid w:val="00B57B74"/>
    <w:rsid w:val="00B67E3C"/>
    <w:rsid w:val="00B70F0B"/>
    <w:rsid w:val="00B72063"/>
    <w:rsid w:val="00B72675"/>
    <w:rsid w:val="00B80A4B"/>
    <w:rsid w:val="00B8654E"/>
    <w:rsid w:val="00B91F14"/>
    <w:rsid w:val="00BA576F"/>
    <w:rsid w:val="00BB39EE"/>
    <w:rsid w:val="00BB3AC6"/>
    <w:rsid w:val="00BB5406"/>
    <w:rsid w:val="00BB7255"/>
    <w:rsid w:val="00BC428C"/>
    <w:rsid w:val="00BE74D9"/>
    <w:rsid w:val="00BE7CFA"/>
    <w:rsid w:val="00BF33E4"/>
    <w:rsid w:val="00BF4882"/>
    <w:rsid w:val="00BF5C47"/>
    <w:rsid w:val="00C051E4"/>
    <w:rsid w:val="00C10E31"/>
    <w:rsid w:val="00C1495F"/>
    <w:rsid w:val="00C26935"/>
    <w:rsid w:val="00C36F07"/>
    <w:rsid w:val="00C375FF"/>
    <w:rsid w:val="00C43320"/>
    <w:rsid w:val="00C442E8"/>
    <w:rsid w:val="00C56893"/>
    <w:rsid w:val="00C62D19"/>
    <w:rsid w:val="00C84D7C"/>
    <w:rsid w:val="00C86BBB"/>
    <w:rsid w:val="00C949CA"/>
    <w:rsid w:val="00C96CD3"/>
    <w:rsid w:val="00CA00A5"/>
    <w:rsid w:val="00CA50AF"/>
    <w:rsid w:val="00CA7EBA"/>
    <w:rsid w:val="00CB3205"/>
    <w:rsid w:val="00CB339E"/>
    <w:rsid w:val="00CC2673"/>
    <w:rsid w:val="00CC44EE"/>
    <w:rsid w:val="00CC50D3"/>
    <w:rsid w:val="00CD73BC"/>
    <w:rsid w:val="00CE1D7D"/>
    <w:rsid w:val="00CE6D6B"/>
    <w:rsid w:val="00CF61A9"/>
    <w:rsid w:val="00D017D5"/>
    <w:rsid w:val="00D0243C"/>
    <w:rsid w:val="00D10373"/>
    <w:rsid w:val="00D23398"/>
    <w:rsid w:val="00D24B61"/>
    <w:rsid w:val="00D2569D"/>
    <w:rsid w:val="00D30E86"/>
    <w:rsid w:val="00D37812"/>
    <w:rsid w:val="00D43807"/>
    <w:rsid w:val="00D6746B"/>
    <w:rsid w:val="00D7467A"/>
    <w:rsid w:val="00D77570"/>
    <w:rsid w:val="00D82071"/>
    <w:rsid w:val="00D84642"/>
    <w:rsid w:val="00D90D2A"/>
    <w:rsid w:val="00D9202C"/>
    <w:rsid w:val="00D931BB"/>
    <w:rsid w:val="00D95AAD"/>
    <w:rsid w:val="00DA10C2"/>
    <w:rsid w:val="00DA18DA"/>
    <w:rsid w:val="00DA4634"/>
    <w:rsid w:val="00DA5CE6"/>
    <w:rsid w:val="00DC4319"/>
    <w:rsid w:val="00DC5960"/>
    <w:rsid w:val="00DC61AE"/>
    <w:rsid w:val="00DC7764"/>
    <w:rsid w:val="00DD0B05"/>
    <w:rsid w:val="00DD416F"/>
    <w:rsid w:val="00DF3798"/>
    <w:rsid w:val="00DF5B55"/>
    <w:rsid w:val="00E10881"/>
    <w:rsid w:val="00E14F41"/>
    <w:rsid w:val="00E20C24"/>
    <w:rsid w:val="00E243A7"/>
    <w:rsid w:val="00E2440A"/>
    <w:rsid w:val="00E2507B"/>
    <w:rsid w:val="00E268ED"/>
    <w:rsid w:val="00E32E13"/>
    <w:rsid w:val="00E3477E"/>
    <w:rsid w:val="00E35E55"/>
    <w:rsid w:val="00E3645D"/>
    <w:rsid w:val="00E366A9"/>
    <w:rsid w:val="00E515C1"/>
    <w:rsid w:val="00E5483E"/>
    <w:rsid w:val="00E705B5"/>
    <w:rsid w:val="00E771AB"/>
    <w:rsid w:val="00E84E35"/>
    <w:rsid w:val="00E87E57"/>
    <w:rsid w:val="00E916D3"/>
    <w:rsid w:val="00E924FF"/>
    <w:rsid w:val="00E92B22"/>
    <w:rsid w:val="00E94830"/>
    <w:rsid w:val="00E96369"/>
    <w:rsid w:val="00EA431E"/>
    <w:rsid w:val="00EA4AD7"/>
    <w:rsid w:val="00EB0FD9"/>
    <w:rsid w:val="00EB10B3"/>
    <w:rsid w:val="00EB41A7"/>
    <w:rsid w:val="00EB6708"/>
    <w:rsid w:val="00EB73DC"/>
    <w:rsid w:val="00EC3CAA"/>
    <w:rsid w:val="00ED6388"/>
    <w:rsid w:val="00EE4ADF"/>
    <w:rsid w:val="00EF178B"/>
    <w:rsid w:val="00EF27BD"/>
    <w:rsid w:val="00EF30D9"/>
    <w:rsid w:val="00EF46BE"/>
    <w:rsid w:val="00EF5C97"/>
    <w:rsid w:val="00EF62A4"/>
    <w:rsid w:val="00F05304"/>
    <w:rsid w:val="00F11103"/>
    <w:rsid w:val="00F141B3"/>
    <w:rsid w:val="00F22149"/>
    <w:rsid w:val="00F22B0C"/>
    <w:rsid w:val="00F37E29"/>
    <w:rsid w:val="00F40316"/>
    <w:rsid w:val="00F512E7"/>
    <w:rsid w:val="00F51681"/>
    <w:rsid w:val="00F618C0"/>
    <w:rsid w:val="00F70A04"/>
    <w:rsid w:val="00F70AB3"/>
    <w:rsid w:val="00F779A9"/>
    <w:rsid w:val="00F837DD"/>
    <w:rsid w:val="00F953D4"/>
    <w:rsid w:val="00F97752"/>
    <w:rsid w:val="00FA0E97"/>
    <w:rsid w:val="00FA6C49"/>
    <w:rsid w:val="00FA7D9A"/>
    <w:rsid w:val="00FB3857"/>
    <w:rsid w:val="00FB4E3E"/>
    <w:rsid w:val="00FB569E"/>
    <w:rsid w:val="00FC0578"/>
    <w:rsid w:val="00FD2DC4"/>
    <w:rsid w:val="00FD4827"/>
    <w:rsid w:val="00FD54DA"/>
    <w:rsid w:val="00FE02DE"/>
    <w:rsid w:val="00FE2C8A"/>
    <w:rsid w:val="00FF660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B7F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v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6A7A"/>
    <w:rPr>
      <w:color w:val="605E5C"/>
      <w:shd w:val="clear" w:color="auto" w:fill="E1DFDD"/>
    </w:rPr>
  </w:style>
  <w:style w:type="table" w:styleId="Mkatabulky">
    <w:name w:val="Table Grid"/>
    <w:basedOn w:val="Normlntabulka"/>
    <w:rsid w:val="00E87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v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6A7A"/>
    <w:rPr>
      <w:color w:val="605E5C"/>
      <w:shd w:val="clear" w:color="auto" w:fill="E1DFDD"/>
    </w:rPr>
  </w:style>
  <w:style w:type="table" w:styleId="Mkatabulky">
    <w:name w:val="Table Grid"/>
    <w:basedOn w:val="Normlntabulka"/>
    <w:rsid w:val="00E87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.bazant@omnimedia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inazmoravyvinazcech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cwineaward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02AD-8580-44FF-9403-BB551B0C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4465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jirka</cp:lastModifiedBy>
  <cp:revision>3</cp:revision>
  <cp:lastPrinted>2016-01-05T09:48:00Z</cp:lastPrinted>
  <dcterms:created xsi:type="dcterms:W3CDTF">2023-05-23T12:14:00Z</dcterms:created>
  <dcterms:modified xsi:type="dcterms:W3CDTF">2023-05-25T07:57:00Z</dcterms:modified>
</cp:coreProperties>
</file>