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0FB60824" w14:textId="77777777" w:rsidR="005A52BD" w:rsidRDefault="0012629F" w:rsidP="0012629F">
      <w:pPr>
        <w:jc w:val="center"/>
        <w:rPr>
          <w:rFonts w:ascii="Calibri" w:hAnsi="Calibri" w:cs="Calibri"/>
          <w:b/>
          <w:sz w:val="36"/>
          <w:szCs w:val="36"/>
        </w:rPr>
      </w:pPr>
      <w:r w:rsidRPr="00925F1C">
        <w:rPr>
          <w:rFonts w:ascii="Calibri" w:hAnsi="Calibri" w:cs="Calibri"/>
          <w:b/>
          <w:sz w:val="36"/>
          <w:szCs w:val="36"/>
        </w:rPr>
        <w:t>Svatomartinsk</w:t>
      </w:r>
      <w:r w:rsidR="005A52BD">
        <w:rPr>
          <w:rFonts w:ascii="Calibri" w:hAnsi="Calibri" w:cs="Calibri"/>
          <w:b/>
          <w:sz w:val="36"/>
          <w:szCs w:val="36"/>
        </w:rPr>
        <w:t>á</w:t>
      </w:r>
      <w:r w:rsidRPr="00925F1C">
        <w:rPr>
          <w:rFonts w:ascii="Calibri" w:hAnsi="Calibri" w:cs="Calibri"/>
          <w:b/>
          <w:sz w:val="36"/>
          <w:szCs w:val="36"/>
        </w:rPr>
        <w:t xml:space="preserve"> vína</w:t>
      </w:r>
      <w:r w:rsidR="00580509" w:rsidRPr="00925F1C">
        <w:rPr>
          <w:rFonts w:ascii="Calibri" w:hAnsi="Calibri" w:cs="Calibri"/>
          <w:b/>
          <w:sz w:val="36"/>
          <w:szCs w:val="36"/>
        </w:rPr>
        <w:t xml:space="preserve"> bud</w:t>
      </w:r>
      <w:r w:rsidR="005A52BD">
        <w:rPr>
          <w:rFonts w:ascii="Calibri" w:hAnsi="Calibri" w:cs="Calibri"/>
          <w:b/>
          <w:sz w:val="36"/>
          <w:szCs w:val="36"/>
        </w:rPr>
        <w:t>ou letos</w:t>
      </w:r>
      <w:r w:rsidR="00580509" w:rsidRPr="00925F1C">
        <w:rPr>
          <w:rFonts w:ascii="Calibri" w:hAnsi="Calibri" w:cs="Calibri"/>
          <w:b/>
          <w:sz w:val="36"/>
          <w:szCs w:val="36"/>
        </w:rPr>
        <w:t xml:space="preserve"> </w:t>
      </w:r>
      <w:r w:rsidR="005A52BD">
        <w:rPr>
          <w:rFonts w:ascii="Calibri" w:hAnsi="Calibri" w:cs="Calibri"/>
          <w:b/>
          <w:sz w:val="36"/>
          <w:szCs w:val="36"/>
        </w:rPr>
        <w:t xml:space="preserve">vynikat </w:t>
      </w:r>
    </w:p>
    <w:p w14:paraId="64198732" w14:textId="0BD6D0E9" w:rsidR="007A0D4A" w:rsidRPr="00925F1C" w:rsidRDefault="005A52BD" w:rsidP="0012629F">
      <w:pPr>
        <w:jc w:val="center"/>
        <w:rPr>
          <w:rFonts w:ascii="Calibri" w:hAnsi="Calibri" w:cs="Calibri"/>
          <w:b/>
          <w:sz w:val="36"/>
          <w:szCs w:val="36"/>
        </w:rPr>
      </w:pPr>
      <w:r w:rsidRPr="00925F1C">
        <w:rPr>
          <w:rFonts w:ascii="Calibri" w:hAnsi="Calibri" w:cs="Calibri"/>
          <w:b/>
          <w:sz w:val="36"/>
          <w:szCs w:val="36"/>
        </w:rPr>
        <w:t xml:space="preserve">svěží chutí </w:t>
      </w:r>
      <w:r>
        <w:rPr>
          <w:rFonts w:ascii="Calibri" w:hAnsi="Calibri" w:cs="Calibri"/>
          <w:b/>
          <w:sz w:val="36"/>
          <w:szCs w:val="36"/>
        </w:rPr>
        <w:t>a</w:t>
      </w:r>
      <w:r w:rsidR="00580509" w:rsidRPr="00925F1C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vysokou</w:t>
      </w:r>
      <w:r w:rsidR="00580509" w:rsidRPr="00925F1C">
        <w:rPr>
          <w:rFonts w:ascii="Calibri" w:hAnsi="Calibri" w:cs="Calibri"/>
          <w:b/>
          <w:sz w:val="36"/>
          <w:szCs w:val="36"/>
        </w:rPr>
        <w:t xml:space="preserve"> kvalitou</w:t>
      </w:r>
    </w:p>
    <w:p w14:paraId="20028D53" w14:textId="77777777" w:rsidR="005A52BD" w:rsidRDefault="005A52BD" w:rsidP="00295BCD">
      <w:pPr>
        <w:jc w:val="center"/>
        <w:rPr>
          <w:rFonts w:ascii="Calibri" w:hAnsi="Calibri" w:cs="Calibri"/>
          <w:i/>
          <w:sz w:val="26"/>
          <w:szCs w:val="26"/>
        </w:rPr>
      </w:pPr>
    </w:p>
    <w:p w14:paraId="22A992D8" w14:textId="4B192DE5" w:rsidR="00477CA7" w:rsidRPr="00925F1C" w:rsidRDefault="001952BC" w:rsidP="00295BCD">
      <w:pPr>
        <w:jc w:val="center"/>
        <w:rPr>
          <w:rFonts w:ascii="Calibri" w:hAnsi="Calibri" w:cs="Calibri"/>
          <w:i/>
          <w:sz w:val="26"/>
          <w:szCs w:val="26"/>
        </w:rPr>
      </w:pPr>
      <w:r w:rsidRPr="00925F1C"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46599E" w:rsidRPr="00925F1C">
        <w:rPr>
          <w:rFonts w:ascii="Calibri" w:hAnsi="Calibri" w:cs="Calibri"/>
          <w:i/>
          <w:sz w:val="26"/>
          <w:szCs w:val="26"/>
        </w:rPr>
        <w:t>24</w:t>
      </w:r>
      <w:r w:rsidR="00477CA7" w:rsidRPr="00925F1C">
        <w:rPr>
          <w:rFonts w:ascii="Calibri" w:hAnsi="Calibri" w:cs="Calibri"/>
          <w:i/>
          <w:sz w:val="26"/>
          <w:szCs w:val="26"/>
        </w:rPr>
        <w:t>. října 20</w:t>
      </w:r>
      <w:r w:rsidR="00DA7521" w:rsidRPr="00925F1C">
        <w:rPr>
          <w:rFonts w:ascii="Calibri" w:hAnsi="Calibri" w:cs="Calibri"/>
          <w:i/>
          <w:sz w:val="26"/>
          <w:szCs w:val="26"/>
        </w:rPr>
        <w:t>2</w:t>
      </w:r>
      <w:r w:rsidR="00C5102D" w:rsidRPr="00925F1C">
        <w:rPr>
          <w:rFonts w:ascii="Calibri" w:hAnsi="Calibri" w:cs="Calibri"/>
          <w:i/>
          <w:sz w:val="26"/>
          <w:szCs w:val="26"/>
        </w:rPr>
        <w:t>3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40ED5A02" w14:textId="10F57E1E" w:rsidR="0046599E" w:rsidRDefault="0046599E" w:rsidP="00DA7521">
      <w:pPr>
        <w:spacing w:line="276" w:lineRule="auto"/>
        <w:jc w:val="both"/>
        <w:rPr>
          <w:rFonts w:ascii="Calibri" w:hAnsi="Calibri" w:cs="Calibri"/>
          <w:b/>
        </w:rPr>
      </w:pPr>
      <w:r w:rsidRPr="0046599E">
        <w:rPr>
          <w:rFonts w:ascii="Calibri" w:hAnsi="Calibri" w:cs="Calibri"/>
          <w:b/>
        </w:rPr>
        <w:t>V</w:t>
      </w:r>
      <w:r w:rsidR="005A52BD">
        <w:rPr>
          <w:rFonts w:ascii="Calibri" w:hAnsi="Calibri" w:cs="Calibri"/>
          <w:b/>
        </w:rPr>
        <w:t> prvním kole hodnocení vín, která v letošním roce usilují o možnost používat známku Svatomartinské, uspělo 27</w:t>
      </w:r>
      <w:r w:rsidR="00C14013">
        <w:rPr>
          <w:rFonts w:ascii="Calibri" w:hAnsi="Calibri" w:cs="Calibri"/>
          <w:b/>
        </w:rPr>
        <w:t>2</w:t>
      </w:r>
      <w:r w:rsidR="005A52BD">
        <w:rPr>
          <w:rFonts w:ascii="Calibri" w:hAnsi="Calibri" w:cs="Calibri"/>
          <w:b/>
        </w:rPr>
        <w:t xml:space="preserve"> z 285 přihlášených. Mimořádně vysokou kvalitu ročníku ovlivnilo především příznivé počasí v klíčovém období zrání hroznů, ale </w:t>
      </w:r>
      <w:r w:rsidR="00464844">
        <w:rPr>
          <w:rFonts w:ascii="Calibri" w:hAnsi="Calibri" w:cs="Calibri"/>
          <w:b/>
        </w:rPr>
        <w:t xml:space="preserve">také </w:t>
      </w:r>
      <w:r w:rsidR="005A52BD">
        <w:rPr>
          <w:rFonts w:ascii="Calibri" w:hAnsi="Calibri" w:cs="Calibri"/>
          <w:b/>
        </w:rPr>
        <w:t xml:space="preserve">zkušenost vinařů s přípravou vín v tam krátkém čase od sklizně. V </w:t>
      </w:r>
      <w:r w:rsidRPr="0046599E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ondělí</w:t>
      </w:r>
      <w:r w:rsidRPr="0046599E"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  <w:b/>
        </w:rPr>
        <w:t>3</w:t>
      </w:r>
      <w:r w:rsidRPr="0046599E">
        <w:rPr>
          <w:rFonts w:ascii="Calibri" w:hAnsi="Calibri" w:cs="Calibri"/>
          <w:b/>
        </w:rPr>
        <w:t xml:space="preserve">. října </w:t>
      </w:r>
      <w:r w:rsidR="002C2C09">
        <w:rPr>
          <w:rFonts w:ascii="Calibri" w:hAnsi="Calibri" w:cs="Calibri"/>
          <w:b/>
        </w:rPr>
        <w:t xml:space="preserve">se na </w:t>
      </w:r>
      <w:r w:rsidR="005A52BD">
        <w:rPr>
          <w:rFonts w:ascii="Calibri" w:hAnsi="Calibri" w:cs="Calibri"/>
          <w:b/>
        </w:rPr>
        <w:t xml:space="preserve">tom </w:t>
      </w:r>
      <w:r w:rsidR="00FF50DE" w:rsidRPr="0046599E">
        <w:rPr>
          <w:rFonts w:ascii="Calibri" w:hAnsi="Calibri" w:cs="Calibri"/>
          <w:b/>
        </w:rPr>
        <w:t>v</w:t>
      </w:r>
      <w:r w:rsidR="00FF50DE">
        <w:rPr>
          <w:rFonts w:ascii="Calibri" w:hAnsi="Calibri" w:cs="Calibri"/>
          <w:b/>
        </w:rPr>
        <w:t> sídle Národního vinařského centra</w:t>
      </w:r>
      <w:r w:rsidR="00FF50DE" w:rsidRPr="0046599E">
        <w:rPr>
          <w:rFonts w:ascii="Calibri" w:hAnsi="Calibri" w:cs="Calibri"/>
          <w:b/>
        </w:rPr>
        <w:t xml:space="preserve"> ve Valticích </w:t>
      </w:r>
      <w:r w:rsidR="004D3F1E">
        <w:rPr>
          <w:rFonts w:ascii="Calibri" w:hAnsi="Calibri" w:cs="Calibri"/>
          <w:b/>
        </w:rPr>
        <w:t>s</w:t>
      </w:r>
      <w:r w:rsidR="005A52BD">
        <w:rPr>
          <w:rFonts w:ascii="Calibri" w:hAnsi="Calibri" w:cs="Calibri"/>
          <w:b/>
        </w:rPr>
        <w:t xml:space="preserve">hodla </w:t>
      </w:r>
      <w:r w:rsidRPr="0046599E">
        <w:rPr>
          <w:rFonts w:ascii="Calibri" w:hAnsi="Calibri" w:cs="Calibri"/>
          <w:b/>
        </w:rPr>
        <w:t>odborná porota</w:t>
      </w:r>
      <w:r w:rsidR="005A52BD">
        <w:rPr>
          <w:rFonts w:ascii="Calibri" w:hAnsi="Calibri" w:cs="Calibri"/>
          <w:b/>
        </w:rPr>
        <w:t>.</w:t>
      </w:r>
      <w:r w:rsidRPr="0046599E">
        <w:rPr>
          <w:rFonts w:ascii="Calibri" w:hAnsi="Calibri" w:cs="Calibri"/>
          <w:b/>
        </w:rPr>
        <w:t xml:space="preserve"> Už za </w:t>
      </w:r>
      <w:r w:rsidR="005A52BD">
        <w:rPr>
          <w:rFonts w:ascii="Calibri" w:hAnsi="Calibri" w:cs="Calibri"/>
          <w:b/>
        </w:rPr>
        <w:t>tři týdny</w:t>
      </w:r>
      <w:r w:rsidRPr="0046599E">
        <w:rPr>
          <w:rFonts w:ascii="Calibri" w:hAnsi="Calibri" w:cs="Calibri"/>
          <w:b/>
        </w:rPr>
        <w:t xml:space="preserve"> se tak můžeme těšit</w:t>
      </w:r>
      <w:r w:rsidR="00F767E0">
        <w:rPr>
          <w:rFonts w:ascii="Calibri" w:hAnsi="Calibri" w:cs="Calibri"/>
          <w:b/>
        </w:rPr>
        <w:t xml:space="preserve"> </w:t>
      </w:r>
      <w:r w:rsidRPr="0046599E">
        <w:rPr>
          <w:rFonts w:ascii="Calibri" w:hAnsi="Calibri" w:cs="Calibri"/>
          <w:b/>
        </w:rPr>
        <w:t>na více než 2 mil</w:t>
      </w:r>
      <w:r w:rsidR="005A52BD">
        <w:rPr>
          <w:rFonts w:ascii="Calibri" w:hAnsi="Calibri" w:cs="Calibri"/>
          <w:b/>
        </w:rPr>
        <w:t>iony</w:t>
      </w:r>
      <w:r w:rsidRPr="0046599E">
        <w:rPr>
          <w:rFonts w:ascii="Calibri" w:hAnsi="Calibri" w:cs="Calibri"/>
          <w:b/>
        </w:rPr>
        <w:t xml:space="preserve"> lahví tohoto svěžího a aromatického vína</w:t>
      </w:r>
      <w:r w:rsidR="00F767E0">
        <w:rPr>
          <w:rFonts w:ascii="Calibri" w:hAnsi="Calibri" w:cs="Calibri"/>
          <w:b/>
        </w:rPr>
        <w:t xml:space="preserve"> se známým logem na etiketě.</w:t>
      </w:r>
    </w:p>
    <w:p w14:paraId="3DBCEB76" w14:textId="77777777" w:rsidR="0046599E" w:rsidRDefault="0046599E" w:rsidP="00DA7521">
      <w:pPr>
        <w:spacing w:line="276" w:lineRule="auto"/>
        <w:jc w:val="both"/>
        <w:rPr>
          <w:rFonts w:ascii="Calibri" w:hAnsi="Calibri" w:cs="Calibri"/>
          <w:b/>
        </w:rPr>
      </w:pPr>
    </w:p>
    <w:p w14:paraId="02AAE9DF" w14:textId="351DD4BD" w:rsidR="002F4DDE" w:rsidRDefault="0046599E" w:rsidP="002F4DDE">
      <w:pPr>
        <w:spacing w:line="276" w:lineRule="auto"/>
        <w:jc w:val="both"/>
        <w:rPr>
          <w:rFonts w:ascii="Calibri" w:hAnsi="Calibri" w:cs="Calibri"/>
        </w:rPr>
      </w:pPr>
      <w:r w:rsidRPr="0046599E">
        <w:rPr>
          <w:rFonts w:ascii="Calibri" w:hAnsi="Calibri" w:cs="Calibri"/>
        </w:rPr>
        <w:t>Do prvního kola přihlá</w:t>
      </w:r>
      <w:r w:rsidR="005A52BD">
        <w:rPr>
          <w:rFonts w:ascii="Calibri" w:hAnsi="Calibri" w:cs="Calibri"/>
        </w:rPr>
        <w:t>silo svá vína</w:t>
      </w:r>
      <w:r>
        <w:rPr>
          <w:rFonts w:ascii="Calibri" w:hAnsi="Calibri" w:cs="Calibri"/>
        </w:rPr>
        <w:t xml:space="preserve"> 63 vinařů a vinařských společností</w:t>
      </w:r>
      <w:r w:rsidRPr="0046599E">
        <w:rPr>
          <w:rFonts w:ascii="Calibri" w:hAnsi="Calibri" w:cs="Calibri"/>
        </w:rPr>
        <w:t xml:space="preserve">. Náročné požadavky na kvalitu splnilo </w:t>
      </w:r>
      <w:r w:rsidR="005A52BD">
        <w:rPr>
          <w:rFonts w:ascii="Calibri" w:hAnsi="Calibri" w:cs="Calibri"/>
        </w:rPr>
        <w:t>95,</w:t>
      </w:r>
      <w:r w:rsidR="00C14013">
        <w:rPr>
          <w:rFonts w:ascii="Calibri" w:hAnsi="Calibri" w:cs="Calibri"/>
        </w:rPr>
        <w:t>4</w:t>
      </w:r>
      <w:r w:rsidR="005A52BD">
        <w:rPr>
          <w:rFonts w:ascii="Calibri" w:hAnsi="Calibri" w:cs="Calibri"/>
        </w:rPr>
        <w:t xml:space="preserve"> % přihlášených vín</w:t>
      </w:r>
      <w:r w:rsidR="002F4DDE">
        <w:rPr>
          <w:rFonts w:ascii="Calibri" w:hAnsi="Calibri" w:cs="Calibri"/>
        </w:rPr>
        <w:t>, ale ani pro</w:t>
      </w:r>
      <w:r w:rsidRPr="0046599E">
        <w:rPr>
          <w:rFonts w:ascii="Calibri" w:hAnsi="Calibri" w:cs="Calibri"/>
        </w:rPr>
        <w:t xml:space="preserve"> </w:t>
      </w:r>
      <w:r w:rsidR="002F4DDE">
        <w:rPr>
          <w:rFonts w:ascii="Calibri" w:hAnsi="Calibri" w:cs="Calibri"/>
        </w:rPr>
        <w:t>v</w:t>
      </w:r>
      <w:r w:rsidRPr="0046599E">
        <w:rPr>
          <w:rFonts w:ascii="Calibri" w:hAnsi="Calibri" w:cs="Calibri"/>
        </w:rPr>
        <w:t>ýrobc</w:t>
      </w:r>
      <w:r w:rsidR="00464844">
        <w:rPr>
          <w:rFonts w:ascii="Calibri" w:hAnsi="Calibri" w:cs="Calibri"/>
        </w:rPr>
        <w:t>e</w:t>
      </w:r>
      <w:r w:rsidR="005A52BD">
        <w:rPr>
          <w:rFonts w:ascii="Calibri" w:hAnsi="Calibri" w:cs="Calibri"/>
        </w:rPr>
        <w:t xml:space="preserve"> 1</w:t>
      </w:r>
      <w:r w:rsidR="00C14013">
        <w:rPr>
          <w:rFonts w:ascii="Calibri" w:hAnsi="Calibri" w:cs="Calibri"/>
        </w:rPr>
        <w:t>3</w:t>
      </w:r>
      <w:r w:rsidR="005A52BD">
        <w:rPr>
          <w:rFonts w:ascii="Calibri" w:hAnsi="Calibri" w:cs="Calibri"/>
        </w:rPr>
        <w:t xml:space="preserve"> vzorků, kterým porota možnost používat známku Svatomartinské zatím nepřiznala, </w:t>
      </w:r>
      <w:r w:rsidR="002F4DDE">
        <w:rPr>
          <w:rFonts w:ascii="Calibri" w:hAnsi="Calibri" w:cs="Calibri"/>
        </w:rPr>
        <w:t>není vše ztraceno. B</w:t>
      </w:r>
      <w:r w:rsidRPr="0046599E">
        <w:rPr>
          <w:rFonts w:ascii="Calibri" w:hAnsi="Calibri" w:cs="Calibri"/>
        </w:rPr>
        <w:t xml:space="preserve">udou mít možnost s víny </w:t>
      </w:r>
      <w:r w:rsidR="005A52BD">
        <w:rPr>
          <w:rFonts w:ascii="Calibri" w:hAnsi="Calibri" w:cs="Calibri"/>
        </w:rPr>
        <w:t xml:space="preserve">ještě </w:t>
      </w:r>
      <w:r w:rsidRPr="0046599E">
        <w:rPr>
          <w:rFonts w:ascii="Calibri" w:hAnsi="Calibri" w:cs="Calibri"/>
        </w:rPr>
        <w:t>pracovat a ucházet se s nimi znovu v kole druhém, které proběhne 1. listopadu.</w:t>
      </w:r>
      <w:r w:rsidR="002F4DDE" w:rsidRPr="002F4DDE">
        <w:rPr>
          <w:rFonts w:ascii="Calibri" w:hAnsi="Calibri" w:cs="Calibri"/>
        </w:rPr>
        <w:t xml:space="preserve"> </w:t>
      </w:r>
      <w:r w:rsidR="002F4DDE" w:rsidRPr="00BA028A">
        <w:rPr>
          <w:rFonts w:ascii="Calibri" w:hAnsi="Calibri" w:cs="Calibri"/>
        </w:rPr>
        <w:t>P</w:t>
      </w:r>
      <w:r w:rsidR="002F4DDE">
        <w:rPr>
          <w:rFonts w:ascii="Calibri" w:hAnsi="Calibri" w:cs="Calibri"/>
        </w:rPr>
        <w:t>ak bude také znám p</w:t>
      </w:r>
      <w:r w:rsidR="002F4DDE" w:rsidRPr="00BA028A">
        <w:rPr>
          <w:rFonts w:ascii="Calibri" w:hAnsi="Calibri" w:cs="Calibri"/>
        </w:rPr>
        <w:t xml:space="preserve">řesný počet letošních Svatomartinských vín a úspěšných vinařství. Lze očekávat, že </w:t>
      </w:r>
      <w:r w:rsidR="002F4DDE">
        <w:rPr>
          <w:rFonts w:ascii="Calibri" w:hAnsi="Calibri" w:cs="Calibri"/>
        </w:rPr>
        <w:t xml:space="preserve">po druhém kole přibude ještě </w:t>
      </w:r>
      <w:r w:rsidR="002F4DDE" w:rsidRPr="00DC605D">
        <w:rPr>
          <w:rFonts w:ascii="Calibri" w:hAnsi="Calibri" w:cs="Calibri"/>
        </w:rPr>
        <w:t xml:space="preserve">cca </w:t>
      </w:r>
      <w:r w:rsidR="00DC605D" w:rsidRPr="00DC605D">
        <w:rPr>
          <w:rFonts w:ascii="Calibri" w:hAnsi="Calibri" w:cs="Calibri"/>
        </w:rPr>
        <w:t>20 %</w:t>
      </w:r>
      <w:r w:rsidR="002F4DDE" w:rsidRPr="00DC605D">
        <w:rPr>
          <w:rFonts w:ascii="Calibri" w:hAnsi="Calibri" w:cs="Calibri"/>
        </w:rPr>
        <w:t xml:space="preserve">, </w:t>
      </w:r>
      <w:r w:rsidR="002F4DDE">
        <w:rPr>
          <w:rFonts w:ascii="Calibri" w:hAnsi="Calibri" w:cs="Calibri"/>
        </w:rPr>
        <w:t xml:space="preserve">přičemž </w:t>
      </w:r>
      <w:r w:rsidR="002F4DDE" w:rsidRPr="00BA028A">
        <w:rPr>
          <w:rFonts w:ascii="Calibri" w:hAnsi="Calibri" w:cs="Calibri"/>
        </w:rPr>
        <w:t>větší podíl</w:t>
      </w:r>
      <w:r w:rsidR="002F4DDE">
        <w:rPr>
          <w:rFonts w:ascii="Calibri" w:hAnsi="Calibri" w:cs="Calibri"/>
        </w:rPr>
        <w:t xml:space="preserve"> z nich bude</w:t>
      </w:r>
      <w:r w:rsidR="002F4DDE" w:rsidRPr="00BA028A">
        <w:rPr>
          <w:rFonts w:ascii="Calibri" w:hAnsi="Calibri" w:cs="Calibri"/>
        </w:rPr>
        <w:t xml:space="preserve"> červených, na kter</w:t>
      </w:r>
      <w:r w:rsidR="002F4DDE">
        <w:rPr>
          <w:rFonts w:ascii="Calibri" w:hAnsi="Calibri" w:cs="Calibri"/>
        </w:rPr>
        <w:t>á</w:t>
      </w:r>
      <w:r w:rsidR="002F4DDE" w:rsidRPr="00BA028A">
        <w:rPr>
          <w:rFonts w:ascii="Calibri" w:hAnsi="Calibri" w:cs="Calibri"/>
        </w:rPr>
        <w:t xml:space="preserve"> si řada vinařů vyčle</w:t>
      </w:r>
      <w:r w:rsidR="002F4DDE">
        <w:rPr>
          <w:rFonts w:ascii="Calibri" w:hAnsi="Calibri" w:cs="Calibri"/>
        </w:rPr>
        <w:t>ňuje</w:t>
      </w:r>
      <w:r w:rsidR="002F4DDE" w:rsidRPr="00BA028A">
        <w:rPr>
          <w:rFonts w:ascii="Calibri" w:hAnsi="Calibri" w:cs="Calibri"/>
        </w:rPr>
        <w:t xml:space="preserve"> více času.</w:t>
      </w:r>
    </w:p>
    <w:p w14:paraId="4C67A081" w14:textId="77777777" w:rsidR="00615955" w:rsidRPr="00925F1C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0B67F463" w14:textId="07406F91" w:rsidR="00615955" w:rsidRDefault="00615955" w:rsidP="00615955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5FA1">
        <w:rPr>
          <w:rFonts w:ascii="Calibri" w:hAnsi="Calibri" w:cs="Calibri"/>
          <w:i/>
          <w:iCs/>
        </w:rPr>
        <w:t>„</w:t>
      </w:r>
      <w:r w:rsidR="00580509" w:rsidRPr="00580509">
        <w:rPr>
          <w:rFonts w:ascii="Calibri" w:hAnsi="Calibri" w:cs="Calibri"/>
          <w:i/>
          <w:iCs/>
        </w:rPr>
        <w:t xml:space="preserve">Svatomartinská vína jsou obecně velmi svěží, </w:t>
      </w:r>
      <w:proofErr w:type="spellStart"/>
      <w:r w:rsidR="00580509" w:rsidRPr="00580509">
        <w:rPr>
          <w:rFonts w:ascii="Calibri" w:hAnsi="Calibri" w:cs="Calibri"/>
          <w:i/>
          <w:iCs/>
        </w:rPr>
        <w:t>ovocitá</w:t>
      </w:r>
      <w:proofErr w:type="spellEnd"/>
      <w:r w:rsidR="00580509" w:rsidRPr="00580509">
        <w:rPr>
          <w:rFonts w:ascii="Calibri" w:hAnsi="Calibri" w:cs="Calibri"/>
          <w:i/>
          <w:iCs/>
        </w:rPr>
        <w:t xml:space="preserve"> a aromatická, lehká s nižším obsahem alkoholu a příjemnou kyselinkou. Nejinak tomu je i letos. </w:t>
      </w:r>
      <w:r w:rsidR="002F4DDE">
        <w:rPr>
          <w:rFonts w:ascii="Calibri" w:hAnsi="Calibri" w:cs="Calibri"/>
          <w:i/>
          <w:iCs/>
        </w:rPr>
        <w:t>Letošní Svatomartinská</w:t>
      </w:r>
      <w:r w:rsidR="00580509" w:rsidRPr="00580509">
        <w:rPr>
          <w:rFonts w:ascii="Calibri" w:hAnsi="Calibri" w:cs="Calibri"/>
          <w:i/>
          <w:iCs/>
        </w:rPr>
        <w:t xml:space="preserve"> odrůdy Müller </w:t>
      </w:r>
      <w:proofErr w:type="spellStart"/>
      <w:r w:rsidR="00580509" w:rsidRPr="00580509">
        <w:rPr>
          <w:rFonts w:ascii="Calibri" w:hAnsi="Calibri" w:cs="Calibri"/>
          <w:i/>
          <w:iCs/>
        </w:rPr>
        <w:t>Thurgau</w:t>
      </w:r>
      <w:proofErr w:type="spellEnd"/>
      <w:r w:rsidR="00580509" w:rsidRPr="00580509">
        <w:rPr>
          <w:rFonts w:ascii="Calibri" w:hAnsi="Calibri" w:cs="Calibri"/>
          <w:i/>
          <w:iCs/>
        </w:rPr>
        <w:t xml:space="preserve"> vynikají tóny zralé bílé broskve se šťavnatými kyselinami. Muškáty moravské jsou nádherně citrusové</w:t>
      </w:r>
      <w:r w:rsidR="00580509">
        <w:rPr>
          <w:rFonts w:ascii="Calibri" w:hAnsi="Calibri" w:cs="Calibri"/>
          <w:i/>
          <w:iCs/>
        </w:rPr>
        <w:t xml:space="preserve">, </w:t>
      </w:r>
      <w:r w:rsidR="00580509" w:rsidRPr="00580509">
        <w:rPr>
          <w:rFonts w:ascii="Calibri" w:hAnsi="Calibri" w:cs="Calibri"/>
          <w:i/>
          <w:iCs/>
        </w:rPr>
        <w:t xml:space="preserve">některé s dotekem zralého kiwi. Veltlínské červené rané pak má svěží šťavnatou chuť a vyniká lehkou ušlechtilou vůní s tóny manga, limety a dalšího exotického ovoce. Růžová všeobecně </w:t>
      </w:r>
      <w:r w:rsidR="00580509">
        <w:rPr>
          <w:rFonts w:ascii="Calibri" w:hAnsi="Calibri" w:cs="Calibri"/>
          <w:i/>
          <w:iCs/>
        </w:rPr>
        <w:t>mají</w:t>
      </w:r>
      <w:r w:rsidR="00580509" w:rsidRPr="00580509">
        <w:rPr>
          <w:rFonts w:ascii="Calibri" w:hAnsi="Calibri" w:cs="Calibri"/>
          <w:i/>
          <w:iCs/>
        </w:rPr>
        <w:t xml:space="preserve"> příjemný dotek jahodového jogurtu, nebo obsahují jemné jogurtové tóny lesního ovoce. Červená jsou zase sametově jemná, s vůní květů fialky a dalších jarních lučních bylin a s pikantní svěžestí</w:t>
      </w:r>
      <w:r w:rsidRPr="00865FA1">
        <w:rPr>
          <w:rFonts w:ascii="Calibri" w:hAnsi="Calibri" w:cs="Calibri"/>
          <w:i/>
          <w:iCs/>
        </w:rPr>
        <w:t xml:space="preserve">,“ </w:t>
      </w:r>
      <w:r w:rsidR="00506572" w:rsidRPr="00506572">
        <w:rPr>
          <w:rFonts w:ascii="Calibri" w:hAnsi="Calibri" w:cs="Calibri"/>
        </w:rPr>
        <w:t>prozradil první informace o vínech ročníku 202</w:t>
      </w:r>
      <w:r w:rsidR="00506572">
        <w:rPr>
          <w:rFonts w:ascii="Calibri" w:hAnsi="Calibri" w:cs="Calibri"/>
        </w:rPr>
        <w:t>3</w:t>
      </w:r>
      <w:r w:rsidR="00506572" w:rsidRPr="00506572">
        <w:rPr>
          <w:rFonts w:ascii="Calibri" w:hAnsi="Calibri" w:cs="Calibri"/>
        </w:rPr>
        <w:t xml:space="preserve"> Ing.</w:t>
      </w:r>
      <w:r w:rsidR="00D404EA">
        <w:rPr>
          <w:rFonts w:ascii="Calibri" w:hAnsi="Calibri" w:cs="Calibri"/>
        </w:rPr>
        <w:t xml:space="preserve"> </w:t>
      </w:r>
      <w:r w:rsidR="00506572">
        <w:rPr>
          <w:rFonts w:ascii="Calibri" w:hAnsi="Calibri" w:cs="Calibri"/>
        </w:rPr>
        <w:t xml:space="preserve">Petr Gondáš z </w:t>
      </w:r>
      <w:r w:rsidR="00506572" w:rsidRPr="00506572">
        <w:rPr>
          <w:rFonts w:ascii="Calibri" w:hAnsi="Calibri" w:cs="Calibri"/>
        </w:rPr>
        <w:t>Národního vinařského centra</w:t>
      </w:r>
      <w:r w:rsidR="00D404EA">
        <w:rPr>
          <w:rFonts w:ascii="Calibri" w:hAnsi="Calibri" w:cs="Calibri"/>
        </w:rPr>
        <w:t xml:space="preserve"> a dodal</w:t>
      </w:r>
      <w:r w:rsidRPr="00DF5AC9">
        <w:rPr>
          <w:rFonts w:ascii="Calibri" w:hAnsi="Calibri" w:cs="Calibri"/>
        </w:rPr>
        <w:t xml:space="preserve">: </w:t>
      </w:r>
      <w:r w:rsidRPr="00865FA1">
        <w:rPr>
          <w:rFonts w:ascii="Calibri" w:hAnsi="Calibri" w:cs="Calibri"/>
          <w:i/>
          <w:iCs/>
        </w:rPr>
        <w:t>„</w:t>
      </w:r>
      <w:r w:rsidR="00CF60BE">
        <w:rPr>
          <w:rFonts w:ascii="Calibri" w:hAnsi="Calibri" w:cs="Calibri"/>
          <w:i/>
          <w:iCs/>
        </w:rPr>
        <w:t>z doposud dostupných údajů</w:t>
      </w:r>
      <w:r w:rsidR="002F4DDE">
        <w:rPr>
          <w:rFonts w:ascii="Calibri" w:hAnsi="Calibri" w:cs="Calibri"/>
          <w:i/>
          <w:iCs/>
        </w:rPr>
        <w:t xml:space="preserve"> vyplývá</w:t>
      </w:r>
      <w:r w:rsidR="00CF60BE">
        <w:rPr>
          <w:rFonts w:ascii="Calibri" w:hAnsi="Calibri" w:cs="Calibri"/>
          <w:i/>
          <w:iCs/>
        </w:rPr>
        <w:t xml:space="preserve">, že </w:t>
      </w:r>
      <w:r w:rsidR="002F4DDE">
        <w:rPr>
          <w:rFonts w:ascii="Calibri" w:hAnsi="Calibri" w:cs="Calibri"/>
          <w:i/>
          <w:iCs/>
        </w:rPr>
        <w:t>i letos na trh zamíří přes</w:t>
      </w:r>
      <w:r w:rsidR="00CF60BE">
        <w:rPr>
          <w:rFonts w:ascii="Calibri" w:hAnsi="Calibri" w:cs="Calibri"/>
          <w:i/>
          <w:iCs/>
        </w:rPr>
        <w:t xml:space="preserve"> 2 milion</w:t>
      </w:r>
      <w:r w:rsidR="002F4DDE">
        <w:rPr>
          <w:rFonts w:ascii="Calibri" w:hAnsi="Calibri" w:cs="Calibri"/>
          <w:i/>
          <w:iCs/>
        </w:rPr>
        <w:t xml:space="preserve">y </w:t>
      </w:r>
      <w:r w:rsidR="00CF60BE">
        <w:rPr>
          <w:rFonts w:ascii="Calibri" w:hAnsi="Calibri" w:cs="Calibri"/>
          <w:i/>
          <w:iCs/>
        </w:rPr>
        <w:t>lahví</w:t>
      </w:r>
      <w:r w:rsidR="002F4DDE">
        <w:rPr>
          <w:rFonts w:ascii="Calibri" w:hAnsi="Calibri" w:cs="Calibri"/>
          <w:i/>
          <w:iCs/>
        </w:rPr>
        <w:t xml:space="preserve"> Svatomartinských vín</w:t>
      </w:r>
      <w:r w:rsidR="00CF60BE">
        <w:rPr>
          <w:rFonts w:ascii="Calibri" w:hAnsi="Calibri" w:cs="Calibri"/>
          <w:i/>
          <w:iCs/>
        </w:rPr>
        <w:t xml:space="preserve">. </w:t>
      </w:r>
      <w:r w:rsidR="00CF60BE" w:rsidRPr="00CF60BE">
        <w:rPr>
          <w:rFonts w:ascii="Calibri" w:hAnsi="Calibri" w:cs="Calibri"/>
          <w:i/>
          <w:iCs/>
        </w:rPr>
        <w:t xml:space="preserve">Nadprůměrně slunečné a teplé září </w:t>
      </w:r>
      <w:r w:rsidR="00CF60BE">
        <w:rPr>
          <w:rFonts w:ascii="Calibri" w:hAnsi="Calibri" w:cs="Calibri"/>
          <w:i/>
          <w:iCs/>
        </w:rPr>
        <w:t xml:space="preserve">ale </w:t>
      </w:r>
      <w:r w:rsidR="00CF60BE" w:rsidRPr="00CF60BE">
        <w:rPr>
          <w:rFonts w:ascii="Calibri" w:hAnsi="Calibri" w:cs="Calibri"/>
          <w:i/>
          <w:iCs/>
        </w:rPr>
        <w:t>stojí za zdravými a ideálně vyzrálými hrozny pro svatomartinské odrůdy. Vinaři většinu posbírali ve druhé polovině září</w:t>
      </w:r>
      <w:r w:rsidR="002F4DDE">
        <w:rPr>
          <w:rFonts w:ascii="Calibri" w:hAnsi="Calibri" w:cs="Calibri"/>
          <w:i/>
          <w:iCs/>
        </w:rPr>
        <w:t xml:space="preserve">, což </w:t>
      </w:r>
      <w:r w:rsidR="00CF60BE" w:rsidRPr="00CF60BE">
        <w:rPr>
          <w:rFonts w:ascii="Calibri" w:hAnsi="Calibri" w:cs="Calibri"/>
          <w:i/>
          <w:iCs/>
        </w:rPr>
        <w:t>jim dopřálo dostatek času vína připravit už na první termín zatřídění</w:t>
      </w:r>
      <w:r w:rsidR="00CF60BE">
        <w:rPr>
          <w:rFonts w:ascii="Calibri" w:hAnsi="Calibri" w:cs="Calibri"/>
          <w:i/>
          <w:iCs/>
        </w:rPr>
        <w:t>.</w:t>
      </w:r>
      <w:r w:rsidR="003840EE">
        <w:rPr>
          <w:rFonts w:ascii="Calibri" w:hAnsi="Calibri" w:cs="Calibri"/>
          <w:i/>
          <w:iCs/>
        </w:rPr>
        <w:t>“</w:t>
      </w:r>
    </w:p>
    <w:p w14:paraId="1724867F" w14:textId="77777777" w:rsidR="00BA028A" w:rsidRPr="00925F1C" w:rsidRDefault="00BA028A" w:rsidP="00615955">
      <w:pPr>
        <w:spacing w:line="276" w:lineRule="auto"/>
        <w:jc w:val="both"/>
        <w:rPr>
          <w:rFonts w:ascii="Calibri" w:hAnsi="Calibri" w:cs="Calibri"/>
        </w:rPr>
      </w:pPr>
    </w:p>
    <w:p w14:paraId="4B781622" w14:textId="5285CE7F" w:rsidR="00BA028A" w:rsidRDefault="00BA028A" w:rsidP="00615955">
      <w:pPr>
        <w:spacing w:line="276" w:lineRule="auto"/>
        <w:jc w:val="both"/>
        <w:rPr>
          <w:rFonts w:ascii="Calibri" w:hAnsi="Calibri" w:cs="Calibri"/>
        </w:rPr>
      </w:pPr>
      <w:r w:rsidRPr="00C14013">
        <w:rPr>
          <w:rFonts w:ascii="Calibri" w:hAnsi="Calibri" w:cs="Calibri"/>
        </w:rPr>
        <w:t xml:space="preserve">Z </w:t>
      </w:r>
      <w:r w:rsidR="009B5A9F" w:rsidRPr="00C14013">
        <w:rPr>
          <w:rFonts w:ascii="Calibri" w:hAnsi="Calibri" w:cs="Calibri"/>
        </w:rPr>
        <w:t>27</w:t>
      </w:r>
      <w:r w:rsidR="00C14013" w:rsidRPr="00C14013">
        <w:rPr>
          <w:rFonts w:ascii="Calibri" w:hAnsi="Calibri" w:cs="Calibri"/>
        </w:rPr>
        <w:t>2</w:t>
      </w:r>
      <w:r w:rsidRPr="00C14013">
        <w:rPr>
          <w:rFonts w:ascii="Calibri" w:hAnsi="Calibri" w:cs="Calibri"/>
        </w:rPr>
        <w:t xml:space="preserve"> vín, která prošla prvním kolem hodnocení úspěšně, a budou tedy moci nést známku Svatomartinské 2023, je 12</w:t>
      </w:r>
      <w:r w:rsidR="00C14013" w:rsidRPr="00C14013">
        <w:rPr>
          <w:rFonts w:ascii="Calibri" w:hAnsi="Calibri" w:cs="Calibri"/>
        </w:rPr>
        <w:t>4</w:t>
      </w:r>
      <w:r w:rsidRPr="00C14013">
        <w:rPr>
          <w:rFonts w:ascii="Calibri" w:hAnsi="Calibri" w:cs="Calibri"/>
        </w:rPr>
        <w:t xml:space="preserve"> bílých, </w:t>
      </w:r>
      <w:r w:rsidR="00C14013" w:rsidRPr="00C14013">
        <w:rPr>
          <w:rFonts w:ascii="Calibri" w:hAnsi="Calibri" w:cs="Calibri"/>
        </w:rPr>
        <w:t>85</w:t>
      </w:r>
      <w:r w:rsidRPr="00C14013">
        <w:rPr>
          <w:rFonts w:ascii="Calibri" w:hAnsi="Calibri" w:cs="Calibri"/>
        </w:rPr>
        <w:t xml:space="preserve"> růžových</w:t>
      </w:r>
      <w:r w:rsidR="00922100" w:rsidRPr="00C14013">
        <w:rPr>
          <w:rFonts w:ascii="Calibri" w:hAnsi="Calibri" w:cs="Calibri"/>
        </w:rPr>
        <w:t xml:space="preserve"> a klaretů a</w:t>
      </w:r>
      <w:r w:rsidRPr="00C14013">
        <w:rPr>
          <w:rFonts w:ascii="Calibri" w:hAnsi="Calibri" w:cs="Calibri"/>
        </w:rPr>
        <w:t xml:space="preserve"> 6</w:t>
      </w:r>
      <w:r w:rsidR="00C14013" w:rsidRPr="00C14013">
        <w:rPr>
          <w:rFonts w:ascii="Calibri" w:hAnsi="Calibri" w:cs="Calibri"/>
        </w:rPr>
        <w:t>3</w:t>
      </w:r>
      <w:r w:rsidRPr="00C14013">
        <w:rPr>
          <w:rFonts w:ascii="Calibri" w:hAnsi="Calibri" w:cs="Calibri"/>
        </w:rPr>
        <w:t xml:space="preserve"> červených vín. Nejvíce </w:t>
      </w:r>
      <w:r w:rsidRPr="00C14013">
        <w:rPr>
          <w:rFonts w:ascii="Calibri" w:hAnsi="Calibri" w:cs="Calibri"/>
        </w:rPr>
        <w:lastRenderedPageBreak/>
        <w:t>zastoupenou odrůdou je</w:t>
      </w:r>
      <w:r w:rsidR="00D1369F" w:rsidRPr="00C14013">
        <w:rPr>
          <w:rFonts w:ascii="Calibri" w:hAnsi="Calibri" w:cs="Calibri"/>
        </w:rPr>
        <w:t xml:space="preserve"> zatím</w:t>
      </w:r>
      <w:r w:rsidRPr="00C14013">
        <w:rPr>
          <w:rFonts w:ascii="Calibri" w:hAnsi="Calibri" w:cs="Calibri"/>
        </w:rPr>
        <w:t xml:space="preserve"> Müller </w:t>
      </w:r>
      <w:proofErr w:type="spellStart"/>
      <w:r w:rsidRPr="00C14013">
        <w:rPr>
          <w:rFonts w:ascii="Calibri" w:hAnsi="Calibri" w:cs="Calibri"/>
        </w:rPr>
        <w:t>Thurgau</w:t>
      </w:r>
      <w:proofErr w:type="spellEnd"/>
      <w:r w:rsidRPr="00C14013">
        <w:rPr>
          <w:rFonts w:ascii="Calibri" w:hAnsi="Calibri" w:cs="Calibri"/>
        </w:rPr>
        <w:t xml:space="preserve"> (</w:t>
      </w:r>
      <w:r w:rsidR="00C14013" w:rsidRPr="00C14013">
        <w:rPr>
          <w:rFonts w:ascii="Calibri" w:hAnsi="Calibri" w:cs="Calibri"/>
        </w:rPr>
        <w:t>69</w:t>
      </w:r>
      <w:r w:rsidRPr="00C14013">
        <w:rPr>
          <w:rFonts w:ascii="Calibri" w:hAnsi="Calibri" w:cs="Calibri"/>
        </w:rPr>
        <w:t xml:space="preserve"> vzorků), následovaný </w:t>
      </w:r>
      <w:r w:rsidR="00922100" w:rsidRPr="00C14013">
        <w:rPr>
          <w:rFonts w:ascii="Calibri" w:hAnsi="Calibri" w:cs="Calibri"/>
        </w:rPr>
        <w:t>Svatovavřineckým (</w:t>
      </w:r>
      <w:r w:rsidR="00C14013" w:rsidRPr="00C14013">
        <w:rPr>
          <w:rFonts w:ascii="Calibri" w:hAnsi="Calibri" w:cs="Calibri"/>
        </w:rPr>
        <w:t>57</w:t>
      </w:r>
      <w:r w:rsidR="00922100" w:rsidRPr="00C14013">
        <w:rPr>
          <w:rFonts w:ascii="Calibri" w:hAnsi="Calibri" w:cs="Calibri"/>
        </w:rPr>
        <w:t xml:space="preserve">), </w:t>
      </w:r>
      <w:r w:rsidRPr="00C14013">
        <w:rPr>
          <w:rFonts w:ascii="Calibri" w:hAnsi="Calibri" w:cs="Calibri"/>
        </w:rPr>
        <w:t>Modrým Portugalem (</w:t>
      </w:r>
      <w:r w:rsidR="00C14013" w:rsidRPr="00C14013">
        <w:rPr>
          <w:rFonts w:ascii="Calibri" w:hAnsi="Calibri" w:cs="Calibri"/>
        </w:rPr>
        <w:t>48</w:t>
      </w:r>
      <w:r w:rsidRPr="00C14013">
        <w:rPr>
          <w:rFonts w:ascii="Calibri" w:hAnsi="Calibri" w:cs="Calibri"/>
        </w:rPr>
        <w:t xml:space="preserve">), </w:t>
      </w:r>
      <w:proofErr w:type="spellStart"/>
      <w:r w:rsidR="00922100" w:rsidRPr="00C14013">
        <w:rPr>
          <w:rFonts w:ascii="Calibri" w:hAnsi="Calibri" w:cs="Calibri"/>
        </w:rPr>
        <w:t>Zweigeltrebe</w:t>
      </w:r>
      <w:proofErr w:type="spellEnd"/>
      <w:r w:rsidR="00922100" w:rsidRPr="00C14013">
        <w:rPr>
          <w:rFonts w:ascii="Calibri" w:hAnsi="Calibri" w:cs="Calibri"/>
        </w:rPr>
        <w:t xml:space="preserve"> (4</w:t>
      </w:r>
      <w:r w:rsidR="00C14013" w:rsidRPr="00C14013">
        <w:rPr>
          <w:rFonts w:ascii="Calibri" w:hAnsi="Calibri" w:cs="Calibri"/>
        </w:rPr>
        <w:t>2</w:t>
      </w:r>
      <w:r w:rsidR="00922100" w:rsidRPr="00C14013">
        <w:rPr>
          <w:rFonts w:ascii="Calibri" w:hAnsi="Calibri" w:cs="Calibri"/>
        </w:rPr>
        <w:t xml:space="preserve">) a </w:t>
      </w:r>
      <w:r w:rsidRPr="00C14013">
        <w:rPr>
          <w:rFonts w:ascii="Calibri" w:hAnsi="Calibri" w:cs="Calibri"/>
        </w:rPr>
        <w:t>Muškátem moravským (</w:t>
      </w:r>
      <w:r w:rsidR="00C14013" w:rsidRPr="00C14013">
        <w:rPr>
          <w:rFonts w:ascii="Calibri" w:hAnsi="Calibri" w:cs="Calibri"/>
        </w:rPr>
        <w:t>38</w:t>
      </w:r>
      <w:r w:rsidRPr="00C14013">
        <w:rPr>
          <w:rFonts w:ascii="Calibri" w:hAnsi="Calibri" w:cs="Calibri"/>
        </w:rPr>
        <w:t>). Nejméně pak Veltlínské červené rané (17)</w:t>
      </w:r>
      <w:r w:rsidR="00C14013" w:rsidRPr="00C14013">
        <w:rPr>
          <w:rFonts w:ascii="Calibri" w:hAnsi="Calibri" w:cs="Calibri"/>
        </w:rPr>
        <w:t xml:space="preserve"> a jedno růžové </w:t>
      </w:r>
      <w:proofErr w:type="spellStart"/>
      <w:r w:rsidR="00C14013" w:rsidRPr="00C14013">
        <w:rPr>
          <w:rFonts w:ascii="Calibri" w:hAnsi="Calibri" w:cs="Calibri"/>
        </w:rPr>
        <w:t>Cuvée</w:t>
      </w:r>
      <w:proofErr w:type="spellEnd"/>
      <w:r w:rsidRPr="00C14013">
        <w:rPr>
          <w:rFonts w:ascii="Calibri" w:hAnsi="Calibri" w:cs="Calibri"/>
        </w:rPr>
        <w:t xml:space="preserve">. </w:t>
      </w:r>
    </w:p>
    <w:p w14:paraId="25E6B30B" w14:textId="77777777" w:rsidR="00506572" w:rsidRDefault="00506572" w:rsidP="00615955">
      <w:pPr>
        <w:spacing w:line="276" w:lineRule="auto"/>
        <w:jc w:val="both"/>
        <w:rPr>
          <w:rFonts w:ascii="Calibri" w:hAnsi="Calibri" w:cs="Calibri"/>
        </w:rPr>
      </w:pPr>
    </w:p>
    <w:p w14:paraId="548789FB" w14:textId="6674398F" w:rsidR="00CE00CD" w:rsidRDefault="00506572" w:rsidP="00615955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5FA1">
        <w:rPr>
          <w:rFonts w:ascii="Calibri" w:hAnsi="Calibri" w:cs="Calibri"/>
          <w:i/>
          <w:iCs/>
        </w:rPr>
        <w:t>„</w:t>
      </w:r>
      <w:r w:rsidR="00132EE7">
        <w:rPr>
          <w:rFonts w:ascii="Calibri" w:hAnsi="Calibri" w:cs="Calibri"/>
          <w:i/>
          <w:iCs/>
        </w:rPr>
        <w:t xml:space="preserve">Letošní svátek sv. Martina vychází na sobotu, což je skvělá příležitost, jak </w:t>
      </w:r>
      <w:r w:rsidR="00CE00CD">
        <w:rPr>
          <w:rFonts w:ascii="Calibri" w:hAnsi="Calibri" w:cs="Calibri"/>
          <w:i/>
          <w:iCs/>
        </w:rPr>
        <w:t xml:space="preserve">si </w:t>
      </w:r>
      <w:r w:rsidR="002F4DDE">
        <w:rPr>
          <w:rFonts w:ascii="Calibri" w:hAnsi="Calibri" w:cs="Calibri"/>
          <w:i/>
          <w:iCs/>
        </w:rPr>
        <w:t xml:space="preserve">už 11. 11. </w:t>
      </w:r>
      <w:r w:rsidR="00CE00CD">
        <w:rPr>
          <w:rFonts w:ascii="Calibri" w:hAnsi="Calibri" w:cs="Calibri"/>
          <w:i/>
          <w:iCs/>
        </w:rPr>
        <w:t>naplno vychutnat tato</w:t>
      </w:r>
      <w:r w:rsidR="00132EE7">
        <w:rPr>
          <w:rFonts w:ascii="Calibri" w:hAnsi="Calibri" w:cs="Calibri"/>
          <w:i/>
          <w:iCs/>
        </w:rPr>
        <w:t xml:space="preserve"> </w:t>
      </w:r>
      <w:r w:rsidR="00CF60BE">
        <w:rPr>
          <w:rFonts w:ascii="Calibri" w:hAnsi="Calibri" w:cs="Calibri"/>
          <w:i/>
          <w:iCs/>
        </w:rPr>
        <w:t xml:space="preserve">svěží a </w:t>
      </w:r>
      <w:proofErr w:type="spellStart"/>
      <w:r w:rsidR="00CF60BE">
        <w:rPr>
          <w:rFonts w:ascii="Calibri" w:hAnsi="Calibri" w:cs="Calibri"/>
          <w:i/>
          <w:iCs/>
        </w:rPr>
        <w:t>ovocit</w:t>
      </w:r>
      <w:r w:rsidR="00CE00CD">
        <w:rPr>
          <w:rFonts w:ascii="Calibri" w:hAnsi="Calibri" w:cs="Calibri"/>
          <w:i/>
          <w:iCs/>
        </w:rPr>
        <w:t>á</w:t>
      </w:r>
      <w:proofErr w:type="spellEnd"/>
      <w:r w:rsidR="00CF60BE">
        <w:rPr>
          <w:rFonts w:ascii="Calibri" w:hAnsi="Calibri" w:cs="Calibri"/>
          <w:i/>
          <w:iCs/>
        </w:rPr>
        <w:t xml:space="preserve"> </w:t>
      </w:r>
      <w:r w:rsidR="00132EE7">
        <w:rPr>
          <w:rFonts w:ascii="Calibri" w:hAnsi="Calibri" w:cs="Calibri"/>
          <w:i/>
          <w:iCs/>
        </w:rPr>
        <w:t>první vín</w:t>
      </w:r>
      <w:r w:rsidR="00CE00CD">
        <w:rPr>
          <w:rFonts w:ascii="Calibri" w:hAnsi="Calibri" w:cs="Calibri"/>
          <w:i/>
          <w:iCs/>
        </w:rPr>
        <w:t>a</w:t>
      </w:r>
      <w:r w:rsidR="00132EE7">
        <w:rPr>
          <w:rFonts w:ascii="Calibri" w:hAnsi="Calibri" w:cs="Calibri"/>
          <w:i/>
          <w:iCs/>
        </w:rPr>
        <w:t xml:space="preserve"> aktuální</w:t>
      </w:r>
      <w:r w:rsidR="00CE00CD">
        <w:rPr>
          <w:rFonts w:ascii="Calibri" w:hAnsi="Calibri" w:cs="Calibri"/>
          <w:i/>
          <w:iCs/>
        </w:rPr>
        <w:t>ho</w:t>
      </w:r>
      <w:r w:rsidR="00132EE7">
        <w:rPr>
          <w:rFonts w:ascii="Calibri" w:hAnsi="Calibri" w:cs="Calibri"/>
          <w:i/>
          <w:iCs/>
        </w:rPr>
        <w:t xml:space="preserve"> ročník</w:t>
      </w:r>
      <w:r w:rsidR="00CE00CD">
        <w:rPr>
          <w:rFonts w:ascii="Calibri" w:hAnsi="Calibri" w:cs="Calibri"/>
          <w:i/>
          <w:iCs/>
        </w:rPr>
        <w:t xml:space="preserve">u. </w:t>
      </w:r>
      <w:r w:rsidR="002F4DDE">
        <w:rPr>
          <w:rFonts w:ascii="Calibri" w:hAnsi="Calibri" w:cs="Calibri"/>
          <w:i/>
          <w:iCs/>
        </w:rPr>
        <w:t xml:space="preserve">Víkendový termín ale komplikuje doručení objednávek z e-shopů, a proto </w:t>
      </w:r>
      <w:r w:rsidR="00CE00CD">
        <w:rPr>
          <w:rFonts w:ascii="Calibri" w:hAnsi="Calibri" w:cs="Calibri"/>
          <w:i/>
          <w:iCs/>
        </w:rPr>
        <w:t>se</w:t>
      </w:r>
      <w:r w:rsidR="002F4DDE">
        <w:rPr>
          <w:rFonts w:ascii="Calibri" w:hAnsi="Calibri" w:cs="Calibri"/>
          <w:i/>
          <w:iCs/>
        </w:rPr>
        <w:t xml:space="preserve"> Vinařský fond</w:t>
      </w:r>
      <w:r w:rsidR="00CE00CD">
        <w:rPr>
          <w:rFonts w:ascii="Calibri" w:hAnsi="Calibri" w:cs="Calibri"/>
          <w:i/>
          <w:iCs/>
        </w:rPr>
        <w:t xml:space="preserve"> rozhodl </w:t>
      </w:r>
      <w:r w:rsidR="003B4589">
        <w:rPr>
          <w:rFonts w:ascii="Calibri" w:hAnsi="Calibri" w:cs="Calibri"/>
          <w:i/>
          <w:iCs/>
        </w:rPr>
        <w:t>mírně upravit</w:t>
      </w:r>
      <w:r w:rsidR="00CF60BE">
        <w:rPr>
          <w:rFonts w:ascii="Calibri" w:hAnsi="Calibri" w:cs="Calibri"/>
          <w:i/>
          <w:iCs/>
        </w:rPr>
        <w:t xml:space="preserve"> podmínk</w:t>
      </w:r>
      <w:r w:rsidR="003B4589">
        <w:rPr>
          <w:rFonts w:ascii="Calibri" w:hAnsi="Calibri" w:cs="Calibri"/>
          <w:i/>
          <w:iCs/>
        </w:rPr>
        <w:t>y</w:t>
      </w:r>
      <w:r w:rsidR="00CF60BE">
        <w:rPr>
          <w:rFonts w:ascii="Calibri" w:hAnsi="Calibri" w:cs="Calibri"/>
          <w:i/>
          <w:iCs/>
        </w:rPr>
        <w:t xml:space="preserve">, </w:t>
      </w:r>
      <w:r w:rsidR="00CE00CD">
        <w:rPr>
          <w:rFonts w:ascii="Calibri" w:hAnsi="Calibri" w:cs="Calibri"/>
          <w:i/>
          <w:iCs/>
        </w:rPr>
        <w:t>takže si je</w:t>
      </w:r>
      <w:r w:rsidR="002F4DDE">
        <w:rPr>
          <w:rFonts w:ascii="Calibri" w:hAnsi="Calibri" w:cs="Calibri"/>
          <w:i/>
          <w:iCs/>
        </w:rPr>
        <w:t xml:space="preserve"> letos</w:t>
      </w:r>
      <w:r w:rsidR="00CE00CD">
        <w:rPr>
          <w:rFonts w:ascii="Calibri" w:hAnsi="Calibri" w:cs="Calibri"/>
          <w:i/>
          <w:iCs/>
        </w:rPr>
        <w:t xml:space="preserve"> </w:t>
      </w:r>
      <w:r w:rsidR="002F4DDE">
        <w:rPr>
          <w:rFonts w:ascii="Calibri" w:hAnsi="Calibri" w:cs="Calibri"/>
          <w:i/>
          <w:iCs/>
        </w:rPr>
        <w:t xml:space="preserve">lze </w:t>
      </w:r>
      <w:r w:rsidR="00CE00CD">
        <w:rPr>
          <w:rFonts w:ascii="Calibri" w:hAnsi="Calibri" w:cs="Calibri"/>
          <w:i/>
          <w:iCs/>
        </w:rPr>
        <w:t>prostřednictvím</w:t>
      </w:r>
      <w:r w:rsidR="00CE00CD" w:rsidRPr="00CE00CD">
        <w:rPr>
          <w:rFonts w:ascii="Calibri" w:hAnsi="Calibri" w:cs="Calibri"/>
          <w:i/>
          <w:iCs/>
        </w:rPr>
        <w:t xml:space="preserve"> e-shopů objednávat už od čtvrtka 9. 11., ovšem s doručením nejdříve v pátek 10. 11. a upozorněním, že Svatomartinské víno je určeno ke konzumaci až od soboty 11. 11.</w:t>
      </w:r>
      <w:r w:rsidR="00CE00CD">
        <w:rPr>
          <w:rFonts w:ascii="Calibri" w:hAnsi="Calibri" w:cs="Calibri"/>
          <w:i/>
          <w:iCs/>
        </w:rPr>
        <w:t xml:space="preserve"> P</w:t>
      </w:r>
      <w:r w:rsidR="00CE00CD" w:rsidRPr="00CE00CD">
        <w:rPr>
          <w:rFonts w:ascii="Calibri" w:hAnsi="Calibri" w:cs="Calibri"/>
          <w:i/>
          <w:iCs/>
        </w:rPr>
        <w:t>rodej prostřednictvím maloobchodu a gastronomických podniků je ale beze změny povolen až od jedenáctého</w:t>
      </w:r>
      <w:r w:rsidRPr="00865FA1">
        <w:rPr>
          <w:rFonts w:ascii="Calibri" w:hAnsi="Calibri" w:cs="Calibri"/>
          <w:i/>
          <w:iCs/>
        </w:rPr>
        <w:t xml:space="preserve">,“ </w:t>
      </w:r>
      <w:r>
        <w:rPr>
          <w:rFonts w:ascii="Calibri" w:hAnsi="Calibri" w:cs="Calibri"/>
        </w:rPr>
        <w:t>sdělil Mgr. Zbyněk Vičar, ředitel Vinařského fondu</w:t>
      </w:r>
      <w:r w:rsidR="004D3F1E">
        <w:rPr>
          <w:rFonts w:ascii="Calibri" w:hAnsi="Calibri" w:cs="Calibri"/>
        </w:rPr>
        <w:t>.</w:t>
      </w:r>
      <w:r w:rsidRPr="00506572">
        <w:rPr>
          <w:rFonts w:ascii="Calibri" w:hAnsi="Calibri" w:cs="Calibri"/>
        </w:rPr>
        <w:t xml:space="preserve"> </w:t>
      </w:r>
      <w:r w:rsidR="004D3F1E">
        <w:rPr>
          <w:rFonts w:ascii="Calibri" w:hAnsi="Calibri" w:cs="Calibri"/>
        </w:rPr>
        <w:t>Fond</w:t>
      </w:r>
      <w:r w:rsidR="004D3F1E" w:rsidRPr="00506572">
        <w:rPr>
          <w:rFonts w:ascii="Calibri" w:hAnsi="Calibri" w:cs="Calibri"/>
        </w:rPr>
        <w:t xml:space="preserve"> </w:t>
      </w:r>
      <w:r w:rsidRPr="00506572">
        <w:rPr>
          <w:rFonts w:ascii="Calibri" w:hAnsi="Calibri" w:cs="Calibri"/>
        </w:rPr>
        <w:t>ochrannou známku Svatomartinské vlastní a každoročně ji propůjčuje vinařům</w:t>
      </w:r>
      <w:r w:rsidR="004D3F1E">
        <w:rPr>
          <w:rFonts w:ascii="Calibri" w:hAnsi="Calibri" w:cs="Calibri"/>
        </w:rPr>
        <w:t>.</w:t>
      </w:r>
      <w:r w:rsidR="003144E0">
        <w:rPr>
          <w:rFonts w:ascii="Calibri" w:hAnsi="Calibri" w:cs="Calibri"/>
        </w:rPr>
        <w:t xml:space="preserve"> </w:t>
      </w:r>
      <w:r w:rsidRPr="003144E0">
        <w:rPr>
          <w:rFonts w:ascii="Calibri" w:hAnsi="Calibri" w:cs="Calibri"/>
          <w:i/>
          <w:iCs/>
        </w:rPr>
        <w:t>„</w:t>
      </w:r>
      <w:r w:rsidR="004D3F1E" w:rsidRPr="003144E0">
        <w:rPr>
          <w:rFonts w:ascii="Calibri" w:hAnsi="Calibri" w:cs="Calibri"/>
          <w:i/>
          <w:iCs/>
        </w:rPr>
        <w:t>S</w:t>
      </w:r>
      <w:r w:rsidR="00CE00CD" w:rsidRPr="003144E0">
        <w:rPr>
          <w:rFonts w:ascii="Calibri" w:hAnsi="Calibri" w:cs="Calibri"/>
          <w:i/>
          <w:iCs/>
        </w:rPr>
        <w:t xml:space="preserve">obotou počínaje také odstartuje nespočet </w:t>
      </w:r>
      <w:r w:rsidR="006F44C4" w:rsidRPr="003144E0">
        <w:rPr>
          <w:rFonts w:ascii="Calibri" w:hAnsi="Calibri" w:cs="Calibri"/>
          <w:i/>
          <w:iCs/>
        </w:rPr>
        <w:t>koštů</w:t>
      </w:r>
      <w:r w:rsidR="00CE00CD" w:rsidRPr="003144E0">
        <w:rPr>
          <w:rFonts w:ascii="Calibri" w:hAnsi="Calibri" w:cs="Calibri"/>
          <w:i/>
          <w:iCs/>
        </w:rPr>
        <w:t xml:space="preserve"> a oslav, restaurace budou nabízet rozličná speciální menu a </w:t>
      </w:r>
      <w:r w:rsidR="006F44C4" w:rsidRPr="003144E0">
        <w:rPr>
          <w:rFonts w:ascii="Calibri" w:hAnsi="Calibri" w:cs="Calibri"/>
          <w:i/>
          <w:iCs/>
        </w:rPr>
        <w:t>Svatomartinská vína ná</w:t>
      </w:r>
      <w:r w:rsidR="002D0E80" w:rsidRPr="003144E0">
        <w:rPr>
          <w:rFonts w:ascii="Calibri" w:hAnsi="Calibri" w:cs="Calibri"/>
          <w:i/>
          <w:iCs/>
        </w:rPr>
        <w:t>m</w:t>
      </w:r>
      <w:r w:rsidR="006F44C4" w:rsidRPr="003144E0">
        <w:rPr>
          <w:rFonts w:ascii="Calibri" w:hAnsi="Calibri" w:cs="Calibri"/>
          <w:i/>
          <w:iCs/>
        </w:rPr>
        <w:t xml:space="preserve"> budou dělat </w:t>
      </w:r>
      <w:r w:rsidR="003B4589" w:rsidRPr="003144E0">
        <w:rPr>
          <w:rFonts w:ascii="Calibri" w:hAnsi="Calibri" w:cs="Calibri"/>
          <w:i/>
          <w:iCs/>
        </w:rPr>
        <w:t xml:space="preserve">příjemnou </w:t>
      </w:r>
      <w:r w:rsidR="006F44C4" w:rsidRPr="003144E0">
        <w:rPr>
          <w:rFonts w:ascii="Calibri" w:hAnsi="Calibri" w:cs="Calibri"/>
          <w:i/>
          <w:iCs/>
        </w:rPr>
        <w:t xml:space="preserve">společnost minimálně do konce </w:t>
      </w:r>
      <w:r w:rsidR="003B4589" w:rsidRPr="003144E0">
        <w:rPr>
          <w:rFonts w:ascii="Calibri" w:hAnsi="Calibri" w:cs="Calibri"/>
          <w:i/>
          <w:iCs/>
        </w:rPr>
        <w:t xml:space="preserve">roku, kdy si </w:t>
      </w:r>
      <w:r w:rsidR="002F4DDE" w:rsidRPr="003144E0">
        <w:rPr>
          <w:rFonts w:ascii="Calibri" w:hAnsi="Calibri" w:cs="Calibri"/>
          <w:i/>
          <w:iCs/>
        </w:rPr>
        <w:t>plně</w:t>
      </w:r>
      <w:r w:rsidR="003B4589" w:rsidRPr="003144E0">
        <w:rPr>
          <w:rFonts w:ascii="Calibri" w:hAnsi="Calibri" w:cs="Calibri"/>
          <w:i/>
          <w:iCs/>
        </w:rPr>
        <w:t xml:space="preserve"> uchovají s</w:t>
      </w:r>
      <w:r w:rsidR="006F44C4" w:rsidRPr="003144E0">
        <w:rPr>
          <w:rFonts w:ascii="Calibri" w:hAnsi="Calibri" w:cs="Calibri"/>
          <w:i/>
          <w:iCs/>
        </w:rPr>
        <w:t>vou přirozenou svěžest a lehkost</w:t>
      </w:r>
      <w:r w:rsidR="00180CE5" w:rsidRPr="003144E0">
        <w:rPr>
          <w:rFonts w:ascii="Calibri" w:hAnsi="Calibri" w:cs="Calibri"/>
          <w:i/>
          <w:iCs/>
        </w:rPr>
        <w:t>,</w:t>
      </w:r>
      <w:r w:rsidR="004D3F1E" w:rsidRPr="003144E0">
        <w:rPr>
          <w:rFonts w:ascii="Calibri" w:hAnsi="Calibri" w:cs="Calibri"/>
          <w:i/>
          <w:iCs/>
        </w:rPr>
        <w:t xml:space="preserve"> </w:t>
      </w:r>
      <w:r w:rsidR="00180CE5" w:rsidRPr="003144E0">
        <w:rPr>
          <w:rFonts w:ascii="Calibri" w:hAnsi="Calibri" w:cs="Calibri"/>
          <w:i/>
          <w:iCs/>
        </w:rPr>
        <w:t>d</w:t>
      </w:r>
      <w:r w:rsidR="004D3F1E" w:rsidRPr="003144E0">
        <w:rPr>
          <w:rFonts w:ascii="Calibri" w:hAnsi="Calibri" w:cs="Calibri"/>
          <w:i/>
          <w:iCs/>
        </w:rPr>
        <w:t>odal Vi</w:t>
      </w:r>
      <w:r w:rsidR="00180CE5" w:rsidRPr="003144E0">
        <w:rPr>
          <w:rFonts w:ascii="Calibri" w:hAnsi="Calibri" w:cs="Calibri"/>
          <w:i/>
          <w:iCs/>
        </w:rPr>
        <w:t>čar</w:t>
      </w:r>
      <w:r w:rsidR="003144E0" w:rsidRPr="003144E0">
        <w:rPr>
          <w:rFonts w:ascii="Calibri" w:hAnsi="Calibri" w:cs="Calibri"/>
          <w:i/>
          <w:iCs/>
        </w:rPr>
        <w:t>.</w:t>
      </w:r>
    </w:p>
    <w:p w14:paraId="34DAF2FC" w14:textId="77777777" w:rsidR="00615955" w:rsidRPr="00925F1C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0DA2B85E" w14:textId="5F35C619" w:rsidR="006F44C4" w:rsidRDefault="006F44C4" w:rsidP="00615955">
      <w:pPr>
        <w:spacing w:line="276" w:lineRule="auto"/>
        <w:jc w:val="both"/>
        <w:rPr>
          <w:rFonts w:ascii="Calibri" w:hAnsi="Calibri" w:cs="Calibri"/>
        </w:rPr>
      </w:pPr>
      <w:r w:rsidRPr="006F44C4">
        <w:rPr>
          <w:rFonts w:ascii="Calibri" w:hAnsi="Calibri" w:cs="Calibri"/>
        </w:rPr>
        <w:t xml:space="preserve">Všem akcím a oslavám dominuje </w:t>
      </w:r>
      <w:r w:rsidR="002F4DDE" w:rsidRPr="006F44C4">
        <w:rPr>
          <w:rFonts w:ascii="Calibri" w:hAnsi="Calibri" w:cs="Calibri"/>
        </w:rPr>
        <w:t>největší ochutnávk</w:t>
      </w:r>
      <w:r w:rsidR="002F4DDE">
        <w:rPr>
          <w:rFonts w:ascii="Calibri" w:hAnsi="Calibri" w:cs="Calibri"/>
        </w:rPr>
        <w:t>a</w:t>
      </w:r>
      <w:r w:rsidR="002F4DDE" w:rsidRPr="006F44C4">
        <w:rPr>
          <w:rFonts w:ascii="Calibri" w:hAnsi="Calibri" w:cs="Calibri"/>
        </w:rPr>
        <w:t xml:space="preserve"> Svatomartinských vín u nás</w:t>
      </w:r>
      <w:r w:rsidR="002F4DDE">
        <w:rPr>
          <w:rFonts w:ascii="Calibri" w:hAnsi="Calibri" w:cs="Calibri"/>
        </w:rPr>
        <w:t xml:space="preserve"> – </w:t>
      </w:r>
      <w:r w:rsidRPr="006F44C4">
        <w:rPr>
          <w:rFonts w:ascii="Calibri" w:hAnsi="Calibri" w:cs="Calibri"/>
        </w:rPr>
        <w:t xml:space="preserve">Svatomartinský košt v Brně, který </w:t>
      </w:r>
      <w:r w:rsidR="002F4DDE" w:rsidRPr="006F44C4">
        <w:rPr>
          <w:rFonts w:ascii="Calibri" w:hAnsi="Calibri" w:cs="Calibri"/>
        </w:rPr>
        <w:t xml:space="preserve">11. 11. od 11 hodin na brněnském náměstí Svobody </w:t>
      </w:r>
      <w:r w:rsidR="006911CD">
        <w:rPr>
          <w:rFonts w:ascii="Calibri" w:hAnsi="Calibri" w:cs="Calibri"/>
        </w:rPr>
        <w:t>tradičně</w:t>
      </w:r>
      <w:r w:rsidR="006911CD" w:rsidRPr="006F44C4">
        <w:rPr>
          <w:rFonts w:ascii="Calibri" w:hAnsi="Calibri" w:cs="Calibri"/>
        </w:rPr>
        <w:t xml:space="preserve"> </w:t>
      </w:r>
      <w:r w:rsidRPr="006F44C4">
        <w:rPr>
          <w:rFonts w:ascii="Calibri" w:hAnsi="Calibri" w:cs="Calibri"/>
        </w:rPr>
        <w:t>organizuje</w:t>
      </w:r>
      <w:r w:rsidR="006911CD">
        <w:rPr>
          <w:rFonts w:ascii="Calibri" w:hAnsi="Calibri" w:cs="Calibri"/>
        </w:rPr>
        <w:t xml:space="preserve"> přímo</w:t>
      </w:r>
      <w:r w:rsidRPr="006F44C4">
        <w:rPr>
          <w:rFonts w:ascii="Calibri" w:hAnsi="Calibri" w:cs="Calibri"/>
        </w:rPr>
        <w:t xml:space="preserve"> Vinařský fond. Tento košt tak </w:t>
      </w:r>
      <w:r>
        <w:rPr>
          <w:rFonts w:ascii="Calibri" w:hAnsi="Calibri" w:cs="Calibri"/>
        </w:rPr>
        <w:t>již poněkolikáté</w:t>
      </w:r>
      <w:r w:rsidRPr="006F44C4">
        <w:rPr>
          <w:rFonts w:ascii="Calibri" w:hAnsi="Calibri" w:cs="Calibri"/>
        </w:rPr>
        <w:t xml:space="preserve"> nabídne 100 vzorků Svatomartinských vín od různých vinařů. Vinařský fond zároveň podporuje řadu dalších svatomartinských akcí po celé republice.</w:t>
      </w:r>
    </w:p>
    <w:p w14:paraId="66A89AE3" w14:textId="77777777" w:rsidR="006F44C4" w:rsidRDefault="006F44C4" w:rsidP="00615955">
      <w:pPr>
        <w:spacing w:line="276" w:lineRule="auto"/>
        <w:jc w:val="both"/>
        <w:rPr>
          <w:rFonts w:ascii="Calibri" w:hAnsi="Calibri" w:cs="Calibri"/>
        </w:rPr>
      </w:pPr>
    </w:p>
    <w:p w14:paraId="6787241C" w14:textId="7661696E" w:rsidR="006F44C4" w:rsidRPr="006F44C4" w:rsidRDefault="006F44C4" w:rsidP="0061595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6F44C4">
        <w:rPr>
          <w:rFonts w:ascii="Calibri" w:hAnsi="Calibri" w:cs="Calibri"/>
          <w:b/>
          <w:bCs/>
        </w:rPr>
        <w:t>Svatomartinské</w:t>
      </w:r>
    </w:p>
    <w:p w14:paraId="0E23227C" w14:textId="391B671C" w:rsidR="003840EE" w:rsidRPr="003840EE" w:rsidRDefault="00BA028A" w:rsidP="00BA028A">
      <w:pPr>
        <w:spacing w:line="276" w:lineRule="auto"/>
        <w:jc w:val="both"/>
        <w:rPr>
          <w:rFonts w:ascii="Calibri" w:hAnsi="Calibri" w:cs="Calibri"/>
        </w:rPr>
      </w:pPr>
      <w:r w:rsidRPr="00BA028A">
        <w:rPr>
          <w:rFonts w:ascii="Calibri" w:hAnsi="Calibri" w:cs="Calibri"/>
        </w:rPr>
        <w:t xml:space="preserve">Pouze vína, která díky své kvalitě uspějí u hodnocení, budou mít možnost nosit známku Svatomartinské. Při bodování musí proto víno získat </w:t>
      </w:r>
      <w:r w:rsidR="00FF50DE">
        <w:rPr>
          <w:rFonts w:ascii="Calibri" w:hAnsi="Calibri" w:cs="Calibri"/>
        </w:rPr>
        <w:t xml:space="preserve">alespoň </w:t>
      </w:r>
      <w:r w:rsidRPr="00BA028A">
        <w:rPr>
          <w:rFonts w:ascii="Calibri" w:hAnsi="Calibri" w:cs="Calibri"/>
        </w:rPr>
        <w:t>80 z celkových 100 bodů. Hodnotí se čistota vína, barva, vůně, chuť a celkový dojem. Kontrola kvality ale hodnocením 2</w:t>
      </w:r>
      <w:r>
        <w:rPr>
          <w:rFonts w:ascii="Calibri" w:hAnsi="Calibri" w:cs="Calibri"/>
        </w:rPr>
        <w:t>3</w:t>
      </w:r>
      <w:r w:rsidRPr="00BA028A">
        <w:rPr>
          <w:rFonts w:ascii="Calibri" w:hAnsi="Calibri" w:cs="Calibri"/>
        </w:rPr>
        <w:t xml:space="preserve">. října a 1. listopadu neskončí. Bude probíhat nadále </w:t>
      </w:r>
      <w:r>
        <w:rPr>
          <w:rFonts w:ascii="Calibri" w:hAnsi="Calibri" w:cs="Calibri"/>
        </w:rPr>
        <w:t xml:space="preserve">i </w:t>
      </w:r>
      <w:r w:rsidRPr="00BA028A">
        <w:rPr>
          <w:rFonts w:ascii="Calibri" w:hAnsi="Calibri" w:cs="Calibri"/>
        </w:rPr>
        <w:t xml:space="preserve">u </w:t>
      </w:r>
      <w:proofErr w:type="spellStart"/>
      <w:r w:rsidRPr="00BA028A">
        <w:rPr>
          <w:rFonts w:ascii="Calibri" w:hAnsi="Calibri" w:cs="Calibri"/>
        </w:rPr>
        <w:t>nalahvovaných</w:t>
      </w:r>
      <w:proofErr w:type="spellEnd"/>
      <w:r w:rsidRPr="00BA028A">
        <w:rPr>
          <w:rFonts w:ascii="Calibri" w:hAnsi="Calibri" w:cs="Calibri"/>
        </w:rPr>
        <w:t xml:space="preserve"> vín v obchodní síti, aby měli všichni jistotu, že vína, která prošla hodnocení, jsou ta stejná, jako se objeví v lahvích v obchodech, vinotékách či restauracích.</w:t>
      </w:r>
    </w:p>
    <w:p w14:paraId="0CEA5141" w14:textId="77777777" w:rsidR="00295BCD" w:rsidRPr="00DA7521" w:rsidRDefault="00295BCD" w:rsidP="00DA7521">
      <w:pPr>
        <w:jc w:val="both"/>
        <w:rPr>
          <w:rFonts w:ascii="Calibri" w:hAnsi="Calibri" w:cs="Calibri"/>
        </w:rPr>
      </w:pPr>
    </w:p>
    <w:p w14:paraId="58BDFEC6" w14:textId="44B4D796" w:rsidR="00295BCD" w:rsidRDefault="006E5F93" w:rsidP="00DA7521">
      <w:pPr>
        <w:spacing w:line="276" w:lineRule="auto"/>
        <w:jc w:val="both"/>
        <w:rPr>
          <w:rFonts w:ascii="Calibri" w:hAnsi="Calibri" w:cs="Calibri"/>
        </w:rPr>
      </w:pPr>
      <w:r w:rsidRPr="006E5F93">
        <w:rPr>
          <w:rFonts w:ascii="Calibri" w:hAnsi="Calibri" w:cs="Calibri"/>
        </w:rPr>
        <w:t xml:space="preserve">Značka </w:t>
      </w:r>
      <w:r w:rsidRPr="006E5F93">
        <w:rPr>
          <w:rFonts w:ascii="Calibri" w:hAnsi="Calibri" w:cs="Calibri"/>
          <w:b/>
          <w:bCs/>
        </w:rPr>
        <w:t>„Svatomartinské“</w:t>
      </w:r>
      <w:r w:rsidRPr="006E5F93">
        <w:rPr>
          <w:rFonts w:ascii="Calibri" w:hAnsi="Calibri" w:cs="Calibri"/>
        </w:rPr>
        <w:t xml:space="preserve"> byla registrována v roce 1995 a od roku 2005 je jejím vlastníkem Vinařský fond, který ve spolupráci s Národním vinařským centrem již podevatenácté realizuje propagaci těchto vín pod jednotným logem.</w:t>
      </w:r>
    </w:p>
    <w:p w14:paraId="0BE3E46C" w14:textId="77777777" w:rsidR="00DA7521" w:rsidRPr="00DA7521" w:rsidRDefault="00DA7521" w:rsidP="00DA7521">
      <w:pPr>
        <w:jc w:val="both"/>
        <w:rPr>
          <w:rFonts w:ascii="Calibri" w:hAnsi="Calibri" w:cs="Calibri"/>
        </w:rPr>
      </w:pPr>
    </w:p>
    <w:p w14:paraId="40BECBB1" w14:textId="01EE94DB" w:rsidR="00DA7521" w:rsidRPr="00DA7521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Více </w:t>
      </w:r>
      <w:r w:rsidR="007E5D1F">
        <w:rPr>
          <w:rFonts w:ascii="Calibri" w:hAnsi="Calibri" w:cs="Calibri"/>
          <w:bCs/>
        </w:rPr>
        <w:t xml:space="preserve">nejen </w:t>
      </w:r>
      <w:r w:rsidRPr="00DA7521">
        <w:rPr>
          <w:rFonts w:ascii="Calibri" w:hAnsi="Calibri" w:cs="Calibri"/>
          <w:bCs/>
        </w:rPr>
        <w:t xml:space="preserve">o Svatomartinském víně na </w:t>
      </w:r>
      <w:hyperlink r:id="rId8" w:history="1">
        <w:r w:rsidRPr="00DA7521">
          <w:rPr>
            <w:rStyle w:val="Hypertextovodkaz"/>
            <w:rFonts w:ascii="Calibri" w:hAnsi="Calibri" w:cs="Calibri"/>
            <w:bCs/>
          </w:rPr>
          <w:t>www.vinazmoravyvinazcech.cz</w:t>
        </w:r>
      </w:hyperlink>
      <w:r w:rsidR="00735B91">
        <w:rPr>
          <w:rFonts w:ascii="Calibri" w:hAnsi="Calibri" w:cs="Calibri"/>
          <w:bCs/>
        </w:rPr>
        <w:t>, přehled svatomartinských akcí pak v </w:t>
      </w:r>
      <w:hyperlink r:id="rId9" w:anchor="r=2023-10-09&amp;r=2024-10-09&amp;s=svatomartinsk%C3%A9" w:history="1">
        <w:r w:rsidR="00735B91" w:rsidRPr="00735B91">
          <w:rPr>
            <w:rStyle w:val="Hypertextovodkaz"/>
            <w:rFonts w:ascii="Calibri" w:hAnsi="Calibri" w:cs="Calibri"/>
            <w:bCs/>
          </w:rPr>
          <w:t>kalendáři akcí</w:t>
        </w:r>
      </w:hyperlink>
      <w:r w:rsidR="00735B91">
        <w:rPr>
          <w:rFonts w:ascii="Calibri" w:hAnsi="Calibri" w:cs="Calibri"/>
          <w:bCs/>
        </w:rPr>
        <w:t>.</w:t>
      </w:r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75443128" w14:textId="77777777" w:rsidR="00295BCD" w:rsidRPr="00DA7521" w:rsidRDefault="00295BCD" w:rsidP="002D2E4E">
      <w:pPr>
        <w:spacing w:line="276" w:lineRule="auto"/>
        <w:rPr>
          <w:rFonts w:ascii="Calibri" w:hAnsi="Calibri" w:cs="Calibri"/>
        </w:rPr>
      </w:pPr>
    </w:p>
    <w:p w14:paraId="6ACE5299" w14:textId="77777777" w:rsidR="00925F1C" w:rsidRDefault="00925F1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41EB601" w14:textId="5D4CEA88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14:paraId="3939228D" w14:textId="39F6218B" w:rsidR="008340AF" w:rsidRDefault="00C5102D" w:rsidP="002D2E4E">
      <w:pPr>
        <w:rPr>
          <w:rFonts w:ascii="Calibri" w:hAnsi="Calibri" w:cs="Calibri"/>
        </w:rPr>
      </w:pPr>
      <w:r w:rsidRPr="00C5102D">
        <w:rPr>
          <w:rFonts w:ascii="Calibri" w:hAnsi="Calibri" w:cs="Calibri"/>
        </w:rPr>
        <w:t>Mgr. Zbyněk Vičar</w:t>
      </w:r>
      <w:r w:rsidR="008340AF" w:rsidRPr="00DA7521">
        <w:rPr>
          <w:rFonts w:ascii="Calibri" w:hAnsi="Calibri" w:cs="Calibri"/>
        </w:rPr>
        <w:t>, Vinařský fond ČR</w:t>
      </w:r>
    </w:p>
    <w:p w14:paraId="57E9A6EB" w14:textId="5204D16D" w:rsidR="002D0E80" w:rsidRDefault="002D0E80" w:rsidP="002D0E80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Tel.: +420 </w:t>
      </w:r>
      <w:r w:rsidRPr="00C5102D">
        <w:rPr>
          <w:rFonts w:ascii="Calibri" w:hAnsi="Calibri" w:cs="Calibri"/>
        </w:rPr>
        <w:t>724 068</w:t>
      </w:r>
      <w:r>
        <w:rPr>
          <w:rFonts w:ascii="Calibri" w:hAnsi="Calibri" w:cs="Calibri"/>
        </w:rPr>
        <w:t> </w:t>
      </w:r>
      <w:r w:rsidRPr="00C5102D">
        <w:rPr>
          <w:rFonts w:ascii="Calibri" w:hAnsi="Calibri" w:cs="Calibri"/>
        </w:rPr>
        <w:t>999</w:t>
      </w:r>
    </w:p>
    <w:p w14:paraId="5FEF3B0F" w14:textId="185FE58F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10" w:history="1">
        <w:r w:rsidR="00C5102D" w:rsidRPr="007937B3">
          <w:rPr>
            <w:rStyle w:val="Hypertextovodkaz"/>
            <w:rFonts w:ascii="Calibri" w:hAnsi="Calibri" w:cs="Calibri"/>
          </w:rPr>
          <w:t>vicar@vinarskyfond.cz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001D7A0E" w14:textId="77777777" w:rsidR="0046599E" w:rsidRDefault="0046599E" w:rsidP="002D2E4E">
      <w:pPr>
        <w:rPr>
          <w:rFonts w:ascii="Calibri" w:hAnsi="Calibri" w:cs="Calibri"/>
        </w:rPr>
      </w:pPr>
    </w:p>
    <w:p w14:paraId="1727AD24" w14:textId="6FCF79EF" w:rsidR="0046599E" w:rsidRPr="0022186E" w:rsidRDefault="0046599E" w:rsidP="0046599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>Petr Gondáš</w:t>
      </w:r>
      <w:r w:rsidRPr="0022186E">
        <w:rPr>
          <w:rFonts w:ascii="Calibri" w:hAnsi="Calibri" w:cs="Calibri"/>
        </w:rPr>
        <w:t>, Národní vinařské centrum</w:t>
      </w:r>
    </w:p>
    <w:p w14:paraId="682A05B5" w14:textId="6DBA1EDE" w:rsidR="0046599E" w:rsidRPr="0022186E" w:rsidRDefault="0046599E" w:rsidP="0046599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</w:t>
      </w:r>
      <w:r>
        <w:rPr>
          <w:rFonts w:ascii="Calibri" w:hAnsi="Calibri" w:cs="Calibri"/>
        </w:rPr>
        <w:t>1</w:t>
      </w:r>
    </w:p>
    <w:p w14:paraId="5435BCB4" w14:textId="3783ADC3" w:rsidR="0046599E" w:rsidRPr="00DA7521" w:rsidRDefault="0046599E" w:rsidP="0046599E">
      <w:pPr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1" w:history="1">
        <w:r w:rsidRPr="00504A6C">
          <w:rPr>
            <w:rStyle w:val="Hypertextovodkaz"/>
            <w:rFonts w:ascii="Calibri" w:hAnsi="Calibri" w:cs="Calibri"/>
          </w:rPr>
          <w:t>petr.gondas@vinarskecentrum.cz</w:t>
        </w:r>
      </w:hyperlink>
    </w:p>
    <w:p w14:paraId="28099E61" w14:textId="18939D31" w:rsidR="000C147C" w:rsidRDefault="000C147C" w:rsidP="002D2E4E">
      <w:pPr>
        <w:jc w:val="both"/>
        <w:rPr>
          <w:rFonts w:ascii="Calibri" w:hAnsi="Calibri" w:cs="Calibri"/>
        </w:rPr>
      </w:pPr>
    </w:p>
    <w:p w14:paraId="7AD74202" w14:textId="4F0567BE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2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F3AC" w14:textId="77777777" w:rsidR="001F1FCC" w:rsidRDefault="001F1FCC">
      <w:r>
        <w:separator/>
      </w:r>
    </w:p>
  </w:endnote>
  <w:endnote w:type="continuationSeparator" w:id="0">
    <w:p w14:paraId="209762CC" w14:textId="77777777" w:rsidR="001F1FCC" w:rsidRDefault="001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AA89" w14:textId="77777777" w:rsidR="001F1FCC" w:rsidRDefault="001F1FCC">
      <w:r>
        <w:separator/>
      </w:r>
    </w:p>
  </w:footnote>
  <w:footnote w:type="continuationSeparator" w:id="0">
    <w:p w14:paraId="0AEBE41E" w14:textId="77777777" w:rsidR="001F1FCC" w:rsidRDefault="001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75A9E9B5" w:rsidR="00F30804" w:rsidRDefault="000D228C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5EE9DE" wp14:editId="3B575873">
          <wp:simplePos x="0" y="0"/>
          <wp:positionH relativeFrom="margin">
            <wp:posOffset>5036820</wp:posOffset>
          </wp:positionH>
          <wp:positionV relativeFrom="margin">
            <wp:posOffset>-1015365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54">
      <w:rPr>
        <w:noProof/>
      </w:rPr>
      <w:drawing>
        <wp:anchor distT="0" distB="0" distL="114300" distR="114300" simplePos="0" relativeHeight="251658752" behindDoc="1" locked="0" layoutInCell="1" allowOverlap="1" wp14:anchorId="574EC8AC" wp14:editId="1277B945">
          <wp:simplePos x="0" y="0"/>
          <wp:positionH relativeFrom="column">
            <wp:posOffset>-137795</wp:posOffset>
          </wp:positionH>
          <wp:positionV relativeFrom="paragraph">
            <wp:posOffset>236220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36C770" wp14:editId="125D39F9">
          <wp:extent cx="1038225" cy="1251977"/>
          <wp:effectExtent l="0" t="0" r="0" b="5715"/>
          <wp:docPr id="12993100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10052" name="Obrázek 12993100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63" cy="125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6341">
    <w:abstractNumId w:val="1"/>
  </w:num>
  <w:num w:numId="2" w16cid:durableId="2086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43F1B"/>
    <w:rsid w:val="00045675"/>
    <w:rsid w:val="00047F38"/>
    <w:rsid w:val="00060B69"/>
    <w:rsid w:val="00075E86"/>
    <w:rsid w:val="00082E6A"/>
    <w:rsid w:val="00083DE1"/>
    <w:rsid w:val="00084D4B"/>
    <w:rsid w:val="00085671"/>
    <w:rsid w:val="000911F1"/>
    <w:rsid w:val="000936FB"/>
    <w:rsid w:val="000A57E2"/>
    <w:rsid w:val="000A648C"/>
    <w:rsid w:val="000B7B39"/>
    <w:rsid w:val="000C147C"/>
    <w:rsid w:val="000D228C"/>
    <w:rsid w:val="000E1502"/>
    <w:rsid w:val="000E4C37"/>
    <w:rsid w:val="0012629F"/>
    <w:rsid w:val="00132EE7"/>
    <w:rsid w:val="001407C7"/>
    <w:rsid w:val="00147C1B"/>
    <w:rsid w:val="001563AF"/>
    <w:rsid w:val="00157C4D"/>
    <w:rsid w:val="00160E14"/>
    <w:rsid w:val="001705A0"/>
    <w:rsid w:val="001726C8"/>
    <w:rsid w:val="001745E7"/>
    <w:rsid w:val="00180CE5"/>
    <w:rsid w:val="001909A4"/>
    <w:rsid w:val="001911A9"/>
    <w:rsid w:val="0019436A"/>
    <w:rsid w:val="001949B0"/>
    <w:rsid w:val="001952BC"/>
    <w:rsid w:val="001978B4"/>
    <w:rsid w:val="00197A0A"/>
    <w:rsid w:val="001A0F83"/>
    <w:rsid w:val="001C0DAE"/>
    <w:rsid w:val="001C3CB6"/>
    <w:rsid w:val="001D2C92"/>
    <w:rsid w:val="001D6309"/>
    <w:rsid w:val="001E4644"/>
    <w:rsid w:val="001F0A19"/>
    <w:rsid w:val="001F0BF4"/>
    <w:rsid w:val="001F1FCC"/>
    <w:rsid w:val="001F22E5"/>
    <w:rsid w:val="001F5ED8"/>
    <w:rsid w:val="00211924"/>
    <w:rsid w:val="00212B83"/>
    <w:rsid w:val="00216C1A"/>
    <w:rsid w:val="002209B5"/>
    <w:rsid w:val="00222AF0"/>
    <w:rsid w:val="002260FF"/>
    <w:rsid w:val="00234E6C"/>
    <w:rsid w:val="002520A9"/>
    <w:rsid w:val="002577DF"/>
    <w:rsid w:val="0026309B"/>
    <w:rsid w:val="00264B12"/>
    <w:rsid w:val="00270436"/>
    <w:rsid w:val="00270B9F"/>
    <w:rsid w:val="00274163"/>
    <w:rsid w:val="00286136"/>
    <w:rsid w:val="00295BCD"/>
    <w:rsid w:val="002B0A26"/>
    <w:rsid w:val="002C1497"/>
    <w:rsid w:val="002C2C09"/>
    <w:rsid w:val="002C2F5F"/>
    <w:rsid w:val="002C38CE"/>
    <w:rsid w:val="002C4CF9"/>
    <w:rsid w:val="002D0E80"/>
    <w:rsid w:val="002D1598"/>
    <w:rsid w:val="002D2E4E"/>
    <w:rsid w:val="002D5C8B"/>
    <w:rsid w:val="002D5DA7"/>
    <w:rsid w:val="002E2AB0"/>
    <w:rsid w:val="002E30C6"/>
    <w:rsid w:val="002E729B"/>
    <w:rsid w:val="002F2B0D"/>
    <w:rsid w:val="002F4DDE"/>
    <w:rsid w:val="002F720C"/>
    <w:rsid w:val="0031131B"/>
    <w:rsid w:val="003144E0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0EE"/>
    <w:rsid w:val="003845A5"/>
    <w:rsid w:val="00384F36"/>
    <w:rsid w:val="003A235D"/>
    <w:rsid w:val="003A4042"/>
    <w:rsid w:val="003B4589"/>
    <w:rsid w:val="003B5AA0"/>
    <w:rsid w:val="003B788C"/>
    <w:rsid w:val="003D4411"/>
    <w:rsid w:val="003D53BB"/>
    <w:rsid w:val="003D5EC1"/>
    <w:rsid w:val="003E4D6E"/>
    <w:rsid w:val="00400B5F"/>
    <w:rsid w:val="004132E0"/>
    <w:rsid w:val="00426DD0"/>
    <w:rsid w:val="00433156"/>
    <w:rsid w:val="004353FA"/>
    <w:rsid w:val="00435A82"/>
    <w:rsid w:val="0044583C"/>
    <w:rsid w:val="0045309E"/>
    <w:rsid w:val="00454279"/>
    <w:rsid w:val="0046389E"/>
    <w:rsid w:val="00464844"/>
    <w:rsid w:val="0046599E"/>
    <w:rsid w:val="00477CA7"/>
    <w:rsid w:val="00496A48"/>
    <w:rsid w:val="0049797B"/>
    <w:rsid w:val="004A4A78"/>
    <w:rsid w:val="004A4B6E"/>
    <w:rsid w:val="004B73DC"/>
    <w:rsid w:val="004C1B4A"/>
    <w:rsid w:val="004C31BF"/>
    <w:rsid w:val="004D3F1E"/>
    <w:rsid w:val="004E0C61"/>
    <w:rsid w:val="004E43EE"/>
    <w:rsid w:val="004E7267"/>
    <w:rsid w:val="004F210B"/>
    <w:rsid w:val="004F6168"/>
    <w:rsid w:val="00506572"/>
    <w:rsid w:val="00507B75"/>
    <w:rsid w:val="00511519"/>
    <w:rsid w:val="005265D1"/>
    <w:rsid w:val="00527BDF"/>
    <w:rsid w:val="005335C1"/>
    <w:rsid w:val="005569E7"/>
    <w:rsid w:val="00556BAA"/>
    <w:rsid w:val="00557438"/>
    <w:rsid w:val="00557559"/>
    <w:rsid w:val="005615EE"/>
    <w:rsid w:val="00562FF4"/>
    <w:rsid w:val="0057082A"/>
    <w:rsid w:val="00572A85"/>
    <w:rsid w:val="00573223"/>
    <w:rsid w:val="00580509"/>
    <w:rsid w:val="00592554"/>
    <w:rsid w:val="00593866"/>
    <w:rsid w:val="005A52BD"/>
    <w:rsid w:val="005B6D95"/>
    <w:rsid w:val="005B72BA"/>
    <w:rsid w:val="005C06B7"/>
    <w:rsid w:val="005C153F"/>
    <w:rsid w:val="005D637D"/>
    <w:rsid w:val="005D6ED1"/>
    <w:rsid w:val="005E0E45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13E4F"/>
    <w:rsid w:val="00615955"/>
    <w:rsid w:val="0062693F"/>
    <w:rsid w:val="00632C5A"/>
    <w:rsid w:val="00636B26"/>
    <w:rsid w:val="00640FE5"/>
    <w:rsid w:val="00661398"/>
    <w:rsid w:val="006623F2"/>
    <w:rsid w:val="00663376"/>
    <w:rsid w:val="0067094A"/>
    <w:rsid w:val="006740D0"/>
    <w:rsid w:val="00674911"/>
    <w:rsid w:val="006779C3"/>
    <w:rsid w:val="00681958"/>
    <w:rsid w:val="0068449D"/>
    <w:rsid w:val="006911C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5F93"/>
    <w:rsid w:val="006E7156"/>
    <w:rsid w:val="006E7436"/>
    <w:rsid w:val="006F2191"/>
    <w:rsid w:val="006F44C4"/>
    <w:rsid w:val="006F55E3"/>
    <w:rsid w:val="00711233"/>
    <w:rsid w:val="007134D3"/>
    <w:rsid w:val="00714914"/>
    <w:rsid w:val="0072322E"/>
    <w:rsid w:val="0072776B"/>
    <w:rsid w:val="00735901"/>
    <w:rsid w:val="00735B91"/>
    <w:rsid w:val="00760801"/>
    <w:rsid w:val="00763EDF"/>
    <w:rsid w:val="0076565A"/>
    <w:rsid w:val="00774711"/>
    <w:rsid w:val="00793481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DB6"/>
    <w:rsid w:val="008009A1"/>
    <w:rsid w:val="00801C70"/>
    <w:rsid w:val="00803C9F"/>
    <w:rsid w:val="00811460"/>
    <w:rsid w:val="00826224"/>
    <w:rsid w:val="00834070"/>
    <w:rsid w:val="008340AF"/>
    <w:rsid w:val="00835B38"/>
    <w:rsid w:val="008413CE"/>
    <w:rsid w:val="00843981"/>
    <w:rsid w:val="0084541F"/>
    <w:rsid w:val="008634BA"/>
    <w:rsid w:val="008649F3"/>
    <w:rsid w:val="008654A6"/>
    <w:rsid w:val="00865FA1"/>
    <w:rsid w:val="00872CE0"/>
    <w:rsid w:val="00873320"/>
    <w:rsid w:val="0088414C"/>
    <w:rsid w:val="008952A0"/>
    <w:rsid w:val="008A1D98"/>
    <w:rsid w:val="008A22EF"/>
    <w:rsid w:val="008B24F4"/>
    <w:rsid w:val="008B35FC"/>
    <w:rsid w:val="008B5254"/>
    <w:rsid w:val="008D4BD4"/>
    <w:rsid w:val="008E1B60"/>
    <w:rsid w:val="008E2A4C"/>
    <w:rsid w:val="00910384"/>
    <w:rsid w:val="00912632"/>
    <w:rsid w:val="009155B6"/>
    <w:rsid w:val="00915736"/>
    <w:rsid w:val="00921314"/>
    <w:rsid w:val="00922100"/>
    <w:rsid w:val="00925F1C"/>
    <w:rsid w:val="00937957"/>
    <w:rsid w:val="009409F3"/>
    <w:rsid w:val="00943482"/>
    <w:rsid w:val="009445E0"/>
    <w:rsid w:val="0095163B"/>
    <w:rsid w:val="00962841"/>
    <w:rsid w:val="0097377A"/>
    <w:rsid w:val="00986C44"/>
    <w:rsid w:val="009B5A9F"/>
    <w:rsid w:val="009C101B"/>
    <w:rsid w:val="009C10C4"/>
    <w:rsid w:val="009C2823"/>
    <w:rsid w:val="009C53A9"/>
    <w:rsid w:val="009C7DC8"/>
    <w:rsid w:val="009D6D5A"/>
    <w:rsid w:val="009E5598"/>
    <w:rsid w:val="009E5754"/>
    <w:rsid w:val="009F15B4"/>
    <w:rsid w:val="00A013A4"/>
    <w:rsid w:val="00A04FA2"/>
    <w:rsid w:val="00A05EF8"/>
    <w:rsid w:val="00A130F4"/>
    <w:rsid w:val="00A154D2"/>
    <w:rsid w:val="00A37342"/>
    <w:rsid w:val="00A41700"/>
    <w:rsid w:val="00A437AC"/>
    <w:rsid w:val="00A4454C"/>
    <w:rsid w:val="00A46702"/>
    <w:rsid w:val="00A50B49"/>
    <w:rsid w:val="00A51E62"/>
    <w:rsid w:val="00A6005C"/>
    <w:rsid w:val="00A74914"/>
    <w:rsid w:val="00A83B38"/>
    <w:rsid w:val="00A973A7"/>
    <w:rsid w:val="00AB39C1"/>
    <w:rsid w:val="00AC16FB"/>
    <w:rsid w:val="00AD18B1"/>
    <w:rsid w:val="00AD5F75"/>
    <w:rsid w:val="00AE1A44"/>
    <w:rsid w:val="00AE7F64"/>
    <w:rsid w:val="00AF2611"/>
    <w:rsid w:val="00AF76D3"/>
    <w:rsid w:val="00B00A99"/>
    <w:rsid w:val="00B03CC5"/>
    <w:rsid w:val="00B14CEB"/>
    <w:rsid w:val="00B16BD5"/>
    <w:rsid w:val="00B23867"/>
    <w:rsid w:val="00B26130"/>
    <w:rsid w:val="00B34CFD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A028A"/>
    <w:rsid w:val="00BB091C"/>
    <w:rsid w:val="00BB2F64"/>
    <w:rsid w:val="00BD3665"/>
    <w:rsid w:val="00BD4450"/>
    <w:rsid w:val="00BE5D01"/>
    <w:rsid w:val="00C1330A"/>
    <w:rsid w:val="00C13E2C"/>
    <w:rsid w:val="00C14013"/>
    <w:rsid w:val="00C161E8"/>
    <w:rsid w:val="00C20629"/>
    <w:rsid w:val="00C27F4F"/>
    <w:rsid w:val="00C31E62"/>
    <w:rsid w:val="00C322CE"/>
    <w:rsid w:val="00C32F11"/>
    <w:rsid w:val="00C33035"/>
    <w:rsid w:val="00C40D7E"/>
    <w:rsid w:val="00C40DA4"/>
    <w:rsid w:val="00C444C0"/>
    <w:rsid w:val="00C5102D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73AC"/>
    <w:rsid w:val="00CA31C8"/>
    <w:rsid w:val="00CA3946"/>
    <w:rsid w:val="00CA52A2"/>
    <w:rsid w:val="00CB38CB"/>
    <w:rsid w:val="00CC2716"/>
    <w:rsid w:val="00CC51E3"/>
    <w:rsid w:val="00CD0074"/>
    <w:rsid w:val="00CD1231"/>
    <w:rsid w:val="00CD2322"/>
    <w:rsid w:val="00CD2777"/>
    <w:rsid w:val="00CD4FF8"/>
    <w:rsid w:val="00CD6E02"/>
    <w:rsid w:val="00CE00CD"/>
    <w:rsid w:val="00CE7E0A"/>
    <w:rsid w:val="00CF2D38"/>
    <w:rsid w:val="00CF60BE"/>
    <w:rsid w:val="00CF6284"/>
    <w:rsid w:val="00D02F98"/>
    <w:rsid w:val="00D0329C"/>
    <w:rsid w:val="00D06F40"/>
    <w:rsid w:val="00D07A7B"/>
    <w:rsid w:val="00D11057"/>
    <w:rsid w:val="00D1369F"/>
    <w:rsid w:val="00D1502D"/>
    <w:rsid w:val="00D152B4"/>
    <w:rsid w:val="00D211AE"/>
    <w:rsid w:val="00D230F9"/>
    <w:rsid w:val="00D26F34"/>
    <w:rsid w:val="00D27E8B"/>
    <w:rsid w:val="00D31F52"/>
    <w:rsid w:val="00D33512"/>
    <w:rsid w:val="00D339D7"/>
    <w:rsid w:val="00D40226"/>
    <w:rsid w:val="00D404EA"/>
    <w:rsid w:val="00D53740"/>
    <w:rsid w:val="00D579E0"/>
    <w:rsid w:val="00D61B65"/>
    <w:rsid w:val="00D75625"/>
    <w:rsid w:val="00D9266D"/>
    <w:rsid w:val="00D92A35"/>
    <w:rsid w:val="00D94F5D"/>
    <w:rsid w:val="00DA7521"/>
    <w:rsid w:val="00DC605D"/>
    <w:rsid w:val="00DD28F6"/>
    <w:rsid w:val="00DD68F9"/>
    <w:rsid w:val="00DD6A4B"/>
    <w:rsid w:val="00DF26E8"/>
    <w:rsid w:val="00DF2720"/>
    <w:rsid w:val="00DF4C0D"/>
    <w:rsid w:val="00DF5AC9"/>
    <w:rsid w:val="00E015EB"/>
    <w:rsid w:val="00E042FF"/>
    <w:rsid w:val="00E07751"/>
    <w:rsid w:val="00E11962"/>
    <w:rsid w:val="00E127B5"/>
    <w:rsid w:val="00E145BA"/>
    <w:rsid w:val="00E17975"/>
    <w:rsid w:val="00E17F32"/>
    <w:rsid w:val="00E26857"/>
    <w:rsid w:val="00E423D8"/>
    <w:rsid w:val="00E42D91"/>
    <w:rsid w:val="00E43454"/>
    <w:rsid w:val="00E47A13"/>
    <w:rsid w:val="00E5105D"/>
    <w:rsid w:val="00E766FC"/>
    <w:rsid w:val="00E76F97"/>
    <w:rsid w:val="00E856A7"/>
    <w:rsid w:val="00E87256"/>
    <w:rsid w:val="00E928C6"/>
    <w:rsid w:val="00E94FDC"/>
    <w:rsid w:val="00EA622C"/>
    <w:rsid w:val="00EC34D7"/>
    <w:rsid w:val="00ED1A0A"/>
    <w:rsid w:val="00ED1F83"/>
    <w:rsid w:val="00EE6195"/>
    <w:rsid w:val="00EF4592"/>
    <w:rsid w:val="00F04B95"/>
    <w:rsid w:val="00F21CA3"/>
    <w:rsid w:val="00F25773"/>
    <w:rsid w:val="00F30804"/>
    <w:rsid w:val="00F3576E"/>
    <w:rsid w:val="00F40262"/>
    <w:rsid w:val="00F52345"/>
    <w:rsid w:val="00F54052"/>
    <w:rsid w:val="00F6090A"/>
    <w:rsid w:val="00F60E47"/>
    <w:rsid w:val="00F60F38"/>
    <w:rsid w:val="00F650B9"/>
    <w:rsid w:val="00F71CC0"/>
    <w:rsid w:val="00F72EAB"/>
    <w:rsid w:val="00F767E0"/>
    <w:rsid w:val="00F8509A"/>
    <w:rsid w:val="00F905AE"/>
    <w:rsid w:val="00F95524"/>
    <w:rsid w:val="00FA07C6"/>
    <w:rsid w:val="00FA2196"/>
    <w:rsid w:val="00FB1ED5"/>
    <w:rsid w:val="00FC2667"/>
    <w:rsid w:val="00FC2AC5"/>
    <w:rsid w:val="00FC66F6"/>
    <w:rsid w:val="00FD3FC5"/>
    <w:rsid w:val="00FF29F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bazant@omnime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gondas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ar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azmoravyvinazcech.cz/cs/kalendar-akc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5621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Daniel Kříž</cp:lastModifiedBy>
  <cp:revision>13</cp:revision>
  <cp:lastPrinted>2013-10-07T09:41:00Z</cp:lastPrinted>
  <dcterms:created xsi:type="dcterms:W3CDTF">2023-10-23T14:58:00Z</dcterms:created>
  <dcterms:modified xsi:type="dcterms:W3CDTF">2023-10-24T08:54:00Z</dcterms:modified>
</cp:coreProperties>
</file>