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5A1E" w14:textId="77777777" w:rsidR="00B61A42" w:rsidRPr="00B61A42" w:rsidRDefault="00B61A42" w:rsidP="00F971DB">
      <w:pPr>
        <w:spacing w:line="276" w:lineRule="auto"/>
        <w:jc w:val="center"/>
        <w:rPr>
          <w:rFonts w:ascii="Calibri" w:hAnsi="Calibri" w:cs="Calibri"/>
          <w:b/>
          <w:sz w:val="28"/>
          <w:szCs w:val="28"/>
        </w:rPr>
      </w:pPr>
    </w:p>
    <w:p w14:paraId="7D89E02A" w14:textId="77777777" w:rsidR="007F113D" w:rsidRDefault="00B61A42" w:rsidP="00F971DB">
      <w:pPr>
        <w:spacing w:line="276" w:lineRule="auto"/>
        <w:jc w:val="center"/>
        <w:rPr>
          <w:rFonts w:ascii="Calibri" w:hAnsi="Calibri" w:cs="Calibri"/>
          <w:b/>
          <w:sz w:val="36"/>
          <w:szCs w:val="36"/>
        </w:rPr>
      </w:pPr>
      <w:r>
        <w:rPr>
          <w:rFonts w:ascii="Calibri" w:hAnsi="Calibri" w:cs="Calibri"/>
          <w:b/>
          <w:sz w:val="36"/>
          <w:szCs w:val="36"/>
        </w:rPr>
        <w:t xml:space="preserve">Nejlepší </w:t>
      </w:r>
      <w:r w:rsidR="008936D0">
        <w:rPr>
          <w:rFonts w:ascii="Calibri" w:hAnsi="Calibri" w:cs="Calibri"/>
          <w:b/>
          <w:sz w:val="36"/>
          <w:szCs w:val="36"/>
        </w:rPr>
        <w:t xml:space="preserve">z odolných </w:t>
      </w:r>
      <w:r w:rsidR="007F113D">
        <w:rPr>
          <w:rFonts w:ascii="Calibri" w:hAnsi="Calibri" w:cs="Calibri"/>
          <w:b/>
          <w:sz w:val="36"/>
          <w:szCs w:val="36"/>
        </w:rPr>
        <w:t xml:space="preserve">se stala </w:t>
      </w:r>
    </w:p>
    <w:p w14:paraId="24CD0723" w14:textId="2D69B7E6" w:rsidR="00F971DB" w:rsidRDefault="007F113D" w:rsidP="00F971DB">
      <w:pPr>
        <w:spacing w:line="276" w:lineRule="auto"/>
        <w:jc w:val="center"/>
        <w:rPr>
          <w:rFonts w:ascii="Calibri" w:hAnsi="Calibri" w:cs="Calibri"/>
          <w:b/>
          <w:sz w:val="36"/>
          <w:szCs w:val="36"/>
        </w:rPr>
      </w:pPr>
      <w:r>
        <w:rPr>
          <w:rFonts w:ascii="Calibri" w:hAnsi="Calibri" w:cs="Calibri"/>
          <w:b/>
          <w:sz w:val="36"/>
          <w:szCs w:val="36"/>
        </w:rPr>
        <w:t>Saphira</w:t>
      </w:r>
      <w:r w:rsidR="00B61A42">
        <w:rPr>
          <w:rFonts w:ascii="Calibri" w:hAnsi="Calibri" w:cs="Calibri"/>
          <w:b/>
          <w:sz w:val="36"/>
          <w:szCs w:val="36"/>
        </w:rPr>
        <w:t xml:space="preserve"> z</w:t>
      </w:r>
      <w:r w:rsidR="00105AE3">
        <w:rPr>
          <w:rFonts w:ascii="Calibri" w:hAnsi="Calibri" w:cs="Calibri"/>
          <w:b/>
          <w:sz w:val="36"/>
          <w:szCs w:val="36"/>
        </w:rPr>
        <w:t xml:space="preserve"> jižní </w:t>
      </w:r>
      <w:r w:rsidR="00B61A42">
        <w:rPr>
          <w:rFonts w:ascii="Calibri" w:hAnsi="Calibri" w:cs="Calibri"/>
          <w:b/>
          <w:sz w:val="36"/>
          <w:szCs w:val="36"/>
        </w:rPr>
        <w:t>Moravy!</w:t>
      </w:r>
    </w:p>
    <w:p w14:paraId="3C93C882" w14:textId="0E02D14A" w:rsidR="00C051E4" w:rsidRPr="003713FF" w:rsidRDefault="00C051E4" w:rsidP="00696A93">
      <w:pPr>
        <w:spacing w:before="100" w:beforeAutospacing="1" w:after="100" w:afterAutospacing="1" w:line="360" w:lineRule="auto"/>
        <w:jc w:val="center"/>
        <w:rPr>
          <w:rFonts w:ascii="Calibri" w:hAnsi="Calibri" w:cs="Calibri"/>
          <w:i/>
          <w:spacing w:val="50"/>
          <w:sz w:val="28"/>
          <w:szCs w:val="28"/>
        </w:rPr>
      </w:pPr>
      <w:r w:rsidRPr="003713FF">
        <w:rPr>
          <w:rFonts w:ascii="Calibri" w:hAnsi="Calibri" w:cs="Calibri"/>
          <w:i/>
          <w:spacing w:val="50"/>
          <w:sz w:val="28"/>
          <w:szCs w:val="28"/>
        </w:rPr>
        <w:t>Tisková zpráva ze dne</w:t>
      </w:r>
      <w:r w:rsidR="007D0558" w:rsidRPr="003713FF">
        <w:rPr>
          <w:rFonts w:ascii="Calibri" w:hAnsi="Calibri" w:cs="Calibri"/>
          <w:i/>
          <w:spacing w:val="50"/>
          <w:sz w:val="28"/>
          <w:szCs w:val="28"/>
        </w:rPr>
        <w:t xml:space="preserve"> </w:t>
      </w:r>
      <w:r w:rsidR="007B2C6B">
        <w:rPr>
          <w:rFonts w:ascii="Calibri" w:hAnsi="Calibri" w:cs="Calibri"/>
          <w:i/>
          <w:spacing w:val="50"/>
          <w:sz w:val="28"/>
          <w:szCs w:val="28"/>
        </w:rPr>
        <w:t>5</w:t>
      </w:r>
      <w:r w:rsidR="006E430E" w:rsidRPr="003713FF">
        <w:rPr>
          <w:rFonts w:ascii="Calibri" w:hAnsi="Calibri" w:cs="Calibri"/>
          <w:i/>
          <w:spacing w:val="50"/>
          <w:sz w:val="28"/>
          <w:szCs w:val="28"/>
        </w:rPr>
        <w:t>.</w:t>
      </w:r>
      <w:r w:rsidR="005822C1" w:rsidRPr="003713FF">
        <w:rPr>
          <w:rFonts w:ascii="Calibri" w:hAnsi="Calibri" w:cs="Calibri"/>
          <w:i/>
          <w:spacing w:val="50"/>
          <w:sz w:val="28"/>
          <w:szCs w:val="28"/>
        </w:rPr>
        <w:t xml:space="preserve"> </w:t>
      </w:r>
      <w:r w:rsidR="00D470E2">
        <w:rPr>
          <w:rFonts w:ascii="Calibri" w:hAnsi="Calibri" w:cs="Calibri"/>
          <w:i/>
          <w:spacing w:val="50"/>
          <w:sz w:val="28"/>
          <w:szCs w:val="28"/>
        </w:rPr>
        <w:t>prosince</w:t>
      </w:r>
      <w:r w:rsidR="007B4D2B">
        <w:rPr>
          <w:rFonts w:ascii="Calibri" w:hAnsi="Calibri" w:cs="Calibri"/>
          <w:i/>
          <w:spacing w:val="50"/>
          <w:sz w:val="28"/>
          <w:szCs w:val="28"/>
        </w:rPr>
        <w:t xml:space="preserve"> </w:t>
      </w:r>
      <w:r w:rsidR="00216A4D" w:rsidRPr="003713FF">
        <w:rPr>
          <w:rFonts w:ascii="Calibri" w:hAnsi="Calibri" w:cs="Calibri"/>
          <w:i/>
          <w:spacing w:val="50"/>
          <w:sz w:val="28"/>
          <w:szCs w:val="28"/>
        </w:rPr>
        <w:t>20</w:t>
      </w:r>
      <w:r w:rsidR="008B50E4">
        <w:rPr>
          <w:rFonts w:ascii="Calibri" w:hAnsi="Calibri" w:cs="Calibri"/>
          <w:i/>
          <w:spacing w:val="50"/>
          <w:sz w:val="28"/>
          <w:szCs w:val="28"/>
        </w:rPr>
        <w:t>2</w:t>
      </w:r>
      <w:r w:rsidR="00FC5CF6">
        <w:rPr>
          <w:rFonts w:ascii="Calibri" w:hAnsi="Calibri" w:cs="Calibri"/>
          <w:i/>
          <w:spacing w:val="50"/>
          <w:sz w:val="28"/>
          <w:szCs w:val="28"/>
        </w:rPr>
        <w:t>3</w:t>
      </w:r>
    </w:p>
    <w:p w14:paraId="0C8006E2" w14:textId="3A56F693" w:rsidR="0074082A" w:rsidRDefault="005C1B16" w:rsidP="00053F7E">
      <w:pPr>
        <w:shd w:val="clear" w:color="auto" w:fill="FFFFFF"/>
        <w:spacing w:line="276" w:lineRule="auto"/>
        <w:jc w:val="both"/>
        <w:rPr>
          <w:rFonts w:ascii="Calibri" w:hAnsi="Calibri" w:cs="Calibri"/>
          <w:b/>
          <w:bCs/>
          <w:color w:val="000000"/>
          <w:sz w:val="22"/>
          <w:szCs w:val="22"/>
        </w:rPr>
      </w:pPr>
      <w:r>
        <w:rPr>
          <w:rFonts w:ascii="Calibri" w:hAnsi="Calibri" w:cs="Calibri"/>
          <w:b/>
          <w:bCs/>
          <w:color w:val="000000"/>
          <w:sz w:val="22"/>
          <w:szCs w:val="22"/>
        </w:rPr>
        <w:t>Saphira je jméno, kter</w:t>
      </w:r>
      <w:r w:rsidR="00E6364C">
        <w:rPr>
          <w:rFonts w:ascii="Calibri" w:hAnsi="Calibri" w:cs="Calibri"/>
          <w:b/>
          <w:bCs/>
          <w:color w:val="000000"/>
          <w:sz w:val="22"/>
          <w:szCs w:val="22"/>
        </w:rPr>
        <w:t>é</w:t>
      </w:r>
      <w:r>
        <w:rPr>
          <w:rFonts w:ascii="Calibri" w:hAnsi="Calibri" w:cs="Calibri"/>
          <w:b/>
          <w:bCs/>
          <w:color w:val="000000"/>
          <w:sz w:val="22"/>
          <w:szCs w:val="22"/>
        </w:rPr>
        <w:t xml:space="preserve"> si až do letoška s vínem spojovali jen opravdoví znalci. Po právě proběhlém ročníku </w:t>
      </w:r>
      <w:r w:rsidR="00B61A42">
        <w:rPr>
          <w:rFonts w:ascii="Calibri" w:hAnsi="Calibri" w:cs="Calibri"/>
          <w:b/>
          <w:bCs/>
          <w:color w:val="000000"/>
          <w:sz w:val="22"/>
          <w:szCs w:val="22"/>
        </w:rPr>
        <w:t>soutěž</w:t>
      </w:r>
      <w:r>
        <w:rPr>
          <w:rFonts w:ascii="Calibri" w:hAnsi="Calibri" w:cs="Calibri"/>
          <w:b/>
          <w:bCs/>
          <w:color w:val="000000"/>
          <w:sz w:val="22"/>
          <w:szCs w:val="22"/>
        </w:rPr>
        <w:t>e</w:t>
      </w:r>
      <w:r w:rsidR="00B61A42">
        <w:rPr>
          <w:rFonts w:ascii="Calibri" w:hAnsi="Calibri" w:cs="Calibri"/>
          <w:b/>
          <w:bCs/>
          <w:color w:val="000000"/>
          <w:sz w:val="22"/>
          <w:szCs w:val="22"/>
        </w:rPr>
        <w:t xml:space="preserve"> </w:t>
      </w:r>
      <w:r w:rsidR="00B61A42" w:rsidRPr="00B61A42">
        <w:rPr>
          <w:rFonts w:ascii="Calibri" w:hAnsi="Calibri" w:cs="Calibri"/>
          <w:b/>
          <w:bCs/>
          <w:color w:val="000000"/>
          <w:sz w:val="22"/>
          <w:szCs w:val="22"/>
        </w:rPr>
        <w:t xml:space="preserve">PIWI International Wine Challenge </w:t>
      </w:r>
      <w:r w:rsidR="00B61A42">
        <w:rPr>
          <w:rFonts w:ascii="Calibri" w:hAnsi="Calibri" w:cs="Calibri"/>
          <w:b/>
          <w:bCs/>
          <w:color w:val="000000"/>
          <w:sz w:val="22"/>
          <w:szCs w:val="22"/>
        </w:rPr>
        <w:t xml:space="preserve">2023, věnované vínům z tzv. odolných </w:t>
      </w:r>
      <w:r w:rsidR="00CB6467">
        <w:rPr>
          <w:rFonts w:ascii="Calibri" w:hAnsi="Calibri" w:cs="Calibri"/>
          <w:b/>
          <w:bCs/>
          <w:color w:val="000000"/>
          <w:sz w:val="22"/>
          <w:szCs w:val="22"/>
        </w:rPr>
        <w:t xml:space="preserve">nových </w:t>
      </w:r>
      <w:r w:rsidR="00B61A42">
        <w:rPr>
          <w:rFonts w:ascii="Calibri" w:hAnsi="Calibri" w:cs="Calibri"/>
          <w:b/>
          <w:bCs/>
          <w:color w:val="000000"/>
          <w:sz w:val="22"/>
          <w:szCs w:val="22"/>
        </w:rPr>
        <w:t xml:space="preserve">odrůd, </w:t>
      </w:r>
      <w:r>
        <w:rPr>
          <w:rFonts w:ascii="Calibri" w:hAnsi="Calibri" w:cs="Calibri"/>
          <w:b/>
          <w:bCs/>
          <w:color w:val="000000"/>
          <w:sz w:val="22"/>
          <w:szCs w:val="22"/>
        </w:rPr>
        <w:t>ale bude nepochybně mnohem známější. Právě za víno odrůdy Saphira, konkrétn</w:t>
      </w:r>
      <w:r w:rsidR="00002C71">
        <w:rPr>
          <w:rFonts w:ascii="Calibri" w:hAnsi="Calibri" w:cs="Calibri"/>
          <w:b/>
          <w:bCs/>
          <w:color w:val="000000"/>
          <w:sz w:val="22"/>
          <w:szCs w:val="22"/>
        </w:rPr>
        <w:t>ě</w:t>
      </w:r>
      <w:r>
        <w:rPr>
          <w:rFonts w:ascii="Calibri" w:hAnsi="Calibri" w:cs="Calibri"/>
          <w:b/>
          <w:bCs/>
          <w:color w:val="000000"/>
          <w:sz w:val="22"/>
          <w:szCs w:val="22"/>
        </w:rPr>
        <w:t xml:space="preserve"> výběr z cibéb ročníku 2021 získal Ing. Miroslav Volařík </w:t>
      </w:r>
      <w:r w:rsidR="007F113D">
        <w:rPr>
          <w:rFonts w:ascii="Calibri" w:hAnsi="Calibri" w:cs="Calibri"/>
          <w:b/>
          <w:bCs/>
          <w:color w:val="000000"/>
          <w:sz w:val="22"/>
          <w:szCs w:val="22"/>
        </w:rPr>
        <w:t xml:space="preserve">v Německu </w:t>
      </w:r>
      <w:r>
        <w:rPr>
          <w:rFonts w:ascii="Calibri" w:hAnsi="Calibri" w:cs="Calibri"/>
          <w:b/>
          <w:bCs/>
          <w:color w:val="000000"/>
          <w:sz w:val="22"/>
          <w:szCs w:val="22"/>
        </w:rPr>
        <w:t xml:space="preserve">titul pro absolutně nejlepší víno soutěže. </w:t>
      </w:r>
      <w:r w:rsidR="00A4145C" w:rsidRPr="00A4145C">
        <w:rPr>
          <w:rFonts w:ascii="Calibri" w:hAnsi="Calibri" w:cs="Calibri"/>
          <w:b/>
          <w:bCs/>
          <w:color w:val="000000"/>
          <w:sz w:val="22"/>
          <w:szCs w:val="22"/>
        </w:rPr>
        <w:t>Účast na soutěžích finančně podpo</w:t>
      </w:r>
      <w:r w:rsidR="00B63933">
        <w:rPr>
          <w:rFonts w:ascii="Calibri" w:hAnsi="Calibri" w:cs="Calibri"/>
          <w:b/>
          <w:bCs/>
          <w:color w:val="000000"/>
          <w:sz w:val="22"/>
          <w:szCs w:val="22"/>
        </w:rPr>
        <w:t>ruje</w:t>
      </w:r>
      <w:r w:rsidR="00A4145C" w:rsidRPr="00A4145C">
        <w:rPr>
          <w:rFonts w:ascii="Calibri" w:hAnsi="Calibri" w:cs="Calibri"/>
          <w:b/>
          <w:bCs/>
          <w:color w:val="000000"/>
          <w:sz w:val="22"/>
          <w:szCs w:val="22"/>
        </w:rPr>
        <w:t xml:space="preserve"> Vinařský fond a organizačně zaji</w:t>
      </w:r>
      <w:r w:rsidR="00B63933">
        <w:rPr>
          <w:rFonts w:ascii="Calibri" w:hAnsi="Calibri" w:cs="Calibri"/>
          <w:b/>
          <w:bCs/>
          <w:color w:val="000000"/>
          <w:sz w:val="22"/>
          <w:szCs w:val="22"/>
        </w:rPr>
        <w:t>šťuje</w:t>
      </w:r>
      <w:r w:rsidR="00A4145C" w:rsidRPr="00A4145C">
        <w:rPr>
          <w:rFonts w:ascii="Calibri" w:hAnsi="Calibri" w:cs="Calibri"/>
          <w:b/>
          <w:bCs/>
          <w:color w:val="000000"/>
          <w:sz w:val="22"/>
          <w:szCs w:val="22"/>
        </w:rPr>
        <w:t xml:space="preserve"> Národní vinařské centrum.</w:t>
      </w:r>
    </w:p>
    <w:p w14:paraId="2694D5E8" w14:textId="2B840BE8" w:rsidR="0074082A" w:rsidRPr="00866B77" w:rsidRDefault="0074082A" w:rsidP="00333788">
      <w:pPr>
        <w:shd w:val="clear" w:color="auto" w:fill="FFFFFF"/>
        <w:spacing w:line="276" w:lineRule="auto"/>
        <w:jc w:val="both"/>
        <w:rPr>
          <w:rFonts w:ascii="Calibri" w:hAnsi="Calibri" w:cs="Calibri"/>
          <w:color w:val="000000"/>
          <w:sz w:val="22"/>
          <w:szCs w:val="22"/>
        </w:rPr>
      </w:pPr>
    </w:p>
    <w:p w14:paraId="7E4275B7" w14:textId="21E6ABB6" w:rsidR="006D1C1C" w:rsidRDefault="00002C71" w:rsidP="0074082A">
      <w:pPr>
        <w:shd w:val="clear" w:color="auto" w:fill="FFFFFF"/>
        <w:spacing w:line="276" w:lineRule="auto"/>
        <w:jc w:val="both"/>
        <w:rPr>
          <w:rFonts w:ascii="Calibri" w:hAnsi="Calibri" w:cs="Calibri"/>
          <w:color w:val="000000"/>
          <w:sz w:val="22"/>
          <w:szCs w:val="22"/>
        </w:rPr>
      </w:pPr>
      <w:r w:rsidRPr="00275970">
        <w:rPr>
          <w:rFonts w:ascii="Calibri" w:hAnsi="Calibri" w:cs="Calibri"/>
          <w:color w:val="000000"/>
          <w:sz w:val="22"/>
          <w:szCs w:val="22"/>
        </w:rPr>
        <w:t xml:space="preserve">Moravská vína </w:t>
      </w:r>
      <w:r w:rsidR="00E6364C">
        <w:rPr>
          <w:rFonts w:ascii="Calibri" w:hAnsi="Calibri" w:cs="Calibri"/>
          <w:color w:val="000000"/>
          <w:sz w:val="22"/>
          <w:szCs w:val="22"/>
        </w:rPr>
        <w:t>si připsala</w:t>
      </w:r>
      <w:r w:rsidR="005C1B16" w:rsidRPr="00275970">
        <w:rPr>
          <w:rFonts w:ascii="Calibri" w:hAnsi="Calibri" w:cs="Calibri"/>
          <w:color w:val="000000"/>
          <w:sz w:val="22"/>
          <w:szCs w:val="22"/>
        </w:rPr>
        <w:t xml:space="preserve"> </w:t>
      </w:r>
      <w:r w:rsidRPr="00275970">
        <w:rPr>
          <w:rFonts w:ascii="Calibri" w:hAnsi="Calibri" w:cs="Calibri"/>
          <w:color w:val="000000"/>
          <w:sz w:val="22"/>
          <w:szCs w:val="22"/>
        </w:rPr>
        <w:t xml:space="preserve">celkem </w:t>
      </w:r>
      <w:r w:rsidR="005C1B16" w:rsidRPr="00275970">
        <w:rPr>
          <w:rFonts w:ascii="Calibri" w:hAnsi="Calibri" w:cs="Calibri"/>
          <w:color w:val="000000"/>
          <w:sz w:val="22"/>
          <w:szCs w:val="22"/>
        </w:rPr>
        <w:t>14 medailí, ale hlavně</w:t>
      </w:r>
      <w:r w:rsidRPr="00275970">
        <w:rPr>
          <w:rFonts w:ascii="Calibri" w:hAnsi="Calibri" w:cs="Calibri"/>
          <w:color w:val="000000"/>
          <w:sz w:val="22"/>
          <w:szCs w:val="22"/>
        </w:rPr>
        <w:t xml:space="preserve"> u</w:t>
      </w:r>
      <w:r w:rsidR="005C1B16" w:rsidRPr="00275970">
        <w:rPr>
          <w:rFonts w:ascii="Calibri" w:hAnsi="Calibri" w:cs="Calibri"/>
          <w:color w:val="000000"/>
          <w:sz w:val="22"/>
          <w:szCs w:val="22"/>
        </w:rPr>
        <w:t>kázala, že se řadí mezi absolutní špičku i u takto specifických vín.</w:t>
      </w:r>
      <w:r w:rsidR="005C1B16">
        <w:rPr>
          <w:rFonts w:ascii="Calibri" w:hAnsi="Calibri" w:cs="Calibri"/>
          <w:b/>
          <w:bCs/>
          <w:color w:val="000000"/>
          <w:sz w:val="22"/>
          <w:szCs w:val="22"/>
        </w:rPr>
        <w:t xml:space="preserve"> </w:t>
      </w:r>
      <w:r w:rsidR="008936D0">
        <w:rPr>
          <w:rFonts w:ascii="Calibri" w:hAnsi="Calibri" w:cs="Calibri"/>
          <w:color w:val="000000"/>
          <w:sz w:val="22"/>
          <w:szCs w:val="22"/>
        </w:rPr>
        <w:t>Nejlépe hodnoceným vínem soutěže</w:t>
      </w:r>
      <w:r w:rsidR="005C1B16">
        <w:rPr>
          <w:rFonts w:ascii="Calibri" w:hAnsi="Calibri" w:cs="Calibri"/>
          <w:color w:val="000000"/>
          <w:sz w:val="22"/>
          <w:szCs w:val="22"/>
        </w:rPr>
        <w:t xml:space="preserve"> se mikulovská Saphira stala </w:t>
      </w:r>
      <w:r w:rsidR="008936D0">
        <w:rPr>
          <w:rFonts w:ascii="Calibri" w:hAnsi="Calibri" w:cs="Calibri"/>
          <w:color w:val="000000"/>
          <w:sz w:val="22"/>
          <w:szCs w:val="22"/>
        </w:rPr>
        <w:t xml:space="preserve">s </w:t>
      </w:r>
      <w:r w:rsidR="005C1B16">
        <w:rPr>
          <w:rFonts w:ascii="Calibri" w:hAnsi="Calibri" w:cs="Calibri"/>
          <w:color w:val="000000"/>
          <w:sz w:val="22"/>
          <w:szCs w:val="22"/>
        </w:rPr>
        <w:t xml:space="preserve">úctyhodným </w:t>
      </w:r>
      <w:r w:rsidR="008936D0">
        <w:rPr>
          <w:rFonts w:ascii="Calibri" w:hAnsi="Calibri" w:cs="Calibri"/>
          <w:color w:val="000000"/>
          <w:sz w:val="22"/>
          <w:szCs w:val="22"/>
        </w:rPr>
        <w:t>ziskem 98</w:t>
      </w:r>
      <w:r w:rsidR="00B612C6">
        <w:rPr>
          <w:rFonts w:ascii="Calibri" w:hAnsi="Calibri" w:cs="Calibri"/>
          <w:color w:val="000000"/>
          <w:sz w:val="22"/>
          <w:szCs w:val="22"/>
        </w:rPr>
        <w:t xml:space="preserve"> </w:t>
      </w:r>
      <w:r w:rsidR="008936D0">
        <w:rPr>
          <w:rFonts w:ascii="Calibri" w:hAnsi="Calibri" w:cs="Calibri"/>
          <w:color w:val="000000"/>
          <w:sz w:val="22"/>
          <w:szCs w:val="22"/>
        </w:rPr>
        <w:t xml:space="preserve">bodů </w:t>
      </w:r>
      <w:r w:rsidR="005C1B16">
        <w:rPr>
          <w:rFonts w:ascii="Calibri" w:hAnsi="Calibri" w:cs="Calibri"/>
          <w:color w:val="000000"/>
          <w:sz w:val="22"/>
          <w:szCs w:val="22"/>
        </w:rPr>
        <w:t xml:space="preserve">ze sta a kromě titulu </w:t>
      </w:r>
      <w:r w:rsidR="00E6364C">
        <w:rPr>
          <w:rFonts w:ascii="Calibri" w:hAnsi="Calibri" w:cs="Calibri"/>
          <w:color w:val="000000"/>
          <w:sz w:val="22"/>
          <w:szCs w:val="22"/>
        </w:rPr>
        <w:t>jí patří</w:t>
      </w:r>
      <w:r w:rsidR="005C1B16">
        <w:rPr>
          <w:rFonts w:ascii="Calibri" w:hAnsi="Calibri" w:cs="Calibri"/>
          <w:color w:val="000000"/>
          <w:sz w:val="22"/>
          <w:szCs w:val="22"/>
        </w:rPr>
        <w:t xml:space="preserve"> také</w:t>
      </w:r>
      <w:r w:rsidR="008936D0">
        <w:rPr>
          <w:rFonts w:ascii="Calibri" w:hAnsi="Calibri" w:cs="Calibri"/>
          <w:color w:val="000000"/>
          <w:sz w:val="22"/>
          <w:szCs w:val="22"/>
        </w:rPr>
        <w:t xml:space="preserve"> velk</w:t>
      </w:r>
      <w:r w:rsidR="00E6364C">
        <w:rPr>
          <w:rFonts w:ascii="Calibri" w:hAnsi="Calibri" w:cs="Calibri"/>
          <w:color w:val="000000"/>
          <w:sz w:val="22"/>
          <w:szCs w:val="22"/>
        </w:rPr>
        <w:t>á</w:t>
      </w:r>
      <w:r w:rsidR="008936D0">
        <w:rPr>
          <w:rFonts w:ascii="Calibri" w:hAnsi="Calibri" w:cs="Calibri"/>
          <w:color w:val="000000"/>
          <w:sz w:val="22"/>
          <w:szCs w:val="22"/>
        </w:rPr>
        <w:t xml:space="preserve"> zlat</w:t>
      </w:r>
      <w:r w:rsidR="00E6364C">
        <w:rPr>
          <w:rFonts w:ascii="Calibri" w:hAnsi="Calibri" w:cs="Calibri"/>
          <w:color w:val="000000"/>
          <w:sz w:val="22"/>
          <w:szCs w:val="22"/>
        </w:rPr>
        <w:t>á</w:t>
      </w:r>
      <w:r w:rsidR="008936D0">
        <w:rPr>
          <w:rFonts w:ascii="Calibri" w:hAnsi="Calibri" w:cs="Calibri"/>
          <w:color w:val="000000"/>
          <w:sz w:val="22"/>
          <w:szCs w:val="22"/>
        </w:rPr>
        <w:t xml:space="preserve"> medail</w:t>
      </w:r>
      <w:r w:rsidR="00E6364C">
        <w:rPr>
          <w:rFonts w:ascii="Calibri" w:hAnsi="Calibri" w:cs="Calibri"/>
          <w:color w:val="000000"/>
          <w:sz w:val="22"/>
          <w:szCs w:val="22"/>
        </w:rPr>
        <w:t>e</w:t>
      </w:r>
      <w:r w:rsidR="005C1B16">
        <w:rPr>
          <w:rFonts w:ascii="Calibri" w:hAnsi="Calibri" w:cs="Calibri"/>
          <w:color w:val="000000"/>
          <w:sz w:val="22"/>
          <w:szCs w:val="22"/>
        </w:rPr>
        <w:t xml:space="preserve">. Miroslav Volařík </w:t>
      </w:r>
      <w:r w:rsidR="008936D0">
        <w:rPr>
          <w:rFonts w:ascii="Calibri" w:hAnsi="Calibri" w:cs="Calibri"/>
          <w:color w:val="000000"/>
          <w:sz w:val="22"/>
          <w:szCs w:val="22"/>
        </w:rPr>
        <w:t xml:space="preserve">přidal i druhou velkou zlatou medaili pro moravská vína a </w:t>
      </w:r>
      <w:r w:rsidR="007F113D">
        <w:rPr>
          <w:rFonts w:ascii="Calibri" w:hAnsi="Calibri" w:cs="Calibri"/>
          <w:color w:val="000000"/>
          <w:sz w:val="22"/>
          <w:szCs w:val="22"/>
        </w:rPr>
        <w:t>k nim</w:t>
      </w:r>
      <w:r w:rsidR="008936D0">
        <w:rPr>
          <w:rFonts w:ascii="Calibri" w:hAnsi="Calibri" w:cs="Calibri"/>
          <w:color w:val="000000"/>
          <w:sz w:val="22"/>
          <w:szCs w:val="22"/>
        </w:rPr>
        <w:t xml:space="preserve"> ještě jednu zlatou a stříbrnou</w:t>
      </w:r>
      <w:r w:rsidR="007F113D">
        <w:rPr>
          <w:rFonts w:ascii="Calibri" w:hAnsi="Calibri" w:cs="Calibri"/>
          <w:color w:val="000000"/>
          <w:sz w:val="22"/>
          <w:szCs w:val="22"/>
        </w:rPr>
        <w:t>,</w:t>
      </w:r>
      <w:r w:rsidR="008936D0">
        <w:rPr>
          <w:rFonts w:ascii="Calibri" w:hAnsi="Calibri" w:cs="Calibri"/>
          <w:color w:val="000000"/>
          <w:sz w:val="22"/>
          <w:szCs w:val="22"/>
        </w:rPr>
        <w:t xml:space="preserve"> a stal se tak nejúspěšnějším zástupcem z Česka. Co do počtu medailí (7) se nejvíce zadařilo vinařství </w:t>
      </w:r>
      <w:r w:rsidR="008936D0" w:rsidRPr="008936D0">
        <w:rPr>
          <w:rFonts w:ascii="Calibri" w:hAnsi="Calibri" w:cs="Calibri"/>
          <w:color w:val="000000"/>
          <w:sz w:val="22"/>
          <w:szCs w:val="22"/>
        </w:rPr>
        <w:t>VINSELEKT MICHLOVSKÝ</w:t>
      </w:r>
      <w:r w:rsidR="008936D0">
        <w:rPr>
          <w:rFonts w:ascii="Calibri" w:hAnsi="Calibri" w:cs="Calibri"/>
          <w:color w:val="000000"/>
          <w:sz w:val="22"/>
          <w:szCs w:val="22"/>
        </w:rPr>
        <w:t xml:space="preserve"> se sídlem v Rakvicích.</w:t>
      </w:r>
    </w:p>
    <w:p w14:paraId="6F38FB18" w14:textId="50ADE42A" w:rsidR="000B0D17" w:rsidRDefault="000B0D17" w:rsidP="0074082A">
      <w:pPr>
        <w:shd w:val="clear" w:color="auto" w:fill="FFFFFF"/>
        <w:spacing w:line="276" w:lineRule="auto"/>
        <w:jc w:val="both"/>
        <w:rPr>
          <w:rFonts w:ascii="Calibri" w:hAnsi="Calibri" w:cs="Calibri"/>
          <w:color w:val="000000"/>
          <w:sz w:val="22"/>
          <w:szCs w:val="22"/>
        </w:rPr>
      </w:pPr>
    </w:p>
    <w:p w14:paraId="3D10B13F" w14:textId="724F2F55" w:rsidR="00014355" w:rsidRDefault="007E6A28" w:rsidP="00110DAE">
      <w:pPr>
        <w:shd w:val="clear" w:color="auto" w:fill="FFFFFF"/>
        <w:spacing w:line="276" w:lineRule="auto"/>
        <w:jc w:val="both"/>
        <w:rPr>
          <w:rFonts w:ascii="Calibri" w:hAnsi="Calibri" w:cs="Calibri"/>
          <w:sz w:val="22"/>
          <w:szCs w:val="22"/>
        </w:rPr>
      </w:pPr>
      <w:r w:rsidRPr="007E6A28">
        <w:rPr>
          <w:rFonts w:ascii="Calibri" w:hAnsi="Calibri" w:cs="Calibri"/>
          <w:i/>
          <w:iCs/>
          <w:sz w:val="22"/>
          <w:szCs w:val="22"/>
        </w:rPr>
        <w:t>“</w:t>
      </w:r>
      <w:r w:rsidR="00AF393C" w:rsidRPr="00AF393C">
        <w:rPr>
          <w:rFonts w:ascii="Calibri" w:hAnsi="Calibri" w:cs="Calibri"/>
          <w:i/>
          <w:iCs/>
          <w:sz w:val="22"/>
          <w:szCs w:val="22"/>
        </w:rPr>
        <w:t>Výsledky ze soutěže PIWI International Wine Challenge 2023 nás samozřejmě velmi potěšily, ale za důležitější považuji to, co obecně tato soutěž přináší, a to je prezentace a propagace PIWI odrůd, které si získávají stále větší pozornost milovníků vín. Naše vinařství pěstuje a zpracovává čtyři různé PIWI odrůdy (Solaris, Saphira, Johanniter a Hibernal) a výsledky z mezinárodních soutěží potvrzují, že výběr těchto odrůd byl správný</w:t>
      </w:r>
      <w:r w:rsidR="00AF393C">
        <w:rPr>
          <w:rFonts w:ascii="Calibri" w:hAnsi="Calibri" w:cs="Calibri"/>
          <w:i/>
          <w:iCs/>
          <w:sz w:val="22"/>
          <w:szCs w:val="22"/>
        </w:rPr>
        <w:t xml:space="preserve">. </w:t>
      </w:r>
      <w:r w:rsidR="00AF393C" w:rsidRPr="00AF393C">
        <w:rPr>
          <w:rFonts w:ascii="Calibri" w:hAnsi="Calibri" w:cs="Calibri"/>
          <w:i/>
          <w:iCs/>
          <w:sz w:val="22"/>
          <w:szCs w:val="22"/>
        </w:rPr>
        <w:t>Neznamená to, že bychom chtěli pěstovat jenom PIWI odrůdy, ale jsme přesvědčeni, že pokud jsou odrůdy správně vybrané, tak vhodně doplní nabídku jakéhokoli vinařství. Mají totiž obrovskou devizu, která bude s časem stále více oceňována - větší odolnost vůči chorobám, což znamená menší potřebu chemické ochrany, tedy nižší zátěž pro životní prostředí a jako bonus předpoklad stabilního výnosu</w:t>
      </w:r>
      <w:r w:rsidR="00AF393C">
        <w:rPr>
          <w:rFonts w:ascii="Calibri" w:hAnsi="Calibri" w:cs="Calibri"/>
          <w:i/>
          <w:iCs/>
          <w:sz w:val="22"/>
          <w:szCs w:val="22"/>
        </w:rPr>
        <w:t>,</w:t>
      </w:r>
      <w:r w:rsidRPr="007E6A28">
        <w:rPr>
          <w:rFonts w:ascii="Calibri" w:hAnsi="Calibri" w:cs="Calibri"/>
          <w:i/>
          <w:iCs/>
          <w:sz w:val="22"/>
          <w:szCs w:val="22"/>
        </w:rPr>
        <w:t>”</w:t>
      </w:r>
      <w:r w:rsidR="000B0D17" w:rsidRPr="00942F54">
        <w:rPr>
          <w:rFonts w:ascii="Calibri" w:hAnsi="Calibri" w:cs="Calibri"/>
          <w:i/>
          <w:iCs/>
          <w:sz w:val="22"/>
          <w:szCs w:val="22"/>
        </w:rPr>
        <w:t xml:space="preserve"> </w:t>
      </w:r>
      <w:r w:rsidR="009377FE">
        <w:rPr>
          <w:rFonts w:ascii="Calibri" w:hAnsi="Calibri" w:cs="Calibri"/>
          <w:sz w:val="22"/>
          <w:szCs w:val="22"/>
        </w:rPr>
        <w:t>sdělil</w:t>
      </w:r>
      <w:r w:rsidR="000B0D17" w:rsidRPr="007E6A28">
        <w:rPr>
          <w:rFonts w:ascii="Calibri" w:hAnsi="Calibri" w:cs="Calibri"/>
          <w:sz w:val="22"/>
          <w:szCs w:val="22"/>
        </w:rPr>
        <w:t xml:space="preserve"> </w:t>
      </w:r>
      <w:r w:rsidR="00E61A6A">
        <w:rPr>
          <w:rFonts w:ascii="Calibri" w:hAnsi="Calibri" w:cs="Calibri"/>
          <w:sz w:val="22"/>
          <w:szCs w:val="22"/>
        </w:rPr>
        <w:t xml:space="preserve">Ing. Miroslav </w:t>
      </w:r>
      <w:r w:rsidR="00110DAE">
        <w:rPr>
          <w:rFonts w:ascii="Calibri" w:hAnsi="Calibri" w:cs="Calibri"/>
          <w:sz w:val="22"/>
          <w:szCs w:val="22"/>
        </w:rPr>
        <w:t>Volařík</w:t>
      </w:r>
      <w:r w:rsidR="00E61A6A">
        <w:rPr>
          <w:rFonts w:ascii="Calibri" w:hAnsi="Calibri" w:cs="Calibri"/>
          <w:sz w:val="22"/>
          <w:szCs w:val="22"/>
        </w:rPr>
        <w:t xml:space="preserve">, majitel </w:t>
      </w:r>
      <w:r w:rsidR="00AF393C">
        <w:rPr>
          <w:rFonts w:ascii="Calibri" w:hAnsi="Calibri" w:cs="Calibri"/>
          <w:sz w:val="22"/>
          <w:szCs w:val="22"/>
        </w:rPr>
        <w:t xml:space="preserve">a zakladatel </w:t>
      </w:r>
      <w:r w:rsidR="00E61A6A">
        <w:rPr>
          <w:rFonts w:ascii="Calibri" w:hAnsi="Calibri" w:cs="Calibri"/>
          <w:sz w:val="22"/>
          <w:szCs w:val="22"/>
        </w:rPr>
        <w:t>vinařství.</w:t>
      </w:r>
      <w:r w:rsidR="00AF393C">
        <w:rPr>
          <w:rFonts w:ascii="Calibri" w:hAnsi="Calibri" w:cs="Calibri"/>
          <w:sz w:val="22"/>
          <w:szCs w:val="22"/>
        </w:rPr>
        <w:t xml:space="preserve"> </w:t>
      </w:r>
    </w:p>
    <w:p w14:paraId="101E628F" w14:textId="77777777" w:rsidR="000B0D17" w:rsidRDefault="000B0D17" w:rsidP="0074082A">
      <w:pPr>
        <w:shd w:val="clear" w:color="auto" w:fill="FFFFFF"/>
        <w:spacing w:line="276" w:lineRule="auto"/>
        <w:jc w:val="both"/>
        <w:rPr>
          <w:rFonts w:ascii="Calibri" w:hAnsi="Calibri" w:cs="Calibri"/>
          <w:color w:val="000000"/>
          <w:sz w:val="22"/>
          <w:szCs w:val="22"/>
        </w:rPr>
      </w:pPr>
    </w:p>
    <w:p w14:paraId="7AE98A03" w14:textId="48F78624" w:rsidR="007F113D" w:rsidRDefault="007F113D" w:rsidP="007F113D">
      <w:pPr>
        <w:shd w:val="clear" w:color="auto" w:fill="FFFFFF"/>
        <w:spacing w:line="276" w:lineRule="auto"/>
        <w:jc w:val="both"/>
        <w:rPr>
          <w:rFonts w:ascii="Calibri" w:hAnsi="Calibri" w:cs="Calibri"/>
          <w:sz w:val="22"/>
          <w:szCs w:val="22"/>
        </w:rPr>
      </w:pPr>
      <w:r>
        <w:rPr>
          <w:rFonts w:ascii="Calibri" w:hAnsi="Calibri" w:cs="Calibri"/>
          <w:sz w:val="22"/>
          <w:szCs w:val="22"/>
        </w:rPr>
        <w:t xml:space="preserve">Jakkoli odrůda Saphira momentálně nepatří mezi nejznámější a nejpěstovanější odrůdy, měli by si ji a další PIWI odrůdy milovníci vína zapamatovat. Představují dost možná blízkou budoucnost světového vinařství. Proč? PIWI je zkratka používaná pro tzv. interspecifické, rezistentní odrůdy révy vinné, tedy odrůdy speciálně vyšlechtěné, aby byly odolné zejména proti houbovým chorobám, jako jsou plísně nebo padlí. Hodí se proto hlavně pro výrobu vín maximálně šetrnými, udržitelnými postupy s minimem nebo žádným využitím ochranných chemických přípravků. Kromě odrůdy Saphira se mezi ně řadí také Solaris, Rinot, Laurot, Hibernal, Savilon, Malverina, Johanniter a mnohé další.      </w:t>
      </w:r>
    </w:p>
    <w:p w14:paraId="1D675943" w14:textId="77777777" w:rsidR="007F113D" w:rsidRDefault="007F113D" w:rsidP="0074082A">
      <w:pPr>
        <w:shd w:val="clear" w:color="auto" w:fill="FFFFFF"/>
        <w:spacing w:line="276" w:lineRule="auto"/>
        <w:jc w:val="both"/>
        <w:rPr>
          <w:rFonts w:ascii="Calibri" w:hAnsi="Calibri" w:cs="Calibri"/>
          <w:color w:val="000000"/>
          <w:sz w:val="22"/>
          <w:szCs w:val="22"/>
        </w:rPr>
      </w:pPr>
    </w:p>
    <w:p w14:paraId="34B946AA" w14:textId="42A8884B" w:rsidR="00F971DB" w:rsidRDefault="009C14C1" w:rsidP="0074082A">
      <w:pPr>
        <w:shd w:val="clear" w:color="auto" w:fill="FFFFFF"/>
        <w:spacing w:line="276" w:lineRule="auto"/>
        <w:jc w:val="both"/>
        <w:rPr>
          <w:rFonts w:ascii="Calibri" w:hAnsi="Calibri" w:cs="Calibri"/>
          <w:color w:val="000000"/>
          <w:sz w:val="22"/>
          <w:szCs w:val="22"/>
        </w:rPr>
      </w:pPr>
      <w:r>
        <w:rPr>
          <w:rFonts w:ascii="Calibri" w:hAnsi="Calibri" w:cs="Calibri"/>
          <w:color w:val="000000"/>
          <w:sz w:val="22"/>
          <w:szCs w:val="22"/>
        </w:rPr>
        <w:lastRenderedPageBreak/>
        <w:t xml:space="preserve">Letošní </w:t>
      </w:r>
      <w:r w:rsidR="005B2483" w:rsidRPr="005B2483">
        <w:rPr>
          <w:rFonts w:ascii="Calibri" w:hAnsi="Calibri" w:cs="Calibri"/>
          <w:color w:val="000000"/>
          <w:sz w:val="22"/>
          <w:szCs w:val="22"/>
        </w:rPr>
        <w:t>PIWI International Wine Challenge probíhala</w:t>
      </w:r>
      <w:r>
        <w:rPr>
          <w:rFonts w:ascii="Calibri" w:hAnsi="Calibri" w:cs="Calibri"/>
          <w:color w:val="000000"/>
          <w:sz w:val="22"/>
          <w:szCs w:val="22"/>
        </w:rPr>
        <w:t xml:space="preserve"> opět</w:t>
      </w:r>
      <w:r w:rsidR="005B2483" w:rsidRPr="005B2483">
        <w:rPr>
          <w:rFonts w:ascii="Calibri" w:hAnsi="Calibri" w:cs="Calibri"/>
          <w:color w:val="000000"/>
          <w:sz w:val="22"/>
          <w:szCs w:val="22"/>
        </w:rPr>
        <w:t xml:space="preserve"> ve vinařství Reinhardt</w:t>
      </w:r>
      <w:r w:rsidR="00902485">
        <w:rPr>
          <w:rFonts w:ascii="Calibri" w:hAnsi="Calibri" w:cs="Calibri"/>
          <w:color w:val="000000"/>
          <w:sz w:val="22"/>
          <w:szCs w:val="22"/>
        </w:rPr>
        <w:t xml:space="preserve"> v německém </w:t>
      </w:r>
      <w:r w:rsidR="005B2483" w:rsidRPr="005B2483">
        <w:rPr>
          <w:rFonts w:ascii="Calibri" w:hAnsi="Calibri" w:cs="Calibri"/>
          <w:color w:val="000000"/>
          <w:sz w:val="22"/>
          <w:szCs w:val="22"/>
        </w:rPr>
        <w:t xml:space="preserve">Ruppertsbergu </w:t>
      </w:r>
      <w:r w:rsidR="00902485">
        <w:rPr>
          <w:rFonts w:ascii="Calibri" w:hAnsi="Calibri" w:cs="Calibri"/>
          <w:color w:val="000000"/>
          <w:sz w:val="22"/>
          <w:szCs w:val="22"/>
        </w:rPr>
        <w:t>nedaleko města</w:t>
      </w:r>
      <w:r w:rsidR="005B2483" w:rsidRPr="005B2483">
        <w:rPr>
          <w:rFonts w:ascii="Calibri" w:hAnsi="Calibri" w:cs="Calibri"/>
          <w:color w:val="000000"/>
          <w:sz w:val="22"/>
          <w:szCs w:val="22"/>
        </w:rPr>
        <w:t xml:space="preserve"> Deidesheim. Přihlášeno bylo téměř 200 vín</w:t>
      </w:r>
      <w:r w:rsidR="00902485">
        <w:rPr>
          <w:rFonts w:ascii="Calibri" w:hAnsi="Calibri" w:cs="Calibri"/>
          <w:color w:val="000000"/>
          <w:sz w:val="22"/>
          <w:szCs w:val="22"/>
        </w:rPr>
        <w:t xml:space="preserve"> z </w:t>
      </w:r>
      <w:r w:rsidR="005B2483" w:rsidRPr="005B2483">
        <w:rPr>
          <w:rFonts w:ascii="Calibri" w:hAnsi="Calibri" w:cs="Calibri"/>
          <w:color w:val="000000"/>
          <w:sz w:val="22"/>
          <w:szCs w:val="22"/>
        </w:rPr>
        <w:t>Německa, Rakouska, České republiky, Švýcarska a Itálie</w:t>
      </w:r>
      <w:r w:rsidR="00902485">
        <w:rPr>
          <w:rFonts w:ascii="Calibri" w:hAnsi="Calibri" w:cs="Calibri"/>
          <w:color w:val="000000"/>
          <w:sz w:val="22"/>
          <w:szCs w:val="22"/>
        </w:rPr>
        <w:t xml:space="preserve">, ale </w:t>
      </w:r>
      <w:r w:rsidR="005B2483" w:rsidRPr="005B2483">
        <w:rPr>
          <w:rFonts w:ascii="Calibri" w:hAnsi="Calibri" w:cs="Calibri"/>
          <w:color w:val="000000"/>
          <w:sz w:val="22"/>
          <w:szCs w:val="22"/>
        </w:rPr>
        <w:t>také z Francie, Španělska a Polska</w:t>
      </w:r>
      <w:r w:rsidR="005B2483">
        <w:rPr>
          <w:rFonts w:ascii="Calibri" w:hAnsi="Calibri" w:cs="Calibri"/>
          <w:color w:val="000000"/>
          <w:sz w:val="22"/>
          <w:szCs w:val="22"/>
        </w:rPr>
        <w:t xml:space="preserve">. </w:t>
      </w:r>
      <w:r w:rsidR="005B2483" w:rsidRPr="005B2483">
        <w:rPr>
          <w:rFonts w:ascii="Calibri" w:hAnsi="Calibri" w:cs="Calibri"/>
          <w:color w:val="000000"/>
          <w:sz w:val="22"/>
          <w:szCs w:val="22"/>
        </w:rPr>
        <w:t xml:space="preserve">20 degustátorů </w:t>
      </w:r>
      <w:r>
        <w:rPr>
          <w:rFonts w:ascii="Calibri" w:hAnsi="Calibri" w:cs="Calibri"/>
          <w:color w:val="000000"/>
          <w:sz w:val="22"/>
          <w:szCs w:val="22"/>
        </w:rPr>
        <w:t>hodnotilo přihlášená</w:t>
      </w:r>
      <w:r w:rsidR="005B2483" w:rsidRPr="005B2483">
        <w:rPr>
          <w:rFonts w:ascii="Calibri" w:hAnsi="Calibri" w:cs="Calibri"/>
          <w:color w:val="000000"/>
          <w:sz w:val="22"/>
          <w:szCs w:val="22"/>
        </w:rPr>
        <w:t xml:space="preserve"> vína podle </w:t>
      </w:r>
      <w:r w:rsidR="007F113D">
        <w:rPr>
          <w:rFonts w:ascii="Calibri" w:hAnsi="Calibri" w:cs="Calibri"/>
          <w:color w:val="000000"/>
          <w:sz w:val="22"/>
          <w:szCs w:val="22"/>
        </w:rPr>
        <w:t>sto</w:t>
      </w:r>
      <w:r w:rsidR="005B2483" w:rsidRPr="005B2483">
        <w:rPr>
          <w:rFonts w:ascii="Calibri" w:hAnsi="Calibri" w:cs="Calibri"/>
          <w:color w:val="000000"/>
          <w:sz w:val="22"/>
          <w:szCs w:val="22"/>
        </w:rPr>
        <w:t>bodového systému OIV</w:t>
      </w:r>
      <w:r>
        <w:rPr>
          <w:rFonts w:ascii="Calibri" w:hAnsi="Calibri" w:cs="Calibri"/>
          <w:color w:val="000000"/>
          <w:sz w:val="22"/>
          <w:szCs w:val="22"/>
        </w:rPr>
        <w:t xml:space="preserve"> (</w:t>
      </w:r>
      <w:r w:rsidRPr="009C14C1">
        <w:rPr>
          <w:rFonts w:ascii="Calibri" w:hAnsi="Calibri" w:cs="Calibri"/>
          <w:color w:val="000000"/>
          <w:sz w:val="22"/>
          <w:szCs w:val="22"/>
        </w:rPr>
        <w:t>Mezinárodní organizace pro révu vinnou a víno</w:t>
      </w:r>
      <w:r>
        <w:rPr>
          <w:rFonts w:ascii="Calibri" w:hAnsi="Calibri" w:cs="Calibri"/>
          <w:color w:val="000000"/>
          <w:sz w:val="22"/>
          <w:szCs w:val="22"/>
        </w:rPr>
        <w:t>)</w:t>
      </w:r>
      <w:r w:rsidR="00902485">
        <w:rPr>
          <w:rFonts w:ascii="Calibri" w:hAnsi="Calibri" w:cs="Calibri"/>
          <w:color w:val="000000"/>
          <w:sz w:val="22"/>
          <w:szCs w:val="22"/>
        </w:rPr>
        <w:t xml:space="preserve"> a o</w:t>
      </w:r>
      <w:r w:rsidR="005B2483" w:rsidRPr="005B2483">
        <w:rPr>
          <w:rFonts w:ascii="Calibri" w:hAnsi="Calibri" w:cs="Calibri"/>
          <w:color w:val="000000"/>
          <w:sz w:val="22"/>
          <w:szCs w:val="22"/>
        </w:rPr>
        <w:t>cen</w:t>
      </w:r>
      <w:r w:rsidR="00902485">
        <w:rPr>
          <w:rFonts w:ascii="Calibri" w:hAnsi="Calibri" w:cs="Calibri"/>
          <w:color w:val="000000"/>
          <w:sz w:val="22"/>
          <w:szCs w:val="22"/>
        </w:rPr>
        <w:t>ilo</w:t>
      </w:r>
      <w:r w:rsidR="005B2483" w:rsidRPr="005B2483">
        <w:rPr>
          <w:rFonts w:ascii="Calibri" w:hAnsi="Calibri" w:cs="Calibri"/>
          <w:color w:val="000000"/>
          <w:sz w:val="22"/>
          <w:szCs w:val="22"/>
        </w:rPr>
        <w:t xml:space="preserve"> celkem 147 vín</w:t>
      </w:r>
      <w:r w:rsidR="00902485">
        <w:rPr>
          <w:rFonts w:ascii="Calibri" w:hAnsi="Calibri" w:cs="Calibri"/>
          <w:color w:val="000000"/>
          <w:sz w:val="22"/>
          <w:szCs w:val="22"/>
        </w:rPr>
        <w:t xml:space="preserve"> -</w:t>
      </w:r>
      <w:r w:rsidR="005B2483" w:rsidRPr="005B2483">
        <w:rPr>
          <w:rFonts w:ascii="Calibri" w:hAnsi="Calibri" w:cs="Calibri"/>
          <w:color w:val="000000"/>
          <w:sz w:val="22"/>
          <w:szCs w:val="22"/>
        </w:rPr>
        <w:t xml:space="preserve"> 8 vín </w:t>
      </w:r>
      <w:r w:rsidR="00902485">
        <w:rPr>
          <w:rFonts w:ascii="Calibri" w:hAnsi="Calibri" w:cs="Calibri"/>
          <w:color w:val="000000"/>
          <w:sz w:val="22"/>
          <w:szCs w:val="22"/>
        </w:rPr>
        <w:t>velkou zlatou</w:t>
      </w:r>
      <w:r w:rsidR="005B2483" w:rsidRPr="005B2483">
        <w:rPr>
          <w:rFonts w:ascii="Calibri" w:hAnsi="Calibri" w:cs="Calibri"/>
          <w:color w:val="000000"/>
          <w:sz w:val="22"/>
          <w:szCs w:val="22"/>
        </w:rPr>
        <w:t xml:space="preserve">, 34 </w:t>
      </w:r>
      <w:r w:rsidR="00902485">
        <w:rPr>
          <w:rFonts w:ascii="Calibri" w:hAnsi="Calibri" w:cs="Calibri"/>
          <w:color w:val="000000"/>
          <w:sz w:val="22"/>
          <w:szCs w:val="22"/>
        </w:rPr>
        <w:t>z</w:t>
      </w:r>
      <w:r w:rsidR="005B2483" w:rsidRPr="005B2483">
        <w:rPr>
          <w:rFonts w:ascii="Calibri" w:hAnsi="Calibri" w:cs="Calibri"/>
          <w:color w:val="000000"/>
          <w:sz w:val="22"/>
          <w:szCs w:val="22"/>
        </w:rPr>
        <w:t xml:space="preserve">latou a 105 </w:t>
      </w:r>
      <w:r w:rsidR="00902485">
        <w:rPr>
          <w:rFonts w:ascii="Calibri" w:hAnsi="Calibri" w:cs="Calibri"/>
          <w:color w:val="000000"/>
          <w:sz w:val="22"/>
          <w:szCs w:val="22"/>
        </w:rPr>
        <w:t>s</w:t>
      </w:r>
      <w:r w:rsidR="005B2483" w:rsidRPr="005B2483">
        <w:rPr>
          <w:rFonts w:ascii="Calibri" w:hAnsi="Calibri" w:cs="Calibri"/>
          <w:color w:val="000000"/>
          <w:sz w:val="22"/>
          <w:szCs w:val="22"/>
        </w:rPr>
        <w:t>tříbrnou</w:t>
      </w:r>
      <w:r w:rsidR="00902485">
        <w:rPr>
          <w:rFonts w:ascii="Calibri" w:hAnsi="Calibri" w:cs="Calibri"/>
          <w:color w:val="000000"/>
          <w:sz w:val="22"/>
          <w:szCs w:val="22"/>
        </w:rPr>
        <w:t xml:space="preserve"> medailí</w:t>
      </w:r>
      <w:r w:rsidR="005B2483" w:rsidRPr="005B2483">
        <w:rPr>
          <w:rFonts w:ascii="Calibri" w:hAnsi="Calibri" w:cs="Calibri"/>
          <w:color w:val="000000"/>
          <w:sz w:val="22"/>
          <w:szCs w:val="22"/>
        </w:rPr>
        <w:t>.</w:t>
      </w:r>
    </w:p>
    <w:p w14:paraId="0C2C8E70" w14:textId="77777777" w:rsidR="00F971DB" w:rsidRDefault="00F971DB" w:rsidP="0074082A">
      <w:pPr>
        <w:shd w:val="clear" w:color="auto" w:fill="FFFFFF"/>
        <w:spacing w:line="276" w:lineRule="auto"/>
        <w:jc w:val="both"/>
        <w:rPr>
          <w:rFonts w:ascii="Calibri" w:hAnsi="Calibri" w:cs="Calibri"/>
          <w:color w:val="000000"/>
          <w:sz w:val="22"/>
          <w:szCs w:val="22"/>
        </w:rPr>
      </w:pPr>
    </w:p>
    <w:p w14:paraId="793104D8" w14:textId="77777777" w:rsidR="00F971DB" w:rsidRDefault="00F971DB" w:rsidP="00FF660E">
      <w:pPr>
        <w:spacing w:line="276" w:lineRule="auto"/>
        <w:jc w:val="both"/>
        <w:rPr>
          <w:rFonts w:ascii="Calibri" w:hAnsi="Calibri" w:cs="Calibri"/>
          <w:b/>
          <w:sz w:val="22"/>
          <w:szCs w:val="22"/>
        </w:rPr>
      </w:pPr>
    </w:p>
    <w:p w14:paraId="27DC735E" w14:textId="62D7C3F1" w:rsidR="00002C71" w:rsidRDefault="00002C71">
      <w:pPr>
        <w:rPr>
          <w:rFonts w:ascii="Calibri" w:hAnsi="Calibri" w:cs="Calibri"/>
          <w:b/>
          <w:sz w:val="22"/>
          <w:szCs w:val="22"/>
        </w:rPr>
      </w:pPr>
    </w:p>
    <w:p w14:paraId="191FF076" w14:textId="2EF5D440" w:rsidR="008E3957" w:rsidRDefault="008E3957" w:rsidP="00FF660E">
      <w:pPr>
        <w:spacing w:line="276" w:lineRule="auto"/>
        <w:jc w:val="both"/>
        <w:rPr>
          <w:rFonts w:ascii="Calibri" w:hAnsi="Calibri" w:cs="Calibri"/>
          <w:b/>
          <w:sz w:val="22"/>
          <w:szCs w:val="22"/>
        </w:rPr>
      </w:pPr>
      <w:r w:rsidRPr="003713FF">
        <w:rPr>
          <w:rFonts w:ascii="Calibri" w:hAnsi="Calibri" w:cs="Calibri"/>
          <w:b/>
          <w:sz w:val="22"/>
          <w:szCs w:val="22"/>
        </w:rPr>
        <w:t xml:space="preserve">Pro více informací: </w:t>
      </w:r>
    </w:p>
    <w:p w14:paraId="38BCA6F1" w14:textId="1DFAE303" w:rsidR="00274B97" w:rsidRPr="00EF5C6F" w:rsidRDefault="008B50E4" w:rsidP="00274B97">
      <w:pPr>
        <w:rPr>
          <w:rFonts w:ascii="Calibri" w:hAnsi="Calibri" w:cs="Calibri"/>
          <w:sz w:val="22"/>
          <w:szCs w:val="22"/>
        </w:rPr>
      </w:pPr>
      <w:r>
        <w:rPr>
          <w:rFonts w:ascii="Calibri" w:hAnsi="Calibri" w:cs="Calibri"/>
          <w:sz w:val="22"/>
          <w:szCs w:val="22"/>
        </w:rPr>
        <w:t>Jiří Bažant</w:t>
      </w:r>
      <w:r w:rsidR="00274B97" w:rsidRPr="00EF5C6F">
        <w:rPr>
          <w:rFonts w:ascii="Calibri" w:hAnsi="Calibri" w:cs="Calibri"/>
          <w:sz w:val="22"/>
          <w:szCs w:val="22"/>
        </w:rPr>
        <w:t xml:space="preserve">, Omnimedia, s.r.o.                                                               </w:t>
      </w:r>
    </w:p>
    <w:p w14:paraId="385D2D44" w14:textId="54B4109A" w:rsidR="00274B97" w:rsidRPr="00EF5C6F" w:rsidRDefault="00274B97" w:rsidP="00274B97">
      <w:pPr>
        <w:outlineLvl w:val="0"/>
        <w:rPr>
          <w:rFonts w:ascii="Calibri" w:hAnsi="Calibri" w:cs="Calibri"/>
          <w:sz w:val="22"/>
          <w:szCs w:val="22"/>
        </w:rPr>
      </w:pPr>
      <w:r w:rsidRPr="00EF5C6F">
        <w:rPr>
          <w:rFonts w:ascii="Calibri" w:hAnsi="Calibri" w:cs="Calibri"/>
          <w:sz w:val="22"/>
          <w:szCs w:val="22"/>
        </w:rPr>
        <w:t xml:space="preserve">E-mail: </w:t>
      </w:r>
      <w:hyperlink r:id="rId11" w:history="1">
        <w:r w:rsidR="008B50E4" w:rsidRPr="00F9462E">
          <w:rPr>
            <w:rStyle w:val="Hypertextovodkaz"/>
            <w:rFonts w:ascii="Calibri" w:hAnsi="Calibri" w:cs="Calibri"/>
            <w:sz w:val="22"/>
            <w:szCs w:val="22"/>
          </w:rPr>
          <w:t>j.bazant@omnimedia.cz</w:t>
        </w:r>
      </w:hyperlink>
      <w:r w:rsidRPr="00EF5C6F">
        <w:rPr>
          <w:rFonts w:ascii="Calibri" w:hAnsi="Calibri" w:cs="Calibri"/>
          <w:sz w:val="22"/>
          <w:szCs w:val="22"/>
        </w:rPr>
        <w:t xml:space="preserve">                                  </w:t>
      </w:r>
    </w:p>
    <w:p w14:paraId="699E48A4" w14:textId="4B33F372" w:rsidR="00274B97" w:rsidRDefault="00274B97" w:rsidP="00274B97">
      <w:pPr>
        <w:rPr>
          <w:rFonts w:ascii="Arial" w:hAnsi="Arial" w:cs="Arial"/>
          <w:sz w:val="22"/>
          <w:szCs w:val="22"/>
        </w:rPr>
      </w:pPr>
      <w:r w:rsidRPr="00EF5C6F">
        <w:rPr>
          <w:rFonts w:ascii="Calibri" w:hAnsi="Calibri" w:cs="Calibri"/>
          <w:sz w:val="22"/>
          <w:szCs w:val="22"/>
        </w:rPr>
        <w:t>Tel.:  +420</w:t>
      </w:r>
      <w:r w:rsidR="008B50E4">
        <w:rPr>
          <w:rFonts w:ascii="Calibri" w:hAnsi="Calibri" w:cs="Calibri"/>
          <w:sz w:val="22"/>
          <w:szCs w:val="22"/>
        </w:rPr>
        <w:t> 606 282</w:t>
      </w:r>
      <w:r w:rsidR="00002C71">
        <w:rPr>
          <w:rFonts w:ascii="Calibri" w:hAnsi="Calibri" w:cs="Calibri"/>
          <w:sz w:val="22"/>
          <w:szCs w:val="22"/>
        </w:rPr>
        <w:t> </w:t>
      </w:r>
      <w:r w:rsidR="008B50E4">
        <w:rPr>
          <w:rFonts w:ascii="Calibri" w:hAnsi="Calibri" w:cs="Calibri"/>
          <w:sz w:val="22"/>
          <w:szCs w:val="22"/>
        </w:rPr>
        <w:t>673</w:t>
      </w:r>
    </w:p>
    <w:p w14:paraId="1A35C983" w14:textId="77777777" w:rsidR="001D640C" w:rsidRDefault="001D640C" w:rsidP="00FF660E">
      <w:pPr>
        <w:spacing w:line="276" w:lineRule="auto"/>
        <w:jc w:val="both"/>
        <w:rPr>
          <w:rFonts w:ascii="Calibri" w:hAnsi="Calibri" w:cs="Calibri"/>
          <w:b/>
          <w:sz w:val="22"/>
          <w:szCs w:val="22"/>
        </w:rPr>
      </w:pPr>
    </w:p>
    <w:p w14:paraId="1C58CDFE" w14:textId="77777777" w:rsidR="00002C71" w:rsidRDefault="00002C71" w:rsidP="00FF660E">
      <w:pPr>
        <w:spacing w:line="276" w:lineRule="auto"/>
        <w:jc w:val="both"/>
        <w:rPr>
          <w:rFonts w:ascii="Calibri" w:hAnsi="Calibri" w:cs="Calibri"/>
          <w:b/>
          <w:sz w:val="22"/>
          <w:szCs w:val="22"/>
        </w:rPr>
      </w:pPr>
    </w:p>
    <w:p w14:paraId="0D335BD3" w14:textId="3B648457" w:rsidR="00897AD2" w:rsidRDefault="008E3957" w:rsidP="00FF660E">
      <w:pPr>
        <w:spacing w:line="276" w:lineRule="auto"/>
        <w:jc w:val="both"/>
        <w:rPr>
          <w:rFonts w:ascii="Calibri" w:hAnsi="Calibri" w:cs="Calibri"/>
          <w:b/>
          <w:sz w:val="22"/>
          <w:szCs w:val="22"/>
        </w:rPr>
      </w:pPr>
      <w:r w:rsidRPr="003713FF">
        <w:rPr>
          <w:rFonts w:ascii="Calibri" w:hAnsi="Calibri" w:cs="Calibri"/>
          <w:b/>
          <w:sz w:val="22"/>
          <w:szCs w:val="22"/>
        </w:rPr>
        <w:t>Více</w:t>
      </w:r>
      <w:r w:rsidR="00A02600" w:rsidRPr="003713FF">
        <w:rPr>
          <w:rFonts w:ascii="Calibri" w:hAnsi="Calibri" w:cs="Calibri"/>
          <w:b/>
          <w:sz w:val="22"/>
          <w:szCs w:val="22"/>
        </w:rPr>
        <w:t xml:space="preserve"> </w:t>
      </w:r>
      <w:r w:rsidR="008B50E4">
        <w:rPr>
          <w:rFonts w:ascii="Calibri" w:hAnsi="Calibri" w:cs="Calibri"/>
          <w:b/>
          <w:sz w:val="22"/>
          <w:szCs w:val="22"/>
        </w:rPr>
        <w:t xml:space="preserve">informací </w:t>
      </w:r>
      <w:r w:rsidR="0050083A">
        <w:rPr>
          <w:rFonts w:ascii="Calibri" w:hAnsi="Calibri" w:cs="Calibri"/>
          <w:b/>
          <w:sz w:val="22"/>
          <w:szCs w:val="22"/>
        </w:rPr>
        <w:t xml:space="preserve">o soutěži </w:t>
      </w:r>
      <w:r w:rsidR="008B50E4">
        <w:rPr>
          <w:rFonts w:ascii="Calibri" w:hAnsi="Calibri" w:cs="Calibri"/>
          <w:b/>
          <w:sz w:val="22"/>
          <w:szCs w:val="22"/>
        </w:rPr>
        <w:t xml:space="preserve">na </w:t>
      </w:r>
      <w:hyperlink r:id="rId12" w:history="1">
        <w:r w:rsidR="006D7834" w:rsidRPr="00441E92">
          <w:rPr>
            <w:rStyle w:val="Hypertextovodkaz"/>
            <w:rFonts w:asciiTheme="minorHAnsi" w:hAnsiTheme="minorHAnsi" w:cstheme="minorHAnsi"/>
            <w:b/>
            <w:bCs/>
            <w:sz w:val="22"/>
            <w:szCs w:val="22"/>
          </w:rPr>
          <w:t>www.piwi-international.org/en/</w:t>
        </w:r>
      </w:hyperlink>
      <w:r w:rsidR="00897AD2" w:rsidRPr="006D7834">
        <w:rPr>
          <w:rFonts w:asciiTheme="minorHAnsi" w:hAnsiTheme="minorHAnsi" w:cstheme="minorHAnsi"/>
          <w:b/>
          <w:bCs/>
          <w:sz w:val="22"/>
          <w:szCs w:val="22"/>
        </w:rPr>
        <w:t>.</w:t>
      </w:r>
    </w:p>
    <w:p w14:paraId="7855AB98" w14:textId="6A39E442" w:rsidR="008E3957" w:rsidRDefault="00897AD2" w:rsidP="00FF660E">
      <w:pPr>
        <w:spacing w:line="276" w:lineRule="auto"/>
        <w:jc w:val="both"/>
        <w:rPr>
          <w:rFonts w:ascii="Calibri" w:hAnsi="Calibri" w:cs="Calibri"/>
          <w:b/>
          <w:sz w:val="22"/>
          <w:szCs w:val="22"/>
        </w:rPr>
      </w:pPr>
      <w:r>
        <w:rPr>
          <w:rFonts w:ascii="Calibri" w:hAnsi="Calibri" w:cs="Calibri"/>
          <w:b/>
          <w:sz w:val="22"/>
          <w:szCs w:val="22"/>
        </w:rPr>
        <w:t>O moravských a českých vínech</w:t>
      </w:r>
      <w:r w:rsidR="0050083A">
        <w:rPr>
          <w:rFonts w:ascii="Calibri" w:hAnsi="Calibri" w:cs="Calibri"/>
          <w:b/>
          <w:sz w:val="22"/>
          <w:szCs w:val="22"/>
        </w:rPr>
        <w:t xml:space="preserve"> na </w:t>
      </w:r>
      <w:r w:rsidR="008B50E4">
        <w:rPr>
          <w:rFonts w:ascii="Calibri" w:hAnsi="Calibri" w:cs="Calibri"/>
          <w:b/>
          <w:sz w:val="22"/>
          <w:szCs w:val="22"/>
        </w:rPr>
        <w:t xml:space="preserve"> </w:t>
      </w:r>
      <w:hyperlink r:id="rId13" w:history="1">
        <w:r w:rsidR="008B50E4" w:rsidRPr="00F9462E">
          <w:rPr>
            <w:rStyle w:val="Hypertextovodkaz"/>
            <w:rFonts w:ascii="Calibri" w:hAnsi="Calibri" w:cs="Calibri"/>
            <w:b/>
            <w:sz w:val="22"/>
            <w:szCs w:val="22"/>
          </w:rPr>
          <w:t>www.vinazmoravyvinazcech.cz</w:t>
        </w:r>
      </w:hyperlink>
      <w:r w:rsidR="00CE47A1">
        <w:rPr>
          <w:rFonts w:ascii="Calibri" w:hAnsi="Calibri" w:cs="Calibri"/>
          <w:b/>
          <w:sz w:val="22"/>
          <w:szCs w:val="22"/>
        </w:rPr>
        <w:t xml:space="preserve">. </w:t>
      </w:r>
    </w:p>
    <w:p w14:paraId="34678BE5" w14:textId="77777777" w:rsidR="008969E5" w:rsidRDefault="008969E5" w:rsidP="00FF660E">
      <w:pPr>
        <w:spacing w:line="276" w:lineRule="auto"/>
        <w:jc w:val="both"/>
        <w:rPr>
          <w:rFonts w:ascii="Calibri" w:hAnsi="Calibri" w:cs="Calibri"/>
          <w:b/>
          <w:sz w:val="22"/>
          <w:szCs w:val="22"/>
        </w:rPr>
      </w:pPr>
    </w:p>
    <w:p w14:paraId="4992E3F0" w14:textId="77777777" w:rsidR="00002C71" w:rsidRPr="003713FF" w:rsidRDefault="00002C71" w:rsidP="00FF660E">
      <w:pPr>
        <w:spacing w:line="276" w:lineRule="auto"/>
        <w:jc w:val="both"/>
        <w:rPr>
          <w:rFonts w:ascii="Calibri" w:hAnsi="Calibri" w:cs="Calibri"/>
          <w:b/>
          <w:sz w:val="22"/>
          <w:szCs w:val="22"/>
        </w:rPr>
      </w:pPr>
    </w:p>
    <w:tbl>
      <w:tblPr>
        <w:tblStyle w:val="Mkatabulky"/>
        <w:tblW w:w="0" w:type="auto"/>
        <w:tblInd w:w="113" w:type="dxa"/>
        <w:tblLook w:val="04A0" w:firstRow="1" w:lastRow="0" w:firstColumn="1" w:lastColumn="0" w:noHBand="0" w:noVBand="1"/>
      </w:tblPr>
      <w:tblGrid>
        <w:gridCol w:w="2717"/>
        <w:gridCol w:w="4829"/>
        <w:gridCol w:w="1403"/>
      </w:tblGrid>
      <w:tr w:rsidR="008969E5" w14:paraId="1B449ABC" w14:textId="77777777" w:rsidTr="00D70056">
        <w:tc>
          <w:tcPr>
            <w:tcW w:w="2717" w:type="dxa"/>
          </w:tcPr>
          <w:p w14:paraId="1A5FF41A" w14:textId="77777777" w:rsidR="008969E5" w:rsidRPr="00A843F8" w:rsidRDefault="008969E5" w:rsidP="000F471D">
            <w:pPr>
              <w:jc w:val="center"/>
              <w:rPr>
                <w:rFonts w:asciiTheme="minorHAnsi" w:hAnsiTheme="minorHAnsi" w:cstheme="minorHAnsi"/>
                <w:b/>
                <w:bCs/>
                <w:sz w:val="22"/>
                <w:szCs w:val="22"/>
              </w:rPr>
            </w:pPr>
            <w:r w:rsidRPr="00A843F8">
              <w:rPr>
                <w:rFonts w:asciiTheme="minorHAnsi" w:hAnsiTheme="minorHAnsi" w:cstheme="minorHAnsi"/>
                <w:b/>
                <w:bCs/>
                <w:sz w:val="22"/>
                <w:szCs w:val="22"/>
              </w:rPr>
              <w:t>Vinařství</w:t>
            </w:r>
          </w:p>
        </w:tc>
        <w:tc>
          <w:tcPr>
            <w:tcW w:w="4829" w:type="dxa"/>
          </w:tcPr>
          <w:p w14:paraId="6E244370" w14:textId="77777777" w:rsidR="008969E5" w:rsidRPr="00A843F8" w:rsidRDefault="008969E5" w:rsidP="000F471D">
            <w:pPr>
              <w:jc w:val="center"/>
              <w:rPr>
                <w:rFonts w:asciiTheme="minorHAnsi" w:hAnsiTheme="minorHAnsi" w:cstheme="minorHAnsi"/>
                <w:b/>
                <w:bCs/>
                <w:sz w:val="22"/>
                <w:szCs w:val="22"/>
              </w:rPr>
            </w:pPr>
            <w:r w:rsidRPr="00A843F8">
              <w:rPr>
                <w:rFonts w:asciiTheme="minorHAnsi" w:hAnsiTheme="minorHAnsi" w:cstheme="minorHAnsi"/>
                <w:b/>
                <w:bCs/>
                <w:sz w:val="22"/>
                <w:szCs w:val="22"/>
              </w:rPr>
              <w:t>Víno</w:t>
            </w:r>
          </w:p>
        </w:tc>
        <w:tc>
          <w:tcPr>
            <w:tcW w:w="1403" w:type="dxa"/>
          </w:tcPr>
          <w:p w14:paraId="003C1029" w14:textId="77777777" w:rsidR="008969E5" w:rsidRPr="00A843F8" w:rsidRDefault="008969E5" w:rsidP="000F471D">
            <w:pPr>
              <w:jc w:val="center"/>
              <w:rPr>
                <w:rFonts w:asciiTheme="minorHAnsi" w:hAnsiTheme="minorHAnsi" w:cstheme="minorHAnsi"/>
                <w:b/>
                <w:bCs/>
                <w:sz w:val="22"/>
                <w:szCs w:val="22"/>
              </w:rPr>
            </w:pPr>
            <w:r w:rsidRPr="00A843F8">
              <w:rPr>
                <w:rFonts w:asciiTheme="minorHAnsi" w:hAnsiTheme="minorHAnsi" w:cstheme="minorHAnsi"/>
                <w:b/>
                <w:bCs/>
                <w:sz w:val="22"/>
                <w:szCs w:val="22"/>
              </w:rPr>
              <w:t>Medaile</w:t>
            </w:r>
          </w:p>
        </w:tc>
      </w:tr>
      <w:tr w:rsidR="006D7834" w14:paraId="5DB8467E" w14:textId="77777777" w:rsidTr="006D7834">
        <w:tc>
          <w:tcPr>
            <w:tcW w:w="2717" w:type="dxa"/>
            <w:shd w:val="clear" w:color="auto" w:fill="ED7D31" w:themeFill="accent2"/>
            <w:vAlign w:val="bottom"/>
          </w:tcPr>
          <w:p w14:paraId="2B0C868F" w14:textId="77DA33F3"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Ing. Miroslav Volařík</w:t>
            </w:r>
          </w:p>
        </w:tc>
        <w:tc>
          <w:tcPr>
            <w:tcW w:w="4829" w:type="dxa"/>
            <w:shd w:val="clear" w:color="auto" w:fill="ED7D31" w:themeFill="accent2"/>
            <w:vAlign w:val="bottom"/>
          </w:tcPr>
          <w:p w14:paraId="1A92DA5E" w14:textId="0907D709"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Saphira, výběr z cibéb 2021</w:t>
            </w:r>
          </w:p>
        </w:tc>
        <w:tc>
          <w:tcPr>
            <w:tcW w:w="1403" w:type="dxa"/>
            <w:shd w:val="clear" w:color="auto" w:fill="ED7D31" w:themeFill="accent2"/>
            <w:vAlign w:val="bottom"/>
          </w:tcPr>
          <w:p w14:paraId="0ED00764" w14:textId="0CD11B29"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Velká zlatá</w:t>
            </w:r>
          </w:p>
        </w:tc>
      </w:tr>
      <w:tr w:rsidR="006D7834" w14:paraId="5E287BF1" w14:textId="77777777" w:rsidTr="006D7834">
        <w:tc>
          <w:tcPr>
            <w:tcW w:w="2717" w:type="dxa"/>
            <w:shd w:val="clear" w:color="auto" w:fill="ED7D31" w:themeFill="accent2"/>
            <w:vAlign w:val="bottom"/>
          </w:tcPr>
          <w:p w14:paraId="01752E56" w14:textId="4D0BB1C9"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Ing. Miroslav Volařík</w:t>
            </w:r>
          </w:p>
        </w:tc>
        <w:tc>
          <w:tcPr>
            <w:tcW w:w="4829" w:type="dxa"/>
            <w:shd w:val="clear" w:color="auto" w:fill="ED7D31" w:themeFill="accent2"/>
            <w:vAlign w:val="bottom"/>
          </w:tcPr>
          <w:p w14:paraId="077F5590" w14:textId="54B04735"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Saphira, výběr z hroznů 2022</w:t>
            </w:r>
          </w:p>
        </w:tc>
        <w:tc>
          <w:tcPr>
            <w:tcW w:w="1403" w:type="dxa"/>
            <w:shd w:val="clear" w:color="auto" w:fill="ED7D31" w:themeFill="accent2"/>
            <w:vAlign w:val="bottom"/>
          </w:tcPr>
          <w:p w14:paraId="3B023142" w14:textId="09A89845"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Velká zlatá</w:t>
            </w:r>
          </w:p>
        </w:tc>
      </w:tr>
      <w:tr w:rsidR="006D7834" w14:paraId="10A66344" w14:textId="77777777" w:rsidTr="006D7834">
        <w:tc>
          <w:tcPr>
            <w:tcW w:w="2717" w:type="dxa"/>
            <w:shd w:val="clear" w:color="auto" w:fill="FFC000" w:themeFill="accent4"/>
            <w:vAlign w:val="bottom"/>
          </w:tcPr>
          <w:p w14:paraId="4CA0382A" w14:textId="23E644A4"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Milan Vašíček</w:t>
            </w:r>
          </w:p>
        </w:tc>
        <w:tc>
          <w:tcPr>
            <w:tcW w:w="4829" w:type="dxa"/>
            <w:shd w:val="clear" w:color="auto" w:fill="FFC000" w:themeFill="accent4"/>
            <w:vAlign w:val="bottom"/>
          </w:tcPr>
          <w:p w14:paraId="399772FB" w14:textId="53E41C8C"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Donauriesling, pozdní sběr 2022</w:t>
            </w:r>
          </w:p>
        </w:tc>
        <w:tc>
          <w:tcPr>
            <w:tcW w:w="1403" w:type="dxa"/>
            <w:shd w:val="clear" w:color="auto" w:fill="FFC000" w:themeFill="accent4"/>
            <w:vAlign w:val="bottom"/>
          </w:tcPr>
          <w:p w14:paraId="0222EB38" w14:textId="7127FFF2"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Zlatá</w:t>
            </w:r>
          </w:p>
        </w:tc>
      </w:tr>
      <w:tr w:rsidR="006D7834" w14:paraId="6CE9A9FA" w14:textId="77777777" w:rsidTr="006D7834">
        <w:tc>
          <w:tcPr>
            <w:tcW w:w="2717" w:type="dxa"/>
            <w:shd w:val="clear" w:color="auto" w:fill="FFC000" w:themeFill="accent4"/>
            <w:vAlign w:val="bottom"/>
          </w:tcPr>
          <w:p w14:paraId="21BF3745" w14:textId="2692E5FF"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Ing. Miroslav Volařík</w:t>
            </w:r>
          </w:p>
        </w:tc>
        <w:tc>
          <w:tcPr>
            <w:tcW w:w="4829" w:type="dxa"/>
            <w:shd w:val="clear" w:color="auto" w:fill="FFC000" w:themeFill="accent4"/>
            <w:vAlign w:val="bottom"/>
          </w:tcPr>
          <w:p w14:paraId="3FB82516" w14:textId="6C8E1D82"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Solaris, výběr z hroznů 2022</w:t>
            </w:r>
          </w:p>
        </w:tc>
        <w:tc>
          <w:tcPr>
            <w:tcW w:w="1403" w:type="dxa"/>
            <w:shd w:val="clear" w:color="auto" w:fill="FFC000" w:themeFill="accent4"/>
            <w:vAlign w:val="bottom"/>
          </w:tcPr>
          <w:p w14:paraId="1673A0B9" w14:textId="230EF512"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Zlatá</w:t>
            </w:r>
          </w:p>
        </w:tc>
      </w:tr>
      <w:tr w:rsidR="006D7834" w14:paraId="275A189A" w14:textId="77777777" w:rsidTr="006D7834">
        <w:tc>
          <w:tcPr>
            <w:tcW w:w="2717" w:type="dxa"/>
            <w:shd w:val="clear" w:color="auto" w:fill="FFC000" w:themeFill="accent4"/>
            <w:vAlign w:val="bottom"/>
          </w:tcPr>
          <w:p w14:paraId="65E9EDBC" w14:textId="0FDC7C4C"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VINSELEKT MICHLOVSKÝ</w:t>
            </w:r>
          </w:p>
        </w:tc>
        <w:tc>
          <w:tcPr>
            <w:tcW w:w="4829" w:type="dxa"/>
            <w:shd w:val="clear" w:color="auto" w:fill="FFC000" w:themeFill="accent4"/>
            <w:vAlign w:val="bottom"/>
          </w:tcPr>
          <w:p w14:paraId="5A5237A3" w14:textId="18993166"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Rinot, pozdní sběr</w:t>
            </w:r>
          </w:p>
        </w:tc>
        <w:tc>
          <w:tcPr>
            <w:tcW w:w="1403" w:type="dxa"/>
            <w:shd w:val="clear" w:color="auto" w:fill="FFC000" w:themeFill="accent4"/>
            <w:vAlign w:val="bottom"/>
          </w:tcPr>
          <w:p w14:paraId="1F2D4919" w14:textId="4808DBF6"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Zlatá</w:t>
            </w:r>
          </w:p>
        </w:tc>
      </w:tr>
      <w:tr w:rsidR="006D7834" w14:paraId="543A6018" w14:textId="77777777" w:rsidTr="00D70056">
        <w:tc>
          <w:tcPr>
            <w:tcW w:w="2717" w:type="dxa"/>
            <w:shd w:val="clear" w:color="auto" w:fill="A5A5A5" w:themeFill="accent3"/>
            <w:vAlign w:val="bottom"/>
          </w:tcPr>
          <w:p w14:paraId="7FD4F52B" w14:textId="16EB5844"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VINSELEKT MICHLOVSKÝ</w:t>
            </w:r>
          </w:p>
        </w:tc>
        <w:tc>
          <w:tcPr>
            <w:tcW w:w="4829" w:type="dxa"/>
            <w:shd w:val="clear" w:color="auto" w:fill="A5A5A5" w:themeFill="accent3"/>
            <w:vAlign w:val="bottom"/>
          </w:tcPr>
          <w:p w14:paraId="27CE6A22" w14:textId="5DA5F1C2"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Laurot, pozdní sběr 2020</w:t>
            </w:r>
          </w:p>
        </w:tc>
        <w:tc>
          <w:tcPr>
            <w:tcW w:w="1403" w:type="dxa"/>
            <w:shd w:val="clear" w:color="auto" w:fill="A5A5A5" w:themeFill="accent3"/>
            <w:vAlign w:val="bottom"/>
          </w:tcPr>
          <w:p w14:paraId="34CA6967" w14:textId="42387D23"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r w:rsidR="006D7834" w14:paraId="132EEC5B" w14:textId="77777777" w:rsidTr="00D70056">
        <w:tc>
          <w:tcPr>
            <w:tcW w:w="2717" w:type="dxa"/>
            <w:shd w:val="clear" w:color="auto" w:fill="A5A5A5" w:themeFill="accent3"/>
            <w:vAlign w:val="bottom"/>
          </w:tcPr>
          <w:p w14:paraId="1AE5DFD8" w14:textId="0C258381"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Vinařství Baláž</w:t>
            </w:r>
          </w:p>
        </w:tc>
        <w:tc>
          <w:tcPr>
            <w:tcW w:w="4829" w:type="dxa"/>
            <w:shd w:val="clear" w:color="auto" w:fill="A5A5A5" w:themeFill="accent3"/>
            <w:vAlign w:val="bottom"/>
          </w:tcPr>
          <w:p w14:paraId="7FC91AC9" w14:textId="1632B2E6"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Hibernal, pozdní sběr 2022</w:t>
            </w:r>
          </w:p>
        </w:tc>
        <w:tc>
          <w:tcPr>
            <w:tcW w:w="1403" w:type="dxa"/>
            <w:shd w:val="clear" w:color="auto" w:fill="A5A5A5" w:themeFill="accent3"/>
            <w:vAlign w:val="bottom"/>
          </w:tcPr>
          <w:p w14:paraId="61158F7F" w14:textId="3205DC86"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r w:rsidR="006D7834" w14:paraId="629B8BFF" w14:textId="77777777" w:rsidTr="00D70056">
        <w:tc>
          <w:tcPr>
            <w:tcW w:w="2717" w:type="dxa"/>
            <w:shd w:val="clear" w:color="auto" w:fill="A5A5A5" w:themeFill="accent3"/>
            <w:vAlign w:val="bottom"/>
          </w:tcPr>
          <w:p w14:paraId="41873FED" w14:textId="25E9D8A6"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Ing. Miroslav Volařík</w:t>
            </w:r>
          </w:p>
        </w:tc>
        <w:tc>
          <w:tcPr>
            <w:tcW w:w="4829" w:type="dxa"/>
            <w:shd w:val="clear" w:color="auto" w:fill="A5A5A5" w:themeFill="accent3"/>
            <w:vAlign w:val="bottom"/>
          </w:tcPr>
          <w:p w14:paraId="7CAC4342" w14:textId="17291539"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Johanniter, pozdní sběr 2022</w:t>
            </w:r>
          </w:p>
        </w:tc>
        <w:tc>
          <w:tcPr>
            <w:tcW w:w="1403" w:type="dxa"/>
            <w:shd w:val="clear" w:color="auto" w:fill="A5A5A5" w:themeFill="accent3"/>
            <w:vAlign w:val="bottom"/>
          </w:tcPr>
          <w:p w14:paraId="779D24D9" w14:textId="1E1FF909"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r w:rsidR="006D7834" w14:paraId="0874B242" w14:textId="77777777" w:rsidTr="00D70056">
        <w:tc>
          <w:tcPr>
            <w:tcW w:w="2717" w:type="dxa"/>
            <w:shd w:val="clear" w:color="auto" w:fill="A5A5A5" w:themeFill="accent3"/>
            <w:vAlign w:val="bottom"/>
          </w:tcPr>
          <w:p w14:paraId="57FF95B2" w14:textId="4BA19321"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VINSELEKT MICHLOVSKÝ</w:t>
            </w:r>
          </w:p>
        </w:tc>
        <w:tc>
          <w:tcPr>
            <w:tcW w:w="4829" w:type="dxa"/>
            <w:shd w:val="clear" w:color="auto" w:fill="A5A5A5" w:themeFill="accent3"/>
            <w:vAlign w:val="bottom"/>
          </w:tcPr>
          <w:p w14:paraId="031EA1F6" w14:textId="1096300F"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Rinot, Savilon, Vesna</w:t>
            </w:r>
          </w:p>
        </w:tc>
        <w:tc>
          <w:tcPr>
            <w:tcW w:w="1403" w:type="dxa"/>
            <w:shd w:val="clear" w:color="auto" w:fill="A5A5A5" w:themeFill="accent3"/>
            <w:vAlign w:val="bottom"/>
          </w:tcPr>
          <w:p w14:paraId="49381B1B" w14:textId="6CBE6578"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r w:rsidR="006D7834" w14:paraId="302F0AE7" w14:textId="77777777" w:rsidTr="00D70056">
        <w:tc>
          <w:tcPr>
            <w:tcW w:w="2717" w:type="dxa"/>
            <w:shd w:val="clear" w:color="auto" w:fill="A5A5A5" w:themeFill="accent3"/>
            <w:vAlign w:val="bottom"/>
          </w:tcPr>
          <w:p w14:paraId="1473D6AA" w14:textId="5F47AB5F"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VINSELEKT MICHLOVSKÝ</w:t>
            </w:r>
          </w:p>
        </w:tc>
        <w:tc>
          <w:tcPr>
            <w:tcW w:w="4829" w:type="dxa"/>
            <w:shd w:val="clear" w:color="auto" w:fill="A5A5A5" w:themeFill="accent3"/>
            <w:vAlign w:val="bottom"/>
          </w:tcPr>
          <w:p w14:paraId="3AFF03F6" w14:textId="5B86423D"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Laurot 2021</w:t>
            </w:r>
          </w:p>
        </w:tc>
        <w:tc>
          <w:tcPr>
            <w:tcW w:w="1403" w:type="dxa"/>
            <w:shd w:val="clear" w:color="auto" w:fill="A5A5A5" w:themeFill="accent3"/>
            <w:vAlign w:val="bottom"/>
          </w:tcPr>
          <w:p w14:paraId="6447C3CA" w14:textId="48A7F91F"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r w:rsidR="006D7834" w14:paraId="762C65DB" w14:textId="77777777" w:rsidTr="00D70056">
        <w:tc>
          <w:tcPr>
            <w:tcW w:w="2717" w:type="dxa"/>
            <w:shd w:val="clear" w:color="auto" w:fill="A5A5A5" w:themeFill="accent3"/>
            <w:vAlign w:val="bottom"/>
          </w:tcPr>
          <w:p w14:paraId="3CC47414" w14:textId="6F0D07BB"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Vinařství Baláž</w:t>
            </w:r>
          </w:p>
        </w:tc>
        <w:tc>
          <w:tcPr>
            <w:tcW w:w="4829" w:type="dxa"/>
            <w:shd w:val="clear" w:color="auto" w:fill="A5A5A5" w:themeFill="accent3"/>
            <w:vAlign w:val="bottom"/>
          </w:tcPr>
          <w:p w14:paraId="57A5E5F3" w14:textId="61EE793B"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Solaris, výběr z hroznů 2022</w:t>
            </w:r>
          </w:p>
        </w:tc>
        <w:tc>
          <w:tcPr>
            <w:tcW w:w="1403" w:type="dxa"/>
            <w:shd w:val="clear" w:color="auto" w:fill="A5A5A5" w:themeFill="accent3"/>
            <w:vAlign w:val="bottom"/>
          </w:tcPr>
          <w:p w14:paraId="12738E72" w14:textId="14ADC6A5"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r w:rsidR="006D7834" w14:paraId="3FF466DD" w14:textId="77777777" w:rsidTr="00D70056">
        <w:tc>
          <w:tcPr>
            <w:tcW w:w="2717" w:type="dxa"/>
            <w:shd w:val="clear" w:color="auto" w:fill="A5A5A5" w:themeFill="accent3"/>
            <w:vAlign w:val="bottom"/>
          </w:tcPr>
          <w:p w14:paraId="79F02A0B" w14:textId="69AA653B"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VINSELEKT MICHLOVSKÝ</w:t>
            </w:r>
          </w:p>
        </w:tc>
        <w:tc>
          <w:tcPr>
            <w:tcW w:w="4829" w:type="dxa"/>
            <w:shd w:val="clear" w:color="auto" w:fill="A5A5A5" w:themeFill="accent3"/>
            <w:vAlign w:val="bottom"/>
          </w:tcPr>
          <w:p w14:paraId="0D89DC97" w14:textId="48FA789A"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Cuvée, pozdní sběr 2021</w:t>
            </w:r>
          </w:p>
        </w:tc>
        <w:tc>
          <w:tcPr>
            <w:tcW w:w="1403" w:type="dxa"/>
            <w:shd w:val="clear" w:color="auto" w:fill="A5A5A5" w:themeFill="accent3"/>
            <w:vAlign w:val="bottom"/>
          </w:tcPr>
          <w:p w14:paraId="7CE0323E" w14:textId="4BF18290"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r w:rsidR="006D7834" w14:paraId="67D8B032" w14:textId="77777777" w:rsidTr="00D70056">
        <w:tc>
          <w:tcPr>
            <w:tcW w:w="2717" w:type="dxa"/>
            <w:shd w:val="clear" w:color="auto" w:fill="A5A5A5" w:themeFill="accent3"/>
            <w:vAlign w:val="bottom"/>
          </w:tcPr>
          <w:p w14:paraId="527B6DB1" w14:textId="0B2AA742"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VINSELEKT MICHLOVSKÝ</w:t>
            </w:r>
          </w:p>
        </w:tc>
        <w:tc>
          <w:tcPr>
            <w:tcW w:w="4829" w:type="dxa"/>
            <w:shd w:val="clear" w:color="auto" w:fill="A5A5A5" w:themeFill="accent3"/>
            <w:vAlign w:val="bottom"/>
          </w:tcPr>
          <w:p w14:paraId="642BF23F" w14:textId="7E5F3363"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Vesna, pozdní sběr 2021</w:t>
            </w:r>
          </w:p>
        </w:tc>
        <w:tc>
          <w:tcPr>
            <w:tcW w:w="1403" w:type="dxa"/>
            <w:shd w:val="clear" w:color="auto" w:fill="A5A5A5" w:themeFill="accent3"/>
            <w:vAlign w:val="bottom"/>
          </w:tcPr>
          <w:p w14:paraId="04F937A7" w14:textId="254367CF"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r w:rsidR="006D7834" w14:paraId="6AB3B6E2" w14:textId="77777777" w:rsidTr="00D70056">
        <w:tc>
          <w:tcPr>
            <w:tcW w:w="2717" w:type="dxa"/>
            <w:shd w:val="clear" w:color="auto" w:fill="A5A5A5" w:themeFill="accent3"/>
            <w:vAlign w:val="bottom"/>
          </w:tcPr>
          <w:p w14:paraId="12CD6E6D" w14:textId="25F23A01"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VINSELEKT MICHLOVSKÝ</w:t>
            </w:r>
          </w:p>
        </w:tc>
        <w:tc>
          <w:tcPr>
            <w:tcW w:w="4829" w:type="dxa"/>
            <w:shd w:val="clear" w:color="auto" w:fill="A5A5A5" w:themeFill="accent3"/>
            <w:vAlign w:val="bottom"/>
          </w:tcPr>
          <w:p w14:paraId="6E11FE52" w14:textId="58A80EFB" w:rsidR="006D7834" w:rsidRPr="00D70056" w:rsidRDefault="006D7834" w:rsidP="006D7834">
            <w:pPr>
              <w:rPr>
                <w:rFonts w:asciiTheme="minorHAnsi" w:hAnsiTheme="minorHAnsi" w:cstheme="minorHAnsi"/>
                <w:sz w:val="22"/>
                <w:szCs w:val="22"/>
              </w:rPr>
            </w:pPr>
            <w:r>
              <w:rPr>
                <w:rFonts w:asciiTheme="minorHAnsi" w:hAnsiTheme="minorHAnsi" w:cstheme="minorHAnsi"/>
                <w:sz w:val="22"/>
                <w:szCs w:val="22"/>
              </w:rPr>
              <w:t>Malverina, pozdní sběr 2019</w:t>
            </w:r>
          </w:p>
        </w:tc>
        <w:tc>
          <w:tcPr>
            <w:tcW w:w="1403" w:type="dxa"/>
            <w:shd w:val="clear" w:color="auto" w:fill="A5A5A5" w:themeFill="accent3"/>
            <w:vAlign w:val="bottom"/>
          </w:tcPr>
          <w:p w14:paraId="43568EDE" w14:textId="42538C20" w:rsidR="006D7834" w:rsidRPr="00D70056" w:rsidRDefault="006D7834" w:rsidP="006D7834">
            <w:pPr>
              <w:jc w:val="center"/>
              <w:rPr>
                <w:rFonts w:asciiTheme="minorHAnsi" w:hAnsiTheme="minorHAnsi" w:cstheme="minorHAnsi"/>
                <w:sz w:val="22"/>
                <w:szCs w:val="22"/>
              </w:rPr>
            </w:pPr>
            <w:r>
              <w:rPr>
                <w:rFonts w:asciiTheme="minorHAnsi" w:hAnsiTheme="minorHAnsi" w:cstheme="minorHAnsi"/>
                <w:sz w:val="22"/>
                <w:szCs w:val="22"/>
              </w:rPr>
              <w:t>Stříbrná</w:t>
            </w:r>
          </w:p>
        </w:tc>
      </w:tr>
    </w:tbl>
    <w:p w14:paraId="081556B1" w14:textId="77777777" w:rsidR="00F12BD9" w:rsidRPr="003713FF" w:rsidRDefault="00F12BD9" w:rsidP="008969E5">
      <w:pPr>
        <w:spacing w:before="100" w:beforeAutospacing="1" w:after="100" w:afterAutospacing="1" w:line="360" w:lineRule="auto"/>
        <w:jc w:val="both"/>
        <w:rPr>
          <w:rFonts w:ascii="Calibri" w:hAnsi="Calibri" w:cs="Calibri"/>
          <w:sz w:val="22"/>
          <w:szCs w:val="22"/>
        </w:rPr>
      </w:pPr>
    </w:p>
    <w:sectPr w:rsidR="00F12BD9" w:rsidRPr="003713FF" w:rsidSect="000A66D6">
      <w:headerReference w:type="default" r:id="rId14"/>
      <w:pgSz w:w="11906" w:h="16838"/>
      <w:pgMar w:top="1079"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F60E" w14:textId="77777777" w:rsidR="00B71999" w:rsidRDefault="00B71999">
      <w:r>
        <w:separator/>
      </w:r>
    </w:p>
  </w:endnote>
  <w:endnote w:type="continuationSeparator" w:id="0">
    <w:p w14:paraId="0A99E728" w14:textId="77777777" w:rsidR="00B71999" w:rsidRDefault="00B7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2559" w14:textId="77777777" w:rsidR="00B71999" w:rsidRDefault="00B71999">
      <w:r>
        <w:separator/>
      </w:r>
    </w:p>
  </w:footnote>
  <w:footnote w:type="continuationSeparator" w:id="0">
    <w:p w14:paraId="4F28AC8C" w14:textId="77777777" w:rsidR="00B71999" w:rsidRDefault="00B71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DA23" w14:textId="707D7F76" w:rsidR="00A02600" w:rsidRDefault="00D470E2" w:rsidP="00400EEE">
    <w:pPr>
      <w:pStyle w:val="Zhlav"/>
      <w:jc w:val="right"/>
    </w:pPr>
    <w:r>
      <w:rPr>
        <w:noProof/>
      </w:rPr>
      <w:drawing>
        <wp:anchor distT="0" distB="0" distL="114300" distR="114300" simplePos="0" relativeHeight="251658240" behindDoc="1" locked="0" layoutInCell="1" allowOverlap="1" wp14:anchorId="7D2E5BFD" wp14:editId="494DCF71">
          <wp:simplePos x="0" y="0"/>
          <wp:positionH relativeFrom="column">
            <wp:posOffset>5091430</wp:posOffset>
          </wp:positionH>
          <wp:positionV relativeFrom="paragraph">
            <wp:posOffset>161925</wp:posOffset>
          </wp:positionV>
          <wp:extent cx="723900" cy="723900"/>
          <wp:effectExtent l="0" t="0" r="0" b="0"/>
          <wp:wrapTight wrapText="bothSides">
            <wp:wrapPolygon edited="0">
              <wp:start x="0" y="0"/>
              <wp:lineTo x="0" y="21032"/>
              <wp:lineTo x="21032" y="21032"/>
              <wp:lineTo x="2103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04">
      <w:rPr>
        <w:noProof/>
      </w:rPr>
      <w:drawing>
        <wp:inline distT="0" distB="0" distL="0" distR="0" wp14:anchorId="4A49682D" wp14:editId="17099DA8">
          <wp:extent cx="714375" cy="7334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r w:rsidR="00A02600">
      <w:t xml:space="preserve">                                  </w:t>
    </w:r>
    <w:r>
      <w:tab/>
    </w:r>
    <w:r w:rsidR="00A02600">
      <w:t xml:space="preserve">  </w:t>
    </w:r>
    <w:r>
      <w:rPr>
        <w:noProof/>
      </w:rPr>
      <w:drawing>
        <wp:inline distT="0" distB="0" distL="0" distR="0" wp14:anchorId="0E8B3529" wp14:editId="7E248696">
          <wp:extent cx="1085850" cy="791119"/>
          <wp:effectExtent l="0" t="0" r="0" b="9525"/>
          <wp:docPr id="108020909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09090" name="Obrázek 1080209090"/>
                  <pic:cNvPicPr/>
                </pic:nvPicPr>
                <pic:blipFill>
                  <a:blip r:embed="rId3">
                    <a:extLst>
                      <a:ext uri="{28A0092B-C50C-407E-A947-70E740481C1C}">
                        <a14:useLocalDpi xmlns:a14="http://schemas.microsoft.com/office/drawing/2010/main" val="0"/>
                      </a:ext>
                    </a:extLst>
                  </a:blip>
                  <a:stretch>
                    <a:fillRect/>
                  </a:stretch>
                </pic:blipFill>
                <pic:spPr>
                  <a:xfrm>
                    <a:off x="0" y="0"/>
                    <a:ext cx="1095213" cy="797941"/>
                  </a:xfrm>
                  <a:prstGeom prst="rect">
                    <a:avLst/>
                  </a:prstGeom>
                </pic:spPr>
              </pic:pic>
            </a:graphicData>
          </a:graphic>
        </wp:inline>
      </w:drawing>
    </w:r>
    <w:r w:rsidR="00A02600">
      <w:t xml:space="preserve">    </w:t>
    </w:r>
    <w:r w:rsidR="00A02600">
      <w:tab/>
      <w:t xml:space="preserve">                                                                         </w:t>
    </w:r>
  </w:p>
  <w:p w14:paraId="12E74BAE" w14:textId="77777777" w:rsidR="00FF660E" w:rsidRDefault="00FF660E" w:rsidP="00400EE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FB9"/>
    <w:multiLevelType w:val="hybridMultilevel"/>
    <w:tmpl w:val="3B3E2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E3694"/>
    <w:multiLevelType w:val="hybridMultilevel"/>
    <w:tmpl w:val="108E71A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7237A"/>
    <w:multiLevelType w:val="multilevel"/>
    <w:tmpl w:val="747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C36B3"/>
    <w:multiLevelType w:val="hybridMultilevel"/>
    <w:tmpl w:val="46A823E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42298"/>
    <w:multiLevelType w:val="hybridMultilevel"/>
    <w:tmpl w:val="9EB40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AC5D56"/>
    <w:multiLevelType w:val="hybridMultilevel"/>
    <w:tmpl w:val="E69EDBC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84840D3"/>
    <w:multiLevelType w:val="hybridMultilevel"/>
    <w:tmpl w:val="A552DB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26416F8"/>
    <w:multiLevelType w:val="multilevel"/>
    <w:tmpl w:val="CC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35035"/>
    <w:multiLevelType w:val="hybridMultilevel"/>
    <w:tmpl w:val="9E0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8B6874"/>
    <w:multiLevelType w:val="hybridMultilevel"/>
    <w:tmpl w:val="F54E5304"/>
    <w:lvl w:ilvl="0" w:tplc="25D852D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546A0A"/>
    <w:multiLevelType w:val="hybridMultilevel"/>
    <w:tmpl w:val="60D2B4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674066937">
    <w:abstractNumId w:val="2"/>
  </w:num>
  <w:num w:numId="2" w16cid:durableId="829295197">
    <w:abstractNumId w:val="7"/>
  </w:num>
  <w:num w:numId="3" w16cid:durableId="757866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399043">
    <w:abstractNumId w:val="4"/>
  </w:num>
  <w:num w:numId="5" w16cid:durableId="2147237122">
    <w:abstractNumId w:val="3"/>
  </w:num>
  <w:num w:numId="6" w16cid:durableId="784930485">
    <w:abstractNumId w:val="8"/>
  </w:num>
  <w:num w:numId="7" w16cid:durableId="1630017374">
    <w:abstractNumId w:val="1"/>
  </w:num>
  <w:num w:numId="8" w16cid:durableId="1991515725">
    <w:abstractNumId w:val="5"/>
  </w:num>
  <w:num w:numId="9" w16cid:durableId="514728072">
    <w:abstractNumId w:val="10"/>
  </w:num>
  <w:num w:numId="10" w16cid:durableId="1178235674">
    <w:abstractNumId w:val="9"/>
  </w:num>
  <w:num w:numId="11" w16cid:durableId="1257057335">
    <w:abstractNumId w:val="0"/>
  </w:num>
  <w:num w:numId="12" w16cid:durableId="873230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8D"/>
    <w:rsid w:val="0000252E"/>
    <w:rsid w:val="00002C71"/>
    <w:rsid w:val="0000614D"/>
    <w:rsid w:val="00006BF7"/>
    <w:rsid w:val="00014355"/>
    <w:rsid w:val="00020E2B"/>
    <w:rsid w:val="00025A2C"/>
    <w:rsid w:val="000265B5"/>
    <w:rsid w:val="00026BAF"/>
    <w:rsid w:val="00043711"/>
    <w:rsid w:val="00045BA2"/>
    <w:rsid w:val="00050E46"/>
    <w:rsid w:val="00053F7E"/>
    <w:rsid w:val="00056E25"/>
    <w:rsid w:val="00061801"/>
    <w:rsid w:val="000623B9"/>
    <w:rsid w:val="0006257B"/>
    <w:rsid w:val="00063F6C"/>
    <w:rsid w:val="00064964"/>
    <w:rsid w:val="00065AE9"/>
    <w:rsid w:val="00065C7B"/>
    <w:rsid w:val="000664F2"/>
    <w:rsid w:val="00067342"/>
    <w:rsid w:val="00070BCB"/>
    <w:rsid w:val="00072851"/>
    <w:rsid w:val="000755EF"/>
    <w:rsid w:val="00076C21"/>
    <w:rsid w:val="0008659C"/>
    <w:rsid w:val="000A036F"/>
    <w:rsid w:val="000A04FF"/>
    <w:rsid w:val="000A16CA"/>
    <w:rsid w:val="000A35E7"/>
    <w:rsid w:val="000A6078"/>
    <w:rsid w:val="000A66D6"/>
    <w:rsid w:val="000B0D17"/>
    <w:rsid w:val="000B174F"/>
    <w:rsid w:val="000B262A"/>
    <w:rsid w:val="000B6159"/>
    <w:rsid w:val="000D29CB"/>
    <w:rsid w:val="000D6B69"/>
    <w:rsid w:val="000D6BF0"/>
    <w:rsid w:val="000D7116"/>
    <w:rsid w:val="000E4FD1"/>
    <w:rsid w:val="000E6050"/>
    <w:rsid w:val="000F36C6"/>
    <w:rsid w:val="00100BF9"/>
    <w:rsid w:val="00105AE3"/>
    <w:rsid w:val="0011011B"/>
    <w:rsid w:val="00110DAE"/>
    <w:rsid w:val="0013084C"/>
    <w:rsid w:val="00132E1F"/>
    <w:rsid w:val="00142827"/>
    <w:rsid w:val="00142C3C"/>
    <w:rsid w:val="001606E8"/>
    <w:rsid w:val="0016217F"/>
    <w:rsid w:val="00163274"/>
    <w:rsid w:val="00164EAD"/>
    <w:rsid w:val="00167E65"/>
    <w:rsid w:val="001732CB"/>
    <w:rsid w:val="0017359D"/>
    <w:rsid w:val="00185DAD"/>
    <w:rsid w:val="00186C0C"/>
    <w:rsid w:val="001948A6"/>
    <w:rsid w:val="001952E8"/>
    <w:rsid w:val="00195CCE"/>
    <w:rsid w:val="00195D8A"/>
    <w:rsid w:val="00195EC5"/>
    <w:rsid w:val="00196916"/>
    <w:rsid w:val="001A4A4B"/>
    <w:rsid w:val="001A61E6"/>
    <w:rsid w:val="001B05BC"/>
    <w:rsid w:val="001B11B2"/>
    <w:rsid w:val="001B26B6"/>
    <w:rsid w:val="001B4C93"/>
    <w:rsid w:val="001C50B6"/>
    <w:rsid w:val="001D11D0"/>
    <w:rsid w:val="001D640C"/>
    <w:rsid w:val="001E2818"/>
    <w:rsid w:val="001E2FBB"/>
    <w:rsid w:val="001E34B6"/>
    <w:rsid w:val="001F1073"/>
    <w:rsid w:val="001F70BE"/>
    <w:rsid w:val="00201A62"/>
    <w:rsid w:val="00206E32"/>
    <w:rsid w:val="002144C7"/>
    <w:rsid w:val="002150DC"/>
    <w:rsid w:val="00216A4D"/>
    <w:rsid w:val="00217757"/>
    <w:rsid w:val="002231D5"/>
    <w:rsid w:val="002235D6"/>
    <w:rsid w:val="00223FB0"/>
    <w:rsid w:val="00224CB9"/>
    <w:rsid w:val="00226AF3"/>
    <w:rsid w:val="002274D3"/>
    <w:rsid w:val="00242B57"/>
    <w:rsid w:val="00243ADE"/>
    <w:rsid w:val="00246060"/>
    <w:rsid w:val="002465A9"/>
    <w:rsid w:val="0024738A"/>
    <w:rsid w:val="00247395"/>
    <w:rsid w:val="002474EC"/>
    <w:rsid w:val="00251614"/>
    <w:rsid w:val="002526D2"/>
    <w:rsid w:val="002555F7"/>
    <w:rsid w:val="00265DFF"/>
    <w:rsid w:val="00273995"/>
    <w:rsid w:val="00274B97"/>
    <w:rsid w:val="00275970"/>
    <w:rsid w:val="00275A58"/>
    <w:rsid w:val="00280578"/>
    <w:rsid w:val="002855D6"/>
    <w:rsid w:val="002856AE"/>
    <w:rsid w:val="0029352E"/>
    <w:rsid w:val="0029444B"/>
    <w:rsid w:val="002B0900"/>
    <w:rsid w:val="002B15A7"/>
    <w:rsid w:val="002B462A"/>
    <w:rsid w:val="002B6BAC"/>
    <w:rsid w:val="002C1B24"/>
    <w:rsid w:val="002C7B8F"/>
    <w:rsid w:val="002C7D5B"/>
    <w:rsid w:val="002C7F16"/>
    <w:rsid w:val="002D1753"/>
    <w:rsid w:val="002D45C3"/>
    <w:rsid w:val="002E56B0"/>
    <w:rsid w:val="002E713C"/>
    <w:rsid w:val="002E72A0"/>
    <w:rsid w:val="002E7560"/>
    <w:rsid w:val="002F1D66"/>
    <w:rsid w:val="002F4540"/>
    <w:rsid w:val="00305315"/>
    <w:rsid w:val="00305D37"/>
    <w:rsid w:val="00311F18"/>
    <w:rsid w:val="00312D87"/>
    <w:rsid w:val="00314645"/>
    <w:rsid w:val="0032108D"/>
    <w:rsid w:val="00326583"/>
    <w:rsid w:val="0032776C"/>
    <w:rsid w:val="00332C31"/>
    <w:rsid w:val="00333788"/>
    <w:rsid w:val="00344392"/>
    <w:rsid w:val="00345A2C"/>
    <w:rsid w:val="0034685E"/>
    <w:rsid w:val="00347162"/>
    <w:rsid w:val="003512AA"/>
    <w:rsid w:val="003562FA"/>
    <w:rsid w:val="00362BA4"/>
    <w:rsid w:val="003657AA"/>
    <w:rsid w:val="003713FF"/>
    <w:rsid w:val="003726B9"/>
    <w:rsid w:val="00374558"/>
    <w:rsid w:val="003760E8"/>
    <w:rsid w:val="00377388"/>
    <w:rsid w:val="00380A95"/>
    <w:rsid w:val="003868CD"/>
    <w:rsid w:val="003922ED"/>
    <w:rsid w:val="003A16B7"/>
    <w:rsid w:val="003A407E"/>
    <w:rsid w:val="003A50A5"/>
    <w:rsid w:val="003B096C"/>
    <w:rsid w:val="003B6E1C"/>
    <w:rsid w:val="003C0897"/>
    <w:rsid w:val="003C44BF"/>
    <w:rsid w:val="003C4B0A"/>
    <w:rsid w:val="003D11DD"/>
    <w:rsid w:val="003D1BD3"/>
    <w:rsid w:val="003D468A"/>
    <w:rsid w:val="003E04C2"/>
    <w:rsid w:val="003E4519"/>
    <w:rsid w:val="003E4C42"/>
    <w:rsid w:val="003E5015"/>
    <w:rsid w:val="003E6F33"/>
    <w:rsid w:val="003F12D8"/>
    <w:rsid w:val="003F1CE5"/>
    <w:rsid w:val="003F2678"/>
    <w:rsid w:val="003F3190"/>
    <w:rsid w:val="00400EEE"/>
    <w:rsid w:val="004019D0"/>
    <w:rsid w:val="004040B1"/>
    <w:rsid w:val="00405895"/>
    <w:rsid w:val="00405EA7"/>
    <w:rsid w:val="00421054"/>
    <w:rsid w:val="004215CD"/>
    <w:rsid w:val="00422CE3"/>
    <w:rsid w:val="00425564"/>
    <w:rsid w:val="00427116"/>
    <w:rsid w:val="004369FB"/>
    <w:rsid w:val="00440EBC"/>
    <w:rsid w:val="00441AA2"/>
    <w:rsid w:val="00443F05"/>
    <w:rsid w:val="004457B0"/>
    <w:rsid w:val="00450AF9"/>
    <w:rsid w:val="00456F38"/>
    <w:rsid w:val="00457B67"/>
    <w:rsid w:val="004619C9"/>
    <w:rsid w:val="00462DD6"/>
    <w:rsid w:val="00462F12"/>
    <w:rsid w:val="004648B4"/>
    <w:rsid w:val="00464B26"/>
    <w:rsid w:val="0046629A"/>
    <w:rsid w:val="00466D1C"/>
    <w:rsid w:val="00470C1A"/>
    <w:rsid w:val="00472ACE"/>
    <w:rsid w:val="0048007C"/>
    <w:rsid w:val="00486386"/>
    <w:rsid w:val="00491D0A"/>
    <w:rsid w:val="004932F2"/>
    <w:rsid w:val="004A6E11"/>
    <w:rsid w:val="004A7BA9"/>
    <w:rsid w:val="004B61C5"/>
    <w:rsid w:val="004B72A7"/>
    <w:rsid w:val="004C1EA4"/>
    <w:rsid w:val="004C292C"/>
    <w:rsid w:val="004C498E"/>
    <w:rsid w:val="004C73E8"/>
    <w:rsid w:val="004D1178"/>
    <w:rsid w:val="004D501A"/>
    <w:rsid w:val="004D5A5E"/>
    <w:rsid w:val="004E2F4D"/>
    <w:rsid w:val="004E369F"/>
    <w:rsid w:val="004E4254"/>
    <w:rsid w:val="004E6BA3"/>
    <w:rsid w:val="004E718E"/>
    <w:rsid w:val="004E781F"/>
    <w:rsid w:val="004F20C8"/>
    <w:rsid w:val="004F5543"/>
    <w:rsid w:val="004F5905"/>
    <w:rsid w:val="0050083A"/>
    <w:rsid w:val="00502905"/>
    <w:rsid w:val="00504868"/>
    <w:rsid w:val="00507AD1"/>
    <w:rsid w:val="0051304F"/>
    <w:rsid w:val="00516B3F"/>
    <w:rsid w:val="005201BD"/>
    <w:rsid w:val="00520480"/>
    <w:rsid w:val="00520487"/>
    <w:rsid w:val="005214E7"/>
    <w:rsid w:val="00531972"/>
    <w:rsid w:val="00540690"/>
    <w:rsid w:val="00547708"/>
    <w:rsid w:val="00550547"/>
    <w:rsid w:val="00553893"/>
    <w:rsid w:val="00562CEB"/>
    <w:rsid w:val="005670CE"/>
    <w:rsid w:val="0056726D"/>
    <w:rsid w:val="00571058"/>
    <w:rsid w:val="00573DC1"/>
    <w:rsid w:val="00573F27"/>
    <w:rsid w:val="00580D92"/>
    <w:rsid w:val="005822C1"/>
    <w:rsid w:val="005840BE"/>
    <w:rsid w:val="005871F6"/>
    <w:rsid w:val="00592532"/>
    <w:rsid w:val="00593570"/>
    <w:rsid w:val="00597F18"/>
    <w:rsid w:val="005A1EDB"/>
    <w:rsid w:val="005A259D"/>
    <w:rsid w:val="005A4B7D"/>
    <w:rsid w:val="005A53F7"/>
    <w:rsid w:val="005B17CF"/>
    <w:rsid w:val="005B2483"/>
    <w:rsid w:val="005B441C"/>
    <w:rsid w:val="005C1B16"/>
    <w:rsid w:val="005C376A"/>
    <w:rsid w:val="005D17DA"/>
    <w:rsid w:val="005D2252"/>
    <w:rsid w:val="005D3897"/>
    <w:rsid w:val="00603BC1"/>
    <w:rsid w:val="00605DAF"/>
    <w:rsid w:val="006127E9"/>
    <w:rsid w:val="00612E6A"/>
    <w:rsid w:val="0061731B"/>
    <w:rsid w:val="00617E64"/>
    <w:rsid w:val="00621B9C"/>
    <w:rsid w:val="006222F8"/>
    <w:rsid w:val="00624B2A"/>
    <w:rsid w:val="006274D3"/>
    <w:rsid w:val="00633228"/>
    <w:rsid w:val="006338AD"/>
    <w:rsid w:val="006349B0"/>
    <w:rsid w:val="0063527C"/>
    <w:rsid w:val="00635ECE"/>
    <w:rsid w:val="0064004F"/>
    <w:rsid w:val="006414CE"/>
    <w:rsid w:val="0064269C"/>
    <w:rsid w:val="006442C9"/>
    <w:rsid w:val="006511F9"/>
    <w:rsid w:val="00653197"/>
    <w:rsid w:val="00655014"/>
    <w:rsid w:val="00663B24"/>
    <w:rsid w:val="00664926"/>
    <w:rsid w:val="0067209E"/>
    <w:rsid w:val="00674DA8"/>
    <w:rsid w:val="00675714"/>
    <w:rsid w:val="00676772"/>
    <w:rsid w:val="00685C9D"/>
    <w:rsid w:val="00685E1D"/>
    <w:rsid w:val="00687D07"/>
    <w:rsid w:val="0069028D"/>
    <w:rsid w:val="006968BA"/>
    <w:rsid w:val="00696A93"/>
    <w:rsid w:val="006A0692"/>
    <w:rsid w:val="006A23DD"/>
    <w:rsid w:val="006A250B"/>
    <w:rsid w:val="006B71E8"/>
    <w:rsid w:val="006B7E2C"/>
    <w:rsid w:val="006C29DE"/>
    <w:rsid w:val="006C3476"/>
    <w:rsid w:val="006C64B1"/>
    <w:rsid w:val="006C6E5C"/>
    <w:rsid w:val="006C7459"/>
    <w:rsid w:val="006D1C1C"/>
    <w:rsid w:val="006D7834"/>
    <w:rsid w:val="006D7A10"/>
    <w:rsid w:val="006E430E"/>
    <w:rsid w:val="006E4945"/>
    <w:rsid w:val="006F1664"/>
    <w:rsid w:val="006F18E6"/>
    <w:rsid w:val="007048FF"/>
    <w:rsid w:val="00707018"/>
    <w:rsid w:val="007076DB"/>
    <w:rsid w:val="00714CEE"/>
    <w:rsid w:val="0071555D"/>
    <w:rsid w:val="0071596D"/>
    <w:rsid w:val="007239DD"/>
    <w:rsid w:val="00723C07"/>
    <w:rsid w:val="00732C79"/>
    <w:rsid w:val="00736F5C"/>
    <w:rsid w:val="0074082A"/>
    <w:rsid w:val="00742EA8"/>
    <w:rsid w:val="00744AC7"/>
    <w:rsid w:val="0074501B"/>
    <w:rsid w:val="007507A6"/>
    <w:rsid w:val="00755CCD"/>
    <w:rsid w:val="00755CCE"/>
    <w:rsid w:val="007569B1"/>
    <w:rsid w:val="007607A3"/>
    <w:rsid w:val="00765B77"/>
    <w:rsid w:val="00772624"/>
    <w:rsid w:val="00777729"/>
    <w:rsid w:val="0078100E"/>
    <w:rsid w:val="007827F8"/>
    <w:rsid w:val="0079087D"/>
    <w:rsid w:val="00790CA4"/>
    <w:rsid w:val="007A4FDB"/>
    <w:rsid w:val="007A78B2"/>
    <w:rsid w:val="007A7EE5"/>
    <w:rsid w:val="007B0341"/>
    <w:rsid w:val="007B12A7"/>
    <w:rsid w:val="007B2C6B"/>
    <w:rsid w:val="007B4D2B"/>
    <w:rsid w:val="007B6CA7"/>
    <w:rsid w:val="007C0FB0"/>
    <w:rsid w:val="007C397D"/>
    <w:rsid w:val="007C718A"/>
    <w:rsid w:val="007D0558"/>
    <w:rsid w:val="007D4494"/>
    <w:rsid w:val="007E4316"/>
    <w:rsid w:val="007E6A28"/>
    <w:rsid w:val="007F1115"/>
    <w:rsid w:val="007F113D"/>
    <w:rsid w:val="008050FA"/>
    <w:rsid w:val="00805BA3"/>
    <w:rsid w:val="00811F18"/>
    <w:rsid w:val="0082046B"/>
    <w:rsid w:val="008254AF"/>
    <w:rsid w:val="00830BCD"/>
    <w:rsid w:val="00835259"/>
    <w:rsid w:val="00837114"/>
    <w:rsid w:val="00837238"/>
    <w:rsid w:val="00840609"/>
    <w:rsid w:val="0084190F"/>
    <w:rsid w:val="008543A2"/>
    <w:rsid w:val="00866B77"/>
    <w:rsid w:val="00866CC8"/>
    <w:rsid w:val="00871664"/>
    <w:rsid w:val="00871E8C"/>
    <w:rsid w:val="00871F07"/>
    <w:rsid w:val="00880AF8"/>
    <w:rsid w:val="0088291F"/>
    <w:rsid w:val="008869D5"/>
    <w:rsid w:val="00890A4A"/>
    <w:rsid w:val="00892E6B"/>
    <w:rsid w:val="008936D0"/>
    <w:rsid w:val="00894B5F"/>
    <w:rsid w:val="008969E5"/>
    <w:rsid w:val="00897AD2"/>
    <w:rsid w:val="008A06E0"/>
    <w:rsid w:val="008A347A"/>
    <w:rsid w:val="008B2F5E"/>
    <w:rsid w:val="008B50E4"/>
    <w:rsid w:val="008B67BF"/>
    <w:rsid w:val="008B6BFE"/>
    <w:rsid w:val="008C0DFE"/>
    <w:rsid w:val="008C11ED"/>
    <w:rsid w:val="008D3007"/>
    <w:rsid w:val="008D478E"/>
    <w:rsid w:val="008E3721"/>
    <w:rsid w:val="008E3957"/>
    <w:rsid w:val="008E4671"/>
    <w:rsid w:val="008F1590"/>
    <w:rsid w:val="008F33D8"/>
    <w:rsid w:val="008F75C4"/>
    <w:rsid w:val="008F7E97"/>
    <w:rsid w:val="00900FAF"/>
    <w:rsid w:val="009018B0"/>
    <w:rsid w:val="00902485"/>
    <w:rsid w:val="00911A94"/>
    <w:rsid w:val="0092280F"/>
    <w:rsid w:val="009263AC"/>
    <w:rsid w:val="00931A43"/>
    <w:rsid w:val="00934BB5"/>
    <w:rsid w:val="009377FE"/>
    <w:rsid w:val="009407D9"/>
    <w:rsid w:val="00940BE5"/>
    <w:rsid w:val="00942BD0"/>
    <w:rsid w:val="00942F54"/>
    <w:rsid w:val="00951CE5"/>
    <w:rsid w:val="00961E6D"/>
    <w:rsid w:val="009670D5"/>
    <w:rsid w:val="009678C2"/>
    <w:rsid w:val="00972125"/>
    <w:rsid w:val="00974737"/>
    <w:rsid w:val="009856E1"/>
    <w:rsid w:val="009A541C"/>
    <w:rsid w:val="009A58A8"/>
    <w:rsid w:val="009A5990"/>
    <w:rsid w:val="009B59B3"/>
    <w:rsid w:val="009C0999"/>
    <w:rsid w:val="009C14C1"/>
    <w:rsid w:val="009C15E5"/>
    <w:rsid w:val="009C403B"/>
    <w:rsid w:val="009D35A5"/>
    <w:rsid w:val="009D40FC"/>
    <w:rsid w:val="009D42CA"/>
    <w:rsid w:val="009D4A7C"/>
    <w:rsid w:val="009E092A"/>
    <w:rsid w:val="009E473F"/>
    <w:rsid w:val="009E6F88"/>
    <w:rsid w:val="009F4395"/>
    <w:rsid w:val="009F606D"/>
    <w:rsid w:val="00A000EC"/>
    <w:rsid w:val="00A00800"/>
    <w:rsid w:val="00A02600"/>
    <w:rsid w:val="00A047A4"/>
    <w:rsid w:val="00A11488"/>
    <w:rsid w:val="00A13E17"/>
    <w:rsid w:val="00A13EE9"/>
    <w:rsid w:val="00A22B4D"/>
    <w:rsid w:val="00A26833"/>
    <w:rsid w:val="00A26BCB"/>
    <w:rsid w:val="00A32B0D"/>
    <w:rsid w:val="00A338DF"/>
    <w:rsid w:val="00A35C53"/>
    <w:rsid w:val="00A40069"/>
    <w:rsid w:val="00A4145C"/>
    <w:rsid w:val="00A4313A"/>
    <w:rsid w:val="00A446F9"/>
    <w:rsid w:val="00A468A1"/>
    <w:rsid w:val="00A47539"/>
    <w:rsid w:val="00A54827"/>
    <w:rsid w:val="00A55BB9"/>
    <w:rsid w:val="00A5778C"/>
    <w:rsid w:val="00A6181E"/>
    <w:rsid w:val="00A630DC"/>
    <w:rsid w:val="00A710AC"/>
    <w:rsid w:val="00A75CEE"/>
    <w:rsid w:val="00A769F2"/>
    <w:rsid w:val="00A80403"/>
    <w:rsid w:val="00A80710"/>
    <w:rsid w:val="00A843F8"/>
    <w:rsid w:val="00A84C41"/>
    <w:rsid w:val="00A86E4E"/>
    <w:rsid w:val="00A94FBE"/>
    <w:rsid w:val="00A9713A"/>
    <w:rsid w:val="00A97802"/>
    <w:rsid w:val="00AB051B"/>
    <w:rsid w:val="00AB2B69"/>
    <w:rsid w:val="00AB67EB"/>
    <w:rsid w:val="00AC0C04"/>
    <w:rsid w:val="00AC6332"/>
    <w:rsid w:val="00AE052A"/>
    <w:rsid w:val="00AE5F30"/>
    <w:rsid w:val="00AE6BCB"/>
    <w:rsid w:val="00AF393C"/>
    <w:rsid w:val="00AF3BF7"/>
    <w:rsid w:val="00B05FC9"/>
    <w:rsid w:val="00B10FF0"/>
    <w:rsid w:val="00B167EB"/>
    <w:rsid w:val="00B17BED"/>
    <w:rsid w:val="00B217A6"/>
    <w:rsid w:val="00B33570"/>
    <w:rsid w:val="00B436D4"/>
    <w:rsid w:val="00B46D6E"/>
    <w:rsid w:val="00B535A6"/>
    <w:rsid w:val="00B5414D"/>
    <w:rsid w:val="00B612C6"/>
    <w:rsid w:val="00B61435"/>
    <w:rsid w:val="00B61A42"/>
    <w:rsid w:val="00B63933"/>
    <w:rsid w:val="00B67E3C"/>
    <w:rsid w:val="00B71999"/>
    <w:rsid w:val="00B72063"/>
    <w:rsid w:val="00B72675"/>
    <w:rsid w:val="00B80A4B"/>
    <w:rsid w:val="00B80B4E"/>
    <w:rsid w:val="00B8654E"/>
    <w:rsid w:val="00B90E51"/>
    <w:rsid w:val="00B91E26"/>
    <w:rsid w:val="00B91F14"/>
    <w:rsid w:val="00BA3AA7"/>
    <w:rsid w:val="00BA3DFE"/>
    <w:rsid w:val="00BA576F"/>
    <w:rsid w:val="00BB5406"/>
    <w:rsid w:val="00BB7255"/>
    <w:rsid w:val="00BC428C"/>
    <w:rsid w:val="00BE3518"/>
    <w:rsid w:val="00BE74D9"/>
    <w:rsid w:val="00BE7CFA"/>
    <w:rsid w:val="00BF1F63"/>
    <w:rsid w:val="00BF33E4"/>
    <w:rsid w:val="00BF4882"/>
    <w:rsid w:val="00C051E4"/>
    <w:rsid w:val="00C10909"/>
    <w:rsid w:val="00C11B9B"/>
    <w:rsid w:val="00C11FDE"/>
    <w:rsid w:val="00C22359"/>
    <w:rsid w:val="00C26935"/>
    <w:rsid w:val="00C37A76"/>
    <w:rsid w:val="00C43320"/>
    <w:rsid w:val="00C442E8"/>
    <w:rsid w:val="00C56893"/>
    <w:rsid w:val="00C62D19"/>
    <w:rsid w:val="00C66DDC"/>
    <w:rsid w:val="00C84D7C"/>
    <w:rsid w:val="00C86BBB"/>
    <w:rsid w:val="00C96CD3"/>
    <w:rsid w:val="00CA7EBA"/>
    <w:rsid w:val="00CB3205"/>
    <w:rsid w:val="00CB6467"/>
    <w:rsid w:val="00CC44EE"/>
    <w:rsid w:val="00CD7578"/>
    <w:rsid w:val="00CE1D7D"/>
    <w:rsid w:val="00CE47A1"/>
    <w:rsid w:val="00CE4D90"/>
    <w:rsid w:val="00CE6D6B"/>
    <w:rsid w:val="00D017D5"/>
    <w:rsid w:val="00D0243C"/>
    <w:rsid w:val="00D053EE"/>
    <w:rsid w:val="00D10373"/>
    <w:rsid w:val="00D104F7"/>
    <w:rsid w:val="00D12135"/>
    <w:rsid w:val="00D17E14"/>
    <w:rsid w:val="00D2223F"/>
    <w:rsid w:val="00D23398"/>
    <w:rsid w:val="00D24B61"/>
    <w:rsid w:val="00D30E86"/>
    <w:rsid w:val="00D33EA4"/>
    <w:rsid w:val="00D37812"/>
    <w:rsid w:val="00D43807"/>
    <w:rsid w:val="00D470E2"/>
    <w:rsid w:val="00D70056"/>
    <w:rsid w:val="00D7467A"/>
    <w:rsid w:val="00D77570"/>
    <w:rsid w:val="00D82071"/>
    <w:rsid w:val="00D8403E"/>
    <w:rsid w:val="00D84642"/>
    <w:rsid w:val="00D91E82"/>
    <w:rsid w:val="00D931BB"/>
    <w:rsid w:val="00D95AAD"/>
    <w:rsid w:val="00DA10C2"/>
    <w:rsid w:val="00DA18DA"/>
    <w:rsid w:val="00DA5CE6"/>
    <w:rsid w:val="00DC403E"/>
    <w:rsid w:val="00DC4319"/>
    <w:rsid w:val="00DC5960"/>
    <w:rsid w:val="00DC61AE"/>
    <w:rsid w:val="00DC624D"/>
    <w:rsid w:val="00DC7764"/>
    <w:rsid w:val="00DD0B05"/>
    <w:rsid w:val="00E10881"/>
    <w:rsid w:val="00E14F41"/>
    <w:rsid w:val="00E2440A"/>
    <w:rsid w:val="00E2507B"/>
    <w:rsid w:val="00E268ED"/>
    <w:rsid w:val="00E32E13"/>
    <w:rsid w:val="00E3477E"/>
    <w:rsid w:val="00E35E55"/>
    <w:rsid w:val="00E366A9"/>
    <w:rsid w:val="00E47EF3"/>
    <w:rsid w:val="00E515C1"/>
    <w:rsid w:val="00E5483E"/>
    <w:rsid w:val="00E56741"/>
    <w:rsid w:val="00E61A6A"/>
    <w:rsid w:val="00E6364C"/>
    <w:rsid w:val="00E64564"/>
    <w:rsid w:val="00E705B5"/>
    <w:rsid w:val="00E8449C"/>
    <w:rsid w:val="00E84E35"/>
    <w:rsid w:val="00E924FF"/>
    <w:rsid w:val="00E92B22"/>
    <w:rsid w:val="00E96369"/>
    <w:rsid w:val="00EA4AD7"/>
    <w:rsid w:val="00EA7FF1"/>
    <w:rsid w:val="00EB0FD9"/>
    <w:rsid w:val="00EB10B3"/>
    <w:rsid w:val="00EB2DF8"/>
    <w:rsid w:val="00EB41A7"/>
    <w:rsid w:val="00EB6708"/>
    <w:rsid w:val="00EB73DC"/>
    <w:rsid w:val="00EC4F4E"/>
    <w:rsid w:val="00ED5D00"/>
    <w:rsid w:val="00ED6388"/>
    <w:rsid w:val="00EE46AC"/>
    <w:rsid w:val="00EE4ADF"/>
    <w:rsid w:val="00EF178B"/>
    <w:rsid w:val="00EF46BE"/>
    <w:rsid w:val="00EF5C97"/>
    <w:rsid w:val="00EF62A4"/>
    <w:rsid w:val="00F05304"/>
    <w:rsid w:val="00F11103"/>
    <w:rsid w:val="00F12BD9"/>
    <w:rsid w:val="00F141B3"/>
    <w:rsid w:val="00F22149"/>
    <w:rsid w:val="00F37E29"/>
    <w:rsid w:val="00F40316"/>
    <w:rsid w:val="00F43BE0"/>
    <w:rsid w:val="00F512E7"/>
    <w:rsid w:val="00F51681"/>
    <w:rsid w:val="00F618C0"/>
    <w:rsid w:val="00F70A04"/>
    <w:rsid w:val="00F70AB3"/>
    <w:rsid w:val="00F74572"/>
    <w:rsid w:val="00F753BF"/>
    <w:rsid w:val="00F75C65"/>
    <w:rsid w:val="00F837DD"/>
    <w:rsid w:val="00F9059B"/>
    <w:rsid w:val="00F971DB"/>
    <w:rsid w:val="00F97752"/>
    <w:rsid w:val="00FA0E97"/>
    <w:rsid w:val="00FA6C49"/>
    <w:rsid w:val="00FA7D9A"/>
    <w:rsid w:val="00FB3857"/>
    <w:rsid w:val="00FB3D8A"/>
    <w:rsid w:val="00FB569E"/>
    <w:rsid w:val="00FB775E"/>
    <w:rsid w:val="00FC5CF6"/>
    <w:rsid w:val="00FD2DC4"/>
    <w:rsid w:val="00FD54DA"/>
    <w:rsid w:val="00FE02DE"/>
    <w:rsid w:val="00FE2C8A"/>
    <w:rsid w:val="00FE5404"/>
    <w:rsid w:val="00FF6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3ED29"/>
  <w15:docId w15:val="{A9944A12-8853-42A9-80AC-49B189B6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00EC"/>
    <w:rPr>
      <w:sz w:val="24"/>
      <w:szCs w:val="24"/>
    </w:rPr>
  </w:style>
  <w:style w:type="paragraph" w:styleId="Nadpis1">
    <w:name w:val="heading 1"/>
    <w:basedOn w:val="Normln"/>
    <w:next w:val="Normln"/>
    <w:qFormat/>
    <w:rsid w:val="0056726D"/>
    <w:pPr>
      <w:keepNext/>
      <w:spacing w:before="240" w:after="60"/>
      <w:outlineLvl w:val="0"/>
    </w:pPr>
    <w:rPr>
      <w:rFonts w:ascii="Arial" w:hAnsi="Arial" w:cs="Arial"/>
      <w:b/>
      <w:bCs/>
      <w:kern w:val="32"/>
      <w:sz w:val="32"/>
      <w:szCs w:val="32"/>
    </w:rPr>
  </w:style>
  <w:style w:type="paragraph" w:styleId="Nadpis2">
    <w:name w:val="heading 2"/>
    <w:basedOn w:val="Normln"/>
    <w:qFormat/>
    <w:rsid w:val="00C4332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ongtext1">
    <w:name w:val="long_text1"/>
    <w:rsid w:val="00196916"/>
    <w:rPr>
      <w:sz w:val="20"/>
      <w:szCs w:val="20"/>
    </w:rPr>
  </w:style>
  <w:style w:type="character" w:styleId="Hypertextovodkaz">
    <w:name w:val="Hyperlink"/>
    <w:rsid w:val="00196916"/>
    <w:rPr>
      <w:color w:val="0000FF"/>
      <w:u w:val="single"/>
    </w:rPr>
  </w:style>
  <w:style w:type="paragraph" w:styleId="Zhlav">
    <w:name w:val="header"/>
    <w:basedOn w:val="Normln"/>
    <w:rsid w:val="00AF3BF7"/>
    <w:pPr>
      <w:tabs>
        <w:tab w:val="center" w:pos="4536"/>
        <w:tab w:val="right" w:pos="9072"/>
      </w:tabs>
    </w:pPr>
  </w:style>
  <w:style w:type="paragraph" w:styleId="Zpat">
    <w:name w:val="footer"/>
    <w:basedOn w:val="Normln"/>
    <w:rsid w:val="00AF3BF7"/>
    <w:pPr>
      <w:tabs>
        <w:tab w:val="center" w:pos="4536"/>
        <w:tab w:val="right" w:pos="9072"/>
      </w:tabs>
    </w:pPr>
  </w:style>
  <w:style w:type="character" w:styleId="Siln">
    <w:name w:val="Strong"/>
    <w:uiPriority w:val="22"/>
    <w:qFormat/>
    <w:rsid w:val="00C43320"/>
    <w:rPr>
      <w:b/>
      <w:bCs/>
    </w:rPr>
  </w:style>
  <w:style w:type="character" w:styleId="Zdraznn">
    <w:name w:val="Emphasis"/>
    <w:uiPriority w:val="20"/>
    <w:qFormat/>
    <w:rsid w:val="00C43320"/>
    <w:rPr>
      <w:i/>
      <w:iCs/>
    </w:rPr>
  </w:style>
  <w:style w:type="character" w:styleId="Sledovanodkaz">
    <w:name w:val="FollowedHyperlink"/>
    <w:rsid w:val="007507A6"/>
    <w:rPr>
      <w:color w:val="800080"/>
      <w:u w:val="single"/>
    </w:rPr>
  </w:style>
  <w:style w:type="paragraph" w:styleId="Normlnweb">
    <w:name w:val="Normal (Web)"/>
    <w:basedOn w:val="Normln"/>
    <w:uiPriority w:val="99"/>
    <w:rsid w:val="0056726D"/>
    <w:pPr>
      <w:spacing w:before="100" w:beforeAutospacing="1" w:after="100" w:afterAutospacing="1"/>
    </w:pPr>
  </w:style>
  <w:style w:type="paragraph" w:customStyle="1" w:styleId="reset">
    <w:name w:val="reset"/>
    <w:basedOn w:val="Normln"/>
    <w:rsid w:val="00562CEB"/>
    <w:pPr>
      <w:spacing w:before="100" w:beforeAutospacing="1" w:after="100" w:afterAutospacing="1"/>
    </w:pPr>
  </w:style>
  <w:style w:type="paragraph" w:customStyle="1" w:styleId="msolistparagraph0">
    <w:name w:val="msolistparagraph"/>
    <w:basedOn w:val="Normln"/>
    <w:rsid w:val="002E7560"/>
    <w:pPr>
      <w:ind w:left="720"/>
    </w:pPr>
    <w:rPr>
      <w:rFonts w:ascii="Calibri" w:hAnsi="Calibri"/>
      <w:sz w:val="22"/>
      <w:szCs w:val="22"/>
    </w:rPr>
  </w:style>
  <w:style w:type="character" w:customStyle="1" w:styleId="longtext">
    <w:name w:val="long_text"/>
    <w:basedOn w:val="Standardnpsmoodstavce"/>
    <w:rsid w:val="00866CC8"/>
  </w:style>
  <w:style w:type="paragraph" w:customStyle="1" w:styleId="Default">
    <w:name w:val="Default"/>
    <w:rsid w:val="007E4316"/>
    <w:pPr>
      <w:autoSpaceDE w:val="0"/>
      <w:autoSpaceDN w:val="0"/>
      <w:adjustRightInd w:val="0"/>
    </w:pPr>
    <w:rPr>
      <w:rFonts w:ascii="Calibri" w:eastAsia="Calibri" w:hAnsi="Calibri" w:cs="Calibri"/>
      <w:color w:val="000000"/>
      <w:sz w:val="24"/>
      <w:szCs w:val="24"/>
      <w:lang w:val="en-GB" w:eastAsia="en-US"/>
    </w:rPr>
  </w:style>
  <w:style w:type="character" w:customStyle="1" w:styleId="apple-converted-space">
    <w:name w:val="apple-converted-space"/>
    <w:rsid w:val="00043711"/>
  </w:style>
  <w:style w:type="paragraph" w:styleId="Odstavecseseznamem">
    <w:name w:val="List Paragraph"/>
    <w:basedOn w:val="Normln"/>
    <w:uiPriority w:val="34"/>
    <w:qFormat/>
    <w:rsid w:val="00362BA4"/>
    <w:pPr>
      <w:ind w:left="708"/>
    </w:pPr>
  </w:style>
  <w:style w:type="paragraph" w:styleId="Textbubliny">
    <w:name w:val="Balloon Text"/>
    <w:basedOn w:val="Normln"/>
    <w:link w:val="TextbublinyChar"/>
    <w:rsid w:val="001B11B2"/>
    <w:rPr>
      <w:rFonts w:ascii="Tahoma" w:hAnsi="Tahoma" w:cs="Tahoma"/>
      <w:sz w:val="16"/>
      <w:szCs w:val="16"/>
    </w:rPr>
  </w:style>
  <w:style w:type="character" w:customStyle="1" w:styleId="TextbublinyChar">
    <w:name w:val="Text bubliny Char"/>
    <w:link w:val="Textbubliny"/>
    <w:rsid w:val="001B11B2"/>
    <w:rPr>
      <w:rFonts w:ascii="Tahoma" w:hAnsi="Tahoma" w:cs="Tahoma"/>
      <w:sz w:val="16"/>
      <w:szCs w:val="16"/>
    </w:rPr>
  </w:style>
  <w:style w:type="character" w:customStyle="1" w:styleId="Nevyeenzmnka1">
    <w:name w:val="Nevyřešená zmínka1"/>
    <w:uiPriority w:val="99"/>
    <w:semiHidden/>
    <w:unhideWhenUsed/>
    <w:rsid w:val="00CE47A1"/>
    <w:rPr>
      <w:color w:val="605E5C"/>
      <w:shd w:val="clear" w:color="auto" w:fill="E1DFDD"/>
    </w:rPr>
  </w:style>
  <w:style w:type="character" w:customStyle="1" w:styleId="tlid-translation">
    <w:name w:val="tlid-translation"/>
    <w:rsid w:val="0074082A"/>
  </w:style>
  <w:style w:type="character" w:customStyle="1" w:styleId="Nevyeenzmnka2">
    <w:name w:val="Nevyřešená zmínka2"/>
    <w:basedOn w:val="Standardnpsmoodstavce"/>
    <w:uiPriority w:val="99"/>
    <w:semiHidden/>
    <w:unhideWhenUsed/>
    <w:rsid w:val="00206E32"/>
    <w:rPr>
      <w:color w:val="605E5C"/>
      <w:shd w:val="clear" w:color="auto" w:fill="E1DFDD"/>
    </w:rPr>
  </w:style>
  <w:style w:type="table" w:styleId="Mkatabulky">
    <w:name w:val="Table Grid"/>
    <w:basedOn w:val="Normlntabulka"/>
    <w:rsid w:val="00F1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4215CD"/>
    <w:rPr>
      <w:sz w:val="16"/>
      <w:szCs w:val="16"/>
    </w:rPr>
  </w:style>
  <w:style w:type="paragraph" w:styleId="Textkomente">
    <w:name w:val="annotation text"/>
    <w:basedOn w:val="Normln"/>
    <w:link w:val="TextkomenteChar"/>
    <w:semiHidden/>
    <w:unhideWhenUsed/>
    <w:rsid w:val="004215CD"/>
    <w:rPr>
      <w:sz w:val="20"/>
      <w:szCs w:val="20"/>
    </w:rPr>
  </w:style>
  <w:style w:type="character" w:customStyle="1" w:styleId="TextkomenteChar">
    <w:name w:val="Text komentáře Char"/>
    <w:basedOn w:val="Standardnpsmoodstavce"/>
    <w:link w:val="Textkomente"/>
    <w:semiHidden/>
    <w:rsid w:val="004215CD"/>
  </w:style>
  <w:style w:type="paragraph" w:styleId="Pedmtkomente">
    <w:name w:val="annotation subject"/>
    <w:basedOn w:val="Textkomente"/>
    <w:next w:val="Textkomente"/>
    <w:link w:val="PedmtkomenteChar"/>
    <w:semiHidden/>
    <w:unhideWhenUsed/>
    <w:rsid w:val="004215CD"/>
    <w:rPr>
      <w:b/>
      <w:bCs/>
    </w:rPr>
  </w:style>
  <w:style w:type="character" w:customStyle="1" w:styleId="PedmtkomenteChar">
    <w:name w:val="Předmět komentáře Char"/>
    <w:basedOn w:val="TextkomenteChar"/>
    <w:link w:val="Pedmtkomente"/>
    <w:semiHidden/>
    <w:rsid w:val="004215CD"/>
    <w:rPr>
      <w:b/>
      <w:bCs/>
    </w:rPr>
  </w:style>
  <w:style w:type="character" w:styleId="Nevyeenzmnka">
    <w:name w:val="Unresolved Mention"/>
    <w:basedOn w:val="Standardnpsmoodstavce"/>
    <w:uiPriority w:val="99"/>
    <w:semiHidden/>
    <w:unhideWhenUsed/>
    <w:rsid w:val="006D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807">
      <w:bodyDiv w:val="1"/>
      <w:marLeft w:val="0"/>
      <w:marRight w:val="0"/>
      <w:marTop w:val="0"/>
      <w:marBottom w:val="0"/>
      <w:divBdr>
        <w:top w:val="none" w:sz="0" w:space="0" w:color="auto"/>
        <w:left w:val="none" w:sz="0" w:space="0" w:color="auto"/>
        <w:bottom w:val="none" w:sz="0" w:space="0" w:color="auto"/>
        <w:right w:val="none" w:sz="0" w:space="0" w:color="auto"/>
      </w:divBdr>
      <w:divsChild>
        <w:div w:id="634800173">
          <w:marLeft w:val="0"/>
          <w:marRight w:val="0"/>
          <w:marTop w:val="0"/>
          <w:marBottom w:val="0"/>
          <w:divBdr>
            <w:top w:val="none" w:sz="0" w:space="0" w:color="auto"/>
            <w:left w:val="none" w:sz="0" w:space="0" w:color="auto"/>
            <w:bottom w:val="none" w:sz="0" w:space="0" w:color="auto"/>
            <w:right w:val="none" w:sz="0" w:space="0" w:color="auto"/>
          </w:divBdr>
          <w:divsChild>
            <w:div w:id="1129933008">
              <w:marLeft w:val="0"/>
              <w:marRight w:val="0"/>
              <w:marTop w:val="0"/>
              <w:marBottom w:val="0"/>
              <w:divBdr>
                <w:top w:val="none" w:sz="0" w:space="0" w:color="auto"/>
                <w:left w:val="none" w:sz="0" w:space="0" w:color="auto"/>
                <w:bottom w:val="none" w:sz="0" w:space="0" w:color="auto"/>
                <w:right w:val="none" w:sz="0" w:space="0" w:color="auto"/>
              </w:divBdr>
              <w:divsChild>
                <w:div w:id="1213035980">
                  <w:marLeft w:val="0"/>
                  <w:marRight w:val="0"/>
                  <w:marTop w:val="0"/>
                  <w:marBottom w:val="0"/>
                  <w:divBdr>
                    <w:top w:val="none" w:sz="0" w:space="0" w:color="auto"/>
                    <w:left w:val="none" w:sz="0" w:space="0" w:color="auto"/>
                    <w:bottom w:val="none" w:sz="0" w:space="0" w:color="auto"/>
                    <w:right w:val="none" w:sz="0" w:space="0" w:color="auto"/>
                  </w:divBdr>
                  <w:divsChild>
                    <w:div w:id="18261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7147">
      <w:bodyDiv w:val="1"/>
      <w:marLeft w:val="0"/>
      <w:marRight w:val="0"/>
      <w:marTop w:val="0"/>
      <w:marBottom w:val="0"/>
      <w:divBdr>
        <w:top w:val="none" w:sz="0" w:space="0" w:color="auto"/>
        <w:left w:val="none" w:sz="0" w:space="0" w:color="auto"/>
        <w:bottom w:val="none" w:sz="0" w:space="0" w:color="auto"/>
        <w:right w:val="none" w:sz="0" w:space="0" w:color="auto"/>
      </w:divBdr>
    </w:div>
    <w:div w:id="258637174">
      <w:bodyDiv w:val="1"/>
      <w:marLeft w:val="0"/>
      <w:marRight w:val="0"/>
      <w:marTop w:val="0"/>
      <w:marBottom w:val="0"/>
      <w:divBdr>
        <w:top w:val="none" w:sz="0" w:space="0" w:color="auto"/>
        <w:left w:val="none" w:sz="0" w:space="0" w:color="auto"/>
        <w:bottom w:val="none" w:sz="0" w:space="0" w:color="auto"/>
        <w:right w:val="none" w:sz="0" w:space="0" w:color="auto"/>
      </w:divBdr>
    </w:div>
    <w:div w:id="386417292">
      <w:bodyDiv w:val="1"/>
      <w:marLeft w:val="0"/>
      <w:marRight w:val="0"/>
      <w:marTop w:val="0"/>
      <w:marBottom w:val="0"/>
      <w:divBdr>
        <w:top w:val="none" w:sz="0" w:space="0" w:color="auto"/>
        <w:left w:val="none" w:sz="0" w:space="0" w:color="auto"/>
        <w:bottom w:val="none" w:sz="0" w:space="0" w:color="auto"/>
        <w:right w:val="none" w:sz="0" w:space="0" w:color="auto"/>
      </w:divBdr>
    </w:div>
    <w:div w:id="406733220">
      <w:bodyDiv w:val="1"/>
      <w:marLeft w:val="0"/>
      <w:marRight w:val="0"/>
      <w:marTop w:val="0"/>
      <w:marBottom w:val="0"/>
      <w:divBdr>
        <w:top w:val="none" w:sz="0" w:space="0" w:color="auto"/>
        <w:left w:val="none" w:sz="0" w:space="0" w:color="auto"/>
        <w:bottom w:val="none" w:sz="0" w:space="0" w:color="auto"/>
        <w:right w:val="none" w:sz="0" w:space="0" w:color="auto"/>
      </w:divBdr>
      <w:divsChild>
        <w:div w:id="2139957892">
          <w:marLeft w:val="0"/>
          <w:marRight w:val="0"/>
          <w:marTop w:val="0"/>
          <w:marBottom w:val="0"/>
          <w:divBdr>
            <w:top w:val="none" w:sz="0" w:space="0" w:color="auto"/>
            <w:left w:val="none" w:sz="0" w:space="0" w:color="auto"/>
            <w:bottom w:val="none" w:sz="0" w:space="0" w:color="auto"/>
            <w:right w:val="none" w:sz="0" w:space="0" w:color="auto"/>
          </w:divBdr>
          <w:divsChild>
            <w:div w:id="578178173">
              <w:marLeft w:val="0"/>
              <w:marRight w:val="0"/>
              <w:marTop w:val="0"/>
              <w:marBottom w:val="0"/>
              <w:divBdr>
                <w:top w:val="none" w:sz="0" w:space="0" w:color="auto"/>
                <w:left w:val="none" w:sz="0" w:space="0" w:color="auto"/>
                <w:bottom w:val="none" w:sz="0" w:space="0" w:color="auto"/>
                <w:right w:val="none" w:sz="0" w:space="0" w:color="auto"/>
              </w:divBdr>
              <w:divsChild>
                <w:div w:id="15559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32076">
      <w:bodyDiv w:val="1"/>
      <w:marLeft w:val="0"/>
      <w:marRight w:val="0"/>
      <w:marTop w:val="0"/>
      <w:marBottom w:val="0"/>
      <w:divBdr>
        <w:top w:val="none" w:sz="0" w:space="0" w:color="auto"/>
        <w:left w:val="none" w:sz="0" w:space="0" w:color="auto"/>
        <w:bottom w:val="none" w:sz="0" w:space="0" w:color="auto"/>
        <w:right w:val="none" w:sz="0" w:space="0" w:color="auto"/>
      </w:divBdr>
    </w:div>
    <w:div w:id="461651714">
      <w:bodyDiv w:val="1"/>
      <w:marLeft w:val="0"/>
      <w:marRight w:val="0"/>
      <w:marTop w:val="0"/>
      <w:marBottom w:val="0"/>
      <w:divBdr>
        <w:top w:val="none" w:sz="0" w:space="0" w:color="auto"/>
        <w:left w:val="none" w:sz="0" w:space="0" w:color="auto"/>
        <w:bottom w:val="none" w:sz="0" w:space="0" w:color="auto"/>
        <w:right w:val="none" w:sz="0" w:space="0" w:color="auto"/>
      </w:divBdr>
      <w:divsChild>
        <w:div w:id="614144429">
          <w:marLeft w:val="0"/>
          <w:marRight w:val="300"/>
          <w:marTop w:val="0"/>
          <w:marBottom w:val="270"/>
          <w:divBdr>
            <w:top w:val="none" w:sz="0" w:space="0" w:color="auto"/>
            <w:left w:val="none" w:sz="0" w:space="0" w:color="auto"/>
            <w:bottom w:val="none" w:sz="0" w:space="0" w:color="auto"/>
            <w:right w:val="none" w:sz="0" w:space="0" w:color="auto"/>
          </w:divBdr>
        </w:div>
        <w:div w:id="1081679738">
          <w:marLeft w:val="-450"/>
          <w:marRight w:val="-450"/>
          <w:marTop w:val="0"/>
          <w:marBottom w:val="300"/>
          <w:divBdr>
            <w:top w:val="none" w:sz="0" w:space="0" w:color="auto"/>
            <w:left w:val="none" w:sz="0" w:space="0" w:color="auto"/>
            <w:bottom w:val="none" w:sz="0" w:space="0" w:color="auto"/>
            <w:right w:val="none" w:sz="0" w:space="0" w:color="auto"/>
          </w:divBdr>
        </w:div>
      </w:divsChild>
    </w:div>
    <w:div w:id="627199629">
      <w:bodyDiv w:val="1"/>
      <w:marLeft w:val="0"/>
      <w:marRight w:val="0"/>
      <w:marTop w:val="0"/>
      <w:marBottom w:val="0"/>
      <w:divBdr>
        <w:top w:val="none" w:sz="0" w:space="0" w:color="auto"/>
        <w:left w:val="none" w:sz="0" w:space="0" w:color="auto"/>
        <w:bottom w:val="none" w:sz="0" w:space="0" w:color="auto"/>
        <w:right w:val="none" w:sz="0" w:space="0" w:color="auto"/>
      </w:divBdr>
      <w:divsChild>
        <w:div w:id="829754206">
          <w:marLeft w:val="0"/>
          <w:marRight w:val="0"/>
          <w:marTop w:val="0"/>
          <w:marBottom w:val="0"/>
          <w:divBdr>
            <w:top w:val="none" w:sz="0" w:space="0" w:color="auto"/>
            <w:left w:val="none" w:sz="0" w:space="0" w:color="auto"/>
            <w:bottom w:val="none" w:sz="0" w:space="0" w:color="auto"/>
            <w:right w:val="none" w:sz="0" w:space="0" w:color="auto"/>
          </w:divBdr>
          <w:divsChild>
            <w:div w:id="1126237903">
              <w:marLeft w:val="0"/>
              <w:marRight w:val="0"/>
              <w:marTop w:val="0"/>
              <w:marBottom w:val="0"/>
              <w:divBdr>
                <w:top w:val="none" w:sz="0" w:space="0" w:color="auto"/>
                <w:left w:val="none" w:sz="0" w:space="0" w:color="auto"/>
                <w:bottom w:val="none" w:sz="0" w:space="0" w:color="auto"/>
                <w:right w:val="none" w:sz="0" w:space="0" w:color="auto"/>
              </w:divBdr>
              <w:divsChild>
                <w:div w:id="1876775927">
                  <w:marLeft w:val="0"/>
                  <w:marRight w:val="0"/>
                  <w:marTop w:val="0"/>
                  <w:marBottom w:val="0"/>
                  <w:divBdr>
                    <w:top w:val="none" w:sz="0" w:space="0" w:color="auto"/>
                    <w:left w:val="none" w:sz="0" w:space="0" w:color="auto"/>
                    <w:bottom w:val="none" w:sz="0" w:space="0" w:color="auto"/>
                    <w:right w:val="none" w:sz="0" w:space="0" w:color="auto"/>
                  </w:divBdr>
                  <w:divsChild>
                    <w:div w:id="8050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0113">
      <w:bodyDiv w:val="1"/>
      <w:marLeft w:val="0"/>
      <w:marRight w:val="0"/>
      <w:marTop w:val="0"/>
      <w:marBottom w:val="0"/>
      <w:divBdr>
        <w:top w:val="none" w:sz="0" w:space="0" w:color="auto"/>
        <w:left w:val="none" w:sz="0" w:space="0" w:color="auto"/>
        <w:bottom w:val="none" w:sz="0" w:space="0" w:color="auto"/>
        <w:right w:val="none" w:sz="0" w:space="0" w:color="auto"/>
      </w:divBdr>
      <w:divsChild>
        <w:div w:id="906919189">
          <w:marLeft w:val="0"/>
          <w:marRight w:val="0"/>
          <w:marTop w:val="0"/>
          <w:marBottom w:val="0"/>
          <w:divBdr>
            <w:top w:val="none" w:sz="0" w:space="0" w:color="auto"/>
            <w:left w:val="none" w:sz="0" w:space="0" w:color="auto"/>
            <w:bottom w:val="none" w:sz="0" w:space="0" w:color="auto"/>
            <w:right w:val="none" w:sz="0" w:space="0" w:color="auto"/>
          </w:divBdr>
          <w:divsChild>
            <w:div w:id="2010477487">
              <w:marLeft w:val="0"/>
              <w:marRight w:val="0"/>
              <w:marTop w:val="0"/>
              <w:marBottom w:val="0"/>
              <w:divBdr>
                <w:top w:val="none" w:sz="0" w:space="0" w:color="auto"/>
                <w:left w:val="none" w:sz="0" w:space="0" w:color="auto"/>
                <w:bottom w:val="none" w:sz="0" w:space="0" w:color="auto"/>
                <w:right w:val="none" w:sz="0" w:space="0" w:color="auto"/>
              </w:divBdr>
              <w:divsChild>
                <w:div w:id="9195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40119">
      <w:bodyDiv w:val="1"/>
      <w:marLeft w:val="0"/>
      <w:marRight w:val="0"/>
      <w:marTop w:val="0"/>
      <w:marBottom w:val="0"/>
      <w:divBdr>
        <w:top w:val="none" w:sz="0" w:space="0" w:color="auto"/>
        <w:left w:val="none" w:sz="0" w:space="0" w:color="auto"/>
        <w:bottom w:val="none" w:sz="0" w:space="0" w:color="auto"/>
        <w:right w:val="none" w:sz="0" w:space="0" w:color="auto"/>
      </w:divBdr>
    </w:div>
    <w:div w:id="1275330652">
      <w:bodyDiv w:val="1"/>
      <w:marLeft w:val="0"/>
      <w:marRight w:val="0"/>
      <w:marTop w:val="0"/>
      <w:marBottom w:val="0"/>
      <w:divBdr>
        <w:top w:val="none" w:sz="0" w:space="0" w:color="auto"/>
        <w:left w:val="none" w:sz="0" w:space="0" w:color="auto"/>
        <w:bottom w:val="none" w:sz="0" w:space="0" w:color="auto"/>
        <w:right w:val="none" w:sz="0" w:space="0" w:color="auto"/>
      </w:divBdr>
    </w:div>
    <w:div w:id="1275749675">
      <w:bodyDiv w:val="1"/>
      <w:marLeft w:val="0"/>
      <w:marRight w:val="0"/>
      <w:marTop w:val="0"/>
      <w:marBottom w:val="0"/>
      <w:divBdr>
        <w:top w:val="none" w:sz="0" w:space="0" w:color="auto"/>
        <w:left w:val="none" w:sz="0" w:space="0" w:color="auto"/>
        <w:bottom w:val="none" w:sz="0" w:space="0" w:color="auto"/>
        <w:right w:val="none" w:sz="0" w:space="0" w:color="auto"/>
      </w:divBdr>
    </w:div>
    <w:div w:id="1353610145">
      <w:bodyDiv w:val="1"/>
      <w:marLeft w:val="0"/>
      <w:marRight w:val="0"/>
      <w:marTop w:val="0"/>
      <w:marBottom w:val="0"/>
      <w:divBdr>
        <w:top w:val="none" w:sz="0" w:space="0" w:color="auto"/>
        <w:left w:val="none" w:sz="0" w:space="0" w:color="auto"/>
        <w:bottom w:val="none" w:sz="0" w:space="0" w:color="auto"/>
        <w:right w:val="none" w:sz="0" w:space="0" w:color="auto"/>
      </w:divBdr>
      <w:divsChild>
        <w:div w:id="1095321600">
          <w:marLeft w:val="0"/>
          <w:marRight w:val="0"/>
          <w:marTop w:val="0"/>
          <w:marBottom w:val="0"/>
          <w:divBdr>
            <w:top w:val="none" w:sz="0" w:space="0" w:color="auto"/>
            <w:left w:val="none" w:sz="0" w:space="0" w:color="auto"/>
            <w:bottom w:val="none" w:sz="0" w:space="0" w:color="auto"/>
            <w:right w:val="none" w:sz="0" w:space="0" w:color="auto"/>
          </w:divBdr>
          <w:divsChild>
            <w:div w:id="931279757">
              <w:marLeft w:val="0"/>
              <w:marRight w:val="0"/>
              <w:marTop w:val="0"/>
              <w:marBottom w:val="0"/>
              <w:divBdr>
                <w:top w:val="none" w:sz="0" w:space="0" w:color="auto"/>
                <w:left w:val="none" w:sz="0" w:space="0" w:color="auto"/>
                <w:bottom w:val="none" w:sz="0" w:space="0" w:color="auto"/>
                <w:right w:val="none" w:sz="0" w:space="0" w:color="auto"/>
              </w:divBdr>
              <w:divsChild>
                <w:div w:id="9292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3906">
      <w:bodyDiv w:val="1"/>
      <w:marLeft w:val="0"/>
      <w:marRight w:val="0"/>
      <w:marTop w:val="0"/>
      <w:marBottom w:val="0"/>
      <w:divBdr>
        <w:top w:val="none" w:sz="0" w:space="0" w:color="auto"/>
        <w:left w:val="none" w:sz="0" w:space="0" w:color="auto"/>
        <w:bottom w:val="none" w:sz="0" w:space="0" w:color="auto"/>
        <w:right w:val="none" w:sz="0" w:space="0" w:color="auto"/>
      </w:divBdr>
    </w:div>
    <w:div w:id="1619986615">
      <w:bodyDiv w:val="1"/>
      <w:marLeft w:val="0"/>
      <w:marRight w:val="0"/>
      <w:marTop w:val="0"/>
      <w:marBottom w:val="0"/>
      <w:divBdr>
        <w:top w:val="none" w:sz="0" w:space="0" w:color="auto"/>
        <w:left w:val="none" w:sz="0" w:space="0" w:color="auto"/>
        <w:bottom w:val="none" w:sz="0" w:space="0" w:color="auto"/>
        <w:right w:val="none" w:sz="0" w:space="0" w:color="auto"/>
      </w:divBdr>
    </w:div>
    <w:div w:id="1782531295">
      <w:bodyDiv w:val="1"/>
      <w:marLeft w:val="0"/>
      <w:marRight w:val="0"/>
      <w:marTop w:val="0"/>
      <w:marBottom w:val="0"/>
      <w:divBdr>
        <w:top w:val="none" w:sz="0" w:space="0" w:color="auto"/>
        <w:left w:val="none" w:sz="0" w:space="0" w:color="auto"/>
        <w:bottom w:val="none" w:sz="0" w:space="0" w:color="auto"/>
        <w:right w:val="none" w:sz="0" w:space="0" w:color="auto"/>
      </w:divBdr>
    </w:div>
    <w:div w:id="1860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nazmoravyvinazcech.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wi-international.or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azant@omnimedi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748C3AC2D0CC49955FA67F527D48B3" ma:contentTypeVersion="2" ma:contentTypeDescription="Vytvoří nový dokument" ma:contentTypeScope="" ma:versionID="571f3e6699b9b4390b234c37db938d89">
  <xsd:schema xmlns:xsd="http://www.w3.org/2001/XMLSchema" xmlns:xs="http://www.w3.org/2001/XMLSchema" xmlns:p="http://schemas.microsoft.com/office/2006/metadata/properties" xmlns:ns3="8ce25344-464d-49b3-a225-e7dcf807973b" targetNamespace="http://schemas.microsoft.com/office/2006/metadata/properties" ma:root="true" ma:fieldsID="1e0687d710c082d8714a0ce330224033" ns3:_="">
    <xsd:import namespace="8ce25344-464d-49b3-a225-e7dcf807973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25344-464d-49b3-a225-e7dcf8079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ADAF-E9EA-4D7F-9C19-6F7902D98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25344-464d-49b3-a225-e7dcf8079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B378F-6075-41C5-8792-446BAD0B2E0C}">
  <ds:schemaRefs>
    <ds:schemaRef ds:uri="http://schemas.microsoft.com/sharepoint/v3/contenttype/forms"/>
  </ds:schemaRefs>
</ds:datastoreItem>
</file>

<file path=customXml/itemProps3.xml><?xml version="1.0" encoding="utf-8"?>
<ds:datastoreItem xmlns:ds="http://schemas.openxmlformats.org/officeDocument/2006/customXml" ds:itemID="{2C14FA64-FE9A-4CA8-B776-18AC552BC7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B5AAD-A700-4D34-A4E6-91302C10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600</Words>
  <Characters>3836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xxx</Company>
  <LinksUpToDate>false</LinksUpToDate>
  <CharactersWithSpaces>4428</CharactersWithSpaces>
  <SharedDoc>false</SharedDoc>
  <HLinks>
    <vt:vector size="18" baseType="variant">
      <vt:variant>
        <vt:i4>5177369</vt:i4>
      </vt:variant>
      <vt:variant>
        <vt:i4>6</vt:i4>
      </vt:variant>
      <vt:variant>
        <vt:i4>0</vt:i4>
      </vt:variant>
      <vt:variant>
        <vt:i4>5</vt:i4>
      </vt:variant>
      <vt:variant>
        <vt:lpwstr>https://www.cmb-brno2020.cz/cs/o-soutezi/</vt:lpwstr>
      </vt:variant>
      <vt:variant>
        <vt:lpwstr/>
      </vt:variant>
      <vt:variant>
        <vt:i4>917612</vt:i4>
      </vt:variant>
      <vt:variant>
        <vt:i4>3</vt:i4>
      </vt:variant>
      <vt:variant>
        <vt:i4>0</vt:i4>
      </vt:variant>
      <vt:variant>
        <vt:i4>5</vt:i4>
      </vt:variant>
      <vt:variant>
        <vt:lpwstr>mailto:t.melisova@omnimedia.cz</vt:lpwstr>
      </vt:variant>
      <vt:variant>
        <vt:lpwstr/>
      </vt:variant>
      <vt:variant>
        <vt:i4>65645</vt:i4>
      </vt:variant>
      <vt:variant>
        <vt:i4>0</vt:i4>
      </vt:variant>
      <vt:variant>
        <vt:i4>0</vt:i4>
      </vt:variant>
      <vt:variant>
        <vt:i4>5</vt:i4>
      </vt:variant>
      <vt:variant>
        <vt:lpwstr>mailto:pavel.krska@vinarskecentrum.cz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dc:creator>
  <cp:lastModifiedBy>Jiří Bažant</cp:lastModifiedBy>
  <cp:revision>8</cp:revision>
  <cp:lastPrinted>2016-01-05T09:48:00Z</cp:lastPrinted>
  <dcterms:created xsi:type="dcterms:W3CDTF">2023-11-30T14:47:00Z</dcterms:created>
  <dcterms:modified xsi:type="dcterms:W3CDTF">2023-12-05T08:11:00Z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0x010100A8748C3AC2D0CC49955FA67F527D48B3</vt:lpwstr>
  </property>
</Properties>
</file>