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41072" w14:textId="77777777" w:rsidR="00811F18" w:rsidRPr="0074501B" w:rsidRDefault="00811F18" w:rsidP="00696A93">
      <w:pPr>
        <w:spacing w:before="100" w:beforeAutospacing="1" w:after="100" w:afterAutospacing="1" w:line="360" w:lineRule="auto"/>
        <w:jc w:val="center"/>
        <w:rPr>
          <w:rFonts w:ascii="Garamond" w:hAnsi="Garamond" w:cs="Arial"/>
          <w:i/>
          <w:color w:val="333333"/>
        </w:rPr>
      </w:pPr>
    </w:p>
    <w:p w14:paraId="1E37C5BE" w14:textId="5AA0F1D5" w:rsidR="00A22B4D" w:rsidRPr="0011548B" w:rsidRDefault="002F5EC5" w:rsidP="00847804">
      <w:pPr>
        <w:spacing w:line="360" w:lineRule="auto"/>
        <w:ind w:left="720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Více než 1200 medailí pro moravská a česká vína v roce 2023 z</w:t>
      </w:r>
      <w:r w:rsidR="00F71066">
        <w:rPr>
          <w:rFonts w:ascii="Calibri" w:hAnsi="Calibri" w:cs="Calibri"/>
          <w:b/>
          <w:sz w:val="36"/>
          <w:szCs w:val="36"/>
        </w:rPr>
        <w:t>e světových soutěží</w:t>
      </w:r>
      <w:r>
        <w:rPr>
          <w:rFonts w:ascii="Calibri" w:hAnsi="Calibri" w:cs="Calibri"/>
          <w:b/>
          <w:sz w:val="36"/>
          <w:szCs w:val="36"/>
        </w:rPr>
        <w:t>!</w:t>
      </w:r>
    </w:p>
    <w:p w14:paraId="5CA9D360" w14:textId="3CFCE768" w:rsidR="00C051E4" w:rsidRPr="003713FF" w:rsidRDefault="00C051E4" w:rsidP="00696A93">
      <w:pPr>
        <w:spacing w:before="100" w:beforeAutospacing="1" w:after="100" w:afterAutospacing="1" w:line="360" w:lineRule="auto"/>
        <w:jc w:val="center"/>
        <w:rPr>
          <w:rFonts w:ascii="Calibri" w:hAnsi="Calibri" w:cs="Calibri"/>
          <w:i/>
          <w:spacing w:val="50"/>
          <w:sz w:val="28"/>
          <w:szCs w:val="28"/>
        </w:rPr>
      </w:pPr>
      <w:r w:rsidRPr="003713FF">
        <w:rPr>
          <w:rFonts w:ascii="Calibri" w:hAnsi="Calibri" w:cs="Calibri"/>
          <w:i/>
          <w:spacing w:val="50"/>
          <w:sz w:val="28"/>
          <w:szCs w:val="28"/>
        </w:rPr>
        <w:t>Tisková zpráva ze dne</w:t>
      </w:r>
      <w:r w:rsidR="007D0558" w:rsidRPr="003713FF">
        <w:rPr>
          <w:rFonts w:ascii="Calibri" w:hAnsi="Calibri" w:cs="Calibri"/>
          <w:i/>
          <w:spacing w:val="50"/>
          <w:sz w:val="28"/>
          <w:szCs w:val="28"/>
        </w:rPr>
        <w:t xml:space="preserve"> </w:t>
      </w:r>
      <w:r w:rsidR="00472FFD">
        <w:rPr>
          <w:rFonts w:ascii="Calibri" w:hAnsi="Calibri" w:cs="Calibri"/>
          <w:i/>
          <w:spacing w:val="50"/>
          <w:sz w:val="28"/>
          <w:szCs w:val="28"/>
        </w:rPr>
        <w:t>2</w:t>
      </w:r>
      <w:r w:rsidR="006E430E" w:rsidRPr="003713FF">
        <w:rPr>
          <w:rFonts w:ascii="Calibri" w:hAnsi="Calibri" w:cs="Calibri"/>
          <w:i/>
          <w:spacing w:val="50"/>
          <w:sz w:val="28"/>
          <w:szCs w:val="28"/>
        </w:rPr>
        <w:t>.</w:t>
      </w:r>
      <w:r w:rsidR="005822C1" w:rsidRPr="003713FF">
        <w:rPr>
          <w:rFonts w:ascii="Calibri" w:hAnsi="Calibri" w:cs="Calibri"/>
          <w:i/>
          <w:spacing w:val="50"/>
          <w:sz w:val="28"/>
          <w:szCs w:val="28"/>
        </w:rPr>
        <w:t xml:space="preserve"> </w:t>
      </w:r>
      <w:r w:rsidR="004019D0">
        <w:rPr>
          <w:rFonts w:ascii="Calibri" w:hAnsi="Calibri" w:cs="Calibri"/>
          <w:i/>
          <w:spacing w:val="50"/>
          <w:sz w:val="28"/>
          <w:szCs w:val="28"/>
        </w:rPr>
        <w:t>led</w:t>
      </w:r>
      <w:r w:rsidR="00B10FF0">
        <w:rPr>
          <w:rFonts w:ascii="Calibri" w:hAnsi="Calibri" w:cs="Calibri"/>
          <w:i/>
          <w:spacing w:val="50"/>
          <w:sz w:val="28"/>
          <w:szCs w:val="28"/>
        </w:rPr>
        <w:t>na</w:t>
      </w:r>
      <w:r w:rsidR="00216A4D" w:rsidRPr="003713FF">
        <w:rPr>
          <w:rFonts w:ascii="Calibri" w:hAnsi="Calibri" w:cs="Calibri"/>
          <w:i/>
          <w:spacing w:val="50"/>
          <w:sz w:val="28"/>
          <w:szCs w:val="28"/>
        </w:rPr>
        <w:t xml:space="preserve"> 20</w:t>
      </w:r>
      <w:r w:rsidR="00BB3AC6">
        <w:rPr>
          <w:rFonts w:ascii="Calibri" w:hAnsi="Calibri" w:cs="Calibri"/>
          <w:i/>
          <w:spacing w:val="50"/>
          <w:sz w:val="28"/>
          <w:szCs w:val="28"/>
        </w:rPr>
        <w:t>2</w:t>
      </w:r>
      <w:r w:rsidR="00BE19C2">
        <w:rPr>
          <w:rFonts w:ascii="Calibri" w:hAnsi="Calibri" w:cs="Calibri"/>
          <w:i/>
          <w:spacing w:val="50"/>
          <w:sz w:val="28"/>
          <w:szCs w:val="28"/>
        </w:rPr>
        <w:t>4</w:t>
      </w:r>
    </w:p>
    <w:p w14:paraId="18A5CA70" w14:textId="199731B9" w:rsidR="008C1D87" w:rsidRPr="00B10FF0" w:rsidRDefault="00767972" w:rsidP="008C1D87">
      <w:pPr>
        <w:shd w:val="clear" w:color="auto" w:fill="FFFFFF"/>
        <w:spacing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Uplynulý r</w:t>
      </w:r>
      <w:r w:rsidR="00C91F36" w:rsidRPr="00475BDB">
        <w:rPr>
          <w:rFonts w:ascii="Calibri" w:hAnsi="Calibri" w:cs="Calibri"/>
          <w:b/>
          <w:bCs/>
        </w:rPr>
        <w:t>ok 202</w:t>
      </w:r>
      <w:r>
        <w:rPr>
          <w:rFonts w:ascii="Calibri" w:hAnsi="Calibri" w:cs="Calibri"/>
          <w:b/>
          <w:bCs/>
        </w:rPr>
        <w:t>3 se zařadil na přední příčky mezi roky, kdy bylo o moravských a českých vínech hodně a</w:t>
      </w:r>
      <w:r w:rsidR="00160AFF">
        <w:rPr>
          <w:rFonts w:ascii="Calibri" w:hAnsi="Calibri" w:cs="Calibri"/>
          <w:b/>
          <w:bCs/>
        </w:rPr>
        <w:t xml:space="preserve"> jen</w:t>
      </w:r>
      <w:r>
        <w:rPr>
          <w:rFonts w:ascii="Calibri" w:hAnsi="Calibri" w:cs="Calibri"/>
          <w:b/>
          <w:bCs/>
        </w:rPr>
        <w:t xml:space="preserve"> v dobrém slyšet</w:t>
      </w:r>
      <w:r w:rsidR="00D15B04">
        <w:rPr>
          <w:rFonts w:ascii="Calibri" w:hAnsi="Calibri" w:cs="Calibri"/>
          <w:b/>
          <w:bCs/>
        </w:rPr>
        <w:t xml:space="preserve"> ve světě</w:t>
      </w:r>
      <w:r>
        <w:rPr>
          <w:rFonts w:ascii="Calibri" w:hAnsi="Calibri" w:cs="Calibri"/>
          <w:b/>
          <w:bCs/>
        </w:rPr>
        <w:t xml:space="preserve">. Ze zahraničních mezinárodních soutěží vín si přivezla </w:t>
      </w:r>
      <w:r w:rsidR="008C1D87">
        <w:rPr>
          <w:rFonts w:ascii="Calibri" w:hAnsi="Calibri" w:cs="Calibri"/>
          <w:b/>
          <w:bCs/>
        </w:rPr>
        <w:t>úctyhodných</w:t>
      </w:r>
      <w:r>
        <w:rPr>
          <w:rFonts w:ascii="Calibri" w:hAnsi="Calibri" w:cs="Calibri"/>
          <w:b/>
          <w:bCs/>
        </w:rPr>
        <w:t xml:space="preserve"> 1275 medailí</w:t>
      </w:r>
      <w:r w:rsidR="008C1D87">
        <w:rPr>
          <w:rFonts w:ascii="Calibri" w:hAnsi="Calibri" w:cs="Calibri"/>
          <w:b/>
          <w:bCs/>
        </w:rPr>
        <w:t xml:space="preserve">, </w:t>
      </w:r>
      <w:r>
        <w:rPr>
          <w:rFonts w:ascii="Calibri" w:hAnsi="Calibri" w:cs="Calibri"/>
          <w:b/>
          <w:bCs/>
        </w:rPr>
        <w:t>potřetí tak překročila magickou hranici tisíce medailí</w:t>
      </w:r>
      <w:r w:rsidR="008C1D87">
        <w:rPr>
          <w:rFonts w:ascii="Calibri" w:hAnsi="Calibri" w:cs="Calibri"/>
          <w:b/>
          <w:bCs/>
        </w:rPr>
        <w:t>,</w:t>
      </w:r>
      <w:r>
        <w:rPr>
          <w:rFonts w:ascii="Calibri" w:hAnsi="Calibri" w:cs="Calibri"/>
          <w:b/>
          <w:bCs/>
        </w:rPr>
        <w:t xml:space="preserve"> podruhé dokonce posunutou hranici </w:t>
      </w:r>
      <w:r w:rsidR="008C1D87">
        <w:rPr>
          <w:rFonts w:ascii="Calibri" w:hAnsi="Calibri" w:cs="Calibri"/>
          <w:b/>
          <w:bCs/>
        </w:rPr>
        <w:t>1200</w:t>
      </w:r>
      <w:r w:rsidR="00160AFF">
        <w:rPr>
          <w:rFonts w:ascii="Calibri" w:hAnsi="Calibri" w:cs="Calibri"/>
          <w:b/>
          <w:bCs/>
        </w:rPr>
        <w:t>.</w:t>
      </w:r>
      <w:r w:rsidR="008C1D87">
        <w:rPr>
          <w:rFonts w:ascii="Calibri" w:hAnsi="Calibri" w:cs="Calibri"/>
          <w:b/>
          <w:bCs/>
        </w:rPr>
        <w:t xml:space="preserve"> Opět se tak p</w:t>
      </w:r>
      <w:r w:rsidR="008C1D87" w:rsidRPr="001F1FE5">
        <w:rPr>
          <w:rFonts w:ascii="Calibri" w:hAnsi="Calibri" w:cs="Calibri"/>
          <w:b/>
          <w:bCs/>
        </w:rPr>
        <w:t>otvrdila</w:t>
      </w:r>
      <w:r w:rsidR="008C1D87">
        <w:rPr>
          <w:rFonts w:ascii="Calibri" w:hAnsi="Calibri" w:cs="Calibri"/>
          <w:b/>
          <w:bCs/>
        </w:rPr>
        <w:t xml:space="preserve"> jejich </w:t>
      </w:r>
      <w:r w:rsidR="008C1D87" w:rsidRPr="001F1FE5">
        <w:rPr>
          <w:rFonts w:ascii="Calibri" w:hAnsi="Calibri" w:cs="Calibri"/>
          <w:b/>
          <w:bCs/>
        </w:rPr>
        <w:t xml:space="preserve">vysoká kvalita a stále rostoucí obliba i za hranicemi </w:t>
      </w:r>
      <w:r w:rsidR="008C1D87">
        <w:rPr>
          <w:rFonts w:ascii="Calibri" w:hAnsi="Calibri" w:cs="Calibri"/>
          <w:b/>
          <w:bCs/>
        </w:rPr>
        <w:t>naší země</w:t>
      </w:r>
      <w:r w:rsidR="008C1D87" w:rsidRPr="001F1FE5">
        <w:rPr>
          <w:rFonts w:ascii="Calibri" w:hAnsi="Calibri" w:cs="Calibri"/>
          <w:b/>
          <w:bCs/>
        </w:rPr>
        <w:t>.</w:t>
      </w:r>
      <w:r w:rsidR="008C1D87">
        <w:rPr>
          <w:rFonts w:ascii="Calibri" w:hAnsi="Calibri" w:cs="Calibri"/>
          <w:b/>
          <w:bCs/>
        </w:rPr>
        <w:t xml:space="preserve"> </w:t>
      </w:r>
      <w:r w:rsidR="008C1D87" w:rsidRPr="001F1FE5">
        <w:rPr>
          <w:rFonts w:ascii="Calibri" w:hAnsi="Calibri" w:cs="Calibri"/>
          <w:b/>
          <w:bCs/>
        </w:rPr>
        <w:t>Účast na soutěžích dlouhodobě podporuje Vinařský fond.</w:t>
      </w:r>
    </w:p>
    <w:p w14:paraId="12D29E73" w14:textId="77777777" w:rsidR="002150DC" w:rsidRPr="00A54A28" w:rsidRDefault="002150DC" w:rsidP="00FF660E">
      <w:pPr>
        <w:shd w:val="clear" w:color="auto" w:fill="FFFFFF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5156A62" w14:textId="2D7D7BBD" w:rsidR="00333788" w:rsidRPr="00A54A28" w:rsidRDefault="00333788" w:rsidP="00FF660E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A54A28">
        <w:rPr>
          <w:rFonts w:ascii="Calibri" w:hAnsi="Calibri" w:cs="Calibri"/>
          <w:bCs/>
          <w:sz w:val="22"/>
          <w:szCs w:val="22"/>
        </w:rPr>
        <w:t>Mezi oceněními se objevily nejen zlaté</w:t>
      </w:r>
      <w:r w:rsidR="00BC387F">
        <w:rPr>
          <w:rFonts w:ascii="Calibri" w:hAnsi="Calibri" w:cs="Calibri"/>
          <w:bCs/>
          <w:sz w:val="22"/>
          <w:szCs w:val="22"/>
        </w:rPr>
        <w:t xml:space="preserve"> (</w:t>
      </w:r>
      <w:r w:rsidR="00E8536E">
        <w:rPr>
          <w:rFonts w:ascii="Calibri" w:hAnsi="Calibri" w:cs="Calibri"/>
          <w:bCs/>
          <w:sz w:val="22"/>
          <w:szCs w:val="22"/>
        </w:rPr>
        <w:t>50</w:t>
      </w:r>
      <w:r w:rsidR="005758E4">
        <w:rPr>
          <w:rFonts w:ascii="Calibri" w:hAnsi="Calibri" w:cs="Calibri"/>
          <w:bCs/>
          <w:sz w:val="22"/>
          <w:szCs w:val="22"/>
        </w:rPr>
        <w:t>9</w:t>
      </w:r>
      <w:r w:rsidR="00BC387F">
        <w:rPr>
          <w:rFonts w:ascii="Calibri" w:hAnsi="Calibri" w:cs="Calibri"/>
          <w:bCs/>
          <w:sz w:val="22"/>
          <w:szCs w:val="22"/>
        </w:rPr>
        <w:t>)</w:t>
      </w:r>
      <w:r w:rsidRPr="00A54A28">
        <w:rPr>
          <w:rFonts w:ascii="Calibri" w:hAnsi="Calibri" w:cs="Calibri"/>
          <w:bCs/>
          <w:sz w:val="22"/>
          <w:szCs w:val="22"/>
        </w:rPr>
        <w:t>, stříbrné</w:t>
      </w:r>
      <w:r w:rsidR="00BC387F">
        <w:rPr>
          <w:rFonts w:ascii="Calibri" w:hAnsi="Calibri" w:cs="Calibri"/>
          <w:bCs/>
          <w:sz w:val="22"/>
          <w:szCs w:val="22"/>
        </w:rPr>
        <w:t xml:space="preserve"> (</w:t>
      </w:r>
      <w:r w:rsidR="00B01E1F">
        <w:rPr>
          <w:rFonts w:ascii="Calibri" w:hAnsi="Calibri" w:cs="Calibri"/>
          <w:bCs/>
          <w:sz w:val="22"/>
          <w:szCs w:val="22"/>
        </w:rPr>
        <w:t>5</w:t>
      </w:r>
      <w:r w:rsidR="005758E4">
        <w:rPr>
          <w:rFonts w:ascii="Calibri" w:hAnsi="Calibri" w:cs="Calibri"/>
          <w:bCs/>
          <w:sz w:val="22"/>
          <w:szCs w:val="22"/>
        </w:rPr>
        <w:t>11</w:t>
      </w:r>
      <w:r w:rsidR="00BC387F">
        <w:rPr>
          <w:rFonts w:ascii="Calibri" w:hAnsi="Calibri" w:cs="Calibri"/>
          <w:bCs/>
          <w:sz w:val="22"/>
          <w:szCs w:val="22"/>
        </w:rPr>
        <w:t>)</w:t>
      </w:r>
      <w:r w:rsidRPr="00A54A28">
        <w:rPr>
          <w:rFonts w:ascii="Calibri" w:hAnsi="Calibri" w:cs="Calibri"/>
          <w:bCs/>
          <w:sz w:val="22"/>
          <w:szCs w:val="22"/>
        </w:rPr>
        <w:t xml:space="preserve"> a bronzové</w:t>
      </w:r>
      <w:r w:rsidR="00BC387F">
        <w:rPr>
          <w:rFonts w:ascii="Calibri" w:hAnsi="Calibri" w:cs="Calibri"/>
          <w:bCs/>
          <w:sz w:val="22"/>
          <w:szCs w:val="22"/>
        </w:rPr>
        <w:t xml:space="preserve"> (1</w:t>
      </w:r>
      <w:r w:rsidR="00E8536E">
        <w:rPr>
          <w:rFonts w:ascii="Calibri" w:hAnsi="Calibri" w:cs="Calibri"/>
          <w:bCs/>
          <w:sz w:val="22"/>
          <w:szCs w:val="22"/>
        </w:rPr>
        <w:t>6</w:t>
      </w:r>
      <w:r w:rsidR="005758E4">
        <w:rPr>
          <w:rFonts w:ascii="Calibri" w:hAnsi="Calibri" w:cs="Calibri"/>
          <w:bCs/>
          <w:sz w:val="22"/>
          <w:szCs w:val="22"/>
        </w:rPr>
        <w:t>7</w:t>
      </w:r>
      <w:r w:rsidR="00BC387F">
        <w:rPr>
          <w:rFonts w:ascii="Calibri" w:hAnsi="Calibri" w:cs="Calibri"/>
          <w:bCs/>
          <w:sz w:val="22"/>
          <w:szCs w:val="22"/>
        </w:rPr>
        <w:t>)</w:t>
      </w:r>
      <w:r w:rsidRPr="00A54A28">
        <w:rPr>
          <w:rFonts w:ascii="Calibri" w:hAnsi="Calibri" w:cs="Calibri"/>
          <w:bCs/>
          <w:sz w:val="22"/>
          <w:szCs w:val="22"/>
        </w:rPr>
        <w:t xml:space="preserve"> medaile, ale také </w:t>
      </w:r>
      <w:r w:rsidR="00160AFF">
        <w:rPr>
          <w:rFonts w:ascii="Calibri" w:hAnsi="Calibri" w:cs="Calibri"/>
          <w:bCs/>
          <w:sz w:val="22"/>
          <w:szCs w:val="22"/>
        </w:rPr>
        <w:t>fantastických</w:t>
      </w:r>
      <w:r w:rsidR="0057428F">
        <w:rPr>
          <w:rFonts w:ascii="Calibri" w:hAnsi="Calibri" w:cs="Calibri"/>
          <w:bCs/>
          <w:sz w:val="22"/>
          <w:szCs w:val="22"/>
        </w:rPr>
        <w:t xml:space="preserve"> </w:t>
      </w:r>
      <w:r w:rsidR="005758E4">
        <w:rPr>
          <w:rFonts w:ascii="Calibri" w:hAnsi="Calibri" w:cs="Calibri"/>
          <w:bCs/>
          <w:sz w:val="22"/>
          <w:szCs w:val="22"/>
        </w:rPr>
        <w:t>63</w:t>
      </w:r>
      <w:r w:rsidR="009A58A8" w:rsidRPr="0047567C">
        <w:rPr>
          <w:rFonts w:ascii="Calibri" w:hAnsi="Calibri" w:cs="Calibri"/>
          <w:bCs/>
          <w:color w:val="FF0000"/>
          <w:sz w:val="22"/>
          <w:szCs w:val="22"/>
        </w:rPr>
        <w:t xml:space="preserve"> </w:t>
      </w:r>
      <w:r w:rsidR="009A58A8" w:rsidRPr="00A54A28">
        <w:rPr>
          <w:rFonts w:ascii="Calibri" w:hAnsi="Calibri" w:cs="Calibri"/>
          <w:bCs/>
          <w:sz w:val="22"/>
          <w:szCs w:val="22"/>
        </w:rPr>
        <w:t xml:space="preserve">velkých zlatých </w:t>
      </w:r>
      <w:r w:rsidR="00573DC1" w:rsidRPr="00A54A28">
        <w:rPr>
          <w:rFonts w:ascii="Calibri" w:hAnsi="Calibri" w:cs="Calibri"/>
          <w:bCs/>
          <w:sz w:val="22"/>
          <w:szCs w:val="22"/>
        </w:rPr>
        <w:t xml:space="preserve">a </w:t>
      </w:r>
      <w:r w:rsidR="005758E4">
        <w:rPr>
          <w:rFonts w:ascii="Calibri" w:hAnsi="Calibri" w:cs="Calibri"/>
          <w:bCs/>
          <w:sz w:val="22"/>
          <w:szCs w:val="22"/>
        </w:rPr>
        <w:t>13</w:t>
      </w:r>
      <w:r w:rsidR="00573DC1" w:rsidRPr="00A54A28">
        <w:rPr>
          <w:rFonts w:ascii="Calibri" w:hAnsi="Calibri" w:cs="Calibri"/>
          <w:bCs/>
          <w:sz w:val="22"/>
          <w:szCs w:val="22"/>
        </w:rPr>
        <w:t xml:space="preserve"> platinov</w:t>
      </w:r>
      <w:r w:rsidR="00BF5C47" w:rsidRPr="00A54A28">
        <w:rPr>
          <w:rFonts w:ascii="Calibri" w:hAnsi="Calibri" w:cs="Calibri"/>
          <w:bCs/>
          <w:sz w:val="22"/>
          <w:szCs w:val="22"/>
        </w:rPr>
        <w:t>ých</w:t>
      </w:r>
      <w:r w:rsidR="00573DC1" w:rsidRPr="00A54A28">
        <w:rPr>
          <w:rFonts w:ascii="Calibri" w:hAnsi="Calibri" w:cs="Calibri"/>
          <w:bCs/>
          <w:sz w:val="22"/>
          <w:szCs w:val="22"/>
        </w:rPr>
        <w:t xml:space="preserve"> medail</w:t>
      </w:r>
      <w:r w:rsidR="00BF5C47" w:rsidRPr="00A54A28">
        <w:rPr>
          <w:rFonts w:ascii="Calibri" w:hAnsi="Calibri" w:cs="Calibri"/>
          <w:bCs/>
          <w:sz w:val="22"/>
          <w:szCs w:val="22"/>
        </w:rPr>
        <w:t>í</w:t>
      </w:r>
      <w:r w:rsidR="00160AFF">
        <w:rPr>
          <w:rFonts w:ascii="Calibri" w:hAnsi="Calibri" w:cs="Calibri"/>
          <w:bCs/>
          <w:sz w:val="22"/>
          <w:szCs w:val="22"/>
        </w:rPr>
        <w:t xml:space="preserve"> udělovaných jen skutečně mimořádným vínům</w:t>
      </w:r>
      <w:r w:rsidR="00573DC1" w:rsidRPr="00A54A28">
        <w:rPr>
          <w:rFonts w:ascii="Calibri" w:hAnsi="Calibri" w:cs="Calibri"/>
          <w:bCs/>
          <w:sz w:val="22"/>
          <w:szCs w:val="22"/>
        </w:rPr>
        <w:t xml:space="preserve">. Medailové zisky pak korunovalo </w:t>
      </w:r>
      <w:r w:rsidR="00B01E1F">
        <w:rPr>
          <w:rFonts w:ascii="Calibri" w:hAnsi="Calibri" w:cs="Calibri"/>
          <w:bCs/>
          <w:sz w:val="22"/>
          <w:szCs w:val="22"/>
        </w:rPr>
        <w:t>1</w:t>
      </w:r>
      <w:r w:rsidR="005758E4">
        <w:rPr>
          <w:rFonts w:ascii="Calibri" w:hAnsi="Calibri" w:cs="Calibri"/>
          <w:bCs/>
          <w:sz w:val="22"/>
          <w:szCs w:val="22"/>
        </w:rPr>
        <w:t>2</w:t>
      </w:r>
      <w:r w:rsidR="009A58A8" w:rsidRPr="0047567C">
        <w:rPr>
          <w:rFonts w:ascii="Calibri" w:hAnsi="Calibri" w:cs="Calibri"/>
          <w:bCs/>
          <w:color w:val="FF0000"/>
          <w:sz w:val="22"/>
          <w:szCs w:val="22"/>
        </w:rPr>
        <w:t xml:space="preserve"> </w:t>
      </w:r>
      <w:r w:rsidR="009A58A8" w:rsidRPr="00A54A28">
        <w:rPr>
          <w:rFonts w:ascii="Calibri" w:hAnsi="Calibri" w:cs="Calibri"/>
          <w:bCs/>
          <w:sz w:val="22"/>
          <w:szCs w:val="22"/>
        </w:rPr>
        <w:t>titulů</w:t>
      </w:r>
      <w:r w:rsidRPr="00A54A28">
        <w:rPr>
          <w:rFonts w:ascii="Calibri" w:hAnsi="Calibri" w:cs="Calibri"/>
          <w:bCs/>
          <w:sz w:val="22"/>
          <w:szCs w:val="22"/>
        </w:rPr>
        <w:t xml:space="preserve"> </w:t>
      </w:r>
      <w:r w:rsidR="00A54A28">
        <w:rPr>
          <w:rFonts w:ascii="Calibri" w:hAnsi="Calibri" w:cs="Calibri"/>
          <w:bCs/>
          <w:sz w:val="22"/>
          <w:szCs w:val="22"/>
        </w:rPr>
        <w:t>š</w:t>
      </w:r>
      <w:r w:rsidRPr="00A54A28">
        <w:rPr>
          <w:rFonts w:ascii="Calibri" w:hAnsi="Calibri" w:cs="Calibri"/>
          <w:bCs/>
          <w:sz w:val="22"/>
          <w:szCs w:val="22"/>
        </w:rPr>
        <w:t>ampion</w:t>
      </w:r>
      <w:r w:rsidR="00573DC1" w:rsidRPr="00A54A28">
        <w:rPr>
          <w:rFonts w:ascii="Calibri" w:hAnsi="Calibri" w:cs="Calibri"/>
          <w:bCs/>
          <w:sz w:val="22"/>
          <w:szCs w:val="22"/>
        </w:rPr>
        <w:t>a</w:t>
      </w:r>
      <w:r w:rsidRPr="00A54A28">
        <w:rPr>
          <w:rFonts w:ascii="Calibri" w:hAnsi="Calibri" w:cs="Calibri"/>
          <w:bCs/>
          <w:sz w:val="22"/>
          <w:szCs w:val="22"/>
        </w:rPr>
        <w:t xml:space="preserve">, tedy ocenění pro vína, která </w:t>
      </w:r>
      <w:r w:rsidR="0057428F">
        <w:rPr>
          <w:rFonts w:ascii="Calibri" w:hAnsi="Calibri" w:cs="Calibri"/>
          <w:bCs/>
          <w:sz w:val="22"/>
          <w:szCs w:val="22"/>
        </w:rPr>
        <w:t>buď celkově</w:t>
      </w:r>
      <w:r w:rsidR="00502612">
        <w:rPr>
          <w:rFonts w:ascii="Calibri" w:hAnsi="Calibri" w:cs="Calibri"/>
          <w:bCs/>
          <w:sz w:val="22"/>
          <w:szCs w:val="22"/>
        </w:rPr>
        <w:t>,</w:t>
      </w:r>
      <w:r w:rsidR="0057428F">
        <w:rPr>
          <w:rFonts w:ascii="Calibri" w:hAnsi="Calibri" w:cs="Calibri"/>
          <w:bCs/>
          <w:sz w:val="22"/>
          <w:szCs w:val="22"/>
        </w:rPr>
        <w:t xml:space="preserve"> nebo </w:t>
      </w:r>
      <w:r w:rsidRPr="00A54A28">
        <w:rPr>
          <w:rFonts w:ascii="Calibri" w:hAnsi="Calibri" w:cs="Calibri"/>
          <w:bCs/>
          <w:sz w:val="22"/>
          <w:szCs w:val="22"/>
        </w:rPr>
        <w:t xml:space="preserve">ve svých kategoriích nenašla </w:t>
      </w:r>
      <w:r w:rsidR="00B01E1F">
        <w:rPr>
          <w:rFonts w:ascii="Calibri" w:hAnsi="Calibri" w:cs="Calibri"/>
          <w:bCs/>
          <w:sz w:val="22"/>
          <w:szCs w:val="22"/>
        </w:rPr>
        <w:t xml:space="preserve">na soutěžích </w:t>
      </w:r>
      <w:r w:rsidR="00685C9D" w:rsidRPr="00A54A28">
        <w:rPr>
          <w:rFonts w:ascii="Calibri" w:hAnsi="Calibri" w:cs="Calibri"/>
          <w:bCs/>
          <w:sz w:val="22"/>
          <w:szCs w:val="22"/>
        </w:rPr>
        <w:t>konkurenta</w:t>
      </w:r>
      <w:r w:rsidR="009A58A8" w:rsidRPr="00A54A28">
        <w:rPr>
          <w:rFonts w:ascii="Calibri" w:hAnsi="Calibri" w:cs="Calibri"/>
          <w:bCs/>
          <w:sz w:val="22"/>
          <w:szCs w:val="22"/>
        </w:rPr>
        <w:t xml:space="preserve">. </w:t>
      </w:r>
    </w:p>
    <w:p w14:paraId="119F0BD2" w14:textId="77777777" w:rsidR="00333788" w:rsidRPr="00A76EB4" w:rsidRDefault="00333788" w:rsidP="00FF660E">
      <w:pPr>
        <w:shd w:val="clear" w:color="auto" w:fill="FFFFFF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822B849" w14:textId="2E9D5281" w:rsidR="000310B2" w:rsidRPr="00A76EB4" w:rsidRDefault="00D6746B" w:rsidP="00FF660E">
      <w:pPr>
        <w:shd w:val="clear" w:color="auto" w:fill="FFFFFF"/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A76EB4">
        <w:rPr>
          <w:rFonts w:ascii="Calibri" w:hAnsi="Calibri" w:cs="Calibri"/>
          <w:i/>
          <w:sz w:val="22"/>
          <w:szCs w:val="22"/>
        </w:rPr>
        <w:t>„</w:t>
      </w:r>
      <w:r w:rsidR="002F5EC5">
        <w:rPr>
          <w:rFonts w:ascii="Calibri" w:hAnsi="Calibri" w:cs="Calibri"/>
          <w:i/>
          <w:sz w:val="22"/>
          <w:szCs w:val="22"/>
        </w:rPr>
        <w:t xml:space="preserve">Loňský rok byl opět z pohledu ocenění na mezinárodních soutěží </w:t>
      </w:r>
      <w:r w:rsidR="0088192A">
        <w:rPr>
          <w:rFonts w:ascii="Calibri" w:hAnsi="Calibri" w:cs="Calibri"/>
          <w:i/>
          <w:sz w:val="22"/>
          <w:szCs w:val="22"/>
        </w:rPr>
        <w:t xml:space="preserve">vín pro </w:t>
      </w:r>
      <w:r w:rsidR="00E8117C">
        <w:rPr>
          <w:rFonts w:ascii="Calibri" w:hAnsi="Calibri" w:cs="Calibri"/>
          <w:i/>
          <w:sz w:val="22"/>
          <w:szCs w:val="22"/>
        </w:rPr>
        <w:t>moravská a česká</w:t>
      </w:r>
      <w:r w:rsidR="00160AFF">
        <w:rPr>
          <w:rFonts w:ascii="Calibri" w:hAnsi="Calibri" w:cs="Calibri"/>
          <w:i/>
          <w:sz w:val="22"/>
          <w:szCs w:val="22"/>
        </w:rPr>
        <w:t xml:space="preserve"> vína bezesporu </w:t>
      </w:r>
      <w:r w:rsidR="002F5EC5">
        <w:rPr>
          <w:rFonts w:ascii="Calibri" w:hAnsi="Calibri" w:cs="Calibri"/>
          <w:i/>
          <w:sz w:val="22"/>
          <w:szCs w:val="22"/>
        </w:rPr>
        <w:t xml:space="preserve">velmi úspěšný. </w:t>
      </w:r>
      <w:r w:rsidR="00160AFF">
        <w:rPr>
          <w:rFonts w:ascii="Calibri" w:hAnsi="Calibri" w:cs="Calibri"/>
          <w:i/>
          <w:sz w:val="22"/>
          <w:szCs w:val="22"/>
        </w:rPr>
        <w:t xml:space="preserve">To je dobře nejen jako potvrzení světové kvality </w:t>
      </w:r>
      <w:r w:rsidR="00E8117C">
        <w:rPr>
          <w:rFonts w:ascii="Calibri" w:hAnsi="Calibri" w:cs="Calibri"/>
          <w:i/>
          <w:sz w:val="22"/>
          <w:szCs w:val="22"/>
        </w:rPr>
        <w:t>našich</w:t>
      </w:r>
      <w:r w:rsidR="00160AFF">
        <w:rPr>
          <w:rFonts w:ascii="Calibri" w:hAnsi="Calibri" w:cs="Calibri"/>
          <w:i/>
          <w:sz w:val="22"/>
          <w:szCs w:val="22"/>
        </w:rPr>
        <w:t xml:space="preserve"> vín, ale hlavně to podporu</w:t>
      </w:r>
      <w:r w:rsidR="00E8117C">
        <w:rPr>
          <w:rFonts w:ascii="Calibri" w:hAnsi="Calibri" w:cs="Calibri"/>
          <w:i/>
          <w:sz w:val="22"/>
          <w:szCs w:val="22"/>
        </w:rPr>
        <w:t>je</w:t>
      </w:r>
      <w:r w:rsidR="00160AFF">
        <w:rPr>
          <w:rFonts w:ascii="Calibri" w:hAnsi="Calibri" w:cs="Calibri"/>
          <w:i/>
          <w:sz w:val="22"/>
          <w:szCs w:val="22"/>
        </w:rPr>
        <w:t xml:space="preserve"> stále silnější exportní ambice našich vinařů.</w:t>
      </w:r>
      <w:r w:rsidR="00D15B04">
        <w:rPr>
          <w:rFonts w:ascii="Calibri" w:hAnsi="Calibri" w:cs="Calibri"/>
          <w:i/>
          <w:sz w:val="22"/>
          <w:szCs w:val="22"/>
        </w:rPr>
        <w:t xml:space="preserve"> </w:t>
      </w:r>
      <w:r w:rsidR="00160AFF">
        <w:rPr>
          <w:rFonts w:ascii="Calibri" w:hAnsi="Calibri" w:cs="Calibri"/>
          <w:i/>
          <w:sz w:val="22"/>
          <w:szCs w:val="22"/>
        </w:rPr>
        <w:t>N</w:t>
      </w:r>
      <w:r w:rsidR="00D15B04">
        <w:rPr>
          <w:rFonts w:ascii="Calibri" w:hAnsi="Calibri" w:cs="Calibri"/>
          <w:i/>
          <w:sz w:val="22"/>
          <w:szCs w:val="22"/>
        </w:rPr>
        <w:t xml:space="preserve">edařilo se pouze v Evropě, </w:t>
      </w:r>
      <w:r w:rsidR="00160AFF">
        <w:rPr>
          <w:rFonts w:ascii="Calibri" w:hAnsi="Calibri" w:cs="Calibri"/>
          <w:i/>
          <w:sz w:val="22"/>
          <w:szCs w:val="22"/>
        </w:rPr>
        <w:t xml:space="preserve">kam náš export míří nejčastěji, </w:t>
      </w:r>
      <w:r w:rsidR="00D15B04">
        <w:rPr>
          <w:rFonts w:ascii="Calibri" w:hAnsi="Calibri" w:cs="Calibri"/>
          <w:i/>
          <w:sz w:val="22"/>
          <w:szCs w:val="22"/>
        </w:rPr>
        <w:t>ale také v Americe, Asii nebo Africe</w:t>
      </w:r>
      <w:r w:rsidR="00CE7AD6">
        <w:rPr>
          <w:rFonts w:ascii="Calibri" w:hAnsi="Calibri" w:cs="Calibri"/>
          <w:i/>
          <w:sz w:val="22"/>
          <w:szCs w:val="22"/>
        </w:rPr>
        <w:t>,“</w:t>
      </w:r>
      <w:r w:rsidR="008C0D8F" w:rsidRPr="00A76EB4">
        <w:rPr>
          <w:rFonts w:ascii="Calibri" w:hAnsi="Calibri" w:cs="Calibri"/>
          <w:i/>
          <w:sz w:val="22"/>
          <w:szCs w:val="22"/>
        </w:rPr>
        <w:t xml:space="preserve"> </w:t>
      </w:r>
      <w:r w:rsidR="008C0D8F" w:rsidRPr="00A76EB4">
        <w:rPr>
          <w:rFonts w:ascii="Calibri" w:hAnsi="Calibri" w:cs="Calibri"/>
          <w:iCs/>
          <w:sz w:val="22"/>
          <w:szCs w:val="22"/>
        </w:rPr>
        <w:t xml:space="preserve">komentoval </w:t>
      </w:r>
      <w:r w:rsidR="00325DD5" w:rsidRPr="00A76EB4">
        <w:rPr>
          <w:rFonts w:ascii="Calibri" w:hAnsi="Calibri" w:cs="Calibri"/>
          <w:iCs/>
          <w:sz w:val="22"/>
          <w:szCs w:val="22"/>
        </w:rPr>
        <w:t>t</w:t>
      </w:r>
      <w:r w:rsidR="00F71066">
        <w:rPr>
          <w:rFonts w:ascii="Calibri" w:hAnsi="Calibri" w:cs="Calibri"/>
          <w:iCs/>
          <w:sz w:val="22"/>
          <w:szCs w:val="22"/>
        </w:rPr>
        <w:t>ak další</w:t>
      </w:r>
      <w:r w:rsidR="00325DD5" w:rsidRPr="00A76EB4">
        <w:rPr>
          <w:rFonts w:ascii="Calibri" w:hAnsi="Calibri" w:cs="Calibri"/>
          <w:iCs/>
          <w:sz w:val="22"/>
          <w:szCs w:val="22"/>
        </w:rPr>
        <w:t xml:space="preserve"> </w:t>
      </w:r>
      <w:r w:rsidR="002F5EC5">
        <w:rPr>
          <w:rFonts w:ascii="Calibri" w:hAnsi="Calibri" w:cs="Calibri"/>
          <w:iCs/>
          <w:sz w:val="22"/>
          <w:szCs w:val="22"/>
        </w:rPr>
        <w:t xml:space="preserve">velmi </w:t>
      </w:r>
      <w:r w:rsidR="008C0D8F" w:rsidRPr="00A76EB4">
        <w:rPr>
          <w:rFonts w:ascii="Calibri" w:hAnsi="Calibri" w:cs="Calibri"/>
          <w:iCs/>
          <w:sz w:val="22"/>
          <w:szCs w:val="22"/>
        </w:rPr>
        <w:t xml:space="preserve">úspěšný rok </w:t>
      </w:r>
      <w:r w:rsidR="00F71066">
        <w:rPr>
          <w:rFonts w:ascii="Calibri" w:hAnsi="Calibri" w:cs="Calibri"/>
          <w:iCs/>
          <w:sz w:val="22"/>
          <w:szCs w:val="22"/>
        </w:rPr>
        <w:t>Mgr. Zbyněk Vičar</w:t>
      </w:r>
      <w:r w:rsidR="008C0D8F" w:rsidRPr="00A76EB4">
        <w:rPr>
          <w:rFonts w:ascii="Calibri" w:hAnsi="Calibri" w:cs="Calibri"/>
          <w:iCs/>
          <w:sz w:val="22"/>
          <w:szCs w:val="22"/>
        </w:rPr>
        <w:t>, ředitel Vinařského fondu</w:t>
      </w:r>
      <w:r w:rsidR="00F71066">
        <w:rPr>
          <w:rFonts w:ascii="Calibri" w:hAnsi="Calibri" w:cs="Calibri"/>
          <w:iCs/>
          <w:sz w:val="22"/>
          <w:szCs w:val="22"/>
        </w:rPr>
        <w:t>.</w:t>
      </w:r>
      <w:r w:rsidR="008C0D8F" w:rsidRPr="00A76EB4">
        <w:rPr>
          <w:rFonts w:ascii="Calibri" w:hAnsi="Calibri" w:cs="Calibri"/>
          <w:iCs/>
          <w:sz w:val="22"/>
          <w:szCs w:val="22"/>
        </w:rPr>
        <w:t xml:space="preserve"> </w:t>
      </w:r>
      <w:r w:rsidR="001B41E1" w:rsidRPr="001B41E1">
        <w:rPr>
          <w:rFonts w:ascii="Calibri" w:hAnsi="Calibri" w:cs="Calibri"/>
          <w:i/>
          <w:sz w:val="22"/>
          <w:szCs w:val="22"/>
        </w:rPr>
        <w:t xml:space="preserve">„Velmi potěšující pak je, </w:t>
      </w:r>
      <w:r w:rsidR="00160AFF">
        <w:rPr>
          <w:rFonts w:ascii="Calibri" w:hAnsi="Calibri" w:cs="Calibri"/>
          <w:i/>
          <w:sz w:val="22"/>
          <w:szCs w:val="22"/>
        </w:rPr>
        <w:t>jak často</w:t>
      </w:r>
      <w:r w:rsidR="001B41E1" w:rsidRPr="001B41E1">
        <w:rPr>
          <w:rFonts w:ascii="Calibri" w:hAnsi="Calibri" w:cs="Calibri"/>
          <w:i/>
          <w:sz w:val="22"/>
          <w:szCs w:val="22"/>
        </w:rPr>
        <w:t xml:space="preserve"> bodoval</w:t>
      </w:r>
      <w:r w:rsidR="00160AFF">
        <w:rPr>
          <w:rFonts w:ascii="Calibri" w:hAnsi="Calibri" w:cs="Calibri"/>
          <w:i/>
          <w:sz w:val="22"/>
          <w:szCs w:val="22"/>
        </w:rPr>
        <w:t>y</w:t>
      </w:r>
      <w:r w:rsidR="001B41E1" w:rsidRPr="001B41E1">
        <w:rPr>
          <w:rFonts w:ascii="Calibri" w:hAnsi="Calibri" w:cs="Calibri"/>
          <w:i/>
          <w:sz w:val="22"/>
          <w:szCs w:val="22"/>
        </w:rPr>
        <w:t xml:space="preserve"> naše tradiční odrůdy jako je Müller Thurgau, Ryzlink rýnský a Veltlínské zelené mezi bílými víny a Frankovka a Svatovavřinecké mezi červenými</w:t>
      </w:r>
      <w:r w:rsidR="00160AFF">
        <w:rPr>
          <w:rFonts w:ascii="Calibri" w:hAnsi="Calibri" w:cs="Calibri"/>
          <w:i/>
          <w:sz w:val="22"/>
          <w:szCs w:val="22"/>
        </w:rPr>
        <w:t>, tedy vína nejtypičtější pro náš region, která nejsou v zahraničí tolik zažitá</w:t>
      </w:r>
      <w:r w:rsidR="001B41E1" w:rsidRPr="001B41E1">
        <w:rPr>
          <w:rFonts w:ascii="Calibri" w:hAnsi="Calibri" w:cs="Calibri"/>
          <w:i/>
          <w:sz w:val="22"/>
          <w:szCs w:val="22"/>
        </w:rPr>
        <w:t>.“</w:t>
      </w:r>
    </w:p>
    <w:p w14:paraId="7CD6070C" w14:textId="77777777" w:rsidR="00685C9D" w:rsidRPr="00A76EB4" w:rsidRDefault="00685C9D" w:rsidP="00FF660E">
      <w:pPr>
        <w:shd w:val="clear" w:color="auto" w:fill="FFFFFF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9D94DD2" w14:textId="589DBEE8" w:rsidR="005715D7" w:rsidRDefault="00334F88" w:rsidP="005715D7">
      <w:pPr>
        <w:shd w:val="clear" w:color="auto" w:fill="FFFFFF"/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</w:t>
      </w:r>
      <w:r w:rsidRPr="0071596D">
        <w:rPr>
          <w:rFonts w:ascii="Calibri" w:hAnsi="Calibri" w:cs="Calibri"/>
          <w:sz w:val="22"/>
          <w:szCs w:val="22"/>
        </w:rPr>
        <w:t xml:space="preserve">ejprestižnější soutěže světa jsou pořádány </w:t>
      </w:r>
      <w:r>
        <w:rPr>
          <w:rFonts w:ascii="Calibri" w:hAnsi="Calibri" w:cs="Calibri"/>
          <w:sz w:val="22"/>
          <w:szCs w:val="22"/>
        </w:rPr>
        <w:t>p</w:t>
      </w:r>
      <w:r w:rsidR="005715D7" w:rsidRPr="0071596D">
        <w:rPr>
          <w:rFonts w:ascii="Calibri" w:hAnsi="Calibri" w:cs="Calibri"/>
          <w:sz w:val="22"/>
          <w:szCs w:val="22"/>
        </w:rPr>
        <w:t>od patronátem OIV</w:t>
      </w:r>
      <w:r>
        <w:rPr>
          <w:rFonts w:ascii="Calibri" w:hAnsi="Calibri" w:cs="Calibri"/>
          <w:sz w:val="22"/>
          <w:szCs w:val="22"/>
        </w:rPr>
        <w:t xml:space="preserve"> (</w:t>
      </w:r>
      <w:r w:rsidR="005715D7" w:rsidRPr="0071596D">
        <w:rPr>
          <w:rFonts w:ascii="Calibri" w:hAnsi="Calibri" w:cs="Calibri"/>
          <w:sz w:val="22"/>
          <w:szCs w:val="22"/>
        </w:rPr>
        <w:t>Mezinárodní organizace pro révu a víno</w:t>
      </w:r>
      <w:r>
        <w:rPr>
          <w:rFonts w:ascii="Calibri" w:hAnsi="Calibri" w:cs="Calibri"/>
          <w:sz w:val="22"/>
          <w:szCs w:val="22"/>
        </w:rPr>
        <w:t>)</w:t>
      </w:r>
      <w:r w:rsidR="002F5B44">
        <w:rPr>
          <w:rFonts w:ascii="Calibri" w:hAnsi="Calibri" w:cs="Calibri"/>
          <w:sz w:val="22"/>
          <w:szCs w:val="22"/>
        </w:rPr>
        <w:t xml:space="preserve"> nebo spadají pod </w:t>
      </w:r>
      <w:r w:rsidR="002F5B44" w:rsidRPr="002F5B44">
        <w:rPr>
          <w:rFonts w:ascii="Calibri" w:hAnsi="Calibri" w:cs="Calibri"/>
          <w:sz w:val="22"/>
          <w:szCs w:val="22"/>
        </w:rPr>
        <w:t>hlavičku VINOFED (Světová federace významných mezinárodních soutěží vín a destilátů)</w:t>
      </w:r>
      <w:r w:rsidR="00955C2A">
        <w:rPr>
          <w:rFonts w:ascii="Calibri" w:hAnsi="Calibri" w:cs="Calibri"/>
          <w:sz w:val="22"/>
          <w:szCs w:val="22"/>
        </w:rPr>
        <w:t>. V</w:t>
      </w:r>
      <w:r w:rsidR="00955C2A" w:rsidRPr="00955C2A">
        <w:rPr>
          <w:rFonts w:ascii="Calibri" w:hAnsi="Calibri" w:cs="Calibri"/>
          <w:sz w:val="22"/>
          <w:szCs w:val="22"/>
        </w:rPr>
        <w:t xml:space="preserve"> porot</w:t>
      </w:r>
      <w:r w:rsidR="00955C2A">
        <w:rPr>
          <w:rFonts w:ascii="Calibri" w:hAnsi="Calibri" w:cs="Calibri"/>
          <w:sz w:val="22"/>
          <w:szCs w:val="22"/>
        </w:rPr>
        <w:t>ách</w:t>
      </w:r>
      <w:r w:rsidR="00955C2A" w:rsidRPr="00955C2A">
        <w:rPr>
          <w:rFonts w:ascii="Calibri" w:hAnsi="Calibri" w:cs="Calibri"/>
          <w:sz w:val="22"/>
          <w:szCs w:val="22"/>
        </w:rPr>
        <w:t xml:space="preserve"> zasedají přední světoví degustátoři, představitelé UIOE (Mezinárodní unie enologů)</w:t>
      </w:r>
      <w:r w:rsidR="00955C2A">
        <w:rPr>
          <w:rFonts w:ascii="Calibri" w:hAnsi="Calibri" w:cs="Calibri"/>
          <w:sz w:val="22"/>
          <w:szCs w:val="22"/>
        </w:rPr>
        <w:t xml:space="preserve"> a jiní významní a uznávaní odborníci z oboru</w:t>
      </w:r>
      <w:r w:rsidR="005715D7" w:rsidRPr="0071596D">
        <w:rPr>
          <w:rFonts w:ascii="Calibri" w:hAnsi="Calibri" w:cs="Calibri"/>
          <w:sz w:val="22"/>
          <w:szCs w:val="22"/>
        </w:rPr>
        <w:t xml:space="preserve">. Zejména na </w:t>
      </w:r>
      <w:r w:rsidR="000310B2">
        <w:rPr>
          <w:rFonts w:ascii="Calibri" w:hAnsi="Calibri" w:cs="Calibri"/>
          <w:sz w:val="22"/>
          <w:szCs w:val="22"/>
        </w:rPr>
        <w:t xml:space="preserve">účast na </w:t>
      </w:r>
      <w:r w:rsidR="005715D7" w:rsidRPr="0071596D">
        <w:rPr>
          <w:rFonts w:ascii="Calibri" w:hAnsi="Calibri" w:cs="Calibri"/>
          <w:sz w:val="22"/>
          <w:szCs w:val="22"/>
        </w:rPr>
        <w:t>t</w:t>
      </w:r>
      <w:r w:rsidR="000310B2">
        <w:rPr>
          <w:rFonts w:ascii="Calibri" w:hAnsi="Calibri" w:cs="Calibri"/>
          <w:sz w:val="22"/>
          <w:szCs w:val="22"/>
        </w:rPr>
        <w:t>ěchto nejprestižnějších</w:t>
      </w:r>
      <w:r w:rsidR="005715D7" w:rsidRPr="0071596D">
        <w:rPr>
          <w:rFonts w:ascii="Calibri" w:hAnsi="Calibri" w:cs="Calibri"/>
          <w:sz w:val="22"/>
          <w:szCs w:val="22"/>
        </w:rPr>
        <w:t xml:space="preserve"> mezinárodní</w:t>
      </w:r>
      <w:r w:rsidR="000310B2">
        <w:rPr>
          <w:rFonts w:ascii="Calibri" w:hAnsi="Calibri" w:cs="Calibri"/>
          <w:sz w:val="22"/>
          <w:szCs w:val="22"/>
        </w:rPr>
        <w:t>ch</w:t>
      </w:r>
      <w:r w:rsidR="005715D7" w:rsidRPr="0071596D">
        <w:rPr>
          <w:rFonts w:ascii="Calibri" w:hAnsi="Calibri" w:cs="Calibri"/>
          <w:sz w:val="22"/>
          <w:szCs w:val="22"/>
        </w:rPr>
        <w:t xml:space="preserve"> soutěž</w:t>
      </w:r>
      <w:r w:rsidR="000310B2">
        <w:rPr>
          <w:rFonts w:ascii="Calibri" w:hAnsi="Calibri" w:cs="Calibri"/>
          <w:sz w:val="22"/>
          <w:szCs w:val="22"/>
        </w:rPr>
        <w:t>ích</w:t>
      </w:r>
      <w:r w:rsidR="005715D7" w:rsidRPr="0071596D">
        <w:rPr>
          <w:rFonts w:ascii="Calibri" w:hAnsi="Calibri" w:cs="Calibri"/>
          <w:sz w:val="22"/>
          <w:szCs w:val="22"/>
        </w:rPr>
        <w:t xml:space="preserve">, ale i na </w:t>
      </w:r>
      <w:r>
        <w:rPr>
          <w:rFonts w:ascii="Calibri" w:hAnsi="Calibri" w:cs="Calibri"/>
          <w:sz w:val="22"/>
          <w:szCs w:val="22"/>
        </w:rPr>
        <w:t xml:space="preserve">řadu </w:t>
      </w:r>
      <w:r w:rsidR="005715D7" w:rsidRPr="0071596D">
        <w:rPr>
          <w:rFonts w:ascii="Calibri" w:hAnsi="Calibri" w:cs="Calibri"/>
          <w:sz w:val="22"/>
          <w:szCs w:val="22"/>
        </w:rPr>
        <w:t>další</w:t>
      </w:r>
      <w:r>
        <w:rPr>
          <w:rFonts w:ascii="Calibri" w:hAnsi="Calibri" w:cs="Calibri"/>
          <w:sz w:val="22"/>
          <w:szCs w:val="22"/>
        </w:rPr>
        <w:t>ch</w:t>
      </w:r>
      <w:r w:rsidR="005715D7" w:rsidRPr="0071596D">
        <w:rPr>
          <w:rFonts w:ascii="Calibri" w:hAnsi="Calibri" w:cs="Calibri"/>
          <w:sz w:val="22"/>
          <w:szCs w:val="22"/>
        </w:rPr>
        <w:t xml:space="preserve"> </w:t>
      </w:r>
      <w:r w:rsidR="000310B2">
        <w:rPr>
          <w:rFonts w:ascii="Calibri" w:hAnsi="Calibri" w:cs="Calibri"/>
          <w:sz w:val="22"/>
          <w:szCs w:val="22"/>
        </w:rPr>
        <w:t xml:space="preserve">dlouhodobě </w:t>
      </w:r>
      <w:r w:rsidR="005715D7" w:rsidRPr="0071596D">
        <w:rPr>
          <w:rFonts w:ascii="Calibri" w:hAnsi="Calibri" w:cs="Calibri"/>
          <w:sz w:val="22"/>
          <w:szCs w:val="22"/>
        </w:rPr>
        <w:t>přispívá Vinařský fond</w:t>
      </w:r>
      <w:r w:rsidR="000310B2">
        <w:rPr>
          <w:rFonts w:ascii="Calibri" w:hAnsi="Calibri" w:cs="Calibri"/>
          <w:sz w:val="22"/>
          <w:szCs w:val="22"/>
        </w:rPr>
        <w:t>.</w:t>
      </w:r>
      <w:r w:rsidR="005715D7" w:rsidRPr="0071596D">
        <w:rPr>
          <w:rFonts w:ascii="Calibri" w:hAnsi="Calibri" w:cs="Calibri"/>
          <w:sz w:val="22"/>
          <w:szCs w:val="22"/>
        </w:rPr>
        <w:t xml:space="preserve"> Vedle příspěvku na startovné hradí také náklady na dopravu soutěžních vzorků po celém světě</w:t>
      </w:r>
      <w:r w:rsidR="005715D7" w:rsidRPr="00BF5C47">
        <w:rPr>
          <w:rFonts w:ascii="Calibri" w:hAnsi="Calibri" w:cs="Calibri"/>
          <w:sz w:val="22"/>
          <w:szCs w:val="22"/>
        </w:rPr>
        <w:t>.</w:t>
      </w:r>
      <w:r w:rsidR="00BF5C47" w:rsidRPr="00BF5C47">
        <w:rPr>
          <w:rFonts w:ascii="Calibri" w:hAnsi="Calibri" w:cs="Calibri"/>
          <w:sz w:val="22"/>
          <w:szCs w:val="22"/>
        </w:rPr>
        <w:t xml:space="preserve"> Účast moravských a českých vín pak organizačně zajištuje Národní vinařské centrum</w:t>
      </w:r>
      <w:r w:rsidR="00FC0578">
        <w:rPr>
          <w:rFonts w:ascii="Calibri" w:hAnsi="Calibri" w:cs="Calibri"/>
          <w:sz w:val="22"/>
          <w:szCs w:val="22"/>
        </w:rPr>
        <w:t xml:space="preserve">, </w:t>
      </w:r>
      <w:r w:rsidR="00FC0578" w:rsidRPr="00FC0578">
        <w:rPr>
          <w:rFonts w:ascii="Calibri" w:hAnsi="Calibri" w:cs="Calibri"/>
          <w:sz w:val="22"/>
          <w:szCs w:val="22"/>
        </w:rPr>
        <w:t xml:space="preserve">část soutěží </w:t>
      </w:r>
      <w:r w:rsidR="00955C2A">
        <w:rPr>
          <w:rFonts w:ascii="Calibri" w:hAnsi="Calibri" w:cs="Calibri"/>
          <w:sz w:val="22"/>
          <w:szCs w:val="22"/>
        </w:rPr>
        <w:t xml:space="preserve">pak </w:t>
      </w:r>
      <w:r w:rsidR="00FC0578" w:rsidRPr="00FC0578">
        <w:rPr>
          <w:rFonts w:ascii="Calibri" w:hAnsi="Calibri" w:cs="Calibri"/>
          <w:sz w:val="22"/>
          <w:szCs w:val="22"/>
        </w:rPr>
        <w:t xml:space="preserve">také </w:t>
      </w:r>
      <w:r w:rsidR="00C03403" w:rsidRPr="00C03403">
        <w:rPr>
          <w:rFonts w:ascii="Calibri" w:hAnsi="Calibri" w:cs="Calibri"/>
          <w:sz w:val="22"/>
          <w:szCs w:val="22"/>
        </w:rPr>
        <w:t>iniciativa Winesupporter.com (dříve redakce časopisu SOMMELIER)</w:t>
      </w:r>
      <w:r w:rsidR="00BF5C47" w:rsidRPr="00BF5C47">
        <w:rPr>
          <w:rFonts w:ascii="Calibri" w:hAnsi="Calibri" w:cs="Calibri"/>
          <w:sz w:val="22"/>
          <w:szCs w:val="22"/>
        </w:rPr>
        <w:t>.</w:t>
      </w:r>
    </w:p>
    <w:p w14:paraId="608B51DF" w14:textId="77777777" w:rsidR="005715D7" w:rsidRPr="003713FF" w:rsidRDefault="005715D7" w:rsidP="00FF660E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2F6D1C2" w14:textId="77777777" w:rsidR="00160AFF" w:rsidRDefault="00160AFF">
      <w:pPr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br w:type="page"/>
      </w:r>
    </w:p>
    <w:p w14:paraId="5BD0B705" w14:textId="2AFD501A" w:rsidR="009F606D" w:rsidRPr="003713FF" w:rsidRDefault="00880AF8" w:rsidP="00FF660E">
      <w:pPr>
        <w:shd w:val="clear" w:color="auto" w:fill="FFFFFF"/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3713FF">
        <w:rPr>
          <w:rFonts w:ascii="Calibri" w:hAnsi="Calibri" w:cs="Calibri"/>
          <w:b/>
          <w:color w:val="000000"/>
          <w:sz w:val="22"/>
          <w:szCs w:val="22"/>
        </w:rPr>
        <w:lastRenderedPageBreak/>
        <w:t>Největší úspěchy</w:t>
      </w:r>
      <w:r w:rsidR="009F606D" w:rsidRPr="003713FF">
        <w:rPr>
          <w:rFonts w:ascii="Calibri" w:hAnsi="Calibri" w:cs="Calibri"/>
          <w:b/>
          <w:color w:val="000000"/>
          <w:sz w:val="22"/>
          <w:szCs w:val="22"/>
        </w:rPr>
        <w:t xml:space="preserve"> 20</w:t>
      </w:r>
      <w:r w:rsidR="00BF5C47">
        <w:rPr>
          <w:rFonts w:ascii="Calibri" w:hAnsi="Calibri" w:cs="Calibri"/>
          <w:b/>
          <w:color w:val="000000"/>
          <w:sz w:val="22"/>
          <w:szCs w:val="22"/>
        </w:rPr>
        <w:t>2</w:t>
      </w:r>
      <w:r w:rsidR="00317DC0">
        <w:rPr>
          <w:rFonts w:ascii="Calibri" w:hAnsi="Calibri" w:cs="Calibri"/>
          <w:b/>
          <w:color w:val="000000"/>
          <w:sz w:val="22"/>
          <w:szCs w:val="22"/>
        </w:rPr>
        <w:t>3</w:t>
      </w:r>
      <w:r w:rsidR="00274B97" w:rsidRPr="003713FF">
        <w:rPr>
          <w:rFonts w:ascii="Calibri" w:hAnsi="Calibri" w:cs="Calibri"/>
          <w:b/>
          <w:color w:val="000000"/>
          <w:sz w:val="22"/>
          <w:szCs w:val="22"/>
        </w:rPr>
        <w:t>:</w:t>
      </w:r>
    </w:p>
    <w:p w14:paraId="710A20F1" w14:textId="77777777" w:rsidR="00A6181E" w:rsidRPr="003713FF" w:rsidRDefault="00A6181E" w:rsidP="00A6181E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E5380C9" w14:textId="25251B3A" w:rsidR="00AA3B73" w:rsidRPr="00946784" w:rsidRDefault="0078085B" w:rsidP="0078085B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C1495F">
        <w:rPr>
          <w:rFonts w:ascii="Calibri" w:hAnsi="Calibri" w:cs="Calibri"/>
          <w:b/>
          <w:sz w:val="22"/>
          <w:szCs w:val="22"/>
        </w:rPr>
        <w:t xml:space="preserve">Šampioni: </w:t>
      </w:r>
      <w:r w:rsidR="00AA3B73" w:rsidRPr="00AA3B73">
        <w:rPr>
          <w:rFonts w:ascii="Calibri" w:hAnsi="Calibri" w:cs="Calibri"/>
          <w:bCs/>
          <w:sz w:val="22"/>
          <w:szCs w:val="22"/>
        </w:rPr>
        <w:t xml:space="preserve">Hned </w:t>
      </w:r>
      <w:r w:rsidR="001A3BBE">
        <w:rPr>
          <w:rFonts w:ascii="Calibri" w:hAnsi="Calibri" w:cs="Calibri"/>
          <w:b/>
          <w:bCs/>
          <w:sz w:val="22"/>
          <w:szCs w:val="22"/>
        </w:rPr>
        <w:t>5</w:t>
      </w:r>
      <w:r w:rsidRPr="00240048">
        <w:rPr>
          <w:rFonts w:ascii="Calibri" w:hAnsi="Calibri" w:cs="Calibri"/>
          <w:b/>
          <w:sz w:val="22"/>
          <w:szCs w:val="22"/>
        </w:rPr>
        <w:t xml:space="preserve"> šampion</w:t>
      </w:r>
      <w:r w:rsidR="001A3BBE">
        <w:rPr>
          <w:rFonts w:ascii="Calibri" w:hAnsi="Calibri" w:cs="Calibri"/>
          <w:b/>
          <w:sz w:val="22"/>
          <w:szCs w:val="22"/>
        </w:rPr>
        <w:t>ů</w:t>
      </w:r>
      <w:r w:rsidRPr="00AA3B73">
        <w:rPr>
          <w:rFonts w:ascii="Calibri" w:hAnsi="Calibri" w:cs="Calibri"/>
          <w:bCs/>
          <w:sz w:val="22"/>
          <w:szCs w:val="22"/>
        </w:rPr>
        <w:t>,</w:t>
      </w:r>
      <w:r w:rsidRPr="00C1495F">
        <w:rPr>
          <w:rFonts w:ascii="Calibri" w:hAnsi="Calibri" w:cs="Calibri"/>
          <w:bCs/>
          <w:sz w:val="22"/>
          <w:szCs w:val="22"/>
        </w:rPr>
        <w:t xml:space="preserve"> tedy nejlepší vín</w:t>
      </w:r>
      <w:r w:rsidR="00D15B04">
        <w:rPr>
          <w:rFonts w:ascii="Calibri" w:hAnsi="Calibri" w:cs="Calibri"/>
          <w:bCs/>
          <w:sz w:val="22"/>
          <w:szCs w:val="22"/>
        </w:rPr>
        <w:t>a</w:t>
      </w:r>
      <w:r w:rsidRPr="00C1495F">
        <w:rPr>
          <w:rFonts w:ascii="Calibri" w:hAnsi="Calibri" w:cs="Calibri"/>
          <w:bCs/>
          <w:sz w:val="22"/>
          <w:szCs w:val="22"/>
        </w:rPr>
        <w:t xml:space="preserve"> s</w:t>
      </w:r>
      <w:r>
        <w:rPr>
          <w:rFonts w:ascii="Calibri" w:hAnsi="Calibri" w:cs="Calibri"/>
          <w:bCs/>
          <w:sz w:val="22"/>
          <w:szCs w:val="22"/>
        </w:rPr>
        <w:t>vých kategorií</w:t>
      </w:r>
      <w:r w:rsidR="00946784">
        <w:rPr>
          <w:rFonts w:ascii="Calibri" w:hAnsi="Calibri" w:cs="Calibri"/>
          <w:bCs/>
          <w:sz w:val="22"/>
          <w:szCs w:val="22"/>
        </w:rPr>
        <w:t>,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C1495F">
        <w:rPr>
          <w:rFonts w:ascii="Calibri" w:hAnsi="Calibri" w:cs="Calibri"/>
          <w:bCs/>
          <w:sz w:val="22"/>
          <w:szCs w:val="22"/>
        </w:rPr>
        <w:t xml:space="preserve">si odvezli moravští vinaři </w:t>
      </w:r>
      <w:r w:rsidR="00946784">
        <w:rPr>
          <w:rFonts w:ascii="Calibri" w:hAnsi="Calibri" w:cs="Calibri"/>
          <w:bCs/>
          <w:sz w:val="22"/>
          <w:szCs w:val="22"/>
        </w:rPr>
        <w:t xml:space="preserve">z </w:t>
      </w:r>
      <w:r w:rsidR="00946784" w:rsidRPr="00946784">
        <w:rPr>
          <w:rFonts w:ascii="Calibri" w:hAnsi="Calibri" w:cs="Calibri"/>
          <w:bCs/>
          <w:sz w:val="22"/>
          <w:szCs w:val="22"/>
        </w:rPr>
        <w:t>mezinárodní soutěž</w:t>
      </w:r>
      <w:r w:rsidR="00946784">
        <w:rPr>
          <w:rFonts w:ascii="Calibri" w:hAnsi="Calibri" w:cs="Calibri"/>
          <w:bCs/>
          <w:sz w:val="22"/>
          <w:szCs w:val="22"/>
        </w:rPr>
        <w:t>e</w:t>
      </w:r>
      <w:r w:rsidR="00946784" w:rsidRPr="00946784">
        <w:rPr>
          <w:rFonts w:ascii="Calibri" w:hAnsi="Calibri" w:cs="Calibri"/>
          <w:bCs/>
          <w:sz w:val="22"/>
          <w:szCs w:val="22"/>
        </w:rPr>
        <w:t xml:space="preserve"> bílých vín </w:t>
      </w:r>
      <w:proofErr w:type="spellStart"/>
      <w:r w:rsidR="00946784" w:rsidRPr="00946784">
        <w:rPr>
          <w:rFonts w:ascii="Calibri" w:hAnsi="Calibri" w:cs="Calibri"/>
          <w:b/>
          <w:sz w:val="22"/>
          <w:szCs w:val="22"/>
        </w:rPr>
        <w:t>Le</w:t>
      </w:r>
      <w:proofErr w:type="spellEnd"/>
      <w:r w:rsidR="00946784" w:rsidRPr="00946784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946784" w:rsidRPr="00946784">
        <w:rPr>
          <w:rFonts w:ascii="Calibri" w:hAnsi="Calibri" w:cs="Calibri"/>
          <w:b/>
          <w:sz w:val="22"/>
          <w:szCs w:val="22"/>
        </w:rPr>
        <w:t>Mondial</w:t>
      </w:r>
      <w:proofErr w:type="spellEnd"/>
      <w:r w:rsidR="00946784" w:rsidRPr="00946784">
        <w:rPr>
          <w:rFonts w:ascii="Calibri" w:hAnsi="Calibri" w:cs="Calibri"/>
          <w:b/>
          <w:sz w:val="22"/>
          <w:szCs w:val="22"/>
        </w:rPr>
        <w:t xml:space="preserve"> des </w:t>
      </w:r>
      <w:proofErr w:type="spellStart"/>
      <w:r w:rsidR="00946784" w:rsidRPr="00946784">
        <w:rPr>
          <w:rFonts w:ascii="Calibri" w:hAnsi="Calibri" w:cs="Calibri"/>
          <w:b/>
          <w:sz w:val="22"/>
          <w:szCs w:val="22"/>
        </w:rPr>
        <w:t>Vins</w:t>
      </w:r>
      <w:proofErr w:type="spellEnd"/>
      <w:r w:rsidR="00946784" w:rsidRPr="00946784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946784" w:rsidRPr="00946784">
        <w:rPr>
          <w:rFonts w:ascii="Calibri" w:hAnsi="Calibri" w:cs="Calibri"/>
          <w:b/>
          <w:sz w:val="22"/>
          <w:szCs w:val="22"/>
        </w:rPr>
        <w:t>Blancs</w:t>
      </w:r>
      <w:proofErr w:type="spellEnd"/>
      <w:r w:rsidR="00946784" w:rsidRPr="00946784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946784" w:rsidRPr="00946784">
        <w:rPr>
          <w:rFonts w:ascii="Calibri" w:hAnsi="Calibri" w:cs="Calibri"/>
          <w:b/>
          <w:sz w:val="22"/>
          <w:szCs w:val="22"/>
        </w:rPr>
        <w:t>Strasbourg</w:t>
      </w:r>
      <w:proofErr w:type="spellEnd"/>
      <w:r w:rsidR="00946784">
        <w:rPr>
          <w:rFonts w:ascii="Calibri" w:hAnsi="Calibri" w:cs="Calibri"/>
          <w:bCs/>
          <w:sz w:val="22"/>
          <w:szCs w:val="22"/>
        </w:rPr>
        <w:t xml:space="preserve"> a </w:t>
      </w:r>
      <w:r w:rsidR="00946784" w:rsidRPr="00946784">
        <w:rPr>
          <w:rFonts w:ascii="Calibri" w:hAnsi="Calibri" w:cs="Calibri"/>
          <w:b/>
          <w:sz w:val="22"/>
          <w:szCs w:val="22"/>
        </w:rPr>
        <w:t>3</w:t>
      </w:r>
      <w:r w:rsidR="00946784">
        <w:rPr>
          <w:rFonts w:ascii="Calibri" w:hAnsi="Calibri" w:cs="Calibri"/>
          <w:bCs/>
          <w:sz w:val="22"/>
          <w:szCs w:val="22"/>
        </w:rPr>
        <w:t xml:space="preserve"> (z celkově 7 udělených) </w:t>
      </w:r>
      <w:r w:rsidRPr="00C1495F">
        <w:rPr>
          <w:rFonts w:ascii="Calibri" w:hAnsi="Calibri" w:cs="Calibri"/>
          <w:bCs/>
          <w:sz w:val="22"/>
          <w:szCs w:val="22"/>
        </w:rPr>
        <w:t>z</w:t>
      </w:r>
      <w:r w:rsidR="00C03403">
        <w:rPr>
          <w:rFonts w:ascii="Calibri" w:hAnsi="Calibri" w:cs="Calibri"/>
          <w:bCs/>
          <w:sz w:val="22"/>
          <w:szCs w:val="22"/>
        </w:rPr>
        <w:t xml:space="preserve">e slovenské soutěže </w:t>
      </w:r>
      <w:proofErr w:type="spellStart"/>
      <w:r w:rsidR="00C03403" w:rsidRPr="00396073">
        <w:rPr>
          <w:rFonts w:ascii="Calibri" w:hAnsi="Calibri" w:cs="Calibri"/>
          <w:b/>
          <w:sz w:val="22"/>
          <w:szCs w:val="22"/>
        </w:rPr>
        <w:t>Muvina</w:t>
      </w:r>
      <w:proofErr w:type="spellEnd"/>
      <w:r w:rsidR="00C03403" w:rsidRPr="00396073">
        <w:rPr>
          <w:rFonts w:ascii="Calibri" w:hAnsi="Calibri" w:cs="Calibri"/>
          <w:b/>
          <w:sz w:val="22"/>
          <w:szCs w:val="22"/>
        </w:rPr>
        <w:t xml:space="preserve"> Prešov</w:t>
      </w:r>
      <w:r w:rsidR="00317DC0">
        <w:rPr>
          <w:rFonts w:ascii="Calibri" w:hAnsi="Calibri" w:cs="Calibri"/>
          <w:bCs/>
          <w:sz w:val="22"/>
          <w:szCs w:val="22"/>
        </w:rPr>
        <w:t xml:space="preserve">. Dařilo se také na </w:t>
      </w:r>
      <w:r w:rsidR="00C03403">
        <w:rPr>
          <w:rFonts w:ascii="Calibri" w:hAnsi="Calibri" w:cs="Calibri"/>
          <w:bCs/>
          <w:sz w:val="22"/>
          <w:szCs w:val="22"/>
        </w:rPr>
        <w:t>americké</w:t>
      </w:r>
      <w:r w:rsidR="00317DC0">
        <w:rPr>
          <w:rFonts w:ascii="Calibri" w:hAnsi="Calibri" w:cs="Calibri"/>
          <w:bCs/>
          <w:sz w:val="22"/>
          <w:szCs w:val="22"/>
        </w:rPr>
        <w:t xml:space="preserve"> půdě, kde si po jednom šampionovi připsali na soutěžích </w:t>
      </w:r>
      <w:r w:rsidR="00AA3B73" w:rsidRPr="00AA3B73">
        <w:rPr>
          <w:rFonts w:ascii="Calibri" w:hAnsi="Calibri" w:cs="Calibri"/>
          <w:b/>
          <w:sz w:val="22"/>
          <w:szCs w:val="22"/>
        </w:rPr>
        <w:t xml:space="preserve">Great </w:t>
      </w:r>
      <w:proofErr w:type="spellStart"/>
      <w:r w:rsidR="00AA3B73" w:rsidRPr="00AA3B73">
        <w:rPr>
          <w:rFonts w:ascii="Calibri" w:hAnsi="Calibri" w:cs="Calibri"/>
          <w:b/>
          <w:sz w:val="22"/>
          <w:szCs w:val="22"/>
        </w:rPr>
        <w:t>American</w:t>
      </w:r>
      <w:proofErr w:type="spellEnd"/>
      <w:r w:rsidR="00AA3B73" w:rsidRPr="00AA3B73">
        <w:rPr>
          <w:rFonts w:ascii="Calibri" w:hAnsi="Calibri" w:cs="Calibri"/>
          <w:b/>
          <w:sz w:val="22"/>
          <w:szCs w:val="22"/>
        </w:rPr>
        <w:t xml:space="preserve"> International Wine </w:t>
      </w:r>
      <w:proofErr w:type="spellStart"/>
      <w:r w:rsidR="00AA3B73" w:rsidRPr="00AA3B73">
        <w:rPr>
          <w:rFonts w:ascii="Calibri" w:hAnsi="Calibri" w:cs="Calibri"/>
          <w:b/>
          <w:sz w:val="22"/>
          <w:szCs w:val="22"/>
        </w:rPr>
        <w:t>Competition</w:t>
      </w:r>
      <w:proofErr w:type="spellEnd"/>
      <w:r w:rsidR="00AA3B73">
        <w:rPr>
          <w:rFonts w:ascii="Calibri" w:hAnsi="Calibri" w:cs="Calibri"/>
          <w:b/>
          <w:sz w:val="22"/>
          <w:szCs w:val="22"/>
        </w:rPr>
        <w:t xml:space="preserve"> </w:t>
      </w:r>
      <w:r w:rsidR="00AA3B73" w:rsidRPr="00AA3B73">
        <w:rPr>
          <w:rFonts w:ascii="Calibri" w:hAnsi="Calibri" w:cs="Calibri"/>
          <w:bCs/>
          <w:sz w:val="22"/>
          <w:szCs w:val="22"/>
        </w:rPr>
        <w:t>a</w:t>
      </w:r>
      <w:r w:rsidR="00AA3B73">
        <w:rPr>
          <w:rFonts w:ascii="Calibri" w:hAnsi="Calibri" w:cs="Calibri"/>
          <w:b/>
          <w:sz w:val="22"/>
          <w:szCs w:val="22"/>
        </w:rPr>
        <w:t xml:space="preserve"> </w:t>
      </w:r>
      <w:bookmarkStart w:id="0" w:name="_Hlk154650367"/>
      <w:r w:rsidR="00AA3B73" w:rsidRPr="00AA3B73">
        <w:rPr>
          <w:rFonts w:ascii="Calibri" w:hAnsi="Calibri" w:cs="Calibri"/>
          <w:b/>
          <w:sz w:val="22"/>
          <w:szCs w:val="22"/>
        </w:rPr>
        <w:t>T</w:t>
      </w:r>
      <w:r w:rsidR="00AA3B73">
        <w:rPr>
          <w:rFonts w:ascii="Calibri" w:hAnsi="Calibri" w:cs="Calibri"/>
          <w:b/>
          <w:sz w:val="22"/>
          <w:szCs w:val="22"/>
        </w:rPr>
        <w:t xml:space="preserve">exas International Wine </w:t>
      </w:r>
      <w:proofErr w:type="spellStart"/>
      <w:r w:rsidR="00AA3B73">
        <w:rPr>
          <w:rFonts w:ascii="Calibri" w:hAnsi="Calibri" w:cs="Calibri"/>
          <w:b/>
          <w:sz w:val="22"/>
          <w:szCs w:val="22"/>
        </w:rPr>
        <w:t>Competition</w:t>
      </w:r>
      <w:bookmarkEnd w:id="0"/>
      <w:proofErr w:type="spellEnd"/>
      <w:r w:rsidR="00AA3B73" w:rsidRPr="00AA3B73">
        <w:rPr>
          <w:rFonts w:ascii="Calibri" w:hAnsi="Calibri" w:cs="Calibri"/>
          <w:bCs/>
          <w:sz w:val="22"/>
          <w:szCs w:val="22"/>
        </w:rPr>
        <w:t>.</w:t>
      </w:r>
      <w:r w:rsidR="00AA3B73">
        <w:rPr>
          <w:rFonts w:ascii="Calibri" w:hAnsi="Calibri" w:cs="Calibri"/>
          <w:b/>
          <w:sz w:val="22"/>
          <w:szCs w:val="22"/>
        </w:rPr>
        <w:t xml:space="preserve"> </w:t>
      </w:r>
      <w:r w:rsidR="00AA3B73" w:rsidRPr="00396073">
        <w:rPr>
          <w:rFonts w:ascii="Calibri" w:hAnsi="Calibri" w:cs="Calibri"/>
          <w:b/>
          <w:bCs/>
          <w:sz w:val="22"/>
          <w:szCs w:val="22"/>
        </w:rPr>
        <w:t>Absolutním šampionem soutěže</w:t>
      </w:r>
      <w:r w:rsidR="00AA3B73">
        <w:rPr>
          <w:rFonts w:ascii="Calibri" w:hAnsi="Calibri" w:cs="Calibri"/>
          <w:sz w:val="22"/>
          <w:szCs w:val="22"/>
        </w:rPr>
        <w:t xml:space="preserve"> se pak stalo moravské víno na soutěži </w:t>
      </w:r>
      <w:r w:rsidR="00AA3B73" w:rsidRPr="00396073">
        <w:rPr>
          <w:rFonts w:ascii="Calibri" w:hAnsi="Calibri" w:cs="Calibri"/>
          <w:b/>
          <w:bCs/>
          <w:sz w:val="22"/>
          <w:szCs w:val="22"/>
        </w:rPr>
        <w:t xml:space="preserve">Cool </w:t>
      </w:r>
      <w:proofErr w:type="spellStart"/>
      <w:r w:rsidR="00AA3B73" w:rsidRPr="00396073">
        <w:rPr>
          <w:rFonts w:ascii="Calibri" w:hAnsi="Calibri" w:cs="Calibri"/>
          <w:b/>
          <w:bCs/>
          <w:sz w:val="22"/>
          <w:szCs w:val="22"/>
        </w:rPr>
        <w:t>Climate</w:t>
      </w:r>
      <w:proofErr w:type="spellEnd"/>
      <w:r w:rsidR="00AA3B73" w:rsidRPr="00396073">
        <w:rPr>
          <w:rFonts w:ascii="Calibri" w:hAnsi="Calibri" w:cs="Calibri"/>
          <w:b/>
          <w:bCs/>
          <w:sz w:val="22"/>
          <w:szCs w:val="22"/>
        </w:rPr>
        <w:t xml:space="preserve"> Wine </w:t>
      </w:r>
      <w:proofErr w:type="spellStart"/>
      <w:r w:rsidR="00AA3B73" w:rsidRPr="00396073">
        <w:rPr>
          <w:rFonts w:ascii="Calibri" w:hAnsi="Calibri" w:cs="Calibri"/>
          <w:b/>
          <w:bCs/>
          <w:sz w:val="22"/>
          <w:szCs w:val="22"/>
        </w:rPr>
        <w:t>Awards</w:t>
      </w:r>
      <w:proofErr w:type="spellEnd"/>
      <w:r w:rsidR="00AA3B7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A3B73" w:rsidRPr="00AA3B73">
        <w:rPr>
          <w:rFonts w:ascii="Calibri" w:hAnsi="Calibri" w:cs="Calibri"/>
          <w:sz w:val="22"/>
          <w:szCs w:val="22"/>
        </w:rPr>
        <w:t>v</w:t>
      </w:r>
      <w:r w:rsidR="003E7C34">
        <w:rPr>
          <w:rFonts w:ascii="Calibri" w:hAnsi="Calibri" w:cs="Calibri"/>
          <w:sz w:val="22"/>
          <w:szCs w:val="22"/>
        </w:rPr>
        <w:t> </w:t>
      </w:r>
      <w:r w:rsidR="00AA3B73" w:rsidRPr="00AA3B73">
        <w:rPr>
          <w:rFonts w:ascii="Calibri" w:hAnsi="Calibri" w:cs="Calibri"/>
          <w:sz w:val="22"/>
          <w:szCs w:val="22"/>
        </w:rPr>
        <w:t>Polsku</w:t>
      </w:r>
      <w:r w:rsidR="003E7C34">
        <w:rPr>
          <w:rFonts w:ascii="Calibri" w:hAnsi="Calibri" w:cs="Calibri"/>
          <w:sz w:val="22"/>
          <w:szCs w:val="22"/>
        </w:rPr>
        <w:t xml:space="preserve"> a německé </w:t>
      </w:r>
      <w:r w:rsidR="003E7C34" w:rsidRPr="003E7C34">
        <w:rPr>
          <w:rFonts w:ascii="Calibri" w:hAnsi="Calibri" w:cs="Calibri"/>
          <w:b/>
          <w:bCs/>
          <w:sz w:val="22"/>
          <w:szCs w:val="22"/>
        </w:rPr>
        <w:t xml:space="preserve">PIWI International Wine </w:t>
      </w:r>
      <w:proofErr w:type="spellStart"/>
      <w:r w:rsidR="003E7C34" w:rsidRPr="003E7C34">
        <w:rPr>
          <w:rFonts w:ascii="Calibri" w:hAnsi="Calibri" w:cs="Calibri"/>
          <w:b/>
          <w:bCs/>
          <w:sz w:val="22"/>
          <w:szCs w:val="22"/>
        </w:rPr>
        <w:t>Challenge</w:t>
      </w:r>
      <w:proofErr w:type="spellEnd"/>
      <w:r w:rsidR="00AA3B73" w:rsidRPr="00AA3B73">
        <w:rPr>
          <w:rFonts w:ascii="Calibri" w:hAnsi="Calibri" w:cs="Calibri"/>
          <w:sz w:val="22"/>
          <w:szCs w:val="22"/>
        </w:rPr>
        <w:t>.</w:t>
      </w:r>
    </w:p>
    <w:p w14:paraId="4D61DBD9" w14:textId="77777777" w:rsidR="00AA3B73" w:rsidRDefault="00AA3B73" w:rsidP="0078085B">
      <w:pPr>
        <w:shd w:val="clear" w:color="auto" w:fill="FFFFFF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DD50809" w14:textId="3836019C" w:rsidR="00AA3B73" w:rsidRDefault="00AA3B73" w:rsidP="0078085B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012C67">
        <w:rPr>
          <w:rFonts w:ascii="Calibri" w:hAnsi="Calibri" w:cs="Calibri"/>
          <w:b/>
          <w:sz w:val="22"/>
          <w:szCs w:val="22"/>
        </w:rPr>
        <w:t>Platinov</w:t>
      </w:r>
      <w:r>
        <w:rPr>
          <w:rFonts w:ascii="Calibri" w:hAnsi="Calibri" w:cs="Calibri"/>
          <w:b/>
          <w:sz w:val="22"/>
          <w:szCs w:val="22"/>
        </w:rPr>
        <w:t>é</w:t>
      </w:r>
      <w:r w:rsidRPr="00012C67">
        <w:rPr>
          <w:rFonts w:ascii="Calibri" w:hAnsi="Calibri" w:cs="Calibri"/>
          <w:b/>
          <w:sz w:val="22"/>
          <w:szCs w:val="22"/>
        </w:rPr>
        <w:t xml:space="preserve"> medaile:</w:t>
      </w:r>
      <w:r w:rsidRPr="00012C67">
        <w:rPr>
          <w:rFonts w:ascii="Calibri" w:hAnsi="Calibri" w:cs="Calibri"/>
          <w:bCs/>
          <w:sz w:val="22"/>
          <w:szCs w:val="22"/>
        </w:rPr>
        <w:t xml:space="preserve"> </w:t>
      </w:r>
      <w:r w:rsidRPr="00AA3B73">
        <w:rPr>
          <w:rFonts w:ascii="Calibri" w:hAnsi="Calibri" w:cs="Calibri"/>
          <w:bCs/>
          <w:sz w:val="22"/>
          <w:szCs w:val="22"/>
        </w:rPr>
        <w:t xml:space="preserve">Z padesátky udělených platinových medailí pro vína celého světa jich </w:t>
      </w:r>
      <w:r>
        <w:rPr>
          <w:rFonts w:ascii="Calibri" w:hAnsi="Calibri" w:cs="Calibri"/>
          <w:bCs/>
          <w:sz w:val="22"/>
          <w:szCs w:val="22"/>
        </w:rPr>
        <w:t xml:space="preserve">na </w:t>
      </w:r>
      <w:r w:rsidR="003E7C34">
        <w:rPr>
          <w:rFonts w:ascii="Calibri" w:hAnsi="Calibri" w:cs="Calibri"/>
          <w:bCs/>
          <w:sz w:val="22"/>
          <w:szCs w:val="22"/>
        </w:rPr>
        <w:t xml:space="preserve">soutěži </w:t>
      </w:r>
      <w:r w:rsidRPr="003E7C34">
        <w:rPr>
          <w:rFonts w:ascii="Calibri" w:hAnsi="Calibri" w:cs="Calibri"/>
          <w:b/>
          <w:sz w:val="22"/>
          <w:szCs w:val="22"/>
        </w:rPr>
        <w:t xml:space="preserve">Great </w:t>
      </w:r>
      <w:proofErr w:type="spellStart"/>
      <w:r w:rsidRPr="003E7C34">
        <w:rPr>
          <w:rFonts w:ascii="Calibri" w:hAnsi="Calibri" w:cs="Calibri"/>
          <w:b/>
          <w:sz w:val="22"/>
          <w:szCs w:val="22"/>
        </w:rPr>
        <w:t>American</w:t>
      </w:r>
      <w:proofErr w:type="spellEnd"/>
      <w:r w:rsidRPr="003E7C34">
        <w:rPr>
          <w:rFonts w:ascii="Calibri" w:hAnsi="Calibri" w:cs="Calibri"/>
          <w:b/>
          <w:sz w:val="22"/>
          <w:szCs w:val="22"/>
        </w:rPr>
        <w:t xml:space="preserve"> International Wine </w:t>
      </w:r>
      <w:proofErr w:type="spellStart"/>
      <w:r w:rsidRPr="003E7C34">
        <w:rPr>
          <w:rFonts w:ascii="Calibri" w:hAnsi="Calibri" w:cs="Calibri"/>
          <w:b/>
          <w:sz w:val="22"/>
          <w:szCs w:val="22"/>
        </w:rPr>
        <w:t>Competition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v New Yorku </w:t>
      </w:r>
      <w:r w:rsidRPr="00AA3B73">
        <w:rPr>
          <w:rFonts w:ascii="Calibri" w:hAnsi="Calibri" w:cs="Calibri"/>
          <w:bCs/>
          <w:sz w:val="22"/>
          <w:szCs w:val="22"/>
        </w:rPr>
        <w:t xml:space="preserve">hned </w:t>
      </w:r>
      <w:r w:rsidRPr="003E7C34">
        <w:rPr>
          <w:rFonts w:ascii="Calibri" w:hAnsi="Calibri" w:cs="Calibri"/>
          <w:b/>
          <w:sz w:val="22"/>
          <w:szCs w:val="22"/>
        </w:rPr>
        <w:t>třináct</w:t>
      </w:r>
      <w:r w:rsidRPr="00AA3B73">
        <w:rPr>
          <w:rFonts w:ascii="Calibri" w:hAnsi="Calibri" w:cs="Calibri"/>
          <w:bCs/>
          <w:sz w:val="22"/>
          <w:szCs w:val="22"/>
        </w:rPr>
        <w:t xml:space="preserve"> put</w:t>
      </w:r>
      <w:r>
        <w:rPr>
          <w:rFonts w:ascii="Calibri" w:hAnsi="Calibri" w:cs="Calibri"/>
          <w:bCs/>
          <w:sz w:val="22"/>
          <w:szCs w:val="22"/>
        </w:rPr>
        <w:t>ovalo</w:t>
      </w:r>
      <w:r w:rsidRPr="00AA3B73">
        <w:rPr>
          <w:rFonts w:ascii="Calibri" w:hAnsi="Calibri" w:cs="Calibri"/>
          <w:bCs/>
          <w:sz w:val="22"/>
          <w:szCs w:val="22"/>
        </w:rPr>
        <w:t xml:space="preserve"> na Moravu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2F87BCF3" w14:textId="77777777" w:rsidR="00AA3B73" w:rsidRDefault="00AA3B73" w:rsidP="0078085B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144646F" w14:textId="7F56EAD0" w:rsidR="00E771AB" w:rsidRDefault="00E771AB" w:rsidP="0078085B">
      <w:pPr>
        <w:shd w:val="clear" w:color="auto" w:fill="FFFFFF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771AB">
        <w:rPr>
          <w:rFonts w:ascii="Calibri" w:hAnsi="Calibri" w:cs="Calibri"/>
          <w:b/>
          <w:sz w:val="22"/>
          <w:szCs w:val="22"/>
        </w:rPr>
        <w:t>Velké zlaté medaile:</w:t>
      </w:r>
      <w:r>
        <w:rPr>
          <w:rFonts w:ascii="Calibri" w:hAnsi="Calibri" w:cs="Calibri"/>
          <w:sz w:val="22"/>
          <w:szCs w:val="22"/>
        </w:rPr>
        <w:t xml:space="preserve"> </w:t>
      </w:r>
      <w:r w:rsidR="00160AFF">
        <w:rPr>
          <w:rFonts w:ascii="Calibri" w:hAnsi="Calibri" w:cs="Calibri"/>
          <w:sz w:val="22"/>
          <w:szCs w:val="22"/>
        </w:rPr>
        <w:t>Celkem</w:t>
      </w:r>
      <w:r>
        <w:rPr>
          <w:rFonts w:ascii="Calibri" w:hAnsi="Calibri" w:cs="Calibri"/>
          <w:sz w:val="22"/>
          <w:szCs w:val="22"/>
        </w:rPr>
        <w:t xml:space="preserve"> </w:t>
      </w:r>
      <w:r w:rsidR="00C03403">
        <w:rPr>
          <w:rFonts w:ascii="Calibri" w:hAnsi="Calibri" w:cs="Calibri"/>
          <w:b/>
          <w:bCs/>
          <w:sz w:val="22"/>
          <w:szCs w:val="22"/>
        </w:rPr>
        <w:t>1</w:t>
      </w:r>
      <w:r w:rsidR="00AA3B73">
        <w:rPr>
          <w:rFonts w:ascii="Calibri" w:hAnsi="Calibri" w:cs="Calibri"/>
          <w:b/>
          <w:bCs/>
          <w:sz w:val="22"/>
          <w:szCs w:val="22"/>
        </w:rPr>
        <w:t>5</w:t>
      </w:r>
      <w:r w:rsidR="00160AF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60AFF" w:rsidRPr="00160AFF">
        <w:rPr>
          <w:rFonts w:ascii="Calibri" w:hAnsi="Calibri" w:cs="Calibri"/>
          <w:sz w:val="22"/>
          <w:szCs w:val="22"/>
        </w:rPr>
        <w:t>velkých zlatých,</w:t>
      </w:r>
      <w:r w:rsidR="00160AFF">
        <w:rPr>
          <w:rFonts w:ascii="Calibri" w:hAnsi="Calibri" w:cs="Calibri"/>
          <w:sz w:val="22"/>
          <w:szCs w:val="22"/>
        </w:rPr>
        <w:t xml:space="preserve"> nejvíce ze všech soutěží, </w:t>
      </w:r>
      <w:r>
        <w:rPr>
          <w:rFonts w:ascii="Calibri" w:hAnsi="Calibri" w:cs="Calibri"/>
          <w:sz w:val="22"/>
          <w:szCs w:val="22"/>
        </w:rPr>
        <w:t xml:space="preserve">získali naši vinaři na soutěži </w:t>
      </w:r>
      <w:r w:rsidR="00AA3B73" w:rsidRPr="00AA3B73">
        <w:rPr>
          <w:rFonts w:ascii="Calibri" w:hAnsi="Calibri" w:cs="Calibri"/>
          <w:b/>
          <w:bCs/>
          <w:sz w:val="22"/>
          <w:szCs w:val="22"/>
        </w:rPr>
        <w:t xml:space="preserve">Texas International Wine </w:t>
      </w:r>
      <w:proofErr w:type="spellStart"/>
      <w:r w:rsidR="00AA3B73" w:rsidRPr="00AA3B73">
        <w:rPr>
          <w:rFonts w:ascii="Calibri" w:hAnsi="Calibri" w:cs="Calibri"/>
          <w:b/>
          <w:bCs/>
          <w:sz w:val="22"/>
          <w:szCs w:val="22"/>
        </w:rPr>
        <w:t>Competition</w:t>
      </w:r>
      <w:proofErr w:type="spellEnd"/>
      <w:r w:rsidR="00706529">
        <w:rPr>
          <w:rFonts w:ascii="Calibri" w:hAnsi="Calibri" w:cs="Calibri"/>
          <w:b/>
          <w:bCs/>
          <w:sz w:val="22"/>
          <w:szCs w:val="22"/>
        </w:rPr>
        <w:t xml:space="preserve">, 12 </w:t>
      </w:r>
      <w:r w:rsidR="00706529" w:rsidRPr="00706529">
        <w:rPr>
          <w:rFonts w:ascii="Calibri" w:hAnsi="Calibri" w:cs="Calibri"/>
          <w:sz w:val="22"/>
          <w:szCs w:val="22"/>
        </w:rPr>
        <w:t>pak na</w:t>
      </w:r>
      <w:r w:rsidR="0070652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06529" w:rsidRPr="00706529">
        <w:rPr>
          <w:rFonts w:ascii="Calibri" w:hAnsi="Calibri" w:cs="Calibri"/>
          <w:b/>
          <w:bCs/>
          <w:sz w:val="22"/>
          <w:szCs w:val="22"/>
        </w:rPr>
        <w:t xml:space="preserve">San Francisco International Wine </w:t>
      </w:r>
      <w:proofErr w:type="spellStart"/>
      <w:r w:rsidR="00706529" w:rsidRPr="00706529">
        <w:rPr>
          <w:rFonts w:ascii="Calibri" w:hAnsi="Calibri" w:cs="Calibri"/>
          <w:b/>
          <w:bCs/>
          <w:sz w:val="22"/>
          <w:szCs w:val="22"/>
        </w:rPr>
        <w:t>Competition</w:t>
      </w:r>
      <w:proofErr w:type="spellEnd"/>
      <w:r w:rsidR="0070652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06529" w:rsidRPr="00706529">
        <w:rPr>
          <w:rFonts w:ascii="Calibri" w:hAnsi="Calibri" w:cs="Calibri"/>
          <w:sz w:val="22"/>
          <w:szCs w:val="22"/>
        </w:rPr>
        <w:t>a</w:t>
      </w:r>
      <w:r w:rsidR="00706529">
        <w:rPr>
          <w:rFonts w:ascii="Calibri" w:hAnsi="Calibri" w:cs="Calibri"/>
          <w:b/>
          <w:bCs/>
          <w:sz w:val="22"/>
          <w:szCs w:val="22"/>
        </w:rPr>
        <w:t xml:space="preserve"> 9 </w:t>
      </w:r>
      <w:r w:rsidR="00706529" w:rsidRPr="00706529">
        <w:rPr>
          <w:rFonts w:ascii="Calibri" w:hAnsi="Calibri" w:cs="Calibri"/>
          <w:sz w:val="22"/>
          <w:szCs w:val="22"/>
        </w:rPr>
        <w:t xml:space="preserve">na pařížské </w:t>
      </w:r>
      <w:proofErr w:type="spellStart"/>
      <w:r w:rsidR="00706529" w:rsidRPr="00706529">
        <w:rPr>
          <w:rFonts w:ascii="Calibri" w:hAnsi="Calibri" w:cs="Calibri"/>
          <w:b/>
          <w:bCs/>
          <w:sz w:val="22"/>
          <w:szCs w:val="22"/>
        </w:rPr>
        <w:t>Vinalies</w:t>
      </w:r>
      <w:proofErr w:type="spellEnd"/>
      <w:r w:rsidR="00706529" w:rsidRPr="00706529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706529" w:rsidRPr="00706529">
        <w:rPr>
          <w:rFonts w:ascii="Calibri" w:hAnsi="Calibri" w:cs="Calibri"/>
          <w:b/>
          <w:bCs/>
          <w:sz w:val="22"/>
          <w:szCs w:val="22"/>
        </w:rPr>
        <w:t>Internationales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14:paraId="079582C9" w14:textId="77777777" w:rsidR="0078085B" w:rsidRDefault="0078085B" w:rsidP="0078085B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AF2BA6C" w14:textId="64052023" w:rsidR="0078085B" w:rsidRDefault="0078085B" w:rsidP="0078085B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573DC1">
        <w:rPr>
          <w:rFonts w:ascii="Calibri" w:hAnsi="Calibri" w:cs="Calibri"/>
          <w:b/>
          <w:sz w:val="22"/>
          <w:szCs w:val="22"/>
        </w:rPr>
        <w:t xml:space="preserve">Nejvíce medailí: </w:t>
      </w:r>
      <w:r>
        <w:rPr>
          <w:rFonts w:ascii="Calibri" w:hAnsi="Calibri" w:cs="Calibri"/>
          <w:sz w:val="22"/>
          <w:szCs w:val="22"/>
        </w:rPr>
        <w:t>Největší</w:t>
      </w:r>
      <w:r w:rsidRPr="003713FF">
        <w:rPr>
          <w:rFonts w:ascii="Calibri" w:hAnsi="Calibri" w:cs="Calibri"/>
          <w:sz w:val="22"/>
          <w:szCs w:val="22"/>
        </w:rPr>
        <w:t xml:space="preserve"> úspěch</w:t>
      </w:r>
      <w:r>
        <w:rPr>
          <w:rFonts w:ascii="Calibri" w:hAnsi="Calibri" w:cs="Calibri"/>
          <w:sz w:val="22"/>
          <w:szCs w:val="22"/>
        </w:rPr>
        <w:t xml:space="preserve"> </w:t>
      </w:r>
      <w:r w:rsidR="00706529"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 xml:space="preserve"> počtu</w:t>
      </w:r>
      <w:r w:rsidRPr="003713FF">
        <w:rPr>
          <w:rFonts w:ascii="Calibri" w:hAnsi="Calibri" w:cs="Calibri"/>
          <w:sz w:val="22"/>
          <w:szCs w:val="22"/>
        </w:rPr>
        <w:t xml:space="preserve"> </w:t>
      </w:r>
      <w:r w:rsidR="00706529">
        <w:rPr>
          <w:rFonts w:ascii="Calibri" w:hAnsi="Calibri" w:cs="Calibri"/>
          <w:sz w:val="22"/>
          <w:szCs w:val="22"/>
        </w:rPr>
        <w:t xml:space="preserve">obdržených medailí </w:t>
      </w:r>
      <w:r w:rsidRPr="003713FF">
        <w:rPr>
          <w:rFonts w:ascii="Calibri" w:hAnsi="Calibri" w:cs="Calibri"/>
          <w:sz w:val="22"/>
          <w:szCs w:val="22"/>
        </w:rPr>
        <w:t xml:space="preserve">zaznamenala moravská a česká vína </w:t>
      </w:r>
      <w:r w:rsidR="00FF77D4">
        <w:rPr>
          <w:rFonts w:ascii="Calibri" w:hAnsi="Calibri" w:cs="Calibri"/>
          <w:sz w:val="22"/>
          <w:szCs w:val="22"/>
        </w:rPr>
        <w:t xml:space="preserve">tradičně </w:t>
      </w:r>
      <w:r w:rsidR="000B68DC">
        <w:rPr>
          <w:rFonts w:ascii="Calibri" w:hAnsi="Calibri" w:cs="Calibri"/>
          <w:sz w:val="22"/>
          <w:szCs w:val="22"/>
        </w:rPr>
        <w:t xml:space="preserve">ve Vídni na </w:t>
      </w:r>
      <w:r w:rsidR="000B68DC" w:rsidRPr="003713FF">
        <w:rPr>
          <w:rFonts w:ascii="Calibri" w:hAnsi="Calibri" w:cs="Calibri"/>
          <w:sz w:val="22"/>
          <w:szCs w:val="22"/>
        </w:rPr>
        <w:t>soutěž</w:t>
      </w:r>
      <w:r w:rsidR="000B68DC">
        <w:rPr>
          <w:rFonts w:ascii="Calibri" w:hAnsi="Calibri" w:cs="Calibri"/>
          <w:sz w:val="22"/>
          <w:szCs w:val="22"/>
        </w:rPr>
        <w:t>i</w:t>
      </w:r>
      <w:r w:rsidR="000B68DC" w:rsidRPr="003713FF">
        <w:rPr>
          <w:rFonts w:ascii="Calibri" w:hAnsi="Calibri" w:cs="Calibri"/>
          <w:b/>
          <w:sz w:val="22"/>
          <w:szCs w:val="22"/>
        </w:rPr>
        <w:t xml:space="preserve"> AWC </w:t>
      </w:r>
      <w:proofErr w:type="spellStart"/>
      <w:r w:rsidR="000B68DC" w:rsidRPr="003713FF">
        <w:rPr>
          <w:rFonts w:ascii="Calibri" w:hAnsi="Calibri" w:cs="Calibri"/>
          <w:b/>
          <w:sz w:val="22"/>
          <w:szCs w:val="22"/>
        </w:rPr>
        <w:t>Vienna</w:t>
      </w:r>
      <w:proofErr w:type="spellEnd"/>
      <w:r w:rsidR="00FF77D4">
        <w:rPr>
          <w:rFonts w:ascii="Calibri" w:hAnsi="Calibri" w:cs="Calibri"/>
          <w:b/>
          <w:sz w:val="22"/>
          <w:szCs w:val="22"/>
        </w:rPr>
        <w:t xml:space="preserve">. </w:t>
      </w:r>
      <w:r w:rsidR="00FF77D4" w:rsidRPr="00FF77D4">
        <w:rPr>
          <w:rFonts w:ascii="Calibri" w:hAnsi="Calibri" w:cs="Calibri"/>
          <w:bCs/>
          <w:sz w:val="22"/>
          <w:szCs w:val="22"/>
        </w:rPr>
        <w:t>O</w:t>
      </w:r>
      <w:r w:rsidRPr="003713FF">
        <w:rPr>
          <w:rFonts w:ascii="Calibri" w:hAnsi="Calibri" w:cs="Calibri"/>
          <w:sz w:val="22"/>
          <w:szCs w:val="22"/>
        </w:rPr>
        <w:t xml:space="preserve">dvezla </w:t>
      </w:r>
      <w:r w:rsidR="00FF77D4">
        <w:rPr>
          <w:rFonts w:ascii="Calibri" w:hAnsi="Calibri" w:cs="Calibri"/>
          <w:sz w:val="22"/>
          <w:szCs w:val="22"/>
        </w:rPr>
        <w:t xml:space="preserve">si </w:t>
      </w:r>
      <w:r w:rsidR="003E7C34">
        <w:rPr>
          <w:rFonts w:ascii="Calibri" w:hAnsi="Calibri" w:cs="Calibri"/>
          <w:sz w:val="22"/>
          <w:szCs w:val="22"/>
        </w:rPr>
        <w:t xml:space="preserve">odtud </w:t>
      </w:r>
      <w:r w:rsidRPr="003713FF">
        <w:rPr>
          <w:rFonts w:ascii="Calibri" w:hAnsi="Calibri" w:cs="Calibri"/>
          <w:sz w:val="22"/>
          <w:szCs w:val="22"/>
        </w:rPr>
        <w:t xml:space="preserve">neuvěřitelných </w:t>
      </w:r>
      <w:r w:rsidR="00C03403">
        <w:rPr>
          <w:rFonts w:ascii="Calibri" w:hAnsi="Calibri" w:cs="Calibri"/>
          <w:b/>
          <w:sz w:val="22"/>
          <w:szCs w:val="22"/>
        </w:rPr>
        <w:t>3</w:t>
      </w:r>
      <w:r w:rsidR="00706529">
        <w:rPr>
          <w:rFonts w:ascii="Calibri" w:hAnsi="Calibri" w:cs="Calibri"/>
          <w:b/>
          <w:sz w:val="22"/>
          <w:szCs w:val="22"/>
        </w:rPr>
        <w:t>0</w:t>
      </w:r>
      <w:r w:rsidR="00C03403">
        <w:rPr>
          <w:rFonts w:ascii="Calibri" w:hAnsi="Calibri" w:cs="Calibri"/>
          <w:b/>
          <w:sz w:val="22"/>
          <w:szCs w:val="22"/>
        </w:rPr>
        <w:t>2</w:t>
      </w:r>
      <w:r w:rsidRPr="003713FF">
        <w:rPr>
          <w:rFonts w:ascii="Calibri" w:hAnsi="Calibri" w:cs="Calibri"/>
          <w:b/>
          <w:sz w:val="22"/>
          <w:szCs w:val="22"/>
        </w:rPr>
        <w:t xml:space="preserve"> medailí.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E916D3">
        <w:rPr>
          <w:rFonts w:ascii="Calibri" w:hAnsi="Calibri" w:cs="Calibri"/>
          <w:bCs/>
          <w:sz w:val="22"/>
          <w:szCs w:val="22"/>
        </w:rPr>
        <w:t>Včetně Ocenění dobré kvality („</w:t>
      </w:r>
      <w:proofErr w:type="spellStart"/>
      <w:r w:rsidRPr="00E916D3">
        <w:rPr>
          <w:rFonts w:ascii="Calibri" w:hAnsi="Calibri" w:cs="Calibri"/>
          <w:bCs/>
          <w:sz w:val="22"/>
          <w:szCs w:val="22"/>
        </w:rPr>
        <w:t>Seal</w:t>
      </w:r>
      <w:proofErr w:type="spellEnd"/>
      <w:r w:rsidRPr="00E916D3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E916D3">
        <w:rPr>
          <w:rFonts w:ascii="Calibri" w:hAnsi="Calibri" w:cs="Calibri"/>
          <w:bCs/>
          <w:sz w:val="22"/>
          <w:szCs w:val="22"/>
        </w:rPr>
        <w:t>of</w:t>
      </w:r>
      <w:proofErr w:type="spellEnd"/>
      <w:r w:rsidRPr="00E916D3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E916D3">
        <w:rPr>
          <w:rFonts w:ascii="Calibri" w:hAnsi="Calibri" w:cs="Calibri"/>
          <w:bCs/>
          <w:sz w:val="22"/>
          <w:szCs w:val="22"/>
        </w:rPr>
        <w:t>Approval</w:t>
      </w:r>
      <w:proofErr w:type="spellEnd"/>
      <w:r w:rsidRPr="00E916D3">
        <w:rPr>
          <w:rFonts w:ascii="Calibri" w:hAnsi="Calibri" w:cs="Calibri"/>
          <w:bCs/>
          <w:sz w:val="22"/>
          <w:szCs w:val="22"/>
        </w:rPr>
        <w:t xml:space="preserve">“) </w:t>
      </w:r>
      <w:r w:rsidR="00706529">
        <w:rPr>
          <w:rFonts w:ascii="Calibri" w:hAnsi="Calibri" w:cs="Calibri"/>
          <w:bCs/>
          <w:sz w:val="22"/>
          <w:szCs w:val="22"/>
        </w:rPr>
        <w:t>ale</w:t>
      </w:r>
      <w:r w:rsidRPr="00E916D3">
        <w:rPr>
          <w:rFonts w:ascii="Calibri" w:hAnsi="Calibri" w:cs="Calibri"/>
          <w:bCs/>
          <w:sz w:val="22"/>
          <w:szCs w:val="22"/>
        </w:rPr>
        <w:t xml:space="preserve"> </w:t>
      </w:r>
      <w:r w:rsidR="00706529">
        <w:rPr>
          <w:rFonts w:ascii="Calibri" w:hAnsi="Calibri" w:cs="Calibri"/>
          <w:bCs/>
          <w:sz w:val="22"/>
          <w:szCs w:val="22"/>
        </w:rPr>
        <w:t>získali dokonce</w:t>
      </w:r>
      <w:r w:rsidRPr="00E916D3">
        <w:rPr>
          <w:rFonts w:ascii="Calibri" w:hAnsi="Calibri" w:cs="Calibri"/>
          <w:bCs/>
          <w:sz w:val="22"/>
          <w:szCs w:val="22"/>
        </w:rPr>
        <w:t xml:space="preserve"> úctyhodných </w:t>
      </w:r>
      <w:r w:rsidR="003E7C34">
        <w:rPr>
          <w:rFonts w:ascii="Calibri" w:hAnsi="Calibri" w:cs="Calibri"/>
          <w:bCs/>
          <w:sz w:val="22"/>
          <w:szCs w:val="22"/>
        </w:rPr>
        <w:t xml:space="preserve">celkových </w:t>
      </w:r>
      <w:r w:rsidR="00C03403">
        <w:rPr>
          <w:rFonts w:ascii="Calibri" w:hAnsi="Calibri" w:cs="Calibri"/>
          <w:bCs/>
          <w:sz w:val="22"/>
          <w:szCs w:val="22"/>
        </w:rPr>
        <w:t>3</w:t>
      </w:r>
      <w:r w:rsidR="00706529">
        <w:rPr>
          <w:rFonts w:ascii="Calibri" w:hAnsi="Calibri" w:cs="Calibri"/>
          <w:bCs/>
          <w:sz w:val="22"/>
          <w:szCs w:val="22"/>
        </w:rPr>
        <w:t>49</w:t>
      </w:r>
      <w:r w:rsidRPr="00E916D3">
        <w:rPr>
          <w:rFonts w:ascii="Calibri" w:hAnsi="Calibri" w:cs="Calibri"/>
          <w:bCs/>
          <w:sz w:val="22"/>
          <w:szCs w:val="22"/>
        </w:rPr>
        <w:t xml:space="preserve"> ocenění.</w:t>
      </w:r>
      <w:r>
        <w:rPr>
          <w:rFonts w:ascii="Calibri" w:hAnsi="Calibri" w:cs="Calibri"/>
          <w:bCs/>
          <w:sz w:val="22"/>
          <w:szCs w:val="22"/>
        </w:rPr>
        <w:t xml:space="preserve"> Na této soutěži také dosáhli největšího počtu zlatých medailí</w:t>
      </w:r>
      <w:r w:rsidR="00E8117C">
        <w:rPr>
          <w:rFonts w:ascii="Calibri" w:hAnsi="Calibri" w:cs="Calibri"/>
          <w:bCs/>
          <w:sz w:val="22"/>
          <w:szCs w:val="22"/>
        </w:rPr>
        <w:t xml:space="preserve"> – </w:t>
      </w:r>
      <w:r w:rsidR="00706529">
        <w:rPr>
          <w:rFonts w:ascii="Calibri" w:hAnsi="Calibri" w:cs="Calibri"/>
          <w:bCs/>
          <w:sz w:val="22"/>
          <w:szCs w:val="22"/>
        </w:rPr>
        <w:t>93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1876B035" w14:textId="1C529329" w:rsidR="00460956" w:rsidRDefault="00460956" w:rsidP="0078085B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38204AA" w14:textId="33AEDD7F" w:rsidR="00460956" w:rsidRDefault="00460956" w:rsidP="0078085B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Další </w:t>
      </w:r>
      <w:r w:rsidR="003A5991">
        <w:rPr>
          <w:rFonts w:ascii="Calibri" w:hAnsi="Calibri" w:cs="Calibri"/>
          <w:b/>
          <w:sz w:val="22"/>
          <w:szCs w:val="22"/>
        </w:rPr>
        <w:t xml:space="preserve">zajímavá </w:t>
      </w:r>
      <w:r>
        <w:rPr>
          <w:rFonts w:ascii="Calibri" w:hAnsi="Calibri" w:cs="Calibri"/>
          <w:b/>
          <w:sz w:val="22"/>
          <w:szCs w:val="22"/>
        </w:rPr>
        <w:t>ocenění</w:t>
      </w:r>
      <w:r w:rsidRPr="00460956"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bCs/>
          <w:sz w:val="22"/>
          <w:szCs w:val="22"/>
        </w:rPr>
        <w:t xml:space="preserve"> </w:t>
      </w:r>
    </w:p>
    <w:p w14:paraId="07DCDBDB" w14:textId="686DA53E" w:rsidR="003E7C34" w:rsidRDefault="003E7C34" w:rsidP="003E7C34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</w:t>
      </w:r>
      <w:r w:rsidRPr="003E7C34">
        <w:rPr>
          <w:rFonts w:ascii="Calibri" w:hAnsi="Calibri" w:cs="Calibri"/>
          <w:bCs/>
          <w:sz w:val="22"/>
          <w:szCs w:val="22"/>
        </w:rPr>
        <w:t xml:space="preserve">ejlepším vínem soutěže </w:t>
      </w:r>
      <w:r w:rsidRPr="00946784">
        <w:rPr>
          <w:rFonts w:ascii="Calibri" w:hAnsi="Calibri" w:cs="Calibri"/>
          <w:b/>
          <w:sz w:val="22"/>
          <w:szCs w:val="22"/>
        </w:rPr>
        <w:t xml:space="preserve">Cool </w:t>
      </w:r>
      <w:proofErr w:type="spellStart"/>
      <w:r w:rsidRPr="00946784">
        <w:rPr>
          <w:rFonts w:ascii="Calibri" w:hAnsi="Calibri" w:cs="Calibri"/>
          <w:b/>
          <w:sz w:val="22"/>
          <w:szCs w:val="22"/>
        </w:rPr>
        <w:t>Climate</w:t>
      </w:r>
      <w:proofErr w:type="spellEnd"/>
      <w:r w:rsidRPr="00946784">
        <w:rPr>
          <w:rFonts w:ascii="Calibri" w:hAnsi="Calibri" w:cs="Calibri"/>
          <w:b/>
          <w:sz w:val="22"/>
          <w:szCs w:val="22"/>
        </w:rPr>
        <w:t xml:space="preserve"> Wine </w:t>
      </w:r>
      <w:proofErr w:type="spellStart"/>
      <w:r w:rsidRPr="00946784">
        <w:rPr>
          <w:rFonts w:ascii="Calibri" w:hAnsi="Calibri" w:cs="Calibri"/>
          <w:b/>
          <w:sz w:val="22"/>
          <w:szCs w:val="22"/>
        </w:rPr>
        <w:t>Awards</w:t>
      </w:r>
      <w:proofErr w:type="spellEnd"/>
      <w:r w:rsidRPr="003E7C34">
        <w:rPr>
          <w:rFonts w:ascii="Calibri" w:hAnsi="Calibri" w:cs="Calibri"/>
          <w:bCs/>
          <w:sz w:val="22"/>
          <w:szCs w:val="22"/>
        </w:rPr>
        <w:t xml:space="preserve"> byla vyhlášena Pálava slámové víno 2021 z vinařství Réva Rakvice. Zajímavostí je, že stejné víno, ovšem ročníku 2020, obsadilo v loňském roce na soutěži druhé místo. </w:t>
      </w:r>
      <w:r>
        <w:rPr>
          <w:rFonts w:ascii="Calibri" w:hAnsi="Calibri" w:cs="Calibri"/>
          <w:bCs/>
          <w:sz w:val="22"/>
          <w:szCs w:val="22"/>
        </w:rPr>
        <w:t>Na celkově d</w:t>
      </w:r>
      <w:r w:rsidRPr="003E7C34">
        <w:rPr>
          <w:rFonts w:ascii="Calibri" w:hAnsi="Calibri" w:cs="Calibri"/>
          <w:bCs/>
          <w:sz w:val="22"/>
          <w:szCs w:val="22"/>
        </w:rPr>
        <w:t>ruhé</w:t>
      </w:r>
      <w:r>
        <w:rPr>
          <w:rFonts w:ascii="Calibri" w:hAnsi="Calibri" w:cs="Calibri"/>
          <w:bCs/>
          <w:sz w:val="22"/>
          <w:szCs w:val="22"/>
        </w:rPr>
        <w:t>m</w:t>
      </w:r>
      <w:r w:rsidRPr="003E7C34">
        <w:rPr>
          <w:rFonts w:ascii="Calibri" w:hAnsi="Calibri" w:cs="Calibri"/>
          <w:bCs/>
          <w:sz w:val="22"/>
          <w:szCs w:val="22"/>
        </w:rPr>
        <w:t xml:space="preserve"> míst</w:t>
      </w:r>
      <w:r>
        <w:rPr>
          <w:rFonts w:ascii="Calibri" w:hAnsi="Calibri" w:cs="Calibri"/>
          <w:bCs/>
          <w:sz w:val="22"/>
          <w:szCs w:val="22"/>
        </w:rPr>
        <w:t>ě</w:t>
      </w:r>
      <w:r w:rsidRPr="003E7C34">
        <w:rPr>
          <w:rFonts w:ascii="Calibri" w:hAnsi="Calibri" w:cs="Calibri"/>
          <w:bCs/>
          <w:sz w:val="22"/>
          <w:szCs w:val="22"/>
        </w:rPr>
        <w:t xml:space="preserve"> soutěže se pak umístilo Rulandské modré výběr z hroznů 2018 z vinařství Vinselekt Michlovský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37C0D00A" w14:textId="77777777" w:rsidR="003E7C34" w:rsidRDefault="003E7C34" w:rsidP="003E7C34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893AFC2" w14:textId="004D8288" w:rsidR="003E7C34" w:rsidRDefault="003E7C34" w:rsidP="003E7C34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3E7C34">
        <w:rPr>
          <w:rFonts w:ascii="Calibri" w:hAnsi="Calibri" w:cs="Calibri"/>
          <w:bCs/>
          <w:sz w:val="22"/>
          <w:szCs w:val="22"/>
        </w:rPr>
        <w:t>Nejlepší</w:t>
      </w:r>
      <w:r>
        <w:rPr>
          <w:rFonts w:ascii="Calibri" w:hAnsi="Calibri" w:cs="Calibri"/>
          <w:bCs/>
          <w:sz w:val="22"/>
          <w:szCs w:val="22"/>
        </w:rPr>
        <w:t>m</w:t>
      </w:r>
      <w:r w:rsidRPr="003E7C34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3E7C34">
        <w:rPr>
          <w:rFonts w:ascii="Calibri" w:hAnsi="Calibri" w:cs="Calibri"/>
          <w:bCs/>
          <w:sz w:val="22"/>
          <w:szCs w:val="22"/>
        </w:rPr>
        <w:t>enolog</w:t>
      </w:r>
      <w:r>
        <w:rPr>
          <w:rFonts w:ascii="Calibri" w:hAnsi="Calibri" w:cs="Calibri"/>
          <w:bCs/>
          <w:sz w:val="22"/>
          <w:szCs w:val="22"/>
        </w:rPr>
        <w:t>em</w:t>
      </w:r>
      <w:proofErr w:type="spellEnd"/>
      <w:r w:rsidRPr="003E7C34">
        <w:rPr>
          <w:rFonts w:ascii="Calibri" w:hAnsi="Calibri" w:cs="Calibri"/>
          <w:bCs/>
          <w:sz w:val="22"/>
          <w:szCs w:val="22"/>
        </w:rPr>
        <w:t xml:space="preserve"> v kategorii tichá vína </w:t>
      </w:r>
      <w:r w:rsidR="00946784">
        <w:rPr>
          <w:rFonts w:ascii="Calibri" w:hAnsi="Calibri" w:cs="Calibri"/>
          <w:bCs/>
          <w:sz w:val="22"/>
          <w:szCs w:val="22"/>
        </w:rPr>
        <w:t xml:space="preserve">byl </w:t>
      </w:r>
      <w:r>
        <w:rPr>
          <w:rFonts w:ascii="Calibri" w:hAnsi="Calibri" w:cs="Calibri"/>
          <w:bCs/>
          <w:sz w:val="22"/>
          <w:szCs w:val="22"/>
        </w:rPr>
        <w:t xml:space="preserve">na soutěži </w:t>
      </w:r>
      <w:proofErr w:type="spellStart"/>
      <w:r w:rsidRPr="00D15B04">
        <w:rPr>
          <w:rFonts w:ascii="Calibri" w:hAnsi="Calibri" w:cs="Calibri"/>
          <w:b/>
          <w:sz w:val="22"/>
          <w:szCs w:val="22"/>
        </w:rPr>
        <w:t>Bacchus</w:t>
      </w:r>
      <w:proofErr w:type="spellEnd"/>
      <w:r w:rsidRPr="00D15B04">
        <w:rPr>
          <w:rFonts w:ascii="Calibri" w:hAnsi="Calibri" w:cs="Calibri"/>
          <w:b/>
          <w:sz w:val="22"/>
          <w:szCs w:val="22"/>
        </w:rPr>
        <w:t xml:space="preserve"> Madrid</w:t>
      </w:r>
      <w:r>
        <w:rPr>
          <w:rFonts w:ascii="Calibri" w:hAnsi="Calibri" w:cs="Calibri"/>
          <w:bCs/>
          <w:sz w:val="22"/>
          <w:szCs w:val="22"/>
        </w:rPr>
        <w:t xml:space="preserve"> vyhlášen</w:t>
      </w:r>
      <w:r w:rsidRPr="003E7C34">
        <w:rPr>
          <w:rFonts w:ascii="Calibri" w:hAnsi="Calibri" w:cs="Calibri"/>
          <w:bCs/>
          <w:sz w:val="22"/>
          <w:szCs w:val="22"/>
        </w:rPr>
        <w:t xml:space="preserve"> Jiří Toman, hlavní </w:t>
      </w:r>
      <w:proofErr w:type="spellStart"/>
      <w:r w:rsidRPr="003E7C34">
        <w:rPr>
          <w:rFonts w:ascii="Calibri" w:hAnsi="Calibri" w:cs="Calibri"/>
          <w:bCs/>
          <w:sz w:val="22"/>
          <w:szCs w:val="22"/>
        </w:rPr>
        <w:t>enolog</w:t>
      </w:r>
      <w:proofErr w:type="spellEnd"/>
      <w:r w:rsidRPr="003E7C34">
        <w:rPr>
          <w:rFonts w:ascii="Calibri" w:hAnsi="Calibri" w:cs="Calibri"/>
          <w:bCs/>
          <w:sz w:val="22"/>
          <w:szCs w:val="22"/>
        </w:rPr>
        <w:t xml:space="preserve"> a sklepmistr B\</w:t>
      </w:r>
      <w:proofErr w:type="gramStart"/>
      <w:r w:rsidRPr="003E7C34">
        <w:rPr>
          <w:rFonts w:ascii="Calibri" w:hAnsi="Calibri" w:cs="Calibri"/>
          <w:bCs/>
          <w:sz w:val="22"/>
          <w:szCs w:val="22"/>
        </w:rPr>
        <w:t>V</w:t>
      </w:r>
      <w:proofErr w:type="gramEnd"/>
      <w:r w:rsidRPr="003E7C34">
        <w:rPr>
          <w:rFonts w:ascii="Calibri" w:hAnsi="Calibri" w:cs="Calibri"/>
          <w:bCs/>
          <w:sz w:val="22"/>
          <w:szCs w:val="22"/>
        </w:rPr>
        <w:t xml:space="preserve"> Vinařství z Milotic u Kyjova</w:t>
      </w:r>
      <w:r>
        <w:rPr>
          <w:rFonts w:ascii="Calibri" w:hAnsi="Calibri" w:cs="Calibri"/>
          <w:bCs/>
          <w:sz w:val="22"/>
          <w:szCs w:val="22"/>
        </w:rPr>
        <w:t>. Stejné</w:t>
      </w:r>
      <w:r w:rsidR="00946784">
        <w:rPr>
          <w:rFonts w:ascii="Calibri" w:hAnsi="Calibri" w:cs="Calibri"/>
          <w:bCs/>
          <w:sz w:val="22"/>
          <w:szCs w:val="22"/>
        </w:rPr>
        <w:t>ho</w:t>
      </w:r>
      <w:r>
        <w:rPr>
          <w:rFonts w:ascii="Calibri" w:hAnsi="Calibri" w:cs="Calibri"/>
          <w:bCs/>
          <w:sz w:val="22"/>
          <w:szCs w:val="22"/>
        </w:rPr>
        <w:t xml:space="preserve"> ocenění se mu dostalo již v roce 2021.</w:t>
      </w:r>
    </w:p>
    <w:p w14:paraId="4B98E046" w14:textId="77777777" w:rsidR="00946784" w:rsidRDefault="00946784" w:rsidP="003E7C34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4702662" w14:textId="36B1ABEA" w:rsidR="00946784" w:rsidRDefault="00946784" w:rsidP="003E7C34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946784">
        <w:rPr>
          <w:rFonts w:ascii="Calibri" w:hAnsi="Calibri" w:cs="Calibri"/>
          <w:bCs/>
          <w:sz w:val="22"/>
          <w:szCs w:val="22"/>
        </w:rPr>
        <w:t>Mimořádným oceněním, uděleným speciálně k 25. výročí založení soutěže</w:t>
      </w:r>
      <w:r w:rsidR="008D6E35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="008D6E35" w:rsidRPr="008D6E35">
        <w:rPr>
          <w:rFonts w:ascii="Calibri" w:hAnsi="Calibri" w:cs="Calibri"/>
          <w:b/>
          <w:sz w:val="22"/>
          <w:szCs w:val="22"/>
        </w:rPr>
        <w:t>Le</w:t>
      </w:r>
      <w:proofErr w:type="spellEnd"/>
      <w:r w:rsidR="008D6E35" w:rsidRPr="008D6E35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8D6E35" w:rsidRPr="008D6E35">
        <w:rPr>
          <w:rFonts w:ascii="Calibri" w:hAnsi="Calibri" w:cs="Calibri"/>
          <w:b/>
          <w:sz w:val="22"/>
          <w:szCs w:val="22"/>
        </w:rPr>
        <w:t>Mondial</w:t>
      </w:r>
      <w:proofErr w:type="spellEnd"/>
      <w:r w:rsidR="008D6E35" w:rsidRPr="008D6E35">
        <w:rPr>
          <w:rFonts w:ascii="Calibri" w:hAnsi="Calibri" w:cs="Calibri"/>
          <w:b/>
          <w:sz w:val="22"/>
          <w:szCs w:val="22"/>
        </w:rPr>
        <w:t xml:space="preserve"> des </w:t>
      </w:r>
      <w:proofErr w:type="spellStart"/>
      <w:r w:rsidR="008D6E35" w:rsidRPr="008D6E35">
        <w:rPr>
          <w:rFonts w:ascii="Calibri" w:hAnsi="Calibri" w:cs="Calibri"/>
          <w:b/>
          <w:sz w:val="22"/>
          <w:szCs w:val="22"/>
        </w:rPr>
        <w:t>Vins</w:t>
      </w:r>
      <w:proofErr w:type="spellEnd"/>
      <w:r w:rsidR="008D6E35" w:rsidRPr="008D6E35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8D6E35" w:rsidRPr="008D6E35">
        <w:rPr>
          <w:rFonts w:ascii="Calibri" w:hAnsi="Calibri" w:cs="Calibri"/>
          <w:b/>
          <w:sz w:val="22"/>
          <w:szCs w:val="22"/>
        </w:rPr>
        <w:t>Blancs</w:t>
      </w:r>
      <w:proofErr w:type="spellEnd"/>
      <w:r w:rsidR="008D6E35" w:rsidRPr="008D6E35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8D6E35" w:rsidRPr="008D6E35">
        <w:rPr>
          <w:rFonts w:ascii="Calibri" w:hAnsi="Calibri" w:cs="Calibri"/>
          <w:b/>
          <w:sz w:val="22"/>
          <w:szCs w:val="22"/>
        </w:rPr>
        <w:t>Strasbourg</w:t>
      </w:r>
      <w:proofErr w:type="spellEnd"/>
      <w:r w:rsidRPr="00946784">
        <w:rPr>
          <w:rFonts w:ascii="Calibri" w:hAnsi="Calibri" w:cs="Calibri"/>
          <w:bCs/>
          <w:sz w:val="22"/>
          <w:szCs w:val="22"/>
        </w:rPr>
        <w:t xml:space="preserve"> pro původní odrůdu vyšlechtěnou v dané zemi (</w:t>
      </w:r>
      <w:proofErr w:type="spellStart"/>
      <w:r w:rsidRPr="00946784">
        <w:rPr>
          <w:rFonts w:ascii="Calibri" w:hAnsi="Calibri" w:cs="Calibri"/>
          <w:bCs/>
          <w:sz w:val="22"/>
          <w:szCs w:val="22"/>
        </w:rPr>
        <w:t>Cépage</w:t>
      </w:r>
      <w:proofErr w:type="spellEnd"/>
      <w:r w:rsidRPr="00946784">
        <w:rPr>
          <w:rFonts w:ascii="Calibri" w:hAnsi="Calibri" w:cs="Calibri"/>
          <w:bCs/>
          <w:sz w:val="22"/>
          <w:szCs w:val="22"/>
        </w:rPr>
        <w:t xml:space="preserve"> autochtone), se pak může pyšnit Pálava </w:t>
      </w:r>
      <w:proofErr w:type="spellStart"/>
      <w:r w:rsidRPr="00946784">
        <w:rPr>
          <w:rFonts w:ascii="Calibri" w:hAnsi="Calibri" w:cs="Calibri"/>
          <w:bCs/>
          <w:sz w:val="22"/>
          <w:szCs w:val="22"/>
        </w:rPr>
        <w:t>Maidenburg</w:t>
      </w:r>
      <w:proofErr w:type="spellEnd"/>
      <w:r w:rsidRPr="00946784">
        <w:rPr>
          <w:rFonts w:ascii="Calibri" w:hAnsi="Calibri" w:cs="Calibri"/>
          <w:bCs/>
          <w:sz w:val="22"/>
          <w:szCs w:val="22"/>
        </w:rPr>
        <w:t xml:space="preserve"> 2022 z vinařství </w:t>
      </w:r>
      <w:proofErr w:type="spellStart"/>
      <w:r w:rsidRPr="00946784">
        <w:rPr>
          <w:rFonts w:ascii="Calibri" w:hAnsi="Calibri" w:cs="Calibri"/>
          <w:bCs/>
          <w:sz w:val="22"/>
          <w:szCs w:val="22"/>
        </w:rPr>
        <w:t>Reisten</w:t>
      </w:r>
      <w:proofErr w:type="spellEnd"/>
      <w:r w:rsidRPr="00946784">
        <w:rPr>
          <w:rFonts w:ascii="Calibri" w:hAnsi="Calibri" w:cs="Calibri"/>
          <w:bCs/>
          <w:sz w:val="22"/>
          <w:szCs w:val="22"/>
        </w:rPr>
        <w:t xml:space="preserve"> v Pavlově.</w:t>
      </w:r>
    </w:p>
    <w:p w14:paraId="3F15B0C3" w14:textId="77777777" w:rsidR="003E7C34" w:rsidRDefault="003E7C34" w:rsidP="003E7C34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3631B44" w14:textId="3245E19A" w:rsidR="003E7C34" w:rsidRDefault="001A3BBE" w:rsidP="003E7C34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3E7C34">
        <w:rPr>
          <w:rFonts w:ascii="Calibri" w:hAnsi="Calibri" w:cs="Calibri"/>
          <w:bCs/>
          <w:sz w:val="22"/>
          <w:szCs w:val="22"/>
        </w:rPr>
        <w:t xml:space="preserve">Charitativní soutěž </w:t>
      </w:r>
      <w:r w:rsidRPr="00946784">
        <w:rPr>
          <w:rFonts w:ascii="Calibri" w:hAnsi="Calibri" w:cs="Calibri"/>
          <w:b/>
          <w:sz w:val="22"/>
          <w:szCs w:val="22"/>
        </w:rPr>
        <w:t xml:space="preserve">Great </w:t>
      </w:r>
      <w:proofErr w:type="spellStart"/>
      <w:r w:rsidRPr="00946784">
        <w:rPr>
          <w:rFonts w:ascii="Calibri" w:hAnsi="Calibri" w:cs="Calibri"/>
          <w:b/>
          <w:sz w:val="22"/>
          <w:szCs w:val="22"/>
        </w:rPr>
        <w:t>American</w:t>
      </w:r>
      <w:proofErr w:type="spellEnd"/>
      <w:r w:rsidRPr="00946784">
        <w:rPr>
          <w:rFonts w:ascii="Calibri" w:hAnsi="Calibri" w:cs="Calibri"/>
          <w:b/>
          <w:sz w:val="22"/>
          <w:szCs w:val="22"/>
        </w:rPr>
        <w:t xml:space="preserve"> Wine </w:t>
      </w:r>
      <w:proofErr w:type="spellStart"/>
      <w:r w:rsidRPr="00946784">
        <w:rPr>
          <w:rFonts w:ascii="Calibri" w:hAnsi="Calibri" w:cs="Calibri"/>
          <w:b/>
          <w:sz w:val="22"/>
          <w:szCs w:val="22"/>
        </w:rPr>
        <w:t>Competition</w:t>
      </w:r>
      <w:proofErr w:type="spellEnd"/>
      <w:r w:rsidRPr="003E7C34">
        <w:rPr>
          <w:rFonts w:ascii="Calibri" w:hAnsi="Calibri" w:cs="Calibri"/>
          <w:bCs/>
          <w:sz w:val="22"/>
          <w:szCs w:val="22"/>
        </w:rPr>
        <w:t xml:space="preserve"> udělila zvláštní grant </w:t>
      </w:r>
      <w:r w:rsidR="00911781">
        <w:rPr>
          <w:rFonts w:ascii="Calibri" w:hAnsi="Calibri" w:cs="Calibri"/>
          <w:bCs/>
          <w:sz w:val="22"/>
          <w:szCs w:val="22"/>
        </w:rPr>
        <w:t>v</w:t>
      </w:r>
      <w:r w:rsidRPr="003E7C34">
        <w:rPr>
          <w:rFonts w:ascii="Calibri" w:hAnsi="Calibri" w:cs="Calibri"/>
          <w:bCs/>
          <w:sz w:val="22"/>
          <w:szCs w:val="22"/>
        </w:rPr>
        <w:t xml:space="preserve">inařství </w:t>
      </w:r>
      <w:r w:rsidR="00911781">
        <w:rPr>
          <w:rFonts w:ascii="Calibri" w:hAnsi="Calibri" w:cs="Calibri"/>
          <w:bCs/>
          <w:sz w:val="22"/>
          <w:szCs w:val="22"/>
        </w:rPr>
        <w:t>Dvůr pod</w:t>
      </w:r>
      <w:r w:rsidRPr="003E7C34">
        <w:rPr>
          <w:rFonts w:ascii="Calibri" w:hAnsi="Calibri" w:cs="Calibri"/>
          <w:bCs/>
          <w:sz w:val="22"/>
          <w:szCs w:val="22"/>
        </w:rPr>
        <w:t xml:space="preserve"> Starýma </w:t>
      </w:r>
      <w:proofErr w:type="spellStart"/>
      <w:r w:rsidRPr="003E7C34">
        <w:rPr>
          <w:rFonts w:ascii="Calibri" w:hAnsi="Calibri" w:cs="Calibri"/>
          <w:bCs/>
          <w:sz w:val="22"/>
          <w:szCs w:val="22"/>
        </w:rPr>
        <w:t>Horama</w:t>
      </w:r>
      <w:proofErr w:type="spellEnd"/>
      <w:r w:rsidRPr="003E7C34">
        <w:rPr>
          <w:rFonts w:ascii="Calibri" w:hAnsi="Calibri" w:cs="Calibri"/>
          <w:bCs/>
          <w:sz w:val="22"/>
          <w:szCs w:val="22"/>
        </w:rPr>
        <w:t xml:space="preserve"> </w:t>
      </w:r>
      <w:r w:rsidR="00911781">
        <w:rPr>
          <w:rFonts w:ascii="Calibri" w:hAnsi="Calibri" w:cs="Calibri"/>
          <w:bCs/>
          <w:sz w:val="22"/>
          <w:szCs w:val="22"/>
        </w:rPr>
        <w:t xml:space="preserve">z Boršic </w:t>
      </w:r>
      <w:r w:rsidRPr="003E7C34">
        <w:rPr>
          <w:rFonts w:ascii="Calibri" w:hAnsi="Calibri" w:cs="Calibri"/>
          <w:bCs/>
          <w:sz w:val="22"/>
          <w:szCs w:val="22"/>
        </w:rPr>
        <w:t xml:space="preserve">ve výši 500 USD, kterou vinařství věnovalo </w:t>
      </w:r>
      <w:proofErr w:type="spellStart"/>
      <w:r w:rsidRPr="003E7C34">
        <w:rPr>
          <w:rFonts w:ascii="Calibri" w:hAnsi="Calibri" w:cs="Calibri"/>
          <w:bCs/>
          <w:sz w:val="22"/>
          <w:szCs w:val="22"/>
        </w:rPr>
        <w:t>hospicu</w:t>
      </w:r>
      <w:proofErr w:type="spellEnd"/>
      <w:r w:rsidRPr="003E7C34">
        <w:rPr>
          <w:rFonts w:ascii="Calibri" w:hAnsi="Calibri" w:cs="Calibri"/>
          <w:bCs/>
          <w:sz w:val="22"/>
          <w:szCs w:val="22"/>
        </w:rPr>
        <w:t xml:space="preserve"> paliativní péče PAHOP</w:t>
      </w:r>
      <w:r w:rsidR="00911781">
        <w:rPr>
          <w:rFonts w:ascii="Calibri" w:hAnsi="Calibri" w:cs="Calibri"/>
          <w:bCs/>
          <w:sz w:val="22"/>
          <w:szCs w:val="22"/>
        </w:rPr>
        <w:t xml:space="preserve"> v Uherském Hradišti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58CBCD34" w14:textId="77777777" w:rsidR="003E7C34" w:rsidRDefault="003E7C34" w:rsidP="0078085B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4155855" w14:textId="6D8A508C" w:rsidR="003E7C34" w:rsidRDefault="001A3BBE" w:rsidP="0078085B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Dalších 22 ocenění si připsala moravská vína na </w:t>
      </w:r>
      <w:r w:rsidR="00190845" w:rsidRPr="00190845">
        <w:rPr>
          <w:rFonts w:ascii="Calibri" w:hAnsi="Calibri" w:cs="Calibri"/>
          <w:bCs/>
          <w:sz w:val="22"/>
          <w:szCs w:val="22"/>
        </w:rPr>
        <w:t>mezinárodní soutěž</w:t>
      </w:r>
      <w:r w:rsidR="00190845">
        <w:rPr>
          <w:rFonts w:ascii="Calibri" w:hAnsi="Calibri" w:cs="Calibri"/>
          <w:bCs/>
          <w:sz w:val="22"/>
          <w:szCs w:val="22"/>
        </w:rPr>
        <w:t>i</w:t>
      </w:r>
      <w:r w:rsidR="00190845" w:rsidRPr="00190845">
        <w:rPr>
          <w:rFonts w:ascii="Calibri" w:hAnsi="Calibri" w:cs="Calibri"/>
          <w:bCs/>
          <w:sz w:val="22"/>
          <w:szCs w:val="22"/>
        </w:rPr>
        <w:t xml:space="preserve"> </w:t>
      </w:r>
      <w:r w:rsidR="00911781">
        <w:rPr>
          <w:rFonts w:ascii="Calibri" w:hAnsi="Calibri" w:cs="Calibri"/>
          <w:bCs/>
          <w:sz w:val="22"/>
          <w:szCs w:val="22"/>
        </w:rPr>
        <w:t>R</w:t>
      </w:r>
      <w:r w:rsidR="00190845" w:rsidRPr="00190845">
        <w:rPr>
          <w:rFonts w:ascii="Calibri" w:hAnsi="Calibri" w:cs="Calibri"/>
          <w:bCs/>
          <w:sz w:val="22"/>
          <w:szCs w:val="22"/>
        </w:rPr>
        <w:t>yzlinků rýnských, německ</w:t>
      </w:r>
      <w:r w:rsidR="00190845">
        <w:rPr>
          <w:rFonts w:ascii="Calibri" w:hAnsi="Calibri" w:cs="Calibri"/>
          <w:bCs/>
          <w:sz w:val="22"/>
          <w:szCs w:val="22"/>
        </w:rPr>
        <w:t>é</w:t>
      </w:r>
      <w:r w:rsidR="00190845" w:rsidRPr="00190845">
        <w:rPr>
          <w:rFonts w:ascii="Calibri" w:hAnsi="Calibri" w:cs="Calibri"/>
          <w:bCs/>
          <w:sz w:val="22"/>
          <w:szCs w:val="22"/>
        </w:rPr>
        <w:t xml:space="preserve"> </w:t>
      </w:r>
      <w:r w:rsidR="00190845" w:rsidRPr="00190845">
        <w:rPr>
          <w:rFonts w:ascii="Calibri" w:hAnsi="Calibri" w:cs="Calibri"/>
          <w:b/>
          <w:sz w:val="22"/>
          <w:szCs w:val="22"/>
        </w:rPr>
        <w:t xml:space="preserve">Best </w:t>
      </w:r>
      <w:proofErr w:type="spellStart"/>
      <w:r w:rsidR="00190845" w:rsidRPr="00190845">
        <w:rPr>
          <w:rFonts w:ascii="Calibri" w:hAnsi="Calibri" w:cs="Calibri"/>
          <w:b/>
          <w:sz w:val="22"/>
          <w:szCs w:val="22"/>
        </w:rPr>
        <w:t>of</w:t>
      </w:r>
      <w:proofErr w:type="spellEnd"/>
      <w:r w:rsidR="00190845" w:rsidRPr="00190845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190845" w:rsidRPr="00190845">
        <w:rPr>
          <w:rFonts w:ascii="Calibri" w:hAnsi="Calibri" w:cs="Calibri"/>
          <w:b/>
          <w:sz w:val="22"/>
          <w:szCs w:val="22"/>
        </w:rPr>
        <w:t>Riesling</w:t>
      </w:r>
      <w:proofErr w:type="spellEnd"/>
      <w:r w:rsidR="00190845">
        <w:rPr>
          <w:rFonts w:ascii="Calibri" w:hAnsi="Calibri" w:cs="Calibri"/>
          <w:bCs/>
          <w:sz w:val="22"/>
          <w:szCs w:val="22"/>
        </w:rPr>
        <w:t xml:space="preserve">. </w:t>
      </w:r>
      <w:r w:rsidR="00190845" w:rsidRPr="00190845">
        <w:rPr>
          <w:rFonts w:ascii="Calibri" w:hAnsi="Calibri" w:cs="Calibri"/>
          <w:bCs/>
          <w:sz w:val="22"/>
          <w:szCs w:val="22"/>
        </w:rPr>
        <w:t>Hodnocení soutěže je velmi přísné a ocenění se uděluje pouze vínům, která dosáhnou alespoň 87 bodů.</w:t>
      </w:r>
      <w:r w:rsidR="00190845">
        <w:rPr>
          <w:rFonts w:ascii="Calibri" w:hAnsi="Calibri" w:cs="Calibri"/>
          <w:bCs/>
          <w:sz w:val="22"/>
          <w:szCs w:val="22"/>
        </w:rPr>
        <w:t xml:space="preserve"> Moravská vína zde získala hned 3x úctyhodných 92</w:t>
      </w:r>
      <w:r w:rsidR="00911781">
        <w:rPr>
          <w:rFonts w:ascii="Calibri" w:hAnsi="Calibri" w:cs="Calibri"/>
          <w:bCs/>
          <w:sz w:val="22"/>
          <w:szCs w:val="22"/>
        </w:rPr>
        <w:t xml:space="preserve"> bodů</w:t>
      </w:r>
      <w:r w:rsidR="00DF7954">
        <w:rPr>
          <w:rFonts w:ascii="Calibri" w:hAnsi="Calibri" w:cs="Calibri"/>
          <w:bCs/>
          <w:sz w:val="22"/>
          <w:szCs w:val="22"/>
        </w:rPr>
        <w:t>,</w:t>
      </w:r>
      <w:r w:rsidR="00190845">
        <w:rPr>
          <w:rFonts w:ascii="Calibri" w:hAnsi="Calibri" w:cs="Calibri"/>
          <w:bCs/>
          <w:sz w:val="22"/>
          <w:szCs w:val="22"/>
        </w:rPr>
        <w:t xml:space="preserve"> 1x 91 a 2x 90 bodů.</w:t>
      </w:r>
    </w:p>
    <w:p w14:paraId="7958F53A" w14:textId="77777777" w:rsidR="003E7C34" w:rsidRDefault="003E7C34" w:rsidP="0078085B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7938936" w14:textId="77777777" w:rsidR="003E7C34" w:rsidRDefault="003E7C34" w:rsidP="0078085B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67DB456" w14:textId="1E84FB5C" w:rsidR="008E3957" w:rsidRPr="003713FF" w:rsidRDefault="008E3957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713FF">
        <w:rPr>
          <w:rFonts w:ascii="Calibri" w:hAnsi="Calibri" w:cs="Calibri"/>
          <w:b/>
          <w:sz w:val="22"/>
          <w:szCs w:val="22"/>
        </w:rPr>
        <w:lastRenderedPageBreak/>
        <w:t xml:space="preserve">Pro více informací: </w:t>
      </w:r>
    </w:p>
    <w:p w14:paraId="1F7C07C3" w14:textId="14C96E74" w:rsidR="008E3957" w:rsidRPr="003713FF" w:rsidRDefault="00317DC0" w:rsidP="00FF660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Mgr. Zbyněk Vičar</w:t>
      </w:r>
      <w:r w:rsidR="008E3957" w:rsidRPr="003713FF">
        <w:rPr>
          <w:rFonts w:ascii="Calibri" w:hAnsi="Calibri" w:cs="Calibri"/>
          <w:sz w:val="22"/>
          <w:szCs w:val="22"/>
        </w:rPr>
        <w:t xml:space="preserve">, </w:t>
      </w:r>
      <w:r w:rsidR="00B72063" w:rsidRPr="003713FF">
        <w:rPr>
          <w:rFonts w:ascii="Calibri" w:hAnsi="Calibri" w:cs="Calibri"/>
          <w:sz w:val="22"/>
          <w:szCs w:val="22"/>
        </w:rPr>
        <w:t>ředitel Vinařského fondu</w:t>
      </w:r>
    </w:p>
    <w:p w14:paraId="74427701" w14:textId="14156D64" w:rsidR="008E3957" w:rsidRPr="003713FF" w:rsidRDefault="008E3957" w:rsidP="00FF660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713FF">
        <w:rPr>
          <w:rFonts w:ascii="Calibri" w:hAnsi="Calibri" w:cs="Calibri"/>
          <w:sz w:val="22"/>
          <w:szCs w:val="22"/>
        </w:rPr>
        <w:t xml:space="preserve">E-mail: </w:t>
      </w:r>
      <w:hyperlink r:id="rId8" w:history="1">
        <w:r w:rsidR="00317DC0" w:rsidRPr="0039254D">
          <w:rPr>
            <w:rStyle w:val="Hypertextovodkaz"/>
            <w:rFonts w:ascii="Calibri" w:hAnsi="Calibri" w:cs="Calibri"/>
            <w:sz w:val="22"/>
            <w:szCs w:val="22"/>
          </w:rPr>
          <w:t>vicar@vinarskyfond.cz</w:t>
        </w:r>
      </w:hyperlink>
    </w:p>
    <w:p w14:paraId="34DC54A4" w14:textId="6736FFFD" w:rsidR="008E3957" w:rsidRDefault="008E3957" w:rsidP="00FF660E">
      <w:pPr>
        <w:spacing w:line="276" w:lineRule="auto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3713FF">
        <w:rPr>
          <w:rFonts w:ascii="Calibri" w:hAnsi="Calibri" w:cs="Calibri"/>
          <w:sz w:val="22"/>
          <w:szCs w:val="22"/>
        </w:rPr>
        <w:t xml:space="preserve">Tel.: +420 </w:t>
      </w:r>
      <w:r w:rsidR="00317DC0" w:rsidRPr="00317DC0">
        <w:rPr>
          <w:rFonts w:ascii="Calibri" w:hAnsi="Calibri" w:cs="Calibri"/>
          <w:sz w:val="22"/>
          <w:szCs w:val="22"/>
          <w:shd w:val="clear" w:color="auto" w:fill="FFFFFF"/>
        </w:rPr>
        <w:t>724 068 999</w:t>
      </w:r>
    </w:p>
    <w:p w14:paraId="2F5782AD" w14:textId="481C57A7" w:rsidR="00807998" w:rsidRDefault="00807998" w:rsidP="00FF660E">
      <w:pPr>
        <w:spacing w:line="276" w:lineRule="auto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5CA62A63" w14:textId="77777777" w:rsidR="00274B97" w:rsidRPr="00EF5C6F" w:rsidRDefault="00434D5C" w:rsidP="00274B9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Jiří Bažant</w:t>
      </w:r>
      <w:r w:rsidR="00274B97" w:rsidRPr="00EF5C6F">
        <w:rPr>
          <w:rFonts w:ascii="Calibri" w:hAnsi="Calibri" w:cs="Calibri"/>
          <w:sz w:val="22"/>
          <w:szCs w:val="22"/>
        </w:rPr>
        <w:t xml:space="preserve">, Omnimedia, s. r. o.                                                               </w:t>
      </w:r>
    </w:p>
    <w:p w14:paraId="6DB4FF4A" w14:textId="77777777" w:rsidR="00274B97" w:rsidRPr="00EF5C6F" w:rsidRDefault="00274B97" w:rsidP="00274B97">
      <w:pPr>
        <w:outlineLvl w:val="0"/>
        <w:rPr>
          <w:rFonts w:ascii="Calibri" w:hAnsi="Calibri" w:cs="Calibri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 xml:space="preserve">E-mail: </w:t>
      </w:r>
      <w:hyperlink r:id="rId9" w:history="1">
        <w:r w:rsidR="00434D5C" w:rsidRPr="00896C11">
          <w:rPr>
            <w:rStyle w:val="Hypertextovodkaz"/>
            <w:rFonts w:ascii="Calibri" w:hAnsi="Calibri" w:cs="Calibri"/>
            <w:sz w:val="22"/>
            <w:szCs w:val="22"/>
          </w:rPr>
          <w:t>j.bazant@omnimedia.cz</w:t>
        </w:r>
      </w:hyperlink>
      <w:r w:rsidRPr="00EF5C6F">
        <w:rPr>
          <w:rFonts w:ascii="Calibri" w:hAnsi="Calibri" w:cs="Calibri"/>
          <w:sz w:val="22"/>
          <w:szCs w:val="22"/>
        </w:rPr>
        <w:t xml:space="preserve">                                  </w:t>
      </w:r>
    </w:p>
    <w:p w14:paraId="53B2A63A" w14:textId="77777777" w:rsidR="00274B97" w:rsidRDefault="00274B97" w:rsidP="00274B97">
      <w:pPr>
        <w:rPr>
          <w:rFonts w:ascii="Arial" w:hAnsi="Arial" w:cs="Arial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>Tel.:  +420</w:t>
      </w:r>
      <w:r w:rsidR="00434D5C">
        <w:rPr>
          <w:rFonts w:ascii="Calibri" w:hAnsi="Calibri" w:cs="Calibri"/>
          <w:sz w:val="22"/>
          <w:szCs w:val="22"/>
        </w:rPr>
        <w:t> 606 282 673</w:t>
      </w:r>
    </w:p>
    <w:p w14:paraId="079FF217" w14:textId="28AC795D" w:rsidR="008E3957" w:rsidRPr="003713FF" w:rsidRDefault="008E3957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713FF">
        <w:rPr>
          <w:rFonts w:ascii="Calibri" w:hAnsi="Calibri" w:cs="Calibri"/>
          <w:sz w:val="22"/>
          <w:szCs w:val="22"/>
        </w:rPr>
        <w:br/>
      </w:r>
      <w:r w:rsidRPr="003713FF">
        <w:rPr>
          <w:rFonts w:ascii="Calibri" w:hAnsi="Calibri" w:cs="Calibri"/>
          <w:b/>
          <w:sz w:val="22"/>
          <w:szCs w:val="22"/>
        </w:rPr>
        <w:t>Více</w:t>
      </w:r>
      <w:r w:rsidR="00A02600" w:rsidRPr="003713FF">
        <w:rPr>
          <w:rFonts w:ascii="Calibri" w:hAnsi="Calibri" w:cs="Calibri"/>
          <w:b/>
          <w:sz w:val="22"/>
          <w:szCs w:val="22"/>
        </w:rPr>
        <w:t xml:space="preserve"> </w:t>
      </w:r>
      <w:r w:rsidRPr="003713FF">
        <w:rPr>
          <w:rFonts w:ascii="Calibri" w:hAnsi="Calibri" w:cs="Calibri"/>
          <w:b/>
          <w:sz w:val="22"/>
          <w:szCs w:val="22"/>
        </w:rPr>
        <w:t>o</w:t>
      </w:r>
      <w:r w:rsidR="00A02600" w:rsidRPr="003713FF">
        <w:rPr>
          <w:rFonts w:ascii="Calibri" w:hAnsi="Calibri" w:cs="Calibri"/>
          <w:b/>
          <w:sz w:val="22"/>
          <w:szCs w:val="22"/>
        </w:rPr>
        <w:t xml:space="preserve"> </w:t>
      </w:r>
      <w:r w:rsidR="00472FFD">
        <w:rPr>
          <w:rFonts w:ascii="Calibri" w:hAnsi="Calibri" w:cs="Calibri"/>
          <w:b/>
          <w:sz w:val="22"/>
          <w:szCs w:val="22"/>
        </w:rPr>
        <w:t xml:space="preserve">moravských a českých </w:t>
      </w:r>
      <w:r w:rsidRPr="003713FF">
        <w:rPr>
          <w:rFonts w:ascii="Calibri" w:hAnsi="Calibri" w:cs="Calibri"/>
          <w:b/>
          <w:sz w:val="22"/>
          <w:szCs w:val="22"/>
        </w:rPr>
        <w:t xml:space="preserve">vínech na </w:t>
      </w:r>
      <w:hyperlink r:id="rId10" w:history="1">
        <w:r w:rsidR="00BF5C47" w:rsidRPr="007877AA">
          <w:rPr>
            <w:rStyle w:val="Hypertextovodkaz"/>
            <w:rFonts w:ascii="Calibri" w:hAnsi="Calibri" w:cs="Calibri"/>
            <w:b/>
            <w:sz w:val="22"/>
            <w:szCs w:val="22"/>
          </w:rPr>
          <w:t>www.vinazmoravyvinazcech.cz</w:t>
        </w:r>
      </w:hyperlink>
      <w:r w:rsidR="00E916D3">
        <w:rPr>
          <w:rFonts w:ascii="Calibri" w:hAnsi="Calibri" w:cs="Calibri"/>
          <w:b/>
          <w:sz w:val="22"/>
          <w:szCs w:val="22"/>
        </w:rPr>
        <w:t xml:space="preserve"> </w:t>
      </w:r>
    </w:p>
    <w:p w14:paraId="1E1708DE" w14:textId="77777777" w:rsidR="001E2818" w:rsidRPr="003713FF" w:rsidRDefault="001E2818" w:rsidP="00696A93">
      <w:p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</w:p>
    <w:p w14:paraId="74BBDC13" w14:textId="77777777" w:rsidR="003D468A" w:rsidRPr="003713FF" w:rsidRDefault="003D468A" w:rsidP="00696A93">
      <w:p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</w:p>
    <w:sectPr w:rsidR="003D468A" w:rsidRPr="003713FF" w:rsidSect="00DA5CE6">
      <w:headerReference w:type="default" r:id="rId11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8CB43" w14:textId="77777777" w:rsidR="00C2684D" w:rsidRDefault="00C2684D">
      <w:r>
        <w:separator/>
      </w:r>
    </w:p>
  </w:endnote>
  <w:endnote w:type="continuationSeparator" w:id="0">
    <w:p w14:paraId="0E13F6B3" w14:textId="77777777" w:rsidR="00C2684D" w:rsidRDefault="00C2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EA2FC" w14:textId="77777777" w:rsidR="00C2684D" w:rsidRDefault="00C2684D">
      <w:r>
        <w:separator/>
      </w:r>
    </w:p>
  </w:footnote>
  <w:footnote w:type="continuationSeparator" w:id="0">
    <w:p w14:paraId="56699E20" w14:textId="77777777" w:rsidR="00C2684D" w:rsidRDefault="00C26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17A00" w14:textId="596B805C" w:rsidR="00A02600" w:rsidRDefault="00925EDE" w:rsidP="00400EEE">
    <w:pPr>
      <w:pStyle w:val="Zhlav"/>
      <w:jc w:val="right"/>
    </w:pPr>
    <w:r>
      <w:rPr>
        <w:noProof/>
      </w:rPr>
      <w:drawing>
        <wp:inline distT="0" distB="0" distL="0" distR="0" wp14:anchorId="28772725" wp14:editId="08FFD3C2">
          <wp:extent cx="714375" cy="7334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2600">
      <w:t xml:space="preserve">                                        </w:t>
    </w:r>
    <w:r w:rsidR="00A02600">
      <w:tab/>
      <w:t xml:space="preserve">                                                                         </w:t>
    </w:r>
    <w:r>
      <w:rPr>
        <w:noProof/>
      </w:rPr>
      <w:drawing>
        <wp:inline distT="0" distB="0" distL="0" distR="0" wp14:anchorId="7E259034" wp14:editId="63E324E1">
          <wp:extent cx="723900" cy="7239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02148A" w14:textId="77777777" w:rsidR="00FF660E" w:rsidRDefault="00FF660E" w:rsidP="00400EE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FB9"/>
    <w:multiLevelType w:val="hybridMultilevel"/>
    <w:tmpl w:val="3B3E2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E3694"/>
    <w:multiLevelType w:val="hybridMultilevel"/>
    <w:tmpl w:val="108E71A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7237A"/>
    <w:multiLevelType w:val="multilevel"/>
    <w:tmpl w:val="7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3C36B3"/>
    <w:multiLevelType w:val="hybridMultilevel"/>
    <w:tmpl w:val="46A823E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42298"/>
    <w:multiLevelType w:val="hybridMultilevel"/>
    <w:tmpl w:val="9EB40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5D56"/>
    <w:multiLevelType w:val="hybridMultilevel"/>
    <w:tmpl w:val="E69ED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4840D3"/>
    <w:multiLevelType w:val="hybridMultilevel"/>
    <w:tmpl w:val="A552DB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416F8"/>
    <w:multiLevelType w:val="multilevel"/>
    <w:tmpl w:val="CC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235035"/>
    <w:multiLevelType w:val="hybridMultilevel"/>
    <w:tmpl w:val="9E080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B6874"/>
    <w:multiLevelType w:val="hybridMultilevel"/>
    <w:tmpl w:val="F54E5304"/>
    <w:lvl w:ilvl="0" w:tplc="25D852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46A0A"/>
    <w:multiLevelType w:val="hybridMultilevel"/>
    <w:tmpl w:val="60D2B4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0023909">
    <w:abstractNumId w:val="2"/>
  </w:num>
  <w:num w:numId="2" w16cid:durableId="561133696">
    <w:abstractNumId w:val="7"/>
  </w:num>
  <w:num w:numId="3" w16cid:durableId="418303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1092638">
    <w:abstractNumId w:val="4"/>
  </w:num>
  <w:num w:numId="5" w16cid:durableId="485636281">
    <w:abstractNumId w:val="3"/>
  </w:num>
  <w:num w:numId="6" w16cid:durableId="406193653">
    <w:abstractNumId w:val="8"/>
  </w:num>
  <w:num w:numId="7" w16cid:durableId="860165153">
    <w:abstractNumId w:val="1"/>
  </w:num>
  <w:num w:numId="8" w16cid:durableId="1158571558">
    <w:abstractNumId w:val="5"/>
  </w:num>
  <w:num w:numId="9" w16cid:durableId="1004436313">
    <w:abstractNumId w:val="10"/>
  </w:num>
  <w:num w:numId="10" w16cid:durableId="960191001">
    <w:abstractNumId w:val="9"/>
  </w:num>
  <w:num w:numId="11" w16cid:durableId="1563709263">
    <w:abstractNumId w:val="0"/>
  </w:num>
  <w:num w:numId="12" w16cid:durableId="9720606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8D"/>
    <w:rsid w:val="0000614D"/>
    <w:rsid w:val="00006BF7"/>
    <w:rsid w:val="00012C67"/>
    <w:rsid w:val="00025A2C"/>
    <w:rsid w:val="000265B5"/>
    <w:rsid w:val="000310B2"/>
    <w:rsid w:val="0003597F"/>
    <w:rsid w:val="00043711"/>
    <w:rsid w:val="00045BA2"/>
    <w:rsid w:val="00050E46"/>
    <w:rsid w:val="00061801"/>
    <w:rsid w:val="0006257B"/>
    <w:rsid w:val="00063F6C"/>
    <w:rsid w:val="00064964"/>
    <w:rsid w:val="000664F2"/>
    <w:rsid w:val="00070BCB"/>
    <w:rsid w:val="00070F35"/>
    <w:rsid w:val="00072851"/>
    <w:rsid w:val="000755EF"/>
    <w:rsid w:val="00076C21"/>
    <w:rsid w:val="00084516"/>
    <w:rsid w:val="000A036F"/>
    <w:rsid w:val="000A04FF"/>
    <w:rsid w:val="000A6078"/>
    <w:rsid w:val="000B174F"/>
    <w:rsid w:val="000B6159"/>
    <w:rsid w:val="000B68DC"/>
    <w:rsid w:val="000C5023"/>
    <w:rsid w:val="000D29CB"/>
    <w:rsid w:val="000D7116"/>
    <w:rsid w:val="000E4FD1"/>
    <w:rsid w:val="000E6050"/>
    <w:rsid w:val="000F73F0"/>
    <w:rsid w:val="00100BF9"/>
    <w:rsid w:val="001027C2"/>
    <w:rsid w:val="0011011B"/>
    <w:rsid w:val="0011548B"/>
    <w:rsid w:val="00130473"/>
    <w:rsid w:val="00132E1F"/>
    <w:rsid w:val="00133E24"/>
    <w:rsid w:val="00134598"/>
    <w:rsid w:val="001364B3"/>
    <w:rsid w:val="00136E30"/>
    <w:rsid w:val="00142827"/>
    <w:rsid w:val="00142C3C"/>
    <w:rsid w:val="00155D8A"/>
    <w:rsid w:val="00160AFF"/>
    <w:rsid w:val="00163274"/>
    <w:rsid w:val="00164CC5"/>
    <w:rsid w:val="00164EAD"/>
    <w:rsid w:val="00167E65"/>
    <w:rsid w:val="001732CB"/>
    <w:rsid w:val="0017359D"/>
    <w:rsid w:val="00186C0C"/>
    <w:rsid w:val="00190845"/>
    <w:rsid w:val="001948A6"/>
    <w:rsid w:val="00195CCE"/>
    <w:rsid w:val="00195EC5"/>
    <w:rsid w:val="00196916"/>
    <w:rsid w:val="001A3BBE"/>
    <w:rsid w:val="001B098C"/>
    <w:rsid w:val="001B11B2"/>
    <w:rsid w:val="001B26B6"/>
    <w:rsid w:val="001B41E1"/>
    <w:rsid w:val="001B7668"/>
    <w:rsid w:val="001C50B6"/>
    <w:rsid w:val="001D11D0"/>
    <w:rsid w:val="001E2818"/>
    <w:rsid w:val="001E2FBB"/>
    <w:rsid w:val="001E54D0"/>
    <w:rsid w:val="001F1073"/>
    <w:rsid w:val="001F1FE5"/>
    <w:rsid w:val="001F70BE"/>
    <w:rsid w:val="00201A62"/>
    <w:rsid w:val="002109E2"/>
    <w:rsid w:val="002144C7"/>
    <w:rsid w:val="002150DC"/>
    <w:rsid w:val="00216A4D"/>
    <w:rsid w:val="00217757"/>
    <w:rsid w:val="002231D5"/>
    <w:rsid w:val="002235D6"/>
    <w:rsid w:val="00223FB0"/>
    <w:rsid w:val="00226AF3"/>
    <w:rsid w:val="002274D3"/>
    <w:rsid w:val="00231C53"/>
    <w:rsid w:val="00236C19"/>
    <w:rsid w:val="00240048"/>
    <w:rsid w:val="002465A9"/>
    <w:rsid w:val="00247395"/>
    <w:rsid w:val="00251614"/>
    <w:rsid w:val="002526D2"/>
    <w:rsid w:val="002551E8"/>
    <w:rsid w:val="002555F7"/>
    <w:rsid w:val="00264BC2"/>
    <w:rsid w:val="00272373"/>
    <w:rsid w:val="00274B97"/>
    <w:rsid w:val="00275A58"/>
    <w:rsid w:val="002856AE"/>
    <w:rsid w:val="0029444B"/>
    <w:rsid w:val="002967E1"/>
    <w:rsid w:val="0029771F"/>
    <w:rsid w:val="002A48A3"/>
    <w:rsid w:val="002B01A6"/>
    <w:rsid w:val="002B0900"/>
    <w:rsid w:val="002B15A7"/>
    <w:rsid w:val="002B462A"/>
    <w:rsid w:val="002B6BAC"/>
    <w:rsid w:val="002C1B24"/>
    <w:rsid w:val="002C7B8F"/>
    <w:rsid w:val="002C7D5B"/>
    <w:rsid w:val="002C7F16"/>
    <w:rsid w:val="002D1FC9"/>
    <w:rsid w:val="002D45C3"/>
    <w:rsid w:val="002E5499"/>
    <w:rsid w:val="002E72A0"/>
    <w:rsid w:val="002E7560"/>
    <w:rsid w:val="002F1D66"/>
    <w:rsid w:val="002F5B44"/>
    <w:rsid w:val="002F5EC5"/>
    <w:rsid w:val="00305315"/>
    <w:rsid w:val="00305D37"/>
    <w:rsid w:val="003116A2"/>
    <w:rsid w:val="00311F18"/>
    <w:rsid w:val="00314645"/>
    <w:rsid w:val="00317DC0"/>
    <w:rsid w:val="0032108D"/>
    <w:rsid w:val="00325DD5"/>
    <w:rsid w:val="00326583"/>
    <w:rsid w:val="00332887"/>
    <w:rsid w:val="00332C31"/>
    <w:rsid w:val="00333788"/>
    <w:rsid w:val="00334F88"/>
    <w:rsid w:val="003433BA"/>
    <w:rsid w:val="00345A2C"/>
    <w:rsid w:val="003512AA"/>
    <w:rsid w:val="003562FA"/>
    <w:rsid w:val="00362BA4"/>
    <w:rsid w:val="003657AA"/>
    <w:rsid w:val="003713FF"/>
    <w:rsid w:val="00374558"/>
    <w:rsid w:val="00377388"/>
    <w:rsid w:val="00380A95"/>
    <w:rsid w:val="003868CD"/>
    <w:rsid w:val="003922ED"/>
    <w:rsid w:val="00396073"/>
    <w:rsid w:val="00396A87"/>
    <w:rsid w:val="003A16B7"/>
    <w:rsid w:val="003A50A5"/>
    <w:rsid w:val="003A5991"/>
    <w:rsid w:val="003B096C"/>
    <w:rsid w:val="003B3E83"/>
    <w:rsid w:val="003B6E1C"/>
    <w:rsid w:val="003C44BF"/>
    <w:rsid w:val="003C4B0A"/>
    <w:rsid w:val="003D11DD"/>
    <w:rsid w:val="003D468A"/>
    <w:rsid w:val="003E3152"/>
    <w:rsid w:val="003E4519"/>
    <w:rsid w:val="003E6F33"/>
    <w:rsid w:val="003E7C34"/>
    <w:rsid w:val="003F12D8"/>
    <w:rsid w:val="003F1CE5"/>
    <w:rsid w:val="003F2668"/>
    <w:rsid w:val="003F2678"/>
    <w:rsid w:val="003F3190"/>
    <w:rsid w:val="003F7AD3"/>
    <w:rsid w:val="00400EEE"/>
    <w:rsid w:val="004019D0"/>
    <w:rsid w:val="004040B1"/>
    <w:rsid w:val="00405895"/>
    <w:rsid w:val="00410326"/>
    <w:rsid w:val="00420818"/>
    <w:rsid w:val="00422CE3"/>
    <w:rsid w:val="00425564"/>
    <w:rsid w:val="00427116"/>
    <w:rsid w:val="00434D5C"/>
    <w:rsid w:val="00440EBC"/>
    <w:rsid w:val="004457B0"/>
    <w:rsid w:val="00446EC0"/>
    <w:rsid w:val="00460956"/>
    <w:rsid w:val="00462DD6"/>
    <w:rsid w:val="00462F12"/>
    <w:rsid w:val="004648B4"/>
    <w:rsid w:val="0046629A"/>
    <w:rsid w:val="00466D1C"/>
    <w:rsid w:val="00470C1A"/>
    <w:rsid w:val="00472FFD"/>
    <w:rsid w:val="0047567C"/>
    <w:rsid w:val="00475BDB"/>
    <w:rsid w:val="0048007C"/>
    <w:rsid w:val="00491D0A"/>
    <w:rsid w:val="004932F2"/>
    <w:rsid w:val="004A7BA9"/>
    <w:rsid w:val="004B72A7"/>
    <w:rsid w:val="004C1EA4"/>
    <w:rsid w:val="004C292C"/>
    <w:rsid w:val="004C498E"/>
    <w:rsid w:val="004D501A"/>
    <w:rsid w:val="004E2F4D"/>
    <w:rsid w:val="004E369F"/>
    <w:rsid w:val="004E6BA3"/>
    <w:rsid w:val="004E718E"/>
    <w:rsid w:val="004E781F"/>
    <w:rsid w:val="004F20C8"/>
    <w:rsid w:val="00502612"/>
    <w:rsid w:val="00502905"/>
    <w:rsid w:val="00504868"/>
    <w:rsid w:val="00507DD9"/>
    <w:rsid w:val="0051304F"/>
    <w:rsid w:val="00516B3F"/>
    <w:rsid w:val="00520480"/>
    <w:rsid w:val="00520487"/>
    <w:rsid w:val="0052098E"/>
    <w:rsid w:val="005214E7"/>
    <w:rsid w:val="00521CBB"/>
    <w:rsid w:val="00531972"/>
    <w:rsid w:val="0053338F"/>
    <w:rsid w:val="00540690"/>
    <w:rsid w:val="00550547"/>
    <w:rsid w:val="00553893"/>
    <w:rsid w:val="00562CEB"/>
    <w:rsid w:val="0056726D"/>
    <w:rsid w:val="00567640"/>
    <w:rsid w:val="005715D7"/>
    <w:rsid w:val="00573DC1"/>
    <w:rsid w:val="00573F27"/>
    <w:rsid w:val="0057428F"/>
    <w:rsid w:val="005758E4"/>
    <w:rsid w:val="00580D92"/>
    <w:rsid w:val="005822C1"/>
    <w:rsid w:val="005871F6"/>
    <w:rsid w:val="00592532"/>
    <w:rsid w:val="005A1EDB"/>
    <w:rsid w:val="005A259D"/>
    <w:rsid w:val="005A4B7D"/>
    <w:rsid w:val="005A53F7"/>
    <w:rsid w:val="005B17CF"/>
    <w:rsid w:val="005D0DC2"/>
    <w:rsid w:val="005D17DA"/>
    <w:rsid w:val="005D3897"/>
    <w:rsid w:val="005D6D21"/>
    <w:rsid w:val="005F2D38"/>
    <w:rsid w:val="00603727"/>
    <w:rsid w:val="00603BC1"/>
    <w:rsid w:val="00605DAF"/>
    <w:rsid w:val="006127E9"/>
    <w:rsid w:val="00612E6A"/>
    <w:rsid w:val="0061731B"/>
    <w:rsid w:val="00617E64"/>
    <w:rsid w:val="00621B9C"/>
    <w:rsid w:val="006222F8"/>
    <w:rsid w:val="00624B2A"/>
    <w:rsid w:val="0062526A"/>
    <w:rsid w:val="006274D3"/>
    <w:rsid w:val="006322F1"/>
    <w:rsid w:val="006349B0"/>
    <w:rsid w:val="006414CE"/>
    <w:rsid w:val="006442C9"/>
    <w:rsid w:val="00655014"/>
    <w:rsid w:val="0066222B"/>
    <w:rsid w:val="00663788"/>
    <w:rsid w:val="00663B24"/>
    <w:rsid w:val="00664926"/>
    <w:rsid w:val="0067209E"/>
    <w:rsid w:val="00672F2A"/>
    <w:rsid w:val="00675714"/>
    <w:rsid w:val="00683AA8"/>
    <w:rsid w:val="00685C9D"/>
    <w:rsid w:val="00685E1D"/>
    <w:rsid w:val="00687D07"/>
    <w:rsid w:val="0069028D"/>
    <w:rsid w:val="006968BA"/>
    <w:rsid w:val="00696A93"/>
    <w:rsid w:val="006A0692"/>
    <w:rsid w:val="006A326A"/>
    <w:rsid w:val="006B7E2C"/>
    <w:rsid w:val="006C29DE"/>
    <w:rsid w:val="006C3476"/>
    <w:rsid w:val="006C64B1"/>
    <w:rsid w:val="006C6E5C"/>
    <w:rsid w:val="006D7A10"/>
    <w:rsid w:val="006E430E"/>
    <w:rsid w:val="006E4945"/>
    <w:rsid w:val="006F1664"/>
    <w:rsid w:val="006F18E6"/>
    <w:rsid w:val="00706529"/>
    <w:rsid w:val="00707018"/>
    <w:rsid w:val="007076DB"/>
    <w:rsid w:val="0071555D"/>
    <w:rsid w:val="0071596D"/>
    <w:rsid w:val="007239DD"/>
    <w:rsid w:val="00723C07"/>
    <w:rsid w:val="00736F5C"/>
    <w:rsid w:val="00737199"/>
    <w:rsid w:val="00742EA8"/>
    <w:rsid w:val="00744AC7"/>
    <w:rsid w:val="0074501B"/>
    <w:rsid w:val="007507A6"/>
    <w:rsid w:val="00755CCE"/>
    <w:rsid w:val="007569B1"/>
    <w:rsid w:val="007607A3"/>
    <w:rsid w:val="00767972"/>
    <w:rsid w:val="00767B47"/>
    <w:rsid w:val="00772624"/>
    <w:rsid w:val="00777729"/>
    <w:rsid w:val="0078085B"/>
    <w:rsid w:val="0078100E"/>
    <w:rsid w:val="007827F8"/>
    <w:rsid w:val="0079087D"/>
    <w:rsid w:val="00791FC3"/>
    <w:rsid w:val="007A427F"/>
    <w:rsid w:val="007A4FDB"/>
    <w:rsid w:val="007A78B2"/>
    <w:rsid w:val="007A7EE5"/>
    <w:rsid w:val="007B0341"/>
    <w:rsid w:val="007B12A7"/>
    <w:rsid w:val="007B6335"/>
    <w:rsid w:val="007B6CA7"/>
    <w:rsid w:val="007C0FB0"/>
    <w:rsid w:val="007C718A"/>
    <w:rsid w:val="007D0558"/>
    <w:rsid w:val="007E4316"/>
    <w:rsid w:val="007E4E1F"/>
    <w:rsid w:val="007F1115"/>
    <w:rsid w:val="008050FA"/>
    <w:rsid w:val="00805BA3"/>
    <w:rsid w:val="00807998"/>
    <w:rsid w:val="00811F18"/>
    <w:rsid w:val="008254AF"/>
    <w:rsid w:val="00830BCD"/>
    <w:rsid w:val="00837238"/>
    <w:rsid w:val="00840609"/>
    <w:rsid w:val="0084190F"/>
    <w:rsid w:val="00847804"/>
    <w:rsid w:val="008543A2"/>
    <w:rsid w:val="00863D75"/>
    <w:rsid w:val="00866CC8"/>
    <w:rsid w:val="008675F7"/>
    <w:rsid w:val="00871E8C"/>
    <w:rsid w:val="00880AF8"/>
    <w:rsid w:val="0088192A"/>
    <w:rsid w:val="0088291F"/>
    <w:rsid w:val="00890A4A"/>
    <w:rsid w:val="008B2F5E"/>
    <w:rsid w:val="008B67BF"/>
    <w:rsid w:val="008B6BFE"/>
    <w:rsid w:val="008C0D8F"/>
    <w:rsid w:val="008C0DFE"/>
    <w:rsid w:val="008C11ED"/>
    <w:rsid w:val="008C1D87"/>
    <w:rsid w:val="008D3007"/>
    <w:rsid w:val="008D478E"/>
    <w:rsid w:val="008D5AC2"/>
    <w:rsid w:val="008D6E35"/>
    <w:rsid w:val="008E286C"/>
    <w:rsid w:val="008E3957"/>
    <w:rsid w:val="008F33D8"/>
    <w:rsid w:val="008F75C4"/>
    <w:rsid w:val="00900FAF"/>
    <w:rsid w:val="009018B0"/>
    <w:rsid w:val="00902728"/>
    <w:rsid w:val="00911781"/>
    <w:rsid w:val="00911A94"/>
    <w:rsid w:val="00920E2F"/>
    <w:rsid w:val="0092238F"/>
    <w:rsid w:val="0092280F"/>
    <w:rsid w:val="00922C9A"/>
    <w:rsid w:val="00925EDE"/>
    <w:rsid w:val="009263AC"/>
    <w:rsid w:val="00936C79"/>
    <w:rsid w:val="009407D9"/>
    <w:rsid w:val="00940BE5"/>
    <w:rsid w:val="00946784"/>
    <w:rsid w:val="00955C2A"/>
    <w:rsid w:val="00961E6D"/>
    <w:rsid w:val="009670D5"/>
    <w:rsid w:val="00972125"/>
    <w:rsid w:val="00974737"/>
    <w:rsid w:val="00974E2C"/>
    <w:rsid w:val="009A541C"/>
    <w:rsid w:val="009A58A8"/>
    <w:rsid w:val="009A5990"/>
    <w:rsid w:val="009B279D"/>
    <w:rsid w:val="009B59B3"/>
    <w:rsid w:val="009C0EC5"/>
    <w:rsid w:val="009C15E5"/>
    <w:rsid w:val="009C730C"/>
    <w:rsid w:val="009D35A5"/>
    <w:rsid w:val="009D40FC"/>
    <w:rsid w:val="009D42CA"/>
    <w:rsid w:val="009E092A"/>
    <w:rsid w:val="009E473F"/>
    <w:rsid w:val="009E6F88"/>
    <w:rsid w:val="009F4395"/>
    <w:rsid w:val="009F5F31"/>
    <w:rsid w:val="009F606D"/>
    <w:rsid w:val="00A000EC"/>
    <w:rsid w:val="00A02600"/>
    <w:rsid w:val="00A04083"/>
    <w:rsid w:val="00A047A4"/>
    <w:rsid w:val="00A13E17"/>
    <w:rsid w:val="00A151BC"/>
    <w:rsid w:val="00A22B4D"/>
    <w:rsid w:val="00A26833"/>
    <w:rsid w:val="00A26BCB"/>
    <w:rsid w:val="00A32B0D"/>
    <w:rsid w:val="00A338DF"/>
    <w:rsid w:val="00A35C53"/>
    <w:rsid w:val="00A40069"/>
    <w:rsid w:val="00A42519"/>
    <w:rsid w:val="00A4313A"/>
    <w:rsid w:val="00A446F9"/>
    <w:rsid w:val="00A468A1"/>
    <w:rsid w:val="00A47539"/>
    <w:rsid w:val="00A54827"/>
    <w:rsid w:val="00A54A28"/>
    <w:rsid w:val="00A6181E"/>
    <w:rsid w:val="00A70035"/>
    <w:rsid w:val="00A710AC"/>
    <w:rsid w:val="00A76EB4"/>
    <w:rsid w:val="00A80403"/>
    <w:rsid w:val="00A83EA2"/>
    <w:rsid w:val="00A920C1"/>
    <w:rsid w:val="00A94FBE"/>
    <w:rsid w:val="00A9713A"/>
    <w:rsid w:val="00AA3B73"/>
    <w:rsid w:val="00AA4D98"/>
    <w:rsid w:val="00AB051B"/>
    <w:rsid w:val="00AB2B69"/>
    <w:rsid w:val="00AC1213"/>
    <w:rsid w:val="00AC6332"/>
    <w:rsid w:val="00AC67B4"/>
    <w:rsid w:val="00AF3BF7"/>
    <w:rsid w:val="00AF5218"/>
    <w:rsid w:val="00B01E1F"/>
    <w:rsid w:val="00B10FF0"/>
    <w:rsid w:val="00B1300E"/>
    <w:rsid w:val="00B167EB"/>
    <w:rsid w:val="00B17BED"/>
    <w:rsid w:val="00B217A6"/>
    <w:rsid w:val="00B2274F"/>
    <w:rsid w:val="00B30C8D"/>
    <w:rsid w:val="00B436D4"/>
    <w:rsid w:val="00B52C33"/>
    <w:rsid w:val="00B535A6"/>
    <w:rsid w:val="00B5414D"/>
    <w:rsid w:val="00B67E3C"/>
    <w:rsid w:val="00B72063"/>
    <w:rsid w:val="00B72675"/>
    <w:rsid w:val="00B80A4B"/>
    <w:rsid w:val="00B8654E"/>
    <w:rsid w:val="00B91F14"/>
    <w:rsid w:val="00BA2523"/>
    <w:rsid w:val="00BA576F"/>
    <w:rsid w:val="00BB3AC6"/>
    <w:rsid w:val="00BB5406"/>
    <w:rsid w:val="00BB7255"/>
    <w:rsid w:val="00BC387F"/>
    <w:rsid w:val="00BC428C"/>
    <w:rsid w:val="00BC5084"/>
    <w:rsid w:val="00BE19C2"/>
    <w:rsid w:val="00BE74D9"/>
    <w:rsid w:val="00BE7CFA"/>
    <w:rsid w:val="00BF33E4"/>
    <w:rsid w:val="00BF4882"/>
    <w:rsid w:val="00BF5C47"/>
    <w:rsid w:val="00C03403"/>
    <w:rsid w:val="00C051E4"/>
    <w:rsid w:val="00C073BE"/>
    <w:rsid w:val="00C1495F"/>
    <w:rsid w:val="00C2684D"/>
    <w:rsid w:val="00C26935"/>
    <w:rsid w:val="00C34A88"/>
    <w:rsid w:val="00C375FF"/>
    <w:rsid w:val="00C43320"/>
    <w:rsid w:val="00C442E8"/>
    <w:rsid w:val="00C56893"/>
    <w:rsid w:val="00C62D19"/>
    <w:rsid w:val="00C73F92"/>
    <w:rsid w:val="00C81FF0"/>
    <w:rsid w:val="00C84D7C"/>
    <w:rsid w:val="00C86BBB"/>
    <w:rsid w:val="00C91F36"/>
    <w:rsid w:val="00C954E5"/>
    <w:rsid w:val="00C96CD3"/>
    <w:rsid w:val="00CA50AF"/>
    <w:rsid w:val="00CA7EBA"/>
    <w:rsid w:val="00CB3205"/>
    <w:rsid w:val="00CC44EE"/>
    <w:rsid w:val="00CD6E3B"/>
    <w:rsid w:val="00CE1D7D"/>
    <w:rsid w:val="00CE6D6B"/>
    <w:rsid w:val="00CE7AD6"/>
    <w:rsid w:val="00D017D5"/>
    <w:rsid w:val="00D0243C"/>
    <w:rsid w:val="00D10373"/>
    <w:rsid w:val="00D15B04"/>
    <w:rsid w:val="00D23398"/>
    <w:rsid w:val="00D24B61"/>
    <w:rsid w:val="00D30E86"/>
    <w:rsid w:val="00D3701E"/>
    <w:rsid w:val="00D37812"/>
    <w:rsid w:val="00D43807"/>
    <w:rsid w:val="00D50F76"/>
    <w:rsid w:val="00D6746B"/>
    <w:rsid w:val="00D7467A"/>
    <w:rsid w:val="00D77570"/>
    <w:rsid w:val="00D82071"/>
    <w:rsid w:val="00D84642"/>
    <w:rsid w:val="00D87079"/>
    <w:rsid w:val="00D931BB"/>
    <w:rsid w:val="00D95AAD"/>
    <w:rsid w:val="00DA10C2"/>
    <w:rsid w:val="00DA18DA"/>
    <w:rsid w:val="00DA5CE6"/>
    <w:rsid w:val="00DC4319"/>
    <w:rsid w:val="00DC5960"/>
    <w:rsid w:val="00DC61AE"/>
    <w:rsid w:val="00DC7764"/>
    <w:rsid w:val="00DD0B05"/>
    <w:rsid w:val="00DD52CE"/>
    <w:rsid w:val="00DD5BBD"/>
    <w:rsid w:val="00DF7954"/>
    <w:rsid w:val="00E10881"/>
    <w:rsid w:val="00E10BF8"/>
    <w:rsid w:val="00E14F41"/>
    <w:rsid w:val="00E1698D"/>
    <w:rsid w:val="00E2440A"/>
    <w:rsid w:val="00E2507B"/>
    <w:rsid w:val="00E268ED"/>
    <w:rsid w:val="00E32E13"/>
    <w:rsid w:val="00E3477E"/>
    <w:rsid w:val="00E35E55"/>
    <w:rsid w:val="00E366A9"/>
    <w:rsid w:val="00E377AE"/>
    <w:rsid w:val="00E431BE"/>
    <w:rsid w:val="00E515C1"/>
    <w:rsid w:val="00E5483E"/>
    <w:rsid w:val="00E705B5"/>
    <w:rsid w:val="00E70BDF"/>
    <w:rsid w:val="00E771AB"/>
    <w:rsid w:val="00E8117C"/>
    <w:rsid w:val="00E84E35"/>
    <w:rsid w:val="00E8536E"/>
    <w:rsid w:val="00E916D3"/>
    <w:rsid w:val="00E924FF"/>
    <w:rsid w:val="00E92B22"/>
    <w:rsid w:val="00E96369"/>
    <w:rsid w:val="00EA431E"/>
    <w:rsid w:val="00EA4AD7"/>
    <w:rsid w:val="00EB0FD9"/>
    <w:rsid w:val="00EB10B3"/>
    <w:rsid w:val="00EB41A7"/>
    <w:rsid w:val="00EB6708"/>
    <w:rsid w:val="00EB73DC"/>
    <w:rsid w:val="00EC3CAA"/>
    <w:rsid w:val="00ED6388"/>
    <w:rsid w:val="00EE4ADF"/>
    <w:rsid w:val="00EF178B"/>
    <w:rsid w:val="00EF27BD"/>
    <w:rsid w:val="00EF2F64"/>
    <w:rsid w:val="00EF30D9"/>
    <w:rsid w:val="00EF46BE"/>
    <w:rsid w:val="00EF5C97"/>
    <w:rsid w:val="00EF62A4"/>
    <w:rsid w:val="00F05304"/>
    <w:rsid w:val="00F11103"/>
    <w:rsid w:val="00F141B3"/>
    <w:rsid w:val="00F159A6"/>
    <w:rsid w:val="00F22149"/>
    <w:rsid w:val="00F37E29"/>
    <w:rsid w:val="00F40316"/>
    <w:rsid w:val="00F512E7"/>
    <w:rsid w:val="00F51681"/>
    <w:rsid w:val="00F60643"/>
    <w:rsid w:val="00F618C0"/>
    <w:rsid w:val="00F7097E"/>
    <w:rsid w:val="00F70A04"/>
    <w:rsid w:val="00F70AB3"/>
    <w:rsid w:val="00F71066"/>
    <w:rsid w:val="00F7190A"/>
    <w:rsid w:val="00F837DD"/>
    <w:rsid w:val="00F861EE"/>
    <w:rsid w:val="00F86AB0"/>
    <w:rsid w:val="00F953ED"/>
    <w:rsid w:val="00F97752"/>
    <w:rsid w:val="00FA0E97"/>
    <w:rsid w:val="00FA6C49"/>
    <w:rsid w:val="00FA7D9A"/>
    <w:rsid w:val="00FB3857"/>
    <w:rsid w:val="00FB4E3E"/>
    <w:rsid w:val="00FB569E"/>
    <w:rsid w:val="00FC0578"/>
    <w:rsid w:val="00FD2DC4"/>
    <w:rsid w:val="00FD54DA"/>
    <w:rsid w:val="00FE02DE"/>
    <w:rsid w:val="00FE2C8A"/>
    <w:rsid w:val="00FF660E"/>
    <w:rsid w:val="00FF6777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B7F678"/>
  <w15:docId w15:val="{D8D3094F-5393-4833-B6D3-D50C2CB5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C43320"/>
    <w:rPr>
      <w:b/>
      <w:bCs/>
    </w:rPr>
  </w:style>
  <w:style w:type="character" w:styleId="Zdraznn">
    <w:name w:val="Emphasis"/>
    <w:uiPriority w:val="20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uiPriority w:val="99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character" w:customStyle="1" w:styleId="longtext">
    <w:name w:val="long_text"/>
    <w:basedOn w:val="Standardnpsmoodstavce"/>
    <w:rsid w:val="00866CC8"/>
  </w:style>
  <w:style w:type="paragraph" w:customStyle="1" w:styleId="Default">
    <w:name w:val="Default"/>
    <w:rsid w:val="007E43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apple-converted-space">
    <w:name w:val="apple-converted-space"/>
    <w:rsid w:val="00043711"/>
  </w:style>
  <w:style w:type="paragraph" w:styleId="Odstavecseseznamem">
    <w:name w:val="List Paragraph"/>
    <w:basedOn w:val="Normln"/>
    <w:uiPriority w:val="34"/>
    <w:qFormat/>
    <w:rsid w:val="00362BA4"/>
    <w:pPr>
      <w:ind w:left="708"/>
    </w:pPr>
  </w:style>
  <w:style w:type="paragraph" w:styleId="Textbubliny">
    <w:name w:val="Balloon Text"/>
    <w:basedOn w:val="Normln"/>
    <w:link w:val="TextbublinyChar"/>
    <w:rsid w:val="001B11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B11B2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uiPriority w:val="99"/>
    <w:semiHidden/>
    <w:unhideWhenUsed/>
    <w:rsid w:val="00E916D3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rsid w:val="0078085B"/>
    <w:rPr>
      <w:sz w:val="16"/>
      <w:szCs w:val="16"/>
    </w:rPr>
  </w:style>
  <w:style w:type="paragraph" w:styleId="Textkomente">
    <w:name w:val="annotation text"/>
    <w:basedOn w:val="Normln"/>
    <w:link w:val="TextkomenteChar"/>
    <w:rsid w:val="007808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8085B"/>
  </w:style>
  <w:style w:type="paragraph" w:styleId="Pedmtkomente">
    <w:name w:val="annotation subject"/>
    <w:basedOn w:val="Textkomente"/>
    <w:next w:val="Textkomente"/>
    <w:link w:val="PedmtkomenteChar"/>
    <w:rsid w:val="007808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8085B"/>
    <w:rPr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07998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317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4429">
          <w:marLeft w:val="0"/>
          <w:marRight w:val="3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738">
          <w:marLeft w:val="-450"/>
          <w:marRight w:val="-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4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ar@vinarskyfond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vinazmoravyvinazcech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.bazant@omnimedi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14DFC-5B9A-4223-9627-B32B2A8B6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803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xxx</Company>
  <LinksUpToDate>false</LinksUpToDate>
  <CharactersWithSpaces>5535</CharactersWithSpaces>
  <SharedDoc>false</SharedDoc>
  <HLinks>
    <vt:vector size="18" baseType="variant">
      <vt:variant>
        <vt:i4>6291582</vt:i4>
      </vt:variant>
      <vt:variant>
        <vt:i4>6</vt:i4>
      </vt:variant>
      <vt:variant>
        <vt:i4>0</vt:i4>
      </vt:variant>
      <vt:variant>
        <vt:i4>5</vt:i4>
      </vt:variant>
      <vt:variant>
        <vt:lpwstr>http://www.wineofczechrepublic.cz/</vt:lpwstr>
      </vt:variant>
      <vt:variant>
        <vt:lpwstr/>
      </vt:variant>
      <vt:variant>
        <vt:i4>6422554</vt:i4>
      </vt:variant>
      <vt:variant>
        <vt:i4>3</vt:i4>
      </vt:variant>
      <vt:variant>
        <vt:i4>0</vt:i4>
      </vt:variant>
      <vt:variant>
        <vt:i4>5</vt:i4>
      </vt:variant>
      <vt:variant>
        <vt:lpwstr>mailto:j.bazant@omnimedia.cz</vt:lpwstr>
      </vt:variant>
      <vt:variant>
        <vt:lpwstr/>
      </vt:variant>
      <vt:variant>
        <vt:i4>4980849</vt:i4>
      </vt:variant>
      <vt:variant>
        <vt:i4>0</vt:i4>
      </vt:variant>
      <vt:variant>
        <vt:i4>0</vt:i4>
      </vt:variant>
      <vt:variant>
        <vt:i4>5</vt:i4>
      </vt:variant>
      <vt:variant>
        <vt:lpwstr>mailto:machovec@vinarskyfond.cz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kriz</dc:creator>
  <cp:keywords/>
  <cp:lastModifiedBy>Jiří Bažant</cp:lastModifiedBy>
  <cp:revision>5</cp:revision>
  <cp:lastPrinted>2016-01-05T09:48:00Z</cp:lastPrinted>
  <dcterms:created xsi:type="dcterms:W3CDTF">2023-12-28T16:31:00Z</dcterms:created>
  <dcterms:modified xsi:type="dcterms:W3CDTF">2024-01-02T08:26:00Z</dcterms:modified>
</cp:coreProperties>
</file>