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4B63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 xml:space="preserve">STATUT SOUTĚŽE </w:t>
      </w:r>
    </w:p>
    <w:p w14:paraId="60DBCA63" w14:textId="25D19606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Meditrina</w:t>
      </w:r>
      <w:proofErr w:type="spellEnd"/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 xml:space="preserve"> 202</w:t>
      </w:r>
      <w:r w:rsidR="00617DE0"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B51AE4">
        <w:rPr>
          <w:rFonts w:ascii="Times New Roman" w:hAnsi="Times New Roman"/>
          <w:sz w:val="30"/>
          <w:szCs w:val="30"/>
          <w:shd w:val="clear" w:color="auto" w:fill="FFFFFF"/>
        </w:rPr>
        <w:t>7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. ročník mezinárodní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sout</w:t>
      </w:r>
      <w:r>
        <w:rPr>
          <w:rFonts w:ascii="Times New Roman" w:hAnsi="Times New Roman"/>
          <w:sz w:val="30"/>
          <w:szCs w:val="30"/>
          <w:shd w:val="clear" w:color="auto" w:fill="FFFFFF"/>
        </w:rPr>
        <w:t>ěže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vín MEDITRINA je mezinárodní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sout</w:t>
      </w:r>
      <w:r>
        <w:rPr>
          <w:rFonts w:ascii="Times New Roman" w:hAnsi="Times New Roman"/>
          <w:sz w:val="30"/>
          <w:szCs w:val="30"/>
          <w:shd w:val="clear" w:color="auto" w:fill="FFFFFF"/>
        </w:rPr>
        <w:t>ěž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vín pořádaná a hodnocená ženami, konaná v souladu s Národními standardy certifikovaných soutěží vín v ČR.</w:t>
      </w:r>
    </w:p>
    <w:p w14:paraId="6AF0255C" w14:textId="77777777" w:rsidR="008436F0" w:rsidRDefault="008436F0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14:paraId="19D61BC2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I.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Organizační tým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Pořadatelka: Pavla Škrabalová</w:t>
      </w:r>
    </w:p>
    <w:p w14:paraId="45F39327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Odborná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garantka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MgA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. Natálie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Bordácsová</w:t>
      </w:r>
      <w:proofErr w:type="spellEnd"/>
    </w:p>
    <w:p w14:paraId="2C61296B" w14:textId="2D64D87C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Organizátorka: Mgr. Mic</w:t>
      </w:r>
      <w:r w:rsidR="00CA1934">
        <w:rPr>
          <w:rFonts w:ascii="Times New Roman" w:hAnsi="Times New Roman"/>
          <w:sz w:val="30"/>
          <w:szCs w:val="30"/>
          <w:shd w:val="clear" w:color="auto" w:fill="FFFFFF"/>
        </w:rPr>
        <w:t>ha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ela </w:t>
      </w:r>
      <w:r w:rsidR="00B51AE4">
        <w:rPr>
          <w:rFonts w:ascii="Times New Roman" w:hAnsi="Times New Roman"/>
          <w:sz w:val="30"/>
          <w:szCs w:val="30"/>
          <w:shd w:val="clear" w:color="auto" w:fill="FFFFFF"/>
        </w:rPr>
        <w:t>Sůvová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</w:p>
    <w:p w14:paraId="267EB714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 xml:space="preserve">II. </w:t>
      </w:r>
      <w:proofErr w:type="spellStart"/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Cí</w:t>
      </w:r>
      <w:proofErr w:type="spellEnd"/>
      <w:r>
        <w:rPr>
          <w:rFonts w:ascii="Times New Roman" w:hAnsi="Times New Roman"/>
          <w:b/>
          <w:bCs/>
          <w:sz w:val="30"/>
          <w:szCs w:val="30"/>
          <w:shd w:val="clear" w:color="auto" w:fill="FFFFFF"/>
          <w:lang w:val="fr-FR"/>
        </w:rPr>
        <w:t xml:space="preserve">l </w:t>
      </w:r>
      <w:proofErr w:type="spellStart"/>
      <w:r>
        <w:rPr>
          <w:rFonts w:ascii="Times New Roman" w:hAnsi="Times New Roman"/>
          <w:b/>
          <w:bCs/>
          <w:sz w:val="30"/>
          <w:szCs w:val="30"/>
          <w:shd w:val="clear" w:color="auto" w:fill="FFFFFF"/>
          <w:lang w:val="fr-FR"/>
        </w:rPr>
        <w:t>sout</w:t>
      </w: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ěže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1. Pozvednout povědomí veřejnosti o přínosu žen do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vinařsk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ho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svě</w:t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ta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. P</w:t>
      </w:r>
      <w:r>
        <w:rPr>
          <w:rFonts w:ascii="Times New Roman" w:hAnsi="Times New Roman"/>
          <w:sz w:val="30"/>
          <w:szCs w:val="30"/>
          <w:shd w:val="clear" w:color="auto" w:fill="FFFFFF"/>
        </w:rPr>
        <w:t>ř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ibl</w:t>
      </w:r>
      <w:r>
        <w:rPr>
          <w:rFonts w:ascii="Times New Roman" w:hAnsi="Times New Roman"/>
          <w:sz w:val="30"/>
          <w:szCs w:val="30"/>
          <w:shd w:val="clear" w:color="auto" w:fill="FFFFFF"/>
        </w:rPr>
        <w:t>ížit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nejlepší česká, moravská a zahraniční vína z pohledu žen.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2. Odborně posoudit vína z různých vinařských oblastí, a tím podpoř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it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 v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ýrobu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a prodej vín.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3. Zprostředkovat osobní výměnu zkušeností a poznatků mezi ženami z vinohradnicko-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vinařsk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ho oboru.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4. Posloužit k navázání a k prohloubení výrobních, obchodních a společenských vztahů mezi výrobci vína, obchodníky a spotřebiteli nejen mezi ženami.</w:t>
      </w:r>
    </w:p>
    <w:p w14:paraId="66423F7F" w14:textId="77777777" w:rsidR="008436F0" w:rsidRDefault="008436F0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14:paraId="168AE50C" w14:textId="4C136E74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III. Podmínky účasti v soutěži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t xml:space="preserve">1.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Sout</w:t>
      </w:r>
      <w:r>
        <w:rPr>
          <w:rFonts w:ascii="Times New Roman" w:hAnsi="Times New Roman"/>
          <w:sz w:val="30"/>
          <w:szCs w:val="30"/>
          <w:shd w:val="clear" w:color="auto" w:fill="FFFFFF"/>
        </w:rPr>
        <w:t>ěž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se vyhlašuje pro vína zemská, jakostní a jakostní 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s p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řívlastkem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původem z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Česk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republiky a ostatních zemí odpovídajících kategorií.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2. Vína přihlášená do soutěže musí odpoví</w:t>
      </w:r>
      <w:r>
        <w:rPr>
          <w:rFonts w:ascii="Times New Roman" w:hAnsi="Times New Roman"/>
          <w:sz w:val="30"/>
          <w:szCs w:val="30"/>
          <w:shd w:val="clear" w:color="auto" w:fill="FFFFFF"/>
          <w:lang w:val="nl-NL"/>
        </w:rPr>
        <w:t xml:space="preserve">dat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nl-NL"/>
        </w:rPr>
        <w:t>z</w:t>
      </w:r>
      <w:r>
        <w:rPr>
          <w:rFonts w:ascii="Times New Roman" w:hAnsi="Times New Roman"/>
          <w:sz w:val="30"/>
          <w:szCs w:val="30"/>
          <w:shd w:val="clear" w:color="auto" w:fill="FFFFFF"/>
        </w:rPr>
        <w:t>ákonu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o vinohradnictví a vinařství č. 321/2004 Sb., v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platn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m znění (dále jen „vinařský zákon</w:t>
      </w:r>
      <w:r>
        <w:rPr>
          <w:rFonts w:ascii="Times New Roman" w:hAnsi="Times New Roman"/>
          <w:sz w:val="30"/>
          <w:szCs w:val="30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) a souvisejícím předpisům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Evropsk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unie. Zahraniční vína přihlášená do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sout</w:t>
      </w:r>
      <w:r>
        <w:rPr>
          <w:rFonts w:ascii="Times New Roman" w:hAnsi="Times New Roman"/>
          <w:sz w:val="30"/>
          <w:szCs w:val="30"/>
          <w:shd w:val="clear" w:color="auto" w:fill="FFFFFF"/>
        </w:rPr>
        <w:t>ěže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musí odpovídat legislativě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platn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v zemi původu ví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na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3. Přihláška musí být poslána výhradně přes www.elwis.cz, kde bude přihlášen každý vzorek vína. Vytištěná a 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 xml:space="preserve">podepsaná přihláška musí být odevzdána současně se vzorky vín na sběrná místa od </w:t>
      </w:r>
      <w:r w:rsidR="00B51AE4" w:rsidRPr="00B51AE4">
        <w:rPr>
          <w:rFonts w:ascii="Times New Roman" w:hAnsi="Times New Roman"/>
          <w:sz w:val="30"/>
          <w:szCs w:val="30"/>
          <w:shd w:val="clear" w:color="auto" w:fill="FFFFFF"/>
        </w:rPr>
        <w:t>4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>. 1. 202</w:t>
      </w:r>
      <w:r w:rsidR="00617DE0">
        <w:rPr>
          <w:rFonts w:ascii="Times New Roman" w:hAnsi="Times New Roman"/>
          <w:sz w:val="30"/>
          <w:szCs w:val="30"/>
          <w:shd w:val="clear" w:color="auto" w:fill="FFFFFF"/>
        </w:rPr>
        <w:t>4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 xml:space="preserve"> do </w:t>
      </w:r>
      <w:r w:rsidR="00B51AE4" w:rsidRPr="00B51AE4">
        <w:rPr>
          <w:rFonts w:ascii="Times New Roman" w:hAnsi="Times New Roman"/>
          <w:sz w:val="30"/>
          <w:szCs w:val="30"/>
          <w:shd w:val="clear" w:color="auto" w:fill="FFFFFF"/>
        </w:rPr>
        <w:t>4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>. 3. 202</w:t>
      </w:r>
      <w:r w:rsidR="00B51AE4" w:rsidRPr="00B51AE4">
        <w:rPr>
          <w:rFonts w:ascii="Times New Roman" w:hAnsi="Times New Roman"/>
          <w:sz w:val="30"/>
          <w:szCs w:val="30"/>
          <w:shd w:val="clear" w:color="auto" w:fill="FFFFFF"/>
        </w:rPr>
        <w:t>4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 xml:space="preserve">. Počet celkově přihlášených vzorků do soutěže je limitován na max. 250, počet vzorků od jednoho přihlašovatele je max. 8. Přihlašování bude zastaveno po dosažení </w:t>
      </w:r>
      <w:proofErr w:type="spellStart"/>
      <w:r w:rsidRPr="00B51AE4">
        <w:rPr>
          <w:rFonts w:ascii="Times New Roman" w:hAnsi="Times New Roman"/>
          <w:sz w:val="30"/>
          <w:szCs w:val="30"/>
          <w:shd w:val="clear" w:color="auto" w:fill="FFFFFF"/>
        </w:rPr>
        <w:t>celkov</w:t>
      </w:r>
      <w:proofErr w:type="spellEnd"/>
      <w:r w:rsidRPr="00B51AE4"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 xml:space="preserve">ho počtu vzorků, nejpozději však </w:t>
      </w:r>
      <w:r w:rsidR="00B51AE4" w:rsidRPr="00B51AE4">
        <w:rPr>
          <w:rFonts w:ascii="Times New Roman" w:hAnsi="Times New Roman"/>
          <w:sz w:val="30"/>
          <w:szCs w:val="30"/>
          <w:shd w:val="clear" w:color="auto" w:fill="FFFFFF"/>
        </w:rPr>
        <w:t>4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>. března 202</w:t>
      </w:r>
      <w:r w:rsidR="00B51AE4" w:rsidRPr="00B51AE4">
        <w:rPr>
          <w:rFonts w:ascii="Times New Roman" w:hAnsi="Times New Roman"/>
          <w:sz w:val="30"/>
          <w:szCs w:val="30"/>
          <w:shd w:val="clear" w:color="auto" w:fill="FFFFFF"/>
        </w:rPr>
        <w:t>4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>. Přihláška obsahuje identifikaci přihlašovatele (případně výrobce vína, pokud je odlišný od přihlašovatele) a u jednotlivých přihlašovaný</w:t>
      </w:r>
      <w:proofErr w:type="spellStart"/>
      <w:r w:rsidRPr="00B51AE4"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ch</w:t>
      </w:r>
      <w:proofErr w:type="spellEnd"/>
      <w:r w:rsidRPr="00B51AE4"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 v</w:t>
      </w:r>
      <w:proofErr w:type="spellStart"/>
      <w:r w:rsidRPr="00B51AE4">
        <w:rPr>
          <w:rFonts w:ascii="Times New Roman" w:hAnsi="Times New Roman"/>
          <w:sz w:val="30"/>
          <w:szCs w:val="30"/>
          <w:shd w:val="clear" w:color="auto" w:fill="FFFFFF"/>
        </w:rPr>
        <w:t>ín</w:t>
      </w:r>
      <w:proofErr w:type="spellEnd"/>
      <w:r w:rsidRPr="00B51AE4">
        <w:rPr>
          <w:rFonts w:ascii="Times New Roman" w:hAnsi="Times New Roman"/>
          <w:sz w:val="30"/>
          <w:szCs w:val="30"/>
          <w:shd w:val="clear" w:color="auto" w:fill="FFFFFF"/>
        </w:rPr>
        <w:t xml:space="preserve"> identifikace minimálně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s t</w:t>
      </w:r>
      <w:r>
        <w:rPr>
          <w:rFonts w:ascii="Times New Roman" w:hAnsi="Times New Roman"/>
          <w:sz w:val="30"/>
          <w:szCs w:val="30"/>
          <w:shd w:val="clear" w:color="auto" w:fill="FFFFFF"/>
        </w:rPr>
        <w:t>ě</w:t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 xml:space="preserve">mito </w:t>
      </w:r>
      <w:r>
        <w:rPr>
          <w:rFonts w:ascii="Times New Roman" w:hAnsi="Times New Roman"/>
          <w:sz w:val="30"/>
          <w:szCs w:val="30"/>
          <w:shd w:val="clear" w:color="auto" w:fill="FFFFFF"/>
        </w:rPr>
        <w:t>údaji: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  <w:t xml:space="preserve">• </w:t>
      </w:r>
      <w:r>
        <w:rPr>
          <w:rFonts w:ascii="Times New Roman" w:hAnsi="Times New Roman"/>
          <w:sz w:val="30"/>
          <w:szCs w:val="30"/>
          <w:shd w:val="clear" w:color="auto" w:fill="FFFFFF"/>
        </w:rPr>
        <w:t>obchodní název vína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  <w:t xml:space="preserve">•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odrů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nl-NL"/>
        </w:rPr>
        <w:t xml:space="preserve">da,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nl-NL"/>
        </w:rPr>
        <w:t>eventueln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ě složení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cuv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e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•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jakostní zařazení podle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vinařsk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ho zákona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  <w:t xml:space="preserve">• </w:t>
      </w:r>
      <w:r>
        <w:rPr>
          <w:rFonts w:ascii="Times New Roman" w:hAnsi="Times New Roman"/>
          <w:sz w:val="30"/>
          <w:szCs w:val="30"/>
          <w:shd w:val="clear" w:color="auto" w:fill="FFFFFF"/>
        </w:rPr>
        <w:t>ročník sklizně</w:t>
      </w:r>
      <w:r>
        <w:rPr>
          <w:rFonts w:ascii="Times New Roman" w:hAnsi="Times New Roman"/>
          <w:sz w:val="30"/>
          <w:szCs w:val="30"/>
          <w:shd w:val="clear" w:color="auto" w:fill="FFFFFF"/>
        </w:rPr>
        <w:br/>
        <w:t>• vinařská oblast, podoblast, příp. obec a viniční trať</w:t>
      </w:r>
      <w:r>
        <w:rPr>
          <w:rFonts w:ascii="Times New Roman" w:hAnsi="Times New Roman"/>
          <w:sz w:val="30"/>
          <w:szCs w:val="30"/>
          <w:shd w:val="clear" w:color="auto" w:fill="FFFFFF"/>
        </w:rPr>
        <w:br/>
        <w:t xml:space="preserve">•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sout</w:t>
      </w:r>
      <w:r>
        <w:rPr>
          <w:rFonts w:ascii="Times New Roman" w:hAnsi="Times New Roman"/>
          <w:sz w:val="30"/>
          <w:szCs w:val="30"/>
          <w:shd w:val="clear" w:color="auto" w:fill="FFFFFF"/>
        </w:rPr>
        <w:t>ěžní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kategorie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  <w:t>• čí</w:t>
      </w:r>
      <w:r>
        <w:rPr>
          <w:rFonts w:ascii="Times New Roman" w:hAnsi="Times New Roman"/>
          <w:sz w:val="30"/>
          <w:szCs w:val="30"/>
          <w:shd w:val="clear" w:color="auto" w:fill="FFFFFF"/>
        </w:rPr>
        <w:t>slo šarže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  <w:t xml:space="preserve">•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obsah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zbytkov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ho cukru –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gluk</w:t>
      </w:r>
      <w:r>
        <w:rPr>
          <w:rFonts w:ascii="Times New Roman" w:hAnsi="Times New Roman"/>
          <w:sz w:val="30"/>
          <w:szCs w:val="30"/>
          <w:shd w:val="clear" w:color="auto" w:fill="FFFFFF"/>
          <w:lang w:val="es-ES_tradnl"/>
        </w:rPr>
        <w:t>ó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za +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frukt</w:t>
      </w:r>
      <w:r>
        <w:rPr>
          <w:rFonts w:ascii="Times New Roman" w:hAnsi="Times New Roman"/>
          <w:sz w:val="30"/>
          <w:szCs w:val="30"/>
          <w:shd w:val="clear" w:color="auto" w:fill="FFFFFF"/>
          <w:lang w:val="es-ES_tradnl"/>
        </w:rPr>
        <w:t>ó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za (g/l)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  <w:t xml:space="preserve">•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objem alkoholu (%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obj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>.)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  <w:t>• ú</w:t>
      </w:r>
      <w:r>
        <w:rPr>
          <w:rFonts w:ascii="Times New Roman" w:hAnsi="Times New Roman"/>
          <w:sz w:val="30"/>
          <w:szCs w:val="30"/>
          <w:shd w:val="clear" w:color="auto" w:fill="FFFFFF"/>
        </w:rPr>
        <w:t>daj o tom, zda bylo víno vyrobeno ženou (v poli Poznámka)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  <w:t xml:space="preserve">•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eviden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>ční číslo jakosti (v případě vín jakostních a jakostní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ch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 v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ín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s přívlastkem původem z Č</w:t>
      </w:r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R </w:t>
      </w:r>
      <w:r>
        <w:rPr>
          <w:rFonts w:ascii="Times New Roman" w:hAnsi="Times New Roman"/>
          <w:sz w:val="30"/>
          <w:szCs w:val="30"/>
          <w:shd w:val="clear" w:color="auto" w:fill="FFFFFF"/>
        </w:rPr>
        <w:t>– lze jím nahradit papírovou kopii rozhodnutí o zatřídění)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  <w:t xml:space="preserve">•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chemický rozbor v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elektronick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podobě (lze jí nahradit doložení v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papírov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nl-NL"/>
        </w:rPr>
        <w:t>verzi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nl-NL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4. Účastnický 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 xml:space="preserve">poplatek za jeden vzorek činí </w:t>
      </w:r>
      <w:r w:rsidRPr="00B51AE4"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200 K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 xml:space="preserve">č / 8 Euro a bude hrazen zasláním na účet nejpozději do </w:t>
      </w:r>
      <w:r w:rsidR="00B51AE4" w:rsidRPr="00B51AE4">
        <w:rPr>
          <w:rFonts w:ascii="Times New Roman" w:hAnsi="Times New Roman"/>
          <w:sz w:val="30"/>
          <w:szCs w:val="30"/>
          <w:shd w:val="clear" w:color="auto" w:fill="FFFFFF"/>
        </w:rPr>
        <w:t>4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>. března 202</w:t>
      </w:r>
      <w:r w:rsidR="00B51AE4" w:rsidRPr="00B51AE4">
        <w:rPr>
          <w:rFonts w:ascii="Times New Roman" w:hAnsi="Times New Roman"/>
          <w:sz w:val="30"/>
          <w:szCs w:val="30"/>
          <w:shd w:val="clear" w:color="auto" w:fill="FFFFFF"/>
        </w:rPr>
        <w:t>4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 xml:space="preserve">. Č. účtu v </w:t>
      </w:r>
      <w:proofErr w:type="spellStart"/>
      <w:r w:rsidRPr="00B51AE4">
        <w:rPr>
          <w:rFonts w:ascii="Times New Roman" w:hAnsi="Times New Roman"/>
          <w:sz w:val="30"/>
          <w:szCs w:val="30"/>
          <w:shd w:val="clear" w:color="auto" w:fill="FFFFFF"/>
        </w:rPr>
        <w:t>Česk</w:t>
      </w:r>
      <w:proofErr w:type="spellEnd"/>
      <w:r w:rsidRPr="00B51AE4"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>republice: 2400701075/2010. Jin</w:t>
      </w:r>
      <w:r w:rsidRPr="00B51AE4"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 xml:space="preserve">měny a mezinárodní </w:t>
      </w:r>
      <w:proofErr w:type="spellStart"/>
      <w:r w:rsidRPr="00B51AE4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platby</w:t>
      </w:r>
      <w:proofErr w:type="spellEnd"/>
      <w:r w:rsidRPr="00B51AE4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: IBAN:CZ0720100000002400701075 SWIFT/BIC: FIOBCZPPXXX</w:t>
      </w:r>
      <w:r w:rsidRPr="00B51A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 xml:space="preserve">5. Každá </w:t>
      </w:r>
      <w:proofErr w:type="spellStart"/>
      <w:r w:rsidRPr="00B51AE4">
        <w:rPr>
          <w:rFonts w:ascii="Times New Roman" w:hAnsi="Times New Roman"/>
          <w:sz w:val="30"/>
          <w:szCs w:val="30"/>
          <w:shd w:val="clear" w:color="auto" w:fill="FFFFFF"/>
        </w:rPr>
        <w:t>lá</w:t>
      </w:r>
      <w:proofErr w:type="spellEnd"/>
      <w:r w:rsidRPr="00B51AE4">
        <w:rPr>
          <w:rFonts w:ascii="Times New Roman" w:hAnsi="Times New Roman"/>
          <w:sz w:val="30"/>
          <w:szCs w:val="30"/>
          <w:shd w:val="clear" w:color="auto" w:fill="FFFFFF"/>
          <w:lang w:val="da-DK"/>
        </w:rPr>
        <w:t>hev mus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 xml:space="preserve">í být přihlašovatelem označena podle </w:t>
      </w:r>
      <w:proofErr w:type="spellStart"/>
      <w:r w:rsidRPr="00B51AE4">
        <w:rPr>
          <w:rFonts w:ascii="Times New Roman" w:hAnsi="Times New Roman"/>
          <w:sz w:val="30"/>
          <w:szCs w:val="30"/>
          <w:shd w:val="clear" w:color="auto" w:fill="FFFFFF"/>
        </w:rPr>
        <w:t>platn</w:t>
      </w:r>
      <w:proofErr w:type="spellEnd"/>
      <w:r w:rsidRPr="00B51AE4"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 xml:space="preserve">ho </w:t>
      </w:r>
      <w:proofErr w:type="spellStart"/>
      <w:r w:rsidRPr="00B51AE4">
        <w:rPr>
          <w:rFonts w:ascii="Times New Roman" w:hAnsi="Times New Roman"/>
          <w:sz w:val="30"/>
          <w:szCs w:val="30"/>
          <w:shd w:val="clear" w:color="auto" w:fill="FFFFFF"/>
        </w:rPr>
        <w:t>vinařsk</w:t>
      </w:r>
      <w:proofErr w:type="spellEnd"/>
      <w:r w:rsidRPr="00B51AE4"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 xml:space="preserve">ho zákona. </w:t>
      </w:r>
      <w:proofErr w:type="spellStart"/>
      <w:r w:rsidRPr="00B51AE4">
        <w:rPr>
          <w:rFonts w:ascii="Times New Roman" w:hAnsi="Times New Roman"/>
          <w:sz w:val="30"/>
          <w:szCs w:val="30"/>
          <w:shd w:val="clear" w:color="auto" w:fill="FFFFFF"/>
        </w:rPr>
        <w:t>Nesprávn</w:t>
      </w:r>
      <w:proofErr w:type="spellEnd"/>
      <w:r w:rsidRPr="00B51AE4"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>označení vzorku nebo uvedení nesprávný</w:t>
      </w:r>
      <w:proofErr w:type="spellStart"/>
      <w:r w:rsidRPr="00B51AE4"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ch</w:t>
      </w:r>
      <w:proofErr w:type="spellEnd"/>
      <w:r w:rsidRPr="00B51AE4"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 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t>údajů v přihlášce opravňuje k vyloučení vzorku ze soutěže bez nároku na vrácení</w:t>
      </w:r>
      <w:r w:rsidRPr="00B51AE4">
        <w:rPr>
          <w:rFonts w:ascii="Times New Roman" w:hAnsi="Times New Roman"/>
          <w:sz w:val="30"/>
          <w:szCs w:val="30"/>
          <w:shd w:val="clear" w:color="auto" w:fill="FFFFFF"/>
        </w:rPr>
        <w:br/>
        <w:t>přihlašovacího poplatku.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6. S každým přihlášeným vzorkem musí výrobce předat kopii Rozhodnutí SZPI, resp.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MZe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>, o zatřídění jakostních vín a jakostní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ch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 v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ín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s přívlastkem (lze nahradit uvedení</w:t>
      </w:r>
      <w:r>
        <w:rPr>
          <w:rFonts w:ascii="Times New Roman" w:hAnsi="Times New Roman"/>
          <w:sz w:val="30"/>
          <w:szCs w:val="30"/>
          <w:shd w:val="clear" w:color="auto" w:fill="FFFFFF"/>
          <w:lang w:val="pt-PT"/>
        </w:rPr>
        <w:t xml:space="preserve">m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pt-PT"/>
        </w:rPr>
        <w:t>evid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pt-PT"/>
        </w:rPr>
        <w:t xml:space="preserve">.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č. jakosti v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přihláš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ce).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7. Množství vyroben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ho vína přihlášen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ho do soutěže není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limitová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no.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8. Přihlašovatel poskytne 3 lahve bez rozdílu objemu do vlastnictví pořadatelky soutěže pro potřeby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senzorick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ho posouzení a návaznou prezentaci soutěžních vzorků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Karton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 se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sout</w:t>
      </w:r>
      <w:r>
        <w:rPr>
          <w:rFonts w:ascii="Times New Roman" w:hAnsi="Times New Roman"/>
          <w:sz w:val="30"/>
          <w:szCs w:val="30"/>
          <w:shd w:val="clear" w:color="auto" w:fill="FFFFFF"/>
        </w:rPr>
        <w:t>ěžním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vzorkem bude označen štítkem z přihlašovacího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syst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mu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Elwis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. Víno vyrobeno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enoložkou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, nutno uvézt do přihlášky. </w:t>
      </w:r>
    </w:p>
    <w:p w14:paraId="6981C523" w14:textId="77777777" w:rsidR="008436F0" w:rsidRDefault="008436F0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14:paraId="3274D05E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IV. Kategorie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A. Bílá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tich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>á ví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na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t xml:space="preserve"> such</w:t>
      </w:r>
      <w:r>
        <w:rPr>
          <w:rFonts w:ascii="Times New Roman" w:hAnsi="Times New Roman"/>
          <w:sz w:val="30"/>
          <w:szCs w:val="30"/>
          <w:shd w:val="clear" w:color="auto" w:fill="FFFFFF"/>
        </w:rPr>
        <w:t>á a polosuchá (zbytkový cukr do 12 g/l včetně)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B. Bílá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tich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>á vína polosladká (zbytkový cukr nad 12 g/l do 45 g/l včetně)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 xml:space="preserve">C.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Ros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a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klarety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 such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polosuch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a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polosladk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(zbytkový cukr do 45 g/l včetně)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D. Červená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tich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>á ví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na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t xml:space="preserve"> such</w:t>
      </w:r>
      <w:r>
        <w:rPr>
          <w:rFonts w:ascii="Times New Roman" w:hAnsi="Times New Roman"/>
          <w:sz w:val="30"/>
          <w:szCs w:val="30"/>
          <w:shd w:val="clear" w:color="auto" w:fill="FFFFFF"/>
        </w:rPr>
        <w:t>á a polosuchá (zbytkový cukr do 12 g/l včetně)</w:t>
      </w:r>
    </w:p>
    <w:p w14:paraId="466A7B44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E.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Tich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>á vína sladká (zbytkový cukr nad 45 g/l, bez rozdílu barvy a použit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technologie)</w:t>
      </w:r>
    </w:p>
    <w:p w14:paraId="7E07C6BA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F. Naturální tichá vína bílá a oranžová </w:t>
      </w:r>
    </w:p>
    <w:p w14:paraId="0B5FC469" w14:textId="77777777" w:rsidR="008436F0" w:rsidRDefault="008436F0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</w:p>
    <w:p w14:paraId="73FEA6EA" w14:textId="701DAEE9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V. Hodnocení vín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1. Hodnocení vín se uskuteční dne </w:t>
      </w:r>
      <w:r w:rsidR="00B51AE4">
        <w:rPr>
          <w:rFonts w:ascii="Times New Roman" w:hAnsi="Times New Roman"/>
          <w:sz w:val="30"/>
          <w:szCs w:val="30"/>
          <w:shd w:val="clear" w:color="auto" w:fill="FFFFFF"/>
        </w:rPr>
        <w:t>9</w:t>
      </w:r>
      <w:r>
        <w:rPr>
          <w:rFonts w:ascii="Times New Roman" w:hAnsi="Times New Roman"/>
          <w:sz w:val="30"/>
          <w:szCs w:val="30"/>
          <w:shd w:val="clear" w:color="auto" w:fill="FFFFFF"/>
        </w:rPr>
        <w:t>. března 202</w:t>
      </w:r>
      <w:r w:rsidR="00B51AE4">
        <w:rPr>
          <w:rFonts w:ascii="Times New Roman" w:hAnsi="Times New Roman"/>
          <w:sz w:val="30"/>
          <w:szCs w:val="30"/>
          <w:shd w:val="clear" w:color="auto" w:fill="FFFFFF"/>
        </w:rPr>
        <w:t>4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ve Velkých </w:t>
      </w:r>
      <w:proofErr w:type="gramStart"/>
      <w:r>
        <w:rPr>
          <w:rFonts w:ascii="Times New Roman" w:hAnsi="Times New Roman"/>
          <w:sz w:val="30"/>
          <w:szCs w:val="30"/>
          <w:shd w:val="clear" w:color="auto" w:fill="FFFFFF"/>
        </w:rPr>
        <w:t>Pavlovicích 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Prezence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degust</w:t>
      </w:r>
      <w:r>
        <w:rPr>
          <w:rFonts w:ascii="Times New Roman" w:hAnsi="Times New Roman"/>
          <w:sz w:val="30"/>
          <w:szCs w:val="30"/>
          <w:shd w:val="clear" w:color="auto" w:fill="FFFFFF"/>
        </w:rPr>
        <w:t>átorek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proběhne na ekocentru Trkmanka v 8.30 hod., začátek hodnocení v 9.00 hod.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3. Vína se hodnotí 100bodovým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syst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mem Mezinárodní </w:t>
      </w:r>
      <w:r>
        <w:rPr>
          <w:rFonts w:ascii="Times New Roman" w:hAnsi="Times New Roman"/>
          <w:sz w:val="30"/>
          <w:szCs w:val="30"/>
          <w:shd w:val="clear" w:color="auto" w:fill="FFFFFF"/>
          <w:lang w:val="nl-NL"/>
        </w:rPr>
        <w:t xml:space="preserve">unie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nl-NL"/>
        </w:rPr>
        <w:t>enolog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ů pomocí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elektronick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ho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syst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mu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 ELWIS.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4. Vína se předkládají anonymně, pouze s číslem vzorku.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Vš</w:t>
      </w:r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echna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 v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ína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jsou dekantována a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nal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vána ze skleněných karaf do kvalitní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ch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 xml:space="preserve"> degusta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čních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sklenic o objemu min. 350 ml. K dispozici jsou 3 sklenice pří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da-DK"/>
        </w:rPr>
        <w:t>slu</w:t>
      </w:r>
      <w:r>
        <w:rPr>
          <w:rFonts w:ascii="Times New Roman" w:hAnsi="Times New Roman"/>
          <w:sz w:val="30"/>
          <w:szCs w:val="30"/>
          <w:shd w:val="clear" w:color="auto" w:fill="FFFFFF"/>
        </w:rPr>
        <w:t>šn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ho typu.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6. Hodnotí se ve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světl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, dobře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větran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místnosti o teplotě 20–23 </w:t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°</w:t>
      </w:r>
      <w:r>
        <w:rPr>
          <w:rFonts w:ascii="Times New Roman" w:hAnsi="Times New Roman"/>
          <w:sz w:val="30"/>
          <w:szCs w:val="30"/>
          <w:shd w:val="clear" w:color="auto" w:fill="FFFFFF"/>
        </w:rPr>
        <w:t>C, zajištěn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proti rušivým vlivům.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7. Vzorky kategorií A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D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 se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řadí a hodnotí podle odrůd, ročníku (sestupně) a obsahu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zbytkov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ho cukru (vzestupně).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8. Ostatní kategorie se řadí jen dle obsahu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zbytkov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ho cukru (vzestupně).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9.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Degust</w:t>
      </w:r>
      <w:r>
        <w:rPr>
          <w:rFonts w:ascii="Times New Roman" w:hAnsi="Times New Roman"/>
          <w:sz w:val="30"/>
          <w:szCs w:val="30"/>
          <w:shd w:val="clear" w:color="auto" w:fill="FFFFFF"/>
        </w:rPr>
        <w:t>átorky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mají k dispozici seznam předkládaných vzorků s uvedením čísla vzorku, ročníku a kategorie; u kategorií A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D tak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odrůdu.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Vína se podávají při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teplotá</w:t>
      </w:r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ch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: b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íl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víno,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růžov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víno a klarety 10-12 </w:t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°</w:t>
      </w:r>
      <w:r>
        <w:rPr>
          <w:rFonts w:ascii="Times New Roman" w:hAnsi="Times New Roman"/>
          <w:sz w:val="30"/>
          <w:szCs w:val="30"/>
          <w:shd w:val="clear" w:color="auto" w:fill="FFFFFF"/>
          <w:lang w:val="es-ES_tradnl"/>
        </w:rPr>
        <w:t xml:space="preserve">C, </w:t>
      </w:r>
      <w:r>
        <w:rPr>
          <w:rFonts w:ascii="Times New Roman" w:hAnsi="Times New Roman"/>
          <w:sz w:val="30"/>
          <w:szCs w:val="30"/>
          <w:shd w:val="clear" w:color="auto" w:fill="FFFFFF"/>
        </w:rPr>
        <w:t>červen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víno a oranžové víno</w:t>
      </w:r>
      <w:r>
        <w:rPr>
          <w:rFonts w:ascii="Times New Roman" w:hAnsi="Times New Roman"/>
          <w:sz w:val="30"/>
          <w:szCs w:val="30"/>
          <w:shd w:val="clear" w:color="auto" w:fill="FFFFFF"/>
          <w:lang w:val="ru-RU"/>
        </w:rPr>
        <w:t xml:space="preserve"> 14-16 </w:t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°</w:t>
      </w:r>
      <w:r>
        <w:rPr>
          <w:rFonts w:ascii="Times New Roman" w:hAnsi="Times New Roman"/>
          <w:sz w:val="30"/>
          <w:szCs w:val="30"/>
          <w:shd w:val="clear" w:color="auto" w:fill="FFFFFF"/>
        </w:rPr>
        <w:t>C (měřeno v lahvi, tolerance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+/- 1 </w:t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°</w:t>
      </w:r>
      <w:r>
        <w:rPr>
          <w:rFonts w:ascii="Times New Roman" w:hAnsi="Times New Roman"/>
          <w:sz w:val="30"/>
          <w:szCs w:val="30"/>
          <w:shd w:val="clear" w:color="auto" w:fill="FFFFFF"/>
          <w:lang w:val="pt-PT"/>
        </w:rPr>
        <w:t>C).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10. Každá komise hodnotí max. 50 vzorků</w:t>
      </w:r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/den, v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ýjimku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může ve výjimečných případech udělit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garantka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soutěž</w:t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e.</w:t>
      </w:r>
    </w:p>
    <w:p w14:paraId="0B5656BF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11. Přestávku v průběhu hodnocení určuje předsedkyně komise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12.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Nejl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pe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hodnocen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víno z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každ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komise je postoupeno do hodnocení Komise předsedkyň (100bodový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syst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m), která </w:t>
      </w:r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z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nich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ur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>čí Šampiona soutěž</w:t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e.</w:t>
      </w:r>
    </w:p>
    <w:p w14:paraId="0A4A9B0E" w14:textId="77777777" w:rsidR="008436F0" w:rsidRDefault="008436F0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14:paraId="277FEC35" w14:textId="77777777" w:rsidR="00B51AE4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 xml:space="preserve">VI. </w:t>
      </w:r>
      <w:proofErr w:type="spellStart"/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Odborn</w:t>
      </w:r>
      <w:proofErr w:type="spellEnd"/>
      <w:r>
        <w:rPr>
          <w:rFonts w:ascii="Times New Roman" w:hAnsi="Times New Roman"/>
          <w:b/>
          <w:bCs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komise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1. Hodnotitelky jsou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vybran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degust</w:t>
      </w:r>
      <w:r>
        <w:rPr>
          <w:rFonts w:ascii="Times New Roman" w:hAnsi="Times New Roman"/>
          <w:sz w:val="30"/>
          <w:szCs w:val="30"/>
          <w:shd w:val="clear" w:color="auto" w:fill="FFFFFF"/>
        </w:rPr>
        <w:t>átorky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z tuzemska a zahraničí. Hodnocení vín budou provádět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odborn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komise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s po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čtem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nejm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ně </w:t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 xml:space="preserve">4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degust</w:t>
      </w:r>
      <w:r>
        <w:rPr>
          <w:rFonts w:ascii="Times New Roman" w:hAnsi="Times New Roman"/>
          <w:sz w:val="30"/>
          <w:szCs w:val="30"/>
          <w:shd w:val="clear" w:color="auto" w:fill="FFFFFF"/>
        </w:rPr>
        <w:t>átorek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a předsedkyní komise. Hodnocení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každ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komise řídí předsedkyně komise.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2. Hodnocení předsedkyně komise se započítává do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celkov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ho hodnocení.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ab/>
      </w:r>
    </w:p>
    <w:p w14:paraId="1AC2524C" w14:textId="77777777" w:rsidR="00B51AE4" w:rsidRDefault="00A53C47" w:rsidP="0073799F">
      <w:pPr>
        <w:pStyle w:val="Default"/>
        <w:spacing w:before="0" w:line="240" w:lineRule="auto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3. </w:t>
      </w:r>
      <w:r>
        <w:rPr>
          <w:rFonts w:ascii="Times New Roman" w:hAnsi="Times New Roman"/>
          <w:sz w:val="30"/>
          <w:szCs w:val="30"/>
          <w:shd w:val="clear" w:color="auto" w:fill="FFFFFF"/>
        </w:rPr>
        <w:t>Výsledkem je bodová hodnota tvořená</w:t>
      </w:r>
      <w:r>
        <w:rPr>
          <w:rFonts w:ascii="Times New Roman" w:hAnsi="Times New Roman"/>
          <w:sz w:val="30"/>
          <w:szCs w:val="30"/>
          <w:shd w:val="clear" w:color="auto" w:fill="FFFFFF"/>
        </w:rPr>
        <w:br/>
        <w:t xml:space="preserve">průměrem bodů jednotlivých hodnocení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vš</w:t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ech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degust</w:t>
      </w:r>
      <w:r>
        <w:rPr>
          <w:rFonts w:ascii="Times New Roman" w:hAnsi="Times New Roman"/>
          <w:sz w:val="30"/>
          <w:szCs w:val="30"/>
          <w:shd w:val="clear" w:color="auto" w:fill="FFFFFF"/>
        </w:rPr>
        <w:t>átorek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dan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komise.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4. Členky odborných komisí a jejich předsedkyně jmenuje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garantka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soutěž</w:t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 xml:space="preserve">e.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</w:p>
    <w:p w14:paraId="6B2B2E5E" w14:textId="0CC91F4C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5. Všechny hodnotitelky musí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bý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t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dr</w:t>
      </w:r>
      <w:r>
        <w:rPr>
          <w:rFonts w:ascii="Times New Roman" w:hAnsi="Times New Roman"/>
          <w:sz w:val="30"/>
          <w:szCs w:val="30"/>
          <w:shd w:val="clear" w:color="auto" w:fill="FFFFFF"/>
        </w:rPr>
        <w:t>žitelky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platn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ho osvědčení </w:t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o degusta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ční zkoušce (dle organizační směrnice SZPI, ČSN ISO 8586-2, 8586 pro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odborn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senzorick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posuzovatele, příp.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rovnocenn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, tj. musí být zapsány v Registru degustátorů Národního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vinařsk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ho centra).V odůvodněných případech (zahraniční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degust</w:t>
      </w:r>
      <w:r>
        <w:rPr>
          <w:rFonts w:ascii="Times New Roman" w:hAnsi="Times New Roman"/>
          <w:sz w:val="30"/>
          <w:szCs w:val="30"/>
          <w:shd w:val="clear" w:color="auto" w:fill="FFFFFF"/>
        </w:rPr>
        <w:t>átorky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apod.) může odborná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garantka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soutěže umožnit hodnocení rovněž hodnotitelce, která výše uveden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podmínky nesplňuje, avšak má zkušenosti s obdobnými soutěžemi a její odbornost převyšuje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obecn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standardy.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6. Komise předsedkyň je tvořena předsedkyněmi jednotlivých komisí a odbornou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garantkou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soutěž</w:t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e.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14:paraId="729EB485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VII. Vyhodnocení vín a ceny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1. Ohodnoceným vínům budou uděleny medaile: velká zlatá – od 90 bodů, </w:t>
      </w:r>
      <w:proofErr w:type="gramStart"/>
      <w:r>
        <w:rPr>
          <w:rFonts w:ascii="Times New Roman" w:hAnsi="Times New Roman"/>
          <w:sz w:val="30"/>
          <w:szCs w:val="30"/>
          <w:shd w:val="clear" w:color="auto" w:fill="FFFFFF"/>
        </w:rPr>
        <w:t>zlatá  od</w:t>
      </w:r>
      <w:proofErr w:type="gram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86 bodů, stříbrná – od 83 bodů.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2. Budou jim tak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vystaveny diplomy s jednoznačnou specifikací výrobce (přihlašovatele), udělen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ho ocenění a ví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na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3. Nejvýše ohodnocen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víno Komisí předsedkyň získá titul Š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ampion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4. Nejvýše ohodnoceným vínům v jednotlivých kategoriích budou udě</w:t>
      </w:r>
      <w:r>
        <w:rPr>
          <w:rFonts w:ascii="Times New Roman" w:hAnsi="Times New Roman"/>
          <w:sz w:val="30"/>
          <w:szCs w:val="30"/>
          <w:shd w:val="clear" w:color="auto" w:fill="FFFFFF"/>
          <w:lang w:val="sv-SE"/>
        </w:rPr>
        <w:t xml:space="preserve">lena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sv-SE"/>
        </w:rPr>
        <w:t>ocen</w:t>
      </w:r>
      <w:r>
        <w:rPr>
          <w:rFonts w:ascii="Times New Roman" w:hAnsi="Times New Roman"/>
          <w:sz w:val="30"/>
          <w:szCs w:val="30"/>
          <w:shd w:val="clear" w:color="auto" w:fill="FFFFFF"/>
        </w:rPr>
        <w:t>ění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Vítěz kategorie. Za nejlepší kolekci vín (kolekce: 4-8 vzorků) bude udělen diplom Nejlepší kolekce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Meditriny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Speci</w:t>
      </w:r>
      <w:r>
        <w:rPr>
          <w:rFonts w:ascii="Times New Roman" w:hAnsi="Times New Roman"/>
          <w:sz w:val="30"/>
          <w:szCs w:val="30"/>
          <w:shd w:val="clear" w:color="auto" w:fill="FFFFFF"/>
        </w:rPr>
        <w:t>ální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ceny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  <w:t xml:space="preserve">•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Nejl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pe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ohodnocen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zahraniční ví</w:t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 xml:space="preserve">no </w:t>
      </w:r>
      <w:r>
        <w:rPr>
          <w:rFonts w:ascii="Times New Roman" w:hAnsi="Times New Roman"/>
          <w:sz w:val="30"/>
          <w:szCs w:val="30"/>
          <w:shd w:val="clear" w:color="auto" w:fill="FFFFFF"/>
        </w:rPr>
        <w:t>– diplom pro nejvýše hodnocen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víno ze zahraniční země</w:t>
      </w:r>
    </w:p>
    <w:p w14:paraId="4D805391" w14:textId="77777777" w:rsidR="008436F0" w:rsidRDefault="00A53C47" w:rsidP="0073799F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Nejlepší ví</w:t>
      </w:r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 xml:space="preserve">no </w:t>
      </w:r>
      <w:r>
        <w:rPr>
          <w:rFonts w:ascii="Times New Roman" w:hAnsi="Times New Roman"/>
          <w:sz w:val="30"/>
          <w:szCs w:val="30"/>
          <w:shd w:val="clear" w:color="auto" w:fill="FFFFFF"/>
        </w:rPr>
        <w:t>ž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eny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enolo</w:t>
      </w:r>
      <w:r>
        <w:rPr>
          <w:rFonts w:ascii="Times New Roman" w:hAnsi="Times New Roman"/>
          <w:sz w:val="30"/>
          <w:szCs w:val="30"/>
          <w:shd w:val="clear" w:color="auto" w:fill="FFFFFF"/>
        </w:rPr>
        <w:t>žky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– diplom pro nejvýše hodnocen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víno vyrobené ženou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7. Při shodě bodů je další</w:t>
      </w:r>
      <w:r>
        <w:rPr>
          <w:rFonts w:ascii="Times New Roman" w:hAnsi="Times New Roman"/>
          <w:sz w:val="30"/>
          <w:szCs w:val="30"/>
          <w:shd w:val="clear" w:color="auto" w:fill="FFFFFF"/>
          <w:lang w:val="sv-SE"/>
        </w:rPr>
        <w:t xml:space="preserve">m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sv-SE"/>
        </w:rPr>
        <w:t>krit</w:t>
      </w:r>
      <w:r>
        <w:rPr>
          <w:rFonts w:ascii="Times New Roman" w:hAnsi="Times New Roman"/>
          <w:sz w:val="30"/>
          <w:szCs w:val="30"/>
          <w:shd w:val="clear" w:color="auto" w:fill="FFFFFF"/>
        </w:rPr>
        <w:t>ériem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pro udělení ocenění aritmetický průměr s eliminací krajních hodnot a dále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da-DK"/>
        </w:rPr>
        <w:t>medi</w:t>
      </w:r>
      <w:r>
        <w:rPr>
          <w:rFonts w:ascii="Times New Roman" w:hAnsi="Times New Roman"/>
          <w:sz w:val="30"/>
          <w:szCs w:val="30"/>
          <w:shd w:val="clear" w:color="auto" w:fill="FFFFFF"/>
        </w:rPr>
        <w:t>án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>. Pokud by i pot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nebylo rozhodnuto, budou oceněna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vš</w:t>
      </w:r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echna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 v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ína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se shodným bodovým hodnocením.</w:t>
      </w:r>
    </w:p>
    <w:p w14:paraId="4F12C841" w14:textId="77777777" w:rsidR="008436F0" w:rsidRDefault="008436F0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14:paraId="1E9932A4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VIII. Možnosti propagace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1. Hlavní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partner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sout</w:t>
      </w:r>
      <w:r>
        <w:rPr>
          <w:rFonts w:ascii="Times New Roman" w:hAnsi="Times New Roman"/>
          <w:sz w:val="30"/>
          <w:szCs w:val="30"/>
          <w:shd w:val="clear" w:color="auto" w:fill="FFFFFF"/>
        </w:rPr>
        <w:t>ěže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Partneř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i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sout</w:t>
      </w:r>
      <w:r>
        <w:rPr>
          <w:rFonts w:ascii="Times New Roman" w:hAnsi="Times New Roman"/>
          <w:sz w:val="30"/>
          <w:szCs w:val="30"/>
          <w:shd w:val="clear" w:color="auto" w:fill="FFFFFF"/>
        </w:rPr>
        <w:t>ěže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3. Mediální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partneř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i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sout</w:t>
      </w:r>
      <w:r>
        <w:rPr>
          <w:rFonts w:ascii="Times New Roman" w:hAnsi="Times New Roman"/>
          <w:sz w:val="30"/>
          <w:szCs w:val="30"/>
          <w:shd w:val="clear" w:color="auto" w:fill="FFFFFF"/>
        </w:rPr>
        <w:t>ěže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4. Reklama v katalogu soutěže,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rozmě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r A5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– </w:t>
      </w:r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1 000 K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č,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rozmě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r A6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– </w:t>
      </w:r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500 K</w:t>
      </w:r>
      <w:r>
        <w:rPr>
          <w:rFonts w:ascii="Times New Roman" w:hAnsi="Times New Roman"/>
          <w:sz w:val="30"/>
          <w:szCs w:val="30"/>
          <w:shd w:val="clear" w:color="auto" w:fill="FFFFFF"/>
        </w:rPr>
        <w:t>č.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Podrobnosti partnerství dojedná pořadatel soutěže s jednotlivými partnerskými firmami. </w:t>
      </w:r>
    </w:p>
    <w:p w14:paraId="76388CED" w14:textId="77777777" w:rsidR="008436F0" w:rsidRDefault="008436F0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14:paraId="728347A5" w14:textId="44DA551A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 xml:space="preserve">IX. Zvláštní ustanovení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1. Slavnostní vyhlášení výsledků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sout</w:t>
      </w:r>
      <w:r>
        <w:rPr>
          <w:rFonts w:ascii="Times New Roman" w:hAnsi="Times New Roman"/>
          <w:sz w:val="30"/>
          <w:szCs w:val="30"/>
          <w:shd w:val="clear" w:color="auto" w:fill="FFFFFF"/>
        </w:rPr>
        <w:t>ěže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spolu s doprovodný</w:t>
      </w:r>
      <w:r>
        <w:rPr>
          <w:rFonts w:ascii="Times New Roman" w:hAnsi="Times New Roman"/>
          <w:sz w:val="30"/>
          <w:szCs w:val="30"/>
          <w:shd w:val="clear" w:color="auto" w:fill="FFFFFF"/>
          <w:lang w:val="pt-PT"/>
        </w:rPr>
        <w:t xml:space="preserve">m programem a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pt-PT"/>
        </w:rPr>
        <w:t>degustac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sout</w:t>
      </w:r>
      <w:r>
        <w:rPr>
          <w:rFonts w:ascii="Times New Roman" w:hAnsi="Times New Roman"/>
          <w:sz w:val="30"/>
          <w:szCs w:val="30"/>
          <w:shd w:val="clear" w:color="auto" w:fill="FFFFFF"/>
        </w:rPr>
        <w:t>ěžních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vzorků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probě</w:t>
      </w:r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hne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 </w:t>
      </w:r>
      <w:r w:rsidR="00B51AE4">
        <w:rPr>
          <w:rFonts w:ascii="Times New Roman" w:hAnsi="Times New Roman"/>
          <w:sz w:val="30"/>
          <w:szCs w:val="30"/>
          <w:shd w:val="clear" w:color="auto" w:fill="FFFFFF"/>
        </w:rPr>
        <w:t>18</w:t>
      </w:r>
      <w:r>
        <w:rPr>
          <w:rFonts w:ascii="Times New Roman" w:hAnsi="Times New Roman"/>
          <w:sz w:val="30"/>
          <w:szCs w:val="30"/>
          <w:shd w:val="clear" w:color="auto" w:fill="FFFFFF"/>
        </w:rPr>
        <w:t>. května 202</w:t>
      </w:r>
      <w:r w:rsidR="00B51AE4">
        <w:rPr>
          <w:rFonts w:ascii="Times New Roman" w:hAnsi="Times New Roman"/>
          <w:sz w:val="30"/>
          <w:szCs w:val="30"/>
          <w:shd w:val="clear" w:color="auto" w:fill="FFFFFF"/>
        </w:rPr>
        <w:t>4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ve Velkých Pavlovicích na ekocentru Trkmanka. </w:t>
      </w:r>
    </w:p>
    <w:p w14:paraId="31608658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2. Pořadatel si vyhrazuje právo na tisk a distribuci medailí s logem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Meditrina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pro oceněná vína.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Sv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voln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označování vín s logem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Meditrina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je považováno za porušení statutu, nekal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sout</w:t>
      </w:r>
      <w:r>
        <w:rPr>
          <w:rFonts w:ascii="Times New Roman" w:hAnsi="Times New Roman"/>
          <w:sz w:val="30"/>
          <w:szCs w:val="30"/>
          <w:shd w:val="clear" w:color="auto" w:fill="FFFFFF"/>
        </w:rPr>
        <w:t>ěžní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jednání a zasahování </w:t>
      </w:r>
      <w:r>
        <w:rPr>
          <w:rFonts w:ascii="Times New Roman" w:hAnsi="Times New Roman"/>
          <w:sz w:val="30"/>
          <w:szCs w:val="30"/>
          <w:shd w:val="clear" w:color="auto" w:fill="FFFFFF"/>
          <w:lang w:val="pt-PT"/>
        </w:rPr>
        <w:t xml:space="preserve">do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pt-PT"/>
        </w:rPr>
        <w:t>pr</w:t>
      </w:r>
      <w:r>
        <w:rPr>
          <w:rFonts w:ascii="Times New Roman" w:hAnsi="Times New Roman"/>
          <w:sz w:val="30"/>
          <w:szCs w:val="30"/>
          <w:shd w:val="clear" w:color="auto" w:fill="FFFFFF"/>
        </w:rPr>
        <w:t>áv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pořadatele.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3. Pořadatel si vyhrazuje fotografování na akci a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následn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zveřejnění fotografií z akce jen s výhradním svolením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pořadatele akce.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4. Pořadatel vydá pro oceněn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víno na požádání vystavovatele samolepicí známky – medaile, náklady spojen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s výrobou medailí hradí účastník.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5. Pořadatel zveřejní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statut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, p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řihlášku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a výsledky hodnocení na www.meditrina.cz a formou tištěn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ho katalogu. </w:t>
      </w:r>
    </w:p>
    <w:p w14:paraId="5F0EAC1E" w14:textId="77777777" w:rsidR="008436F0" w:rsidRDefault="008436F0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14:paraId="50EDE60C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X. Vyloučení ze soutěže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Z účasti na soutěži budou vyloučena vína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takov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ho producenta,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kter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mu bylo dle oficiálního sdělení Státní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zemědělsk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a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potravinářsk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inspekce na základě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písemn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ho dotazu pravomocně v posledních dvou letech před konáním soutěže prokázáno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opakovan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porušení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vinařsk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ho zákona v následujících postupech: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1. Nepovolen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enologick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postupy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a) Přídavek glycerolu, barviv a dalších nepovolený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ch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 l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átek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: odkaz na nařízení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pt-PT"/>
        </w:rPr>
        <w:t>Komise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pt-PT"/>
        </w:rPr>
        <w:t xml:space="preserve"> (ES) </w:t>
      </w:r>
      <w:r>
        <w:rPr>
          <w:rFonts w:ascii="Times New Roman" w:hAnsi="Times New Roman"/>
          <w:sz w:val="30"/>
          <w:szCs w:val="30"/>
          <w:shd w:val="clear" w:color="auto" w:fill="FFFFFF"/>
        </w:rPr>
        <w:t>č. 606/2009 – uveden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látky nejsou uvedeny mezi povolenými látkami v příloze I,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kter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lze použít při výrobě ví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na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b) Přídavek vody a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ethanolu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: odkaz v ustanovení nařízení </w:t>
      </w:r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EP a ER (EU)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č. 1308/2013 v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platn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m znění, příloha VIII, část 2, odstavec A, bod 1 a 2.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c) Nadlimitní </w:t>
      </w:r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ethanol p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ůvodem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řepn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ho cukru: odkaz na nařízení </w:t>
      </w:r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EP a ER (EU)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č. 1308/2013 v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platn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m znění, příloha VIII, odstavec A, bod 2 pí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>smene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it-IT"/>
        </w:rPr>
        <w:t xml:space="preserve"> a) a b).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2. Produkty neznám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ho původu nebo produkty vyroben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z produktů: § 27 odstavec 4, písmeno b), bod 2 zákona č. 321/2004 Sb. v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platn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m znění.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3. Nevyhovující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geograficita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: porušení ustanovení článku 103 nařízení </w:t>
      </w:r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EP a ER (EU)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č. 1308/2013 v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platn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0"/>
          <w:szCs w:val="30"/>
          <w:shd w:val="clear" w:color="auto" w:fill="FFFFFF"/>
        </w:rPr>
        <w:t>m znění + neoprávněn</w:t>
      </w:r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užití tradiční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ch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 xml:space="preserve"> v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ýrazů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: porušení ustanovení článku 113 nařízení </w:t>
      </w:r>
      <w:r>
        <w:rPr>
          <w:rFonts w:ascii="Times New Roman" w:hAnsi="Times New Roman"/>
          <w:sz w:val="30"/>
          <w:szCs w:val="30"/>
          <w:shd w:val="clear" w:color="auto" w:fill="FFFFFF"/>
          <w:lang w:val="de-DE"/>
        </w:rPr>
        <w:t>EP a ER (EU)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č. 1308/2013. Poznámka: Ten, kdo uvádí </w:t>
      </w:r>
      <w:r>
        <w:rPr>
          <w:rFonts w:ascii="Times New Roman" w:hAnsi="Times New Roman"/>
          <w:sz w:val="30"/>
          <w:szCs w:val="30"/>
          <w:shd w:val="clear" w:color="auto" w:fill="FFFFFF"/>
          <w:lang w:val="pt-PT"/>
        </w:rPr>
        <w:t xml:space="preserve">do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pt-PT"/>
        </w:rPr>
        <w:t>ob</w:t>
      </w:r>
      <w:r>
        <w:rPr>
          <w:rFonts w:ascii="Times New Roman" w:hAnsi="Times New Roman"/>
          <w:sz w:val="30"/>
          <w:szCs w:val="30"/>
          <w:shd w:val="clear" w:color="auto" w:fill="FFFFFF"/>
        </w:rPr>
        <w:t>ěhu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vína označená jako vína s CHOP (jakostní odrůdová vína, vína s přívlastkem, VOC…) nebo s CHZO (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česk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nebo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moravsk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zemsk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víno)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tuzemsk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provenience, a p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řitom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se zjistí, že se nejednalo o tuzemská vína, tak porušuje ustanovení článku 118 v odst. 1 nařízení Rady ES č.1234/2007.</w:t>
      </w:r>
    </w:p>
    <w:p w14:paraId="519F2A75" w14:textId="77777777" w:rsidR="008436F0" w:rsidRDefault="008436F0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14:paraId="622CAB03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 xml:space="preserve">XI. Sběrná místa </w:t>
      </w:r>
    </w:p>
    <w:p w14:paraId="66A96A21" w14:textId="77777777" w:rsidR="008436F0" w:rsidRDefault="008436F0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</w:p>
    <w:p w14:paraId="0C595E3D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 xml:space="preserve">1. Velké Pavlovice </w:t>
      </w:r>
    </w:p>
    <w:p w14:paraId="5B81135D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Ekocentrum Trkmanka </w:t>
      </w:r>
    </w:p>
    <w:p w14:paraId="01D0C263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Nádražní 1/1 </w:t>
      </w:r>
    </w:p>
    <w:p w14:paraId="40BDFD26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Velk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Pavlovice - 691 06</w:t>
      </w:r>
    </w:p>
    <w:p w14:paraId="53A56296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e-mail: </w:t>
      </w:r>
      <w:hyperlink r:id="rId7" w:history="1">
        <w:r>
          <w:rPr>
            <w:rStyle w:val="Hyperlink0"/>
            <w:rFonts w:ascii="Times New Roman" w:hAnsi="Times New Roman"/>
            <w:sz w:val="30"/>
            <w:szCs w:val="30"/>
            <w:shd w:val="clear" w:color="auto" w:fill="FFFFFF"/>
          </w:rPr>
          <w:t>info@ekocentrum-trkmanka.com</w:t>
        </w:r>
      </w:hyperlink>
    </w:p>
    <w:p w14:paraId="0AC405CA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tel.: +420 519 325 313</w:t>
      </w:r>
    </w:p>
    <w:p w14:paraId="1D1EBC13" w14:textId="77777777" w:rsidR="008436F0" w:rsidRDefault="008436F0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14:paraId="3F21E664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Velk</w:t>
      </w:r>
      <w:proofErr w:type="spellEnd"/>
      <w:r>
        <w:rPr>
          <w:rFonts w:ascii="Times New Roman" w:hAnsi="Times New Roman"/>
          <w:b/>
          <w:bCs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Bílovice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BS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Vinařsk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potřeby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  <w:t>Ž</w:t>
      </w:r>
      <w:r>
        <w:rPr>
          <w:rFonts w:ascii="Times New Roman" w:hAnsi="Times New Roman"/>
          <w:sz w:val="30"/>
          <w:szCs w:val="30"/>
          <w:shd w:val="clear" w:color="auto" w:fill="FFFFFF"/>
        </w:rPr>
        <w:t>ižkovská 1230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691 02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Velk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shd w:val="clear" w:color="auto" w:fill="FFFFFF"/>
        </w:rPr>
        <w:t>Bílovice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e-mail: info@vinarskepotreby.cz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  <w:lang w:val="pt-PT"/>
        </w:rPr>
        <w:t>tel.: 519 347 524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po-pá: 7.30–17.00 hod., so: 7.30–11.00 hod.</w:t>
      </w:r>
    </w:p>
    <w:p w14:paraId="12905ABB" w14:textId="77777777" w:rsidR="008436F0" w:rsidRDefault="008436F0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14:paraId="46F56797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3. Nosislav</w:t>
      </w:r>
    </w:p>
    <w:p w14:paraId="4F93D369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Vinařství Válka</w:t>
      </w:r>
    </w:p>
    <w:p w14:paraId="75224EE3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Kroužek 428</w:t>
      </w:r>
    </w:p>
    <w:p w14:paraId="4039624F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61964 Nosislav </w:t>
      </w:r>
    </w:p>
    <w:p w14:paraId="747D56AC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e-mail: </w:t>
      </w:r>
      <w:hyperlink r:id="rId8" w:history="1">
        <w:r>
          <w:rPr>
            <w:rStyle w:val="Hyperlink0"/>
            <w:rFonts w:ascii="Times New Roman" w:hAnsi="Times New Roman"/>
            <w:sz w:val="30"/>
            <w:szCs w:val="30"/>
            <w:shd w:val="clear" w:color="auto" w:fill="FFFFFF"/>
          </w:rPr>
          <w:t>info@vinarstvivalka.cz</w:t>
        </w:r>
      </w:hyperlink>
    </w:p>
    <w:p w14:paraId="07730CDC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tel.: 547 231 628</w:t>
      </w:r>
    </w:p>
    <w:p w14:paraId="63C0F783" w14:textId="77777777" w:rsidR="008436F0" w:rsidRDefault="008436F0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14:paraId="7CE44124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Možnost zaslání vzorků na adresu Ekocentra Trkmanka </w:t>
      </w:r>
    </w:p>
    <w:p w14:paraId="5BA3F923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Kontakt: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</w:rPr>
        <w:t>Pavla Škrabalová</w:t>
      </w:r>
      <w:r>
        <w:rPr>
          <w:rFonts w:ascii="Times New Roman" w:hAnsi="Times New Roman"/>
          <w:sz w:val="30"/>
          <w:szCs w:val="30"/>
          <w:shd w:val="clear" w:color="auto" w:fill="FFFFFF"/>
        </w:rPr>
        <w:br/>
        <w:t>e-mail: pavlaskrabalova@seznam.cz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sz w:val="30"/>
          <w:szCs w:val="30"/>
          <w:shd w:val="clear" w:color="auto" w:fill="FFFFFF"/>
          <w:lang w:val="pt-PT"/>
        </w:rPr>
        <w:t>tel.: 734 477 561</w:t>
      </w:r>
    </w:p>
    <w:p w14:paraId="3C99A5AE" w14:textId="77777777" w:rsidR="008436F0" w:rsidRDefault="00A53C47" w:rsidP="0073799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 </w:t>
      </w:r>
    </w:p>
    <w:p w14:paraId="6D75E89D" w14:textId="77777777" w:rsidR="008436F0" w:rsidRDefault="00A53C47" w:rsidP="0073799F">
      <w:pPr>
        <w:pStyle w:val="Default"/>
        <w:spacing w:before="0" w:line="240" w:lineRule="auto"/>
      </w:pPr>
      <w:r>
        <w:rPr>
          <w:rFonts w:ascii="Times New Roman" w:hAnsi="Times New Roman"/>
          <w:sz w:val="30"/>
          <w:szCs w:val="30"/>
          <w:shd w:val="clear" w:color="auto" w:fill="FFFFFF"/>
        </w:rPr>
        <w:t> </w:t>
      </w:r>
    </w:p>
    <w:sectPr w:rsidR="008436F0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B2608" w14:textId="77777777" w:rsidR="00C02E63" w:rsidRDefault="00C02E63">
      <w:r>
        <w:separator/>
      </w:r>
    </w:p>
  </w:endnote>
  <w:endnote w:type="continuationSeparator" w:id="0">
    <w:p w14:paraId="6F0791AD" w14:textId="77777777" w:rsidR="00C02E63" w:rsidRDefault="00C0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6EBC5" w14:textId="77777777" w:rsidR="008436F0" w:rsidRDefault="008436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FCA57" w14:textId="77777777" w:rsidR="00C02E63" w:rsidRDefault="00C02E63">
      <w:r>
        <w:separator/>
      </w:r>
    </w:p>
  </w:footnote>
  <w:footnote w:type="continuationSeparator" w:id="0">
    <w:p w14:paraId="52268E63" w14:textId="77777777" w:rsidR="00C02E63" w:rsidRDefault="00C0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68A18" w14:textId="77777777" w:rsidR="008436F0" w:rsidRDefault="008436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03D51"/>
    <w:multiLevelType w:val="hybridMultilevel"/>
    <w:tmpl w:val="56AC5C64"/>
    <w:numStyleLink w:val="Bullet"/>
  </w:abstractNum>
  <w:abstractNum w:abstractNumId="1" w15:restartNumberingAfterBreak="0">
    <w:nsid w:val="73F55A6C"/>
    <w:multiLevelType w:val="hybridMultilevel"/>
    <w:tmpl w:val="56AC5C64"/>
    <w:styleLink w:val="Bullet"/>
    <w:lvl w:ilvl="0" w:tplc="C3ECCBB2">
      <w:start w:val="1"/>
      <w:numFmt w:val="bullet"/>
      <w:lvlText w:val="•"/>
      <w:lvlJc w:val="left"/>
      <w:pPr>
        <w:ind w:left="24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D0AA7C">
      <w:start w:val="1"/>
      <w:numFmt w:val="bullet"/>
      <w:lvlText w:val="•"/>
      <w:lvlJc w:val="left"/>
      <w:pPr>
        <w:ind w:left="42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D10459A">
      <w:start w:val="1"/>
      <w:numFmt w:val="bullet"/>
      <w:lvlText w:val="•"/>
      <w:lvlJc w:val="left"/>
      <w:pPr>
        <w:ind w:left="60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32CAC96">
      <w:start w:val="1"/>
      <w:numFmt w:val="bullet"/>
      <w:lvlText w:val="•"/>
      <w:lvlJc w:val="left"/>
      <w:pPr>
        <w:ind w:left="78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6049D7C">
      <w:start w:val="1"/>
      <w:numFmt w:val="bullet"/>
      <w:lvlText w:val="•"/>
      <w:lvlJc w:val="left"/>
      <w:pPr>
        <w:ind w:left="9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FA2F068">
      <w:start w:val="1"/>
      <w:numFmt w:val="bullet"/>
      <w:lvlText w:val="•"/>
      <w:lvlJc w:val="left"/>
      <w:pPr>
        <w:ind w:left="114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B96BDC6">
      <w:start w:val="1"/>
      <w:numFmt w:val="bullet"/>
      <w:lvlText w:val="•"/>
      <w:lvlJc w:val="left"/>
      <w:pPr>
        <w:ind w:left="132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16CDC82">
      <w:start w:val="1"/>
      <w:numFmt w:val="bullet"/>
      <w:lvlText w:val="•"/>
      <w:lvlJc w:val="left"/>
      <w:pPr>
        <w:ind w:left="150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D242FF2">
      <w:start w:val="1"/>
      <w:numFmt w:val="bullet"/>
      <w:lvlText w:val="•"/>
      <w:lvlJc w:val="left"/>
      <w:pPr>
        <w:ind w:left="168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F0"/>
    <w:rsid w:val="00617DE0"/>
    <w:rsid w:val="0073799F"/>
    <w:rsid w:val="00742A42"/>
    <w:rsid w:val="008436F0"/>
    <w:rsid w:val="00A53C47"/>
    <w:rsid w:val="00B51AE4"/>
    <w:rsid w:val="00C02E63"/>
    <w:rsid w:val="00CA1934"/>
    <w:rsid w:val="00FA651B"/>
    <w:rsid w:val="00FD56C0"/>
    <w:rsid w:val="00F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220A49"/>
  <w15:docId w15:val="{A54A48E3-3C79-9143-B7DA-D892B00F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Hypertextovodkaz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narstvival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kocentrum-trkmank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1546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Sůvová, Petra</cp:lastModifiedBy>
  <cp:revision>2</cp:revision>
  <dcterms:created xsi:type="dcterms:W3CDTF">2023-12-31T10:17:00Z</dcterms:created>
  <dcterms:modified xsi:type="dcterms:W3CDTF">2023-12-31T10:17:00Z</dcterms:modified>
</cp:coreProperties>
</file>