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996EF" w14:textId="77777777" w:rsidR="00307252" w:rsidRDefault="00307252" w:rsidP="00307252">
      <w:pPr>
        <w:rPr>
          <w:rFonts w:ascii="Calibri" w:hAnsi="Calibri" w:cs="Arial"/>
          <w:sz w:val="28"/>
          <w:szCs w:val="28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364BB47E" wp14:editId="4DF21840">
            <wp:simplePos x="0" y="0"/>
            <wp:positionH relativeFrom="margin">
              <wp:align>right</wp:align>
            </wp:positionH>
            <wp:positionV relativeFrom="paragraph">
              <wp:posOffset>-107315</wp:posOffset>
            </wp:positionV>
            <wp:extent cx="2397125" cy="590550"/>
            <wp:effectExtent l="0" t="0" r="3175" b="0"/>
            <wp:wrapNone/>
            <wp:docPr id="2" name="Obrázek 2" descr="BS Vinařské potře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S Vinařské potřeby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1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7AFE5002" wp14:editId="09505750">
            <wp:simplePos x="0" y="0"/>
            <wp:positionH relativeFrom="column">
              <wp:posOffset>-26035</wp:posOffset>
            </wp:positionH>
            <wp:positionV relativeFrom="paragraph">
              <wp:posOffset>-57785</wp:posOffset>
            </wp:positionV>
            <wp:extent cx="2012315" cy="379730"/>
            <wp:effectExtent l="0" t="0" r="6985" b="1270"/>
            <wp:wrapTight wrapText="bothSides">
              <wp:wrapPolygon edited="0">
                <wp:start x="0" y="0"/>
                <wp:lineTo x="0" y="20589"/>
                <wp:lineTo x="21470" y="20589"/>
                <wp:lineTo x="21470" y="0"/>
                <wp:lineTo x="0" y="0"/>
              </wp:wrapPolygon>
            </wp:wrapTight>
            <wp:docPr id="1" name="Obrázek 1" descr="http://www.svcr.cz/uploads/download/Logo_SVCR/Logo_SVCR_color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vcr.cz/uploads/download/Logo_SVCR/Logo_SVCR_color_small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315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401389" w14:textId="77777777" w:rsidR="00307252" w:rsidRDefault="00307252" w:rsidP="00307252">
      <w:pPr>
        <w:rPr>
          <w:rFonts w:ascii="Calibri" w:hAnsi="Calibri" w:cs="Arial"/>
          <w:sz w:val="28"/>
          <w:szCs w:val="28"/>
        </w:rPr>
      </w:pPr>
    </w:p>
    <w:p w14:paraId="623A37E6" w14:textId="77777777" w:rsidR="00307252" w:rsidRDefault="00307252" w:rsidP="00307252">
      <w:pPr>
        <w:rPr>
          <w:rFonts w:ascii="Calibri" w:hAnsi="Calibri" w:cs="Arial"/>
          <w:sz w:val="28"/>
          <w:szCs w:val="28"/>
        </w:rPr>
      </w:pPr>
    </w:p>
    <w:p w14:paraId="6E7F572E" w14:textId="77777777" w:rsidR="00307252" w:rsidRPr="00721D12" w:rsidRDefault="00307252" w:rsidP="00307252">
      <w:pPr>
        <w:rPr>
          <w:rFonts w:ascii="Calibri" w:hAnsi="Calibri" w:cs="Arial"/>
          <w:sz w:val="16"/>
          <w:szCs w:val="16"/>
        </w:rPr>
      </w:pPr>
    </w:p>
    <w:p w14:paraId="26407DBE" w14:textId="77777777" w:rsidR="00307252" w:rsidRDefault="00307252" w:rsidP="00307252">
      <w:pPr>
        <w:rPr>
          <w:rFonts w:ascii="Calibri" w:hAnsi="Calibri" w:cs="Arial"/>
          <w:sz w:val="28"/>
          <w:szCs w:val="28"/>
        </w:rPr>
      </w:pPr>
    </w:p>
    <w:p w14:paraId="6F7EA12A" w14:textId="77777777" w:rsidR="00EA51DF" w:rsidRDefault="00EA51DF" w:rsidP="00307252">
      <w:pPr>
        <w:rPr>
          <w:rFonts w:ascii="Calibri" w:hAnsi="Calibri" w:cs="Arial"/>
          <w:sz w:val="28"/>
          <w:szCs w:val="28"/>
        </w:rPr>
      </w:pPr>
    </w:p>
    <w:p w14:paraId="1324A995" w14:textId="0AB0FAF1" w:rsidR="00307252" w:rsidRDefault="00307252" w:rsidP="00307252">
      <w:pPr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8"/>
          <w:szCs w:val="28"/>
        </w:rPr>
        <w:t>T</w:t>
      </w:r>
      <w:r w:rsidRPr="00662F6F">
        <w:rPr>
          <w:rFonts w:ascii="Calibri" w:hAnsi="Calibri" w:cs="Arial"/>
          <w:sz w:val="28"/>
          <w:szCs w:val="28"/>
        </w:rPr>
        <w:t>ISKOVÁ ZPRÁVA</w:t>
      </w:r>
      <w:r w:rsidRPr="00662F6F">
        <w:rPr>
          <w:rFonts w:ascii="Calibri" w:hAnsi="Calibri" w:cs="Arial"/>
          <w:sz w:val="28"/>
          <w:szCs w:val="28"/>
        </w:rPr>
        <w:tab/>
      </w:r>
      <w:r w:rsidRPr="00662F6F">
        <w:rPr>
          <w:rFonts w:ascii="Calibri" w:hAnsi="Calibri" w:cs="Arial"/>
          <w:sz w:val="28"/>
          <w:szCs w:val="28"/>
        </w:rPr>
        <w:tab/>
      </w:r>
      <w:r>
        <w:rPr>
          <w:rFonts w:ascii="Calibri" w:hAnsi="Calibri" w:cs="Arial"/>
          <w:sz w:val="28"/>
          <w:szCs w:val="28"/>
        </w:rPr>
        <w:tab/>
      </w:r>
      <w:r>
        <w:rPr>
          <w:rFonts w:ascii="Calibri" w:hAnsi="Calibri" w:cs="Arial"/>
          <w:sz w:val="28"/>
          <w:szCs w:val="28"/>
        </w:rPr>
        <w:tab/>
      </w:r>
      <w:r>
        <w:rPr>
          <w:rFonts w:ascii="Calibri" w:hAnsi="Calibri" w:cs="Arial"/>
          <w:sz w:val="28"/>
          <w:szCs w:val="28"/>
        </w:rPr>
        <w:tab/>
      </w:r>
      <w:r>
        <w:rPr>
          <w:rFonts w:ascii="Calibri" w:hAnsi="Calibri" w:cs="Arial"/>
          <w:sz w:val="28"/>
          <w:szCs w:val="28"/>
        </w:rPr>
        <w:tab/>
        <w:t xml:space="preserve">        </w:t>
      </w:r>
      <w:r>
        <w:rPr>
          <w:rFonts w:ascii="Calibri" w:hAnsi="Calibri" w:cs="Arial"/>
          <w:sz w:val="26"/>
          <w:szCs w:val="26"/>
        </w:rPr>
        <w:t xml:space="preserve">Velké Bílovice, </w:t>
      </w:r>
      <w:r w:rsidR="003A536D">
        <w:rPr>
          <w:rFonts w:ascii="Calibri" w:hAnsi="Calibri" w:cs="Arial"/>
          <w:sz w:val="26"/>
          <w:szCs w:val="26"/>
        </w:rPr>
        <w:t>29</w:t>
      </w:r>
      <w:r>
        <w:rPr>
          <w:rFonts w:ascii="Calibri" w:hAnsi="Calibri" w:cs="Arial"/>
          <w:sz w:val="26"/>
          <w:szCs w:val="26"/>
        </w:rPr>
        <w:t xml:space="preserve">. </w:t>
      </w:r>
      <w:r w:rsidR="000F141F">
        <w:rPr>
          <w:rFonts w:ascii="Calibri" w:hAnsi="Calibri" w:cs="Arial"/>
          <w:sz w:val="26"/>
          <w:szCs w:val="26"/>
        </w:rPr>
        <w:t>1</w:t>
      </w:r>
      <w:r w:rsidR="006C2415">
        <w:rPr>
          <w:rFonts w:ascii="Calibri" w:hAnsi="Calibri" w:cs="Arial"/>
          <w:sz w:val="26"/>
          <w:szCs w:val="26"/>
        </w:rPr>
        <w:t>. 20</w:t>
      </w:r>
      <w:r w:rsidR="00AA426E">
        <w:rPr>
          <w:rFonts w:ascii="Calibri" w:hAnsi="Calibri" w:cs="Arial"/>
          <w:sz w:val="26"/>
          <w:szCs w:val="26"/>
        </w:rPr>
        <w:t>2</w:t>
      </w:r>
      <w:r w:rsidR="003A536D">
        <w:rPr>
          <w:rFonts w:ascii="Calibri" w:hAnsi="Calibri" w:cs="Arial"/>
          <w:sz w:val="26"/>
          <w:szCs w:val="26"/>
        </w:rPr>
        <w:t>4</w:t>
      </w:r>
    </w:p>
    <w:p w14:paraId="008A7E84" w14:textId="0E007788" w:rsidR="00B953F4" w:rsidRDefault="00B953F4" w:rsidP="004216FF">
      <w:pPr>
        <w:pStyle w:val="detail-odstavec"/>
        <w:pBdr>
          <w:bottom w:val="single" w:sz="4" w:space="1" w:color="auto"/>
        </w:pBdr>
        <w:jc w:val="both"/>
        <w:rPr>
          <w:rFonts w:ascii="Calibri" w:hAnsi="Calibri" w:cs="Arial"/>
          <w:b/>
          <w:sz w:val="32"/>
          <w:szCs w:val="32"/>
        </w:rPr>
      </w:pPr>
    </w:p>
    <w:p w14:paraId="42F64FBA" w14:textId="77777777" w:rsidR="000F141F" w:rsidRDefault="000F141F" w:rsidP="004216FF">
      <w:pPr>
        <w:pStyle w:val="detail-odstavec"/>
        <w:pBdr>
          <w:bottom w:val="single" w:sz="4" w:space="1" w:color="auto"/>
        </w:pBdr>
        <w:jc w:val="both"/>
        <w:rPr>
          <w:rFonts w:ascii="Calibri" w:hAnsi="Calibri" w:cs="Arial"/>
          <w:b/>
          <w:sz w:val="32"/>
          <w:szCs w:val="32"/>
        </w:rPr>
      </w:pPr>
    </w:p>
    <w:p w14:paraId="5C244912" w14:textId="2E988BF4" w:rsidR="004216FF" w:rsidRDefault="00E71F25" w:rsidP="004216FF">
      <w:pPr>
        <w:pStyle w:val="detail-odstavec"/>
        <w:pBdr>
          <w:bottom w:val="single" w:sz="4" w:space="1" w:color="auto"/>
        </w:pBdr>
        <w:jc w:val="both"/>
        <w:rPr>
          <w:rFonts w:ascii="Calibri" w:hAnsi="Calibri" w:cs="Arial"/>
          <w:b/>
          <w:sz w:val="32"/>
          <w:szCs w:val="32"/>
        </w:rPr>
      </w:pPr>
      <w:r w:rsidRPr="00041624">
        <w:rPr>
          <w:rFonts w:ascii="Calibri" w:hAnsi="Calibri" w:cs="Arial"/>
          <w:b/>
          <w:sz w:val="32"/>
          <w:szCs w:val="32"/>
        </w:rPr>
        <w:t>ŘEZ</w:t>
      </w:r>
      <w:r w:rsidR="003A536D">
        <w:rPr>
          <w:rFonts w:ascii="Calibri" w:hAnsi="Calibri" w:cs="Arial"/>
          <w:b/>
          <w:sz w:val="32"/>
          <w:szCs w:val="32"/>
        </w:rPr>
        <w:t>AČI</w:t>
      </w:r>
      <w:r w:rsidRPr="00041624">
        <w:rPr>
          <w:rFonts w:ascii="Calibri" w:hAnsi="Calibri" w:cs="Arial"/>
          <w:b/>
          <w:sz w:val="32"/>
          <w:szCs w:val="32"/>
        </w:rPr>
        <w:t xml:space="preserve"> RÉVY</w:t>
      </w:r>
      <w:r>
        <w:rPr>
          <w:rFonts w:ascii="Calibri" w:hAnsi="Calibri" w:cs="Arial"/>
          <w:b/>
          <w:sz w:val="32"/>
          <w:szCs w:val="32"/>
        </w:rPr>
        <w:t xml:space="preserve"> </w:t>
      </w:r>
      <w:r w:rsidR="00AA277E">
        <w:rPr>
          <w:rFonts w:ascii="Calibri" w:hAnsi="Calibri" w:cs="Arial"/>
          <w:b/>
          <w:sz w:val="32"/>
          <w:szCs w:val="32"/>
        </w:rPr>
        <w:t>VINNÉ</w:t>
      </w:r>
      <w:r w:rsidR="00C43B77">
        <w:rPr>
          <w:rFonts w:ascii="Calibri" w:hAnsi="Calibri" w:cs="Arial"/>
          <w:b/>
          <w:sz w:val="32"/>
          <w:szCs w:val="32"/>
        </w:rPr>
        <w:t xml:space="preserve"> </w:t>
      </w:r>
      <w:r w:rsidR="003A536D">
        <w:rPr>
          <w:rFonts w:ascii="Calibri" w:hAnsi="Calibri" w:cs="Arial"/>
          <w:b/>
          <w:sz w:val="32"/>
          <w:szCs w:val="32"/>
        </w:rPr>
        <w:t xml:space="preserve">SE LETOS UTKAJÍ VE VELKÝCH BÍLOVICÍCH </w:t>
      </w:r>
    </w:p>
    <w:p w14:paraId="59BA5E8D" w14:textId="594388C2" w:rsidR="001715B7" w:rsidRDefault="003A536D" w:rsidP="001715B7">
      <w:pPr>
        <w:pStyle w:val="detail-odstavec"/>
        <w:pBdr>
          <w:bottom w:val="single" w:sz="4" w:space="1" w:color="auto"/>
        </w:pBdr>
        <w:spacing w:before="0" w:beforeAutospacing="0" w:after="0" w:afterAutospacing="0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Již 19. ročník Mistrovství ČR v řezu révy vinné</w:t>
      </w:r>
      <w:r w:rsidR="00976A42">
        <w:rPr>
          <w:rFonts w:ascii="Calibri" w:hAnsi="Calibri" w:cs="Arial"/>
          <w:b/>
        </w:rPr>
        <w:t xml:space="preserve"> -</w:t>
      </w:r>
      <w:r w:rsidR="00976A42" w:rsidRPr="00976A42">
        <w:rPr>
          <w:rFonts w:ascii="Calibri" w:hAnsi="Calibri" w:cs="Arial"/>
          <w:b/>
        </w:rPr>
        <w:t xml:space="preserve"> </w:t>
      </w:r>
      <w:r w:rsidR="00976A42">
        <w:rPr>
          <w:rFonts w:ascii="Calibri" w:hAnsi="Calibri" w:cs="Arial"/>
          <w:b/>
        </w:rPr>
        <w:t>Memoriál Jana Hajdy</w:t>
      </w:r>
      <w:r>
        <w:rPr>
          <w:rFonts w:ascii="Calibri" w:hAnsi="Calibri" w:cs="Arial"/>
          <w:b/>
        </w:rPr>
        <w:t xml:space="preserve"> zamíří letos do Velkých Bílovic. V pátek 23. února se zde uskuteční soutěž, ve které vinaři ukazují svoji zručnost při řezání keřů révy vinné. Akce </w:t>
      </w:r>
      <w:r w:rsidR="000B4DE1">
        <w:rPr>
          <w:rFonts w:ascii="Calibri" w:hAnsi="Calibri" w:cs="Arial"/>
          <w:b/>
        </w:rPr>
        <w:t>pořádan</w:t>
      </w:r>
      <w:r>
        <w:rPr>
          <w:rFonts w:ascii="Calibri" w:hAnsi="Calibri" w:cs="Arial"/>
          <w:b/>
        </w:rPr>
        <w:t>á</w:t>
      </w:r>
      <w:r w:rsidR="000B4DE1">
        <w:rPr>
          <w:rFonts w:ascii="Calibri" w:hAnsi="Calibri" w:cs="Arial"/>
          <w:b/>
        </w:rPr>
        <w:t xml:space="preserve"> </w:t>
      </w:r>
      <w:r w:rsidR="008175CB">
        <w:rPr>
          <w:rFonts w:ascii="Calibri" w:hAnsi="Calibri" w:cs="Arial"/>
          <w:b/>
        </w:rPr>
        <w:t xml:space="preserve">pravidelně </w:t>
      </w:r>
      <w:r w:rsidR="000B4DE1">
        <w:rPr>
          <w:rFonts w:ascii="Calibri" w:hAnsi="Calibri" w:cs="Arial"/>
          <w:b/>
        </w:rPr>
        <w:t xml:space="preserve">Svazem vinařů ČR ve </w:t>
      </w:r>
      <w:r w:rsidR="000B4DE1" w:rsidRPr="004216FF">
        <w:rPr>
          <w:rFonts w:ascii="Calibri" w:hAnsi="Calibri" w:cs="Arial"/>
          <w:b/>
        </w:rPr>
        <w:t xml:space="preserve">spolupráci se </w:t>
      </w:r>
      <w:r w:rsidR="000B4DE1">
        <w:rPr>
          <w:rFonts w:ascii="Calibri" w:hAnsi="Calibri" w:cs="Arial"/>
          <w:b/>
        </w:rPr>
        <w:t xml:space="preserve">společností BS vinařské potřeby </w:t>
      </w:r>
      <w:r>
        <w:rPr>
          <w:rFonts w:ascii="Calibri" w:hAnsi="Calibri" w:cs="Arial"/>
          <w:b/>
        </w:rPr>
        <w:t>se</w:t>
      </w:r>
      <w:r w:rsidR="000B4DE1">
        <w:rPr>
          <w:rFonts w:ascii="Calibri" w:hAnsi="Calibri" w:cs="Arial"/>
          <w:b/>
        </w:rPr>
        <w:t xml:space="preserve"> tentokrát </w:t>
      </w:r>
      <w:r>
        <w:rPr>
          <w:rFonts w:ascii="Calibri" w:hAnsi="Calibri" w:cs="Arial"/>
          <w:b/>
        </w:rPr>
        <w:t xml:space="preserve">uskuteční ve Vinařství Vladimír Tetur. </w:t>
      </w:r>
    </w:p>
    <w:p w14:paraId="5CDCF80F" w14:textId="77777777" w:rsidR="003A536D" w:rsidRPr="001715B7" w:rsidRDefault="003A536D" w:rsidP="001715B7">
      <w:pPr>
        <w:pStyle w:val="detail-odstavec"/>
        <w:pBdr>
          <w:bottom w:val="single" w:sz="4" w:space="1" w:color="auto"/>
        </w:pBdr>
        <w:spacing w:before="0" w:beforeAutospacing="0" w:after="0" w:afterAutospacing="0"/>
        <w:jc w:val="both"/>
        <w:rPr>
          <w:rFonts w:ascii="Calibri" w:hAnsi="Calibri" w:cs="Arial"/>
          <w:b/>
          <w:sz w:val="10"/>
          <w:szCs w:val="10"/>
        </w:rPr>
      </w:pPr>
    </w:p>
    <w:p w14:paraId="78A85C7C" w14:textId="69C6186E" w:rsidR="008175CB" w:rsidRPr="00CD121B" w:rsidRDefault="008175CB" w:rsidP="00634E2B">
      <w:pPr>
        <w:pStyle w:val="detail-odstavec"/>
        <w:jc w:val="both"/>
        <w:rPr>
          <w:rFonts w:ascii="Calibri" w:hAnsi="Calibri" w:cs="Arial"/>
          <w:color w:val="000000"/>
        </w:rPr>
      </w:pPr>
      <w:r w:rsidRPr="00CD121B">
        <w:rPr>
          <w:rFonts w:ascii="Calibri" w:hAnsi="Calibri" w:cs="Arial"/>
          <w:color w:val="000000"/>
        </w:rPr>
        <w:t xml:space="preserve">Kdo se letos stane mistrem </w:t>
      </w:r>
      <w:r w:rsidR="00976A42" w:rsidRPr="00CD121B">
        <w:rPr>
          <w:rFonts w:ascii="Calibri" w:hAnsi="Calibri" w:cs="Arial"/>
          <w:color w:val="000000"/>
        </w:rPr>
        <w:t xml:space="preserve">České republiky </w:t>
      </w:r>
      <w:r w:rsidRPr="00CD121B">
        <w:rPr>
          <w:rFonts w:ascii="Calibri" w:hAnsi="Calibri" w:cs="Arial"/>
          <w:color w:val="000000"/>
        </w:rPr>
        <w:t xml:space="preserve">v řezu révy vinné ukáže v pátek 23. února další ročník oblíbeného vinařského klání ve Velkých Bílovicích. Nejvýznamnější vinohradnická událost roku každoročně budí zájem veřejnosti i několika desítek soutěžících řezačů. </w:t>
      </w:r>
    </w:p>
    <w:p w14:paraId="56D8877B" w14:textId="0EE26F25" w:rsidR="008175CB" w:rsidRPr="00CD121B" w:rsidRDefault="008175CB" w:rsidP="008175CB">
      <w:pPr>
        <w:pStyle w:val="detail-odstavec"/>
        <w:spacing w:beforeAutospacing="0" w:afterAutospacing="0"/>
        <w:jc w:val="both"/>
        <w:rPr>
          <w:rFonts w:ascii="Calibri" w:hAnsi="Calibri" w:cs="Arial"/>
          <w:color w:val="000000"/>
        </w:rPr>
      </w:pPr>
      <w:r w:rsidRPr="00CD121B">
        <w:rPr>
          <w:rFonts w:ascii="Calibri" w:hAnsi="Calibri" w:cs="Arial"/>
          <w:i/>
          <w:iCs/>
          <w:color w:val="000000"/>
        </w:rPr>
        <w:t>„Soutěžící představí odborné porotě svoji šikovnost a praktické zkušenosti v této poměrně unikátní disciplíně, kde nerozhoduje primárně rychlost, ale kvalita a čistota řezu</w:t>
      </w:r>
      <w:r w:rsidR="00976A42" w:rsidRPr="00CD121B">
        <w:rPr>
          <w:rFonts w:ascii="Calibri" w:hAnsi="Calibri" w:cs="Arial"/>
          <w:i/>
          <w:iCs/>
          <w:color w:val="000000"/>
        </w:rPr>
        <w:t xml:space="preserve"> při řezání 25 hlav keřů révy vinné</w:t>
      </w:r>
      <w:r w:rsidRPr="00CD121B">
        <w:rPr>
          <w:rFonts w:ascii="Calibri" w:hAnsi="Calibri" w:cs="Arial"/>
          <w:i/>
          <w:iCs/>
          <w:color w:val="000000"/>
        </w:rPr>
        <w:t>,“</w:t>
      </w:r>
      <w:r w:rsidRPr="00CD121B">
        <w:rPr>
          <w:rFonts w:ascii="Calibri" w:hAnsi="Calibri" w:cs="Arial"/>
          <w:color w:val="000000"/>
        </w:rPr>
        <w:t xml:space="preserve"> uvedl jednatel společnosti BS vinařské potřeby, Miloš Balga a doplnil, že tentokrát bude úkolem řezačů prořezat keře odrůdy Rulandské </w:t>
      </w:r>
      <w:r w:rsidR="00683FE0" w:rsidRPr="00CD121B">
        <w:rPr>
          <w:rFonts w:ascii="Calibri" w:hAnsi="Calibri" w:cs="Arial"/>
          <w:color w:val="000000"/>
        </w:rPr>
        <w:t>šedé</w:t>
      </w:r>
      <w:r w:rsidRPr="00CD121B">
        <w:rPr>
          <w:rFonts w:ascii="Calibri" w:hAnsi="Calibri" w:cs="Arial"/>
          <w:color w:val="000000"/>
        </w:rPr>
        <w:t xml:space="preserve"> s rokem výsadby 20</w:t>
      </w:r>
      <w:r w:rsidR="00683FE0" w:rsidRPr="00CD121B">
        <w:rPr>
          <w:rFonts w:ascii="Calibri" w:hAnsi="Calibri" w:cs="Arial"/>
          <w:color w:val="000000"/>
        </w:rPr>
        <w:t>11.</w:t>
      </w:r>
    </w:p>
    <w:p w14:paraId="2AC3A993" w14:textId="0DA20B87" w:rsidR="00683FE0" w:rsidRPr="00CD121B" w:rsidRDefault="00683FE0" w:rsidP="00683FE0">
      <w:pPr>
        <w:pStyle w:val="detail-odstavec"/>
        <w:spacing w:beforeAutospacing="0" w:afterAutospacing="0"/>
        <w:jc w:val="both"/>
        <w:rPr>
          <w:rFonts w:ascii="Calibri" w:hAnsi="Calibri" w:cs="Arial"/>
          <w:color w:val="000000"/>
        </w:rPr>
      </w:pPr>
      <w:r w:rsidRPr="00CD121B">
        <w:rPr>
          <w:rFonts w:ascii="Calibri" w:hAnsi="Calibri" w:cs="Arial"/>
          <w:color w:val="000000"/>
        </w:rPr>
        <w:t>Zimní řez révy se podle prezidenta Svazu vinařů</w:t>
      </w:r>
      <w:r w:rsidR="00976A42" w:rsidRPr="00CD121B">
        <w:rPr>
          <w:rFonts w:ascii="Calibri" w:hAnsi="Calibri" w:cs="Arial"/>
          <w:color w:val="000000"/>
        </w:rPr>
        <w:t xml:space="preserve"> ČR</w:t>
      </w:r>
      <w:r w:rsidRPr="00CD121B">
        <w:rPr>
          <w:rFonts w:ascii="Calibri" w:hAnsi="Calibri" w:cs="Arial"/>
          <w:color w:val="000000"/>
        </w:rPr>
        <w:t xml:space="preserve">, Martina Chlada, řadí ke klíčovým pracím na vinici a jeho správné provedení má výrazný vliv na zajištění kvalitní úrody. </w:t>
      </w:r>
      <w:r w:rsidRPr="00CD121B">
        <w:rPr>
          <w:rFonts w:ascii="Calibri" w:hAnsi="Calibri" w:cs="Arial"/>
          <w:i/>
          <w:iCs/>
          <w:color w:val="000000"/>
        </w:rPr>
        <w:t>„</w:t>
      </w:r>
      <w:r w:rsidR="004759FF" w:rsidRPr="00CD121B">
        <w:rPr>
          <w:rFonts w:ascii="Calibri" w:hAnsi="Calibri" w:cs="Arial"/>
          <w:i/>
          <w:iCs/>
          <w:color w:val="000000"/>
        </w:rPr>
        <w:t>Řezači</w:t>
      </w:r>
      <w:r w:rsidRPr="00CD121B">
        <w:rPr>
          <w:rFonts w:ascii="Calibri" w:hAnsi="Calibri" w:cs="Arial"/>
          <w:i/>
          <w:iCs/>
          <w:color w:val="000000"/>
        </w:rPr>
        <w:t xml:space="preserve"> mají povoleno použít pouze mechanické nářadí. V případě tohoto vinohradu doporučujeme vzhledem k síle dřeva také pilku,“</w:t>
      </w:r>
      <w:r w:rsidRPr="00CD121B">
        <w:rPr>
          <w:rFonts w:ascii="Calibri" w:hAnsi="Calibri" w:cs="Arial"/>
          <w:color w:val="000000"/>
        </w:rPr>
        <w:t xml:space="preserve"> upozornil Martin Chlad. </w:t>
      </w:r>
    </w:p>
    <w:p w14:paraId="5B4AB71C" w14:textId="77777777" w:rsidR="00976A42" w:rsidRPr="00CD121B" w:rsidRDefault="00683FE0" w:rsidP="0053283B">
      <w:pPr>
        <w:pStyle w:val="detail-odstavec"/>
        <w:jc w:val="both"/>
        <w:rPr>
          <w:rFonts w:ascii="Calibri" w:hAnsi="Calibri" w:cs="Arial"/>
          <w:color w:val="000000"/>
        </w:rPr>
      </w:pPr>
      <w:r w:rsidRPr="00CD121B">
        <w:rPr>
          <w:rFonts w:ascii="Calibri" w:hAnsi="Calibri" w:cs="Arial"/>
          <w:color w:val="000000"/>
        </w:rPr>
        <w:t xml:space="preserve">O mistrovský titul i hlavní trofej v podobě zlatých nůžek se nejprve utkají soutěžící starší 21 let v kategorii ELITE a následně potom předvedou své schopnosti žáci a studenti odborných škol a mládež do 21 let včetně v kategorii JUNIOR. </w:t>
      </w:r>
      <w:r w:rsidR="003927EB" w:rsidRPr="00CD121B">
        <w:rPr>
          <w:rFonts w:ascii="Calibri" w:hAnsi="Calibri" w:cs="Arial"/>
          <w:color w:val="000000"/>
        </w:rPr>
        <w:t xml:space="preserve">Ve speciální soutěžní kategorii potom budou zvlášť oceněny soutěžící ženy. </w:t>
      </w:r>
    </w:p>
    <w:p w14:paraId="1E6ADA1A" w14:textId="21DD9321" w:rsidR="00976A42" w:rsidRPr="00CD121B" w:rsidRDefault="003927EB" w:rsidP="00976A42">
      <w:pPr>
        <w:pStyle w:val="detail-odstavec"/>
        <w:spacing w:beforeAutospacing="0" w:afterAutospacing="0"/>
        <w:jc w:val="both"/>
        <w:rPr>
          <w:rFonts w:ascii="Calibri" w:hAnsi="Calibri" w:cs="Arial"/>
          <w:color w:val="000000"/>
        </w:rPr>
      </w:pPr>
      <w:r w:rsidRPr="00CD121B">
        <w:rPr>
          <w:rFonts w:ascii="Calibri" w:hAnsi="Calibri" w:cs="Arial"/>
          <w:color w:val="000000"/>
        </w:rPr>
        <w:t>V areálu vinařství bude v průběhu celého dne připravený pro vinaře i diváky doprovodný program</w:t>
      </w:r>
      <w:r w:rsidR="00976A42" w:rsidRPr="00CD121B">
        <w:rPr>
          <w:rFonts w:ascii="Calibri" w:hAnsi="Calibri" w:cs="Arial"/>
          <w:color w:val="000000"/>
        </w:rPr>
        <w:t>, jehož součástí bude prezentace partnerů soutěže i stylové občerstvení spojené s degustací místních vín, ale také přednáška Martina Vrabce ze společnosti Biocont na téma Řez révy vinné v širších souvislostech.</w:t>
      </w:r>
    </w:p>
    <w:p w14:paraId="1C4317A9" w14:textId="0CC02E3E" w:rsidR="00976A42" w:rsidRPr="00CD121B" w:rsidRDefault="00976A42" w:rsidP="00976A42">
      <w:pPr>
        <w:pStyle w:val="Normlnweb"/>
        <w:shd w:val="clear" w:color="auto" w:fill="FFFFFF"/>
        <w:spacing w:before="0" w:beforeAutospacing="0" w:after="0" w:afterAutospacing="0" w:line="285" w:lineRule="atLeast"/>
        <w:jc w:val="both"/>
        <w:rPr>
          <w:rFonts w:ascii="Calibri" w:hAnsi="Calibri" w:cs="Arial"/>
          <w:color w:val="000000"/>
        </w:rPr>
      </w:pPr>
      <w:r w:rsidRPr="00CD121B">
        <w:rPr>
          <w:rFonts w:ascii="Calibri" w:hAnsi="Calibri" w:cs="Arial"/>
          <w:color w:val="000000"/>
        </w:rPr>
        <w:t>Soutěž vznikla v roce 1993 jako neformální setkání vinařů. Postupně se z amatérské akce stala seriózní a vyhledávaná celostátní soutěž nejlepších řezáčů révy vinné, která má dobrý zvuk jak mezi vinaři, tak i odborníky z oboru vinohradnictví. Za předchozích 18. ročníku si akce získala velkou oblibu a v posledních letech se jí účastnilo pravidelně kolem osmdesáti soutěžících.</w:t>
      </w:r>
    </w:p>
    <w:p w14:paraId="3B40D6BB" w14:textId="6E333FF8" w:rsidR="007071E0" w:rsidRDefault="007071E0" w:rsidP="007071E0">
      <w:pPr>
        <w:pStyle w:val="Normlnweb"/>
        <w:shd w:val="clear" w:color="auto" w:fill="FFFFFF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lastRenderedPageBreak/>
        <w:t>PROGRAM AKCE</w:t>
      </w:r>
    </w:p>
    <w:p w14:paraId="7889B00A" w14:textId="77777777" w:rsidR="003A536D" w:rsidRDefault="00C43B77" w:rsidP="003A536D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Theme="minorHAnsi" w:hAnsiTheme="minorHAnsi" w:cstheme="minorHAnsi"/>
          <w:b w:val="0"/>
          <w:bCs w:val="0"/>
          <w:color w:val="000000" w:themeColor="text1"/>
        </w:rPr>
      </w:pPr>
      <w:r w:rsidRPr="00C43B77">
        <w:rPr>
          <w:rStyle w:val="Siln"/>
          <w:rFonts w:asciiTheme="minorHAnsi" w:hAnsiTheme="minorHAnsi" w:cstheme="minorHAnsi"/>
          <w:b w:val="0"/>
          <w:bCs w:val="0"/>
          <w:color w:val="000000" w:themeColor="text1"/>
        </w:rPr>
        <w:t>7</w:t>
      </w:r>
      <w:r w:rsidR="003A536D">
        <w:rPr>
          <w:rStyle w:val="Siln"/>
          <w:rFonts w:asciiTheme="minorHAnsi" w:hAnsiTheme="minorHAnsi" w:cstheme="minorHAnsi"/>
          <w:b w:val="0"/>
          <w:bCs w:val="0"/>
          <w:color w:val="000000" w:themeColor="text1"/>
        </w:rPr>
        <w:t>:</w:t>
      </w:r>
      <w:r w:rsidRPr="00C43B77">
        <w:rPr>
          <w:rStyle w:val="Siln"/>
          <w:rFonts w:asciiTheme="minorHAnsi" w:hAnsiTheme="minorHAnsi" w:cstheme="minorHAnsi"/>
          <w:b w:val="0"/>
          <w:bCs w:val="0"/>
          <w:color w:val="000000" w:themeColor="text1"/>
        </w:rPr>
        <w:t xml:space="preserve">30 </w:t>
      </w:r>
      <w:r w:rsidR="003A536D">
        <w:rPr>
          <w:rStyle w:val="Siln"/>
          <w:rFonts w:asciiTheme="minorHAnsi" w:hAnsiTheme="minorHAnsi" w:cstheme="minorHAnsi"/>
          <w:b w:val="0"/>
          <w:bCs w:val="0"/>
          <w:color w:val="000000" w:themeColor="text1"/>
        </w:rPr>
        <w:t>–</w:t>
      </w:r>
      <w:r w:rsidRPr="00C43B77">
        <w:rPr>
          <w:rStyle w:val="Siln"/>
          <w:rFonts w:asciiTheme="minorHAnsi" w:hAnsiTheme="minorHAnsi" w:cstheme="minorHAnsi"/>
          <w:b w:val="0"/>
          <w:bCs w:val="0"/>
          <w:color w:val="000000" w:themeColor="text1"/>
        </w:rPr>
        <w:t xml:space="preserve"> 8</w:t>
      </w:r>
      <w:r w:rsidR="003A536D">
        <w:rPr>
          <w:rStyle w:val="Siln"/>
          <w:rFonts w:asciiTheme="minorHAnsi" w:hAnsiTheme="minorHAnsi" w:cstheme="minorHAnsi"/>
          <w:b w:val="0"/>
          <w:bCs w:val="0"/>
          <w:color w:val="000000" w:themeColor="text1"/>
        </w:rPr>
        <w:t>:</w:t>
      </w:r>
      <w:r w:rsidRPr="00C43B77">
        <w:rPr>
          <w:rStyle w:val="Siln"/>
          <w:rFonts w:asciiTheme="minorHAnsi" w:hAnsiTheme="minorHAnsi" w:cstheme="minorHAnsi"/>
          <w:b w:val="0"/>
          <w:bCs w:val="0"/>
          <w:color w:val="000000" w:themeColor="text1"/>
        </w:rPr>
        <w:t xml:space="preserve">30      </w:t>
      </w:r>
      <w:r>
        <w:rPr>
          <w:rStyle w:val="Siln"/>
          <w:rFonts w:asciiTheme="minorHAnsi" w:hAnsiTheme="minorHAnsi" w:cstheme="minorHAnsi"/>
          <w:b w:val="0"/>
          <w:bCs w:val="0"/>
          <w:color w:val="000000" w:themeColor="text1"/>
        </w:rPr>
        <w:tab/>
        <w:t xml:space="preserve">   </w:t>
      </w:r>
      <w:r w:rsidRPr="00C43B77">
        <w:rPr>
          <w:rStyle w:val="Siln"/>
          <w:rFonts w:asciiTheme="minorHAnsi" w:hAnsiTheme="minorHAnsi" w:cstheme="minorHAnsi"/>
          <w:b w:val="0"/>
          <w:bCs w:val="0"/>
          <w:color w:val="000000" w:themeColor="text1"/>
        </w:rPr>
        <w:t>registrace soutěžících </w:t>
      </w:r>
      <w:r w:rsidRPr="00C43B77">
        <w:rPr>
          <w:rFonts w:asciiTheme="minorHAnsi" w:hAnsiTheme="minorHAnsi" w:cstheme="minorHAnsi"/>
          <w:b/>
          <w:bCs/>
          <w:color w:val="000000" w:themeColor="text1"/>
        </w:rPr>
        <w:br/>
      </w:r>
      <w:r w:rsidR="003A536D">
        <w:rPr>
          <w:rStyle w:val="Siln"/>
          <w:rFonts w:asciiTheme="minorHAnsi" w:hAnsiTheme="minorHAnsi" w:cstheme="minorHAnsi"/>
          <w:b w:val="0"/>
          <w:bCs w:val="0"/>
          <w:color w:val="000000" w:themeColor="text1"/>
        </w:rPr>
        <w:t xml:space="preserve">8:30 - </w:t>
      </w:r>
      <w:r w:rsidRPr="00C43B77">
        <w:rPr>
          <w:rStyle w:val="Siln"/>
          <w:rFonts w:asciiTheme="minorHAnsi" w:hAnsiTheme="minorHAnsi" w:cstheme="minorHAnsi"/>
          <w:b w:val="0"/>
          <w:bCs w:val="0"/>
          <w:color w:val="000000" w:themeColor="text1"/>
        </w:rPr>
        <w:t>9:00          začátek soutěže (kategorie Elite, následně kategorie Junior)</w:t>
      </w:r>
      <w:r w:rsidRPr="00C43B77">
        <w:rPr>
          <w:rFonts w:asciiTheme="minorHAnsi" w:hAnsiTheme="minorHAnsi" w:cstheme="minorHAnsi"/>
          <w:b/>
          <w:bCs/>
          <w:color w:val="000000" w:themeColor="text1"/>
        </w:rPr>
        <w:br/>
      </w:r>
      <w:r w:rsidRPr="00C43B77">
        <w:rPr>
          <w:rStyle w:val="Siln"/>
          <w:rFonts w:asciiTheme="minorHAnsi" w:hAnsiTheme="minorHAnsi" w:cstheme="minorHAnsi"/>
          <w:b w:val="0"/>
          <w:bCs w:val="0"/>
          <w:color w:val="000000" w:themeColor="text1"/>
        </w:rPr>
        <w:t>10:30                   odborná přednáška</w:t>
      </w:r>
      <w:r w:rsidR="003A536D">
        <w:rPr>
          <w:rStyle w:val="Siln"/>
          <w:rFonts w:asciiTheme="minorHAnsi" w:hAnsiTheme="minorHAnsi" w:cstheme="minorHAnsi"/>
          <w:b w:val="0"/>
          <w:bCs w:val="0"/>
          <w:color w:val="000000" w:themeColor="text1"/>
        </w:rPr>
        <w:t xml:space="preserve"> </w:t>
      </w:r>
      <w:r w:rsidR="003A536D" w:rsidRPr="003A536D">
        <w:rPr>
          <w:rStyle w:val="Siln"/>
          <w:rFonts w:asciiTheme="minorHAnsi" w:hAnsiTheme="minorHAnsi" w:cstheme="minorHAnsi"/>
          <w:color w:val="000000" w:themeColor="text1"/>
        </w:rPr>
        <w:t>Řez révy v širších souvislostech</w:t>
      </w:r>
      <w:r w:rsidRPr="00C43B77">
        <w:rPr>
          <w:rStyle w:val="Siln"/>
          <w:rFonts w:asciiTheme="minorHAnsi" w:hAnsiTheme="minorHAnsi" w:cstheme="minorHAnsi"/>
          <w:b w:val="0"/>
          <w:bCs w:val="0"/>
          <w:color w:val="000000" w:themeColor="text1"/>
        </w:rPr>
        <w:t xml:space="preserve"> </w:t>
      </w:r>
    </w:p>
    <w:p w14:paraId="32B473B4" w14:textId="77777777" w:rsidR="003A536D" w:rsidRDefault="003A536D" w:rsidP="003A536D">
      <w:pPr>
        <w:pStyle w:val="Normlnweb"/>
        <w:shd w:val="clear" w:color="auto" w:fill="FFFFFF"/>
        <w:spacing w:before="0" w:beforeAutospacing="0" w:after="0" w:afterAutospacing="0"/>
        <w:ind w:left="1416"/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rStyle w:val="Siln"/>
          <w:rFonts w:asciiTheme="minorHAnsi" w:hAnsiTheme="minorHAnsi" w:cstheme="minorHAnsi"/>
          <w:b w:val="0"/>
          <w:bCs w:val="0"/>
          <w:color w:val="000000" w:themeColor="text1"/>
        </w:rPr>
        <w:t xml:space="preserve">   </w:t>
      </w:r>
      <w:r w:rsidR="00C43B77" w:rsidRPr="00C43B77">
        <w:rPr>
          <w:rStyle w:val="Siln"/>
          <w:rFonts w:asciiTheme="minorHAnsi" w:hAnsiTheme="minorHAnsi" w:cstheme="minorHAnsi"/>
          <w:b w:val="0"/>
          <w:bCs w:val="0"/>
          <w:color w:val="000000" w:themeColor="text1"/>
        </w:rPr>
        <w:t>(Ing. Martin Vrabec, BIOCONT)</w:t>
      </w:r>
    </w:p>
    <w:p w14:paraId="07603833" w14:textId="4236284A" w:rsidR="00C43B77" w:rsidRPr="00C43B77" w:rsidRDefault="00C43B77" w:rsidP="003A536D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 w:themeColor="text1"/>
        </w:rPr>
      </w:pPr>
      <w:r w:rsidRPr="00C43B77">
        <w:rPr>
          <w:rStyle w:val="Siln"/>
          <w:rFonts w:asciiTheme="minorHAnsi" w:hAnsiTheme="minorHAnsi" w:cstheme="minorHAnsi"/>
          <w:b w:val="0"/>
          <w:bCs w:val="0"/>
          <w:color w:val="000000" w:themeColor="text1"/>
        </w:rPr>
        <w:t>13:30                   vyhodnocení soutěže, předání cen</w:t>
      </w:r>
    </w:p>
    <w:p w14:paraId="37D1F7C5" w14:textId="77777777" w:rsidR="007071E0" w:rsidRDefault="007071E0" w:rsidP="00307252">
      <w:pPr>
        <w:pStyle w:val="Normlnweb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iCs/>
          <w:color w:val="000000"/>
          <w:sz w:val="20"/>
          <w:szCs w:val="20"/>
        </w:rPr>
      </w:pPr>
    </w:p>
    <w:p w14:paraId="62D9A493" w14:textId="77777777" w:rsidR="007071E0" w:rsidRDefault="007071E0" w:rsidP="00307252">
      <w:pPr>
        <w:pStyle w:val="Normlnweb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iCs/>
          <w:color w:val="000000"/>
          <w:sz w:val="20"/>
          <w:szCs w:val="20"/>
        </w:rPr>
      </w:pPr>
    </w:p>
    <w:p w14:paraId="1B776047" w14:textId="7C899350" w:rsidR="00307252" w:rsidRDefault="009F4DC9" w:rsidP="00307252">
      <w:pPr>
        <w:pStyle w:val="Normlnweb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V</w:t>
      </w:r>
      <w:r w:rsidR="00307252">
        <w:rPr>
          <w:rFonts w:ascii="Arial" w:hAnsi="Arial" w:cs="Arial"/>
          <w:iCs/>
          <w:color w:val="000000"/>
          <w:sz w:val="20"/>
          <w:szCs w:val="20"/>
        </w:rPr>
        <w:t>íce informací</w:t>
      </w:r>
      <w:r w:rsidR="00976A42">
        <w:rPr>
          <w:rFonts w:ascii="Arial" w:hAnsi="Arial" w:cs="Arial"/>
          <w:iCs/>
          <w:color w:val="000000"/>
          <w:sz w:val="20"/>
          <w:szCs w:val="20"/>
        </w:rPr>
        <w:t xml:space="preserve"> i způsob registrace naleznete</w:t>
      </w:r>
      <w:r w:rsidR="00307252">
        <w:rPr>
          <w:rFonts w:ascii="Arial" w:hAnsi="Arial" w:cs="Arial"/>
          <w:iCs/>
          <w:color w:val="000000"/>
          <w:sz w:val="20"/>
          <w:szCs w:val="20"/>
        </w:rPr>
        <w:t xml:space="preserve"> na </w:t>
      </w:r>
      <w:hyperlink r:id="rId11" w:history="1">
        <w:r w:rsidR="000D5705" w:rsidRPr="00E8216C">
          <w:rPr>
            <w:rStyle w:val="Hypertextovodkaz"/>
            <w:rFonts w:ascii="Arial" w:hAnsi="Arial" w:cs="Arial"/>
            <w:iCs/>
            <w:sz w:val="20"/>
            <w:szCs w:val="20"/>
          </w:rPr>
          <w:t>www.vinarskepotreby.cz</w:t>
        </w:r>
      </w:hyperlink>
    </w:p>
    <w:p w14:paraId="4DB5389E" w14:textId="77777777" w:rsidR="000D5705" w:rsidRDefault="000D5705" w:rsidP="00307252">
      <w:pPr>
        <w:pStyle w:val="Normlnweb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iCs/>
          <w:color w:val="000000"/>
          <w:sz w:val="20"/>
          <w:szCs w:val="20"/>
        </w:rPr>
      </w:pPr>
    </w:p>
    <w:p w14:paraId="025F18EC" w14:textId="77777777" w:rsidR="00EA51DF" w:rsidRDefault="00EA51DF" w:rsidP="00EA51DF">
      <w:pPr>
        <w:jc w:val="both"/>
        <w:rPr>
          <w:rFonts w:ascii="Calibri" w:hAnsi="Calibri" w:cs="Arial"/>
          <w:b/>
          <w:color w:val="008000"/>
          <w:sz w:val="22"/>
          <w:szCs w:val="22"/>
        </w:rPr>
      </w:pPr>
      <w:r>
        <w:rPr>
          <w:rFonts w:ascii="Calibri" w:hAnsi="Calibri" w:cs="Arial"/>
          <w:b/>
          <w:color w:val="008000"/>
          <w:sz w:val="22"/>
          <w:szCs w:val="22"/>
        </w:rPr>
        <w:t>Kontakt po média:</w:t>
      </w:r>
    </w:p>
    <w:p w14:paraId="154BCA43" w14:textId="77777777" w:rsidR="00EA51DF" w:rsidRDefault="00EA51DF" w:rsidP="00EA51DF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Ing. Kateřina Martykánová 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Mgr. Renata Hlavačková</w:t>
      </w:r>
      <w:r>
        <w:rPr>
          <w:rFonts w:ascii="Calibri" w:hAnsi="Calibri" w:cs="Arial"/>
          <w:sz w:val="22"/>
          <w:szCs w:val="22"/>
        </w:rPr>
        <w:tab/>
      </w:r>
    </w:p>
    <w:p w14:paraId="179B2C7C" w14:textId="77777777" w:rsidR="00EA51DF" w:rsidRDefault="00EA51DF" w:rsidP="00EA51DF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PR manager 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Marketing manager</w:t>
      </w:r>
    </w:p>
    <w:p w14:paraId="370647BF" w14:textId="77777777" w:rsidR="00EA51DF" w:rsidRDefault="00EA51DF" w:rsidP="00EA51DF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Tel. +420 602 576 870 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Tel. 774 576 923</w:t>
      </w:r>
    </w:p>
    <w:p w14:paraId="06FB34CB" w14:textId="77777777" w:rsidR="00EA51DF" w:rsidRDefault="00EA51DF" w:rsidP="00EA51DF">
      <w:pPr>
        <w:jc w:val="both"/>
      </w:pPr>
      <w:r>
        <w:rPr>
          <w:rFonts w:ascii="Calibri" w:hAnsi="Calibri" w:cs="Arial"/>
          <w:sz w:val="22"/>
          <w:szCs w:val="22"/>
        </w:rPr>
        <w:t xml:space="preserve">E-mail: </w:t>
      </w:r>
      <w:hyperlink r:id="rId12">
        <w:r>
          <w:rPr>
            <w:rStyle w:val="Internetovodkaz"/>
            <w:rFonts w:ascii="Calibri" w:hAnsi="Calibri" w:cs="Arial"/>
            <w:sz w:val="22"/>
            <w:szCs w:val="22"/>
          </w:rPr>
          <w:t>martykanova@locomotion.cz</w:t>
        </w:r>
      </w:hyperlink>
      <w:hyperlink>
        <w:r>
          <w:rPr>
            <w:rFonts w:ascii="Calibri" w:hAnsi="Calibri" w:cs="Arial"/>
            <w:sz w:val="22"/>
            <w:szCs w:val="22"/>
          </w:rPr>
          <w:t xml:space="preserve"> </w:t>
        </w:r>
        <w:r>
          <w:rPr>
            <w:rFonts w:ascii="Calibri" w:hAnsi="Calibri" w:cs="Arial"/>
            <w:sz w:val="22"/>
            <w:szCs w:val="22"/>
          </w:rPr>
          <w:tab/>
        </w:r>
        <w:r>
          <w:rPr>
            <w:rFonts w:ascii="Calibri" w:hAnsi="Calibri" w:cs="Arial"/>
            <w:sz w:val="22"/>
            <w:szCs w:val="22"/>
          </w:rPr>
          <w:tab/>
        </w:r>
        <w:r>
          <w:rPr>
            <w:rFonts w:ascii="Calibri" w:hAnsi="Calibri" w:cs="Arial"/>
            <w:sz w:val="22"/>
            <w:szCs w:val="22"/>
          </w:rPr>
          <w:tab/>
          <w:t>E-mail:</w:t>
        </w:r>
      </w:hyperlink>
      <w:hyperlink r:id="rId13">
        <w:r>
          <w:rPr>
            <w:rStyle w:val="Internetovodkaz"/>
            <w:rFonts w:ascii="Calibri" w:hAnsi="Calibri"/>
            <w:sz w:val="22"/>
            <w:szCs w:val="22"/>
          </w:rPr>
          <w:t>marketing@vinarskepotreby.cz</w:t>
        </w:r>
      </w:hyperlink>
    </w:p>
    <w:p w14:paraId="3C49E169" w14:textId="33E564F7" w:rsidR="00307252" w:rsidRPr="001F02E4" w:rsidRDefault="00307252" w:rsidP="00EA51DF">
      <w:pPr>
        <w:jc w:val="both"/>
        <w:rPr>
          <w:rFonts w:ascii="Calibri" w:hAnsi="Calibri" w:cs="Arial"/>
          <w:b/>
          <w:color w:val="008000"/>
          <w:sz w:val="22"/>
          <w:szCs w:val="22"/>
        </w:rPr>
      </w:pPr>
    </w:p>
    <w:sectPr w:rsidR="00307252" w:rsidRPr="001F02E4" w:rsidSect="00F03F3D">
      <w:footerReference w:type="default" r:id="rId14"/>
      <w:pgSz w:w="11906" w:h="16838"/>
      <w:pgMar w:top="1258" w:right="1417" w:bottom="107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CB94E" w14:textId="77777777" w:rsidR="00F03F3D" w:rsidRDefault="00F03F3D">
      <w:r>
        <w:separator/>
      </w:r>
    </w:p>
  </w:endnote>
  <w:endnote w:type="continuationSeparator" w:id="0">
    <w:p w14:paraId="2B6896C6" w14:textId="77777777" w:rsidR="00F03F3D" w:rsidRDefault="00F03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E1D3C" w14:textId="77777777" w:rsidR="00307252" w:rsidRDefault="00307252" w:rsidP="00307252">
    <w:pPr>
      <w:pStyle w:val="Zpat"/>
      <w:pBdr>
        <w:top w:val="single" w:sz="4" w:space="1" w:color="auto"/>
      </w:pBdr>
    </w:pPr>
  </w:p>
  <w:p w14:paraId="4A144A7F" w14:textId="77777777" w:rsidR="00307252" w:rsidRDefault="00307252">
    <w:pPr>
      <w:pStyle w:val="Zpat"/>
    </w:pPr>
  </w:p>
  <w:p w14:paraId="077AB51B" w14:textId="77777777" w:rsidR="00307252" w:rsidRPr="004F4281" w:rsidRDefault="0030725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77568" w14:textId="77777777" w:rsidR="00F03F3D" w:rsidRDefault="00F03F3D">
      <w:r>
        <w:separator/>
      </w:r>
    </w:p>
  </w:footnote>
  <w:footnote w:type="continuationSeparator" w:id="0">
    <w:p w14:paraId="535E082F" w14:textId="77777777" w:rsidR="00F03F3D" w:rsidRDefault="00F03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A3503"/>
    <w:multiLevelType w:val="multilevel"/>
    <w:tmpl w:val="08D2D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8809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252"/>
    <w:rsid w:val="000034C5"/>
    <w:rsid w:val="000A1D75"/>
    <w:rsid w:val="000B4DE1"/>
    <w:rsid w:val="000D5705"/>
    <w:rsid w:val="000E40B2"/>
    <w:rsid w:val="000F141F"/>
    <w:rsid w:val="001317F7"/>
    <w:rsid w:val="001504E7"/>
    <w:rsid w:val="00162855"/>
    <w:rsid w:val="001715B7"/>
    <w:rsid w:val="00183AB2"/>
    <w:rsid w:val="001F03B9"/>
    <w:rsid w:val="0020475F"/>
    <w:rsid w:val="002D42A8"/>
    <w:rsid w:val="00307252"/>
    <w:rsid w:val="00313A00"/>
    <w:rsid w:val="0039014C"/>
    <w:rsid w:val="003927EB"/>
    <w:rsid w:val="003A536D"/>
    <w:rsid w:val="003F334E"/>
    <w:rsid w:val="00400B78"/>
    <w:rsid w:val="004216FF"/>
    <w:rsid w:val="00422A54"/>
    <w:rsid w:val="00425CCD"/>
    <w:rsid w:val="0045330D"/>
    <w:rsid w:val="004552C3"/>
    <w:rsid w:val="00472F38"/>
    <w:rsid w:val="004759FF"/>
    <w:rsid w:val="00527647"/>
    <w:rsid w:val="0053283B"/>
    <w:rsid w:val="00550FC8"/>
    <w:rsid w:val="00555320"/>
    <w:rsid w:val="005E3DDD"/>
    <w:rsid w:val="00634E2B"/>
    <w:rsid w:val="006774FA"/>
    <w:rsid w:val="00683CD2"/>
    <w:rsid w:val="00683FE0"/>
    <w:rsid w:val="00685914"/>
    <w:rsid w:val="006C2215"/>
    <w:rsid w:val="006C2415"/>
    <w:rsid w:val="007071E0"/>
    <w:rsid w:val="0072093A"/>
    <w:rsid w:val="007863FC"/>
    <w:rsid w:val="007F53BB"/>
    <w:rsid w:val="008067E8"/>
    <w:rsid w:val="008175CB"/>
    <w:rsid w:val="0082036C"/>
    <w:rsid w:val="00851C1A"/>
    <w:rsid w:val="008564FC"/>
    <w:rsid w:val="008E3534"/>
    <w:rsid w:val="008F43A8"/>
    <w:rsid w:val="00953055"/>
    <w:rsid w:val="00976A42"/>
    <w:rsid w:val="009F1774"/>
    <w:rsid w:val="009F4DC9"/>
    <w:rsid w:val="009F541E"/>
    <w:rsid w:val="00A07C6B"/>
    <w:rsid w:val="00A10CCE"/>
    <w:rsid w:val="00A51DE4"/>
    <w:rsid w:val="00A57088"/>
    <w:rsid w:val="00A874C9"/>
    <w:rsid w:val="00AA277E"/>
    <w:rsid w:val="00AA426E"/>
    <w:rsid w:val="00AF48B4"/>
    <w:rsid w:val="00B935FC"/>
    <w:rsid w:val="00B953F4"/>
    <w:rsid w:val="00BA578B"/>
    <w:rsid w:val="00BA6731"/>
    <w:rsid w:val="00BA7B46"/>
    <w:rsid w:val="00C42A95"/>
    <w:rsid w:val="00C43B77"/>
    <w:rsid w:val="00C70D7C"/>
    <w:rsid w:val="00CC4EFE"/>
    <w:rsid w:val="00CD121B"/>
    <w:rsid w:val="00CE3C9C"/>
    <w:rsid w:val="00E70B77"/>
    <w:rsid w:val="00E71F25"/>
    <w:rsid w:val="00E762FC"/>
    <w:rsid w:val="00EA51DF"/>
    <w:rsid w:val="00EE741B"/>
    <w:rsid w:val="00F03F3D"/>
    <w:rsid w:val="00F050F0"/>
    <w:rsid w:val="00F4275A"/>
    <w:rsid w:val="00F5183B"/>
    <w:rsid w:val="00F9239A"/>
    <w:rsid w:val="00FC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70D28"/>
  <w15:docId w15:val="{B54B88A9-CE7F-432A-A8DA-CB23D8F43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7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4216F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A536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tail-odstavec">
    <w:name w:val="detail-odstavec"/>
    <w:basedOn w:val="Normln"/>
    <w:rsid w:val="00307252"/>
    <w:pPr>
      <w:spacing w:before="100" w:beforeAutospacing="1" w:after="100" w:afterAutospacing="1"/>
    </w:pPr>
  </w:style>
  <w:style w:type="paragraph" w:styleId="Zpat">
    <w:name w:val="footer"/>
    <w:basedOn w:val="Normln"/>
    <w:link w:val="ZpatChar"/>
    <w:rsid w:val="003072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072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307252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774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74FA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216F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216FF"/>
    <w:rPr>
      <w:color w:val="0000FF"/>
      <w:u w:val="single"/>
    </w:rPr>
  </w:style>
  <w:style w:type="character" w:customStyle="1" w:styleId="Internetovodkaz">
    <w:name w:val="Internetový odkaz"/>
    <w:rsid w:val="00EA51DF"/>
    <w:rPr>
      <w:color w:val="000080"/>
      <w:u w:val="single"/>
    </w:rPr>
  </w:style>
  <w:style w:type="character" w:styleId="Siln">
    <w:name w:val="Strong"/>
    <w:basedOn w:val="Standardnpsmoodstavce"/>
    <w:uiPriority w:val="22"/>
    <w:qFormat/>
    <w:rsid w:val="007071E0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A536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vinarskepotreby.cz/images/header/logo.png" TargetMode="External"/><Relationship Id="rId13" Type="http://schemas.openxmlformats.org/officeDocument/2006/relationships/hyperlink" Target="mailto:marketing@vinarskepotreby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martykanova@locomotion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vinarskepotreby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http://www.svcr.cz/uploads/download/Logo_SVCR/Logo_SVCR_color_small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Martykánová</dc:creator>
  <cp:lastModifiedBy>Vinařský obzor</cp:lastModifiedBy>
  <cp:revision>2</cp:revision>
  <dcterms:created xsi:type="dcterms:W3CDTF">2024-01-30T08:13:00Z</dcterms:created>
  <dcterms:modified xsi:type="dcterms:W3CDTF">2024-01-30T08:13:00Z</dcterms:modified>
</cp:coreProperties>
</file>