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B55297" w14:textId="268B6629" w:rsidR="00740249" w:rsidRPr="005C5CE1" w:rsidRDefault="00000000">
      <w:pPr>
        <w:rPr>
          <w:rFonts w:ascii="Aptos" w:eastAsia="Roboto" w:hAnsi="Aptos" w:cs="Calibri"/>
          <w:b/>
          <w:sz w:val="30"/>
          <w:szCs w:val="30"/>
          <w:lang w:val="cs-CZ"/>
        </w:rPr>
      </w:pPr>
      <w:r w:rsidRPr="005C5CE1">
        <w:rPr>
          <w:rFonts w:ascii="Aptos" w:eastAsia="Roboto" w:hAnsi="Aptos" w:cs="Calibri"/>
          <w:b/>
          <w:sz w:val="30"/>
          <w:szCs w:val="30"/>
          <w:lang w:val="cs-CZ"/>
        </w:rPr>
        <w:t>Šampionem Grand Prix Vinex je Chardonnay z</w:t>
      </w:r>
      <w:r w:rsidR="005C5CE1">
        <w:rPr>
          <w:rFonts w:ascii="Aptos" w:eastAsia="Roboto" w:hAnsi="Aptos" w:cs="Calibri"/>
          <w:b/>
          <w:sz w:val="30"/>
          <w:szCs w:val="30"/>
          <w:lang w:val="cs-CZ"/>
        </w:rPr>
        <w:t> </w:t>
      </w:r>
      <w:r w:rsidRPr="005C5CE1">
        <w:rPr>
          <w:rFonts w:ascii="Aptos" w:eastAsia="Roboto" w:hAnsi="Aptos" w:cs="Calibri"/>
          <w:b/>
          <w:sz w:val="30"/>
          <w:szCs w:val="30"/>
          <w:lang w:val="cs-CZ"/>
        </w:rPr>
        <w:t>Pavlova</w:t>
      </w:r>
      <w:r w:rsidR="005C5CE1">
        <w:rPr>
          <w:rFonts w:ascii="Aptos" w:eastAsia="Roboto" w:hAnsi="Aptos" w:cs="Calibri"/>
          <w:b/>
          <w:sz w:val="30"/>
          <w:szCs w:val="30"/>
          <w:lang w:val="cs-CZ"/>
        </w:rPr>
        <w:t>.</w:t>
      </w:r>
      <w:r w:rsidR="00076AA9">
        <w:rPr>
          <w:rFonts w:ascii="Aptos" w:eastAsia="Roboto" w:hAnsi="Aptos" w:cs="Calibri"/>
          <w:b/>
          <w:sz w:val="30"/>
          <w:szCs w:val="30"/>
          <w:lang w:val="cs-CZ"/>
        </w:rPr>
        <w:t xml:space="preserve"> Vyzkoušet ho lze naposledy o víkendu</w:t>
      </w:r>
      <w:r w:rsidRPr="005C5CE1">
        <w:rPr>
          <w:rFonts w:ascii="Aptos" w:eastAsia="Roboto" w:hAnsi="Aptos" w:cs="Calibri"/>
          <w:b/>
          <w:sz w:val="30"/>
          <w:szCs w:val="30"/>
          <w:lang w:val="cs-CZ"/>
        </w:rPr>
        <w:t xml:space="preserve"> </w:t>
      </w:r>
    </w:p>
    <w:p w14:paraId="6E2E4332" w14:textId="77777777" w:rsidR="00740249" w:rsidRPr="005C5CE1" w:rsidRDefault="00740249">
      <w:pPr>
        <w:rPr>
          <w:rFonts w:ascii="Aptos" w:eastAsia="Roboto" w:hAnsi="Aptos" w:cs="Calibri"/>
          <w:sz w:val="24"/>
          <w:szCs w:val="24"/>
          <w:lang w:val="cs-CZ"/>
        </w:rPr>
      </w:pPr>
    </w:p>
    <w:p w14:paraId="7FD4B4EB" w14:textId="251C6089" w:rsidR="00740249" w:rsidRPr="005C5CE1" w:rsidRDefault="00000000">
      <w:pPr>
        <w:rPr>
          <w:rFonts w:ascii="Aptos" w:eastAsia="Roboto" w:hAnsi="Aptos" w:cs="Calibri"/>
          <w:b/>
          <w:sz w:val="24"/>
          <w:szCs w:val="24"/>
          <w:highlight w:val="white"/>
          <w:lang w:val="cs-CZ"/>
        </w:rPr>
      </w:pPr>
      <w:r w:rsidRPr="005C5CE1">
        <w:rPr>
          <w:rFonts w:ascii="Aptos" w:eastAsia="Times New Roman" w:hAnsi="Aptos" w:cs="Calibri"/>
          <w:noProof/>
          <w:sz w:val="24"/>
          <w:szCs w:val="24"/>
          <w:lang w:val="cs-CZ"/>
        </w:rPr>
        <w:drawing>
          <wp:anchor distT="457200" distB="457200" distL="457200" distR="457200" simplePos="0" relativeHeight="251658240" behindDoc="0" locked="0" layoutInCell="1" hidden="0" allowOverlap="1" wp14:anchorId="1D04DDB9" wp14:editId="5EBAD5E6">
            <wp:simplePos x="0" y="0"/>
            <wp:positionH relativeFrom="page">
              <wp:posOffset>2519363</wp:posOffset>
            </wp:positionH>
            <wp:positionV relativeFrom="page">
              <wp:posOffset>409575</wp:posOffset>
            </wp:positionV>
            <wp:extent cx="2728913" cy="1555480"/>
            <wp:effectExtent l="0" t="0" r="0" b="0"/>
            <wp:wrapTopAndBottom distT="457200" distB="4572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8913" cy="15554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231FE8">
        <w:rPr>
          <w:rFonts w:ascii="Aptos" w:eastAsia="Roboto" w:hAnsi="Aptos" w:cs="Calibri"/>
          <w:b/>
          <w:sz w:val="24"/>
          <w:szCs w:val="24"/>
          <w:lang w:val="cs-CZ"/>
        </w:rPr>
        <w:t xml:space="preserve">Z celkem 840 přihlášených vín vybírali porotci </w:t>
      </w:r>
      <w:r w:rsidRPr="005C5CE1">
        <w:rPr>
          <w:rFonts w:ascii="Aptos" w:eastAsia="Roboto" w:hAnsi="Aptos" w:cs="Calibri"/>
          <w:b/>
          <w:sz w:val="24"/>
          <w:szCs w:val="24"/>
          <w:lang w:val="cs-CZ"/>
        </w:rPr>
        <w:t xml:space="preserve">24. a 25. dubna 2024 </w:t>
      </w:r>
      <w:r w:rsidR="00231FE8">
        <w:rPr>
          <w:rFonts w:ascii="Aptos" w:eastAsia="Roboto" w:hAnsi="Aptos" w:cs="Calibri"/>
          <w:b/>
          <w:sz w:val="24"/>
          <w:szCs w:val="24"/>
          <w:lang w:val="cs-CZ"/>
        </w:rPr>
        <w:t>při</w:t>
      </w:r>
      <w:r w:rsidRPr="005C5CE1">
        <w:rPr>
          <w:rFonts w:ascii="Aptos" w:eastAsia="Roboto" w:hAnsi="Aptos" w:cs="Calibri"/>
          <w:b/>
          <w:sz w:val="24"/>
          <w:szCs w:val="24"/>
          <w:lang w:val="cs-CZ"/>
        </w:rPr>
        <w:t xml:space="preserve"> hodnocení 31. ročníku mezinárodní soutěže Grand Prix Vinex. </w:t>
      </w:r>
      <w:r w:rsidR="00231FE8">
        <w:rPr>
          <w:rFonts w:ascii="Aptos" w:eastAsia="Roboto" w:hAnsi="Aptos" w:cs="Calibri"/>
          <w:b/>
          <w:sz w:val="24"/>
          <w:szCs w:val="24"/>
          <w:lang w:val="cs-CZ"/>
        </w:rPr>
        <w:t>Mezi víny</w:t>
      </w:r>
      <w:r w:rsidRPr="005C5CE1">
        <w:rPr>
          <w:rFonts w:ascii="Aptos" w:eastAsia="Roboto" w:hAnsi="Aptos" w:cs="Calibri"/>
          <w:b/>
          <w:sz w:val="24"/>
          <w:szCs w:val="24"/>
          <w:lang w:val="cs-CZ"/>
        </w:rPr>
        <w:t xml:space="preserve"> přihlá</w:t>
      </w:r>
      <w:r w:rsidR="00231FE8">
        <w:rPr>
          <w:rFonts w:ascii="Aptos" w:eastAsia="Roboto" w:hAnsi="Aptos" w:cs="Calibri"/>
          <w:b/>
          <w:sz w:val="24"/>
          <w:szCs w:val="24"/>
          <w:lang w:val="cs-CZ"/>
        </w:rPr>
        <w:t xml:space="preserve">šenými </w:t>
      </w:r>
      <w:r w:rsidRPr="005C5CE1">
        <w:rPr>
          <w:rFonts w:ascii="Aptos" w:eastAsia="Roboto" w:hAnsi="Aptos" w:cs="Calibri"/>
          <w:b/>
          <w:sz w:val="24"/>
          <w:szCs w:val="24"/>
          <w:lang w:val="cs-CZ"/>
        </w:rPr>
        <w:t>z různých koutů Evropy, od Francie po Moldavsko</w:t>
      </w:r>
      <w:r w:rsidR="00231FE8">
        <w:rPr>
          <w:rFonts w:ascii="Aptos" w:eastAsia="Roboto" w:hAnsi="Aptos" w:cs="Calibri"/>
          <w:b/>
          <w:sz w:val="24"/>
          <w:szCs w:val="24"/>
          <w:lang w:val="cs-CZ"/>
        </w:rPr>
        <w:t>, nakonec kralovalo</w:t>
      </w:r>
      <w:r w:rsidRPr="005C5CE1">
        <w:rPr>
          <w:rFonts w:ascii="Aptos" w:eastAsia="Roboto" w:hAnsi="Aptos" w:cs="Calibri"/>
          <w:b/>
          <w:sz w:val="24"/>
          <w:szCs w:val="24"/>
          <w:lang w:val="cs-CZ"/>
        </w:rPr>
        <w:t xml:space="preserve"> </w:t>
      </w:r>
      <w:r w:rsidRPr="005C5CE1">
        <w:rPr>
          <w:rFonts w:ascii="Aptos" w:eastAsia="Roboto" w:hAnsi="Aptos" w:cs="Calibri"/>
          <w:b/>
          <w:sz w:val="24"/>
          <w:szCs w:val="24"/>
          <w:highlight w:val="white"/>
          <w:lang w:val="cs-CZ"/>
        </w:rPr>
        <w:t>a absolutním vítězem se stalo Chardonnay z</w:t>
      </w:r>
      <w:r w:rsidR="00DA251F">
        <w:rPr>
          <w:rFonts w:ascii="Aptos" w:eastAsia="Roboto" w:hAnsi="Aptos" w:cs="Calibri"/>
          <w:b/>
          <w:sz w:val="24"/>
          <w:szCs w:val="24"/>
          <w:highlight w:val="white"/>
          <w:lang w:val="cs-CZ"/>
        </w:rPr>
        <w:t xml:space="preserve"> pavlovského</w:t>
      </w:r>
      <w:r w:rsidRPr="005C5CE1">
        <w:rPr>
          <w:rFonts w:ascii="Aptos" w:eastAsia="Roboto" w:hAnsi="Aptos" w:cs="Calibri"/>
          <w:b/>
          <w:sz w:val="24"/>
          <w:szCs w:val="24"/>
          <w:highlight w:val="white"/>
          <w:lang w:val="cs-CZ"/>
        </w:rPr>
        <w:t xml:space="preserve"> vinařství Garčic. </w:t>
      </w:r>
      <w:r w:rsidR="00231FE8">
        <w:rPr>
          <w:rFonts w:ascii="Aptos" w:eastAsia="Roboto" w:hAnsi="Aptos" w:cs="Calibri"/>
          <w:b/>
          <w:sz w:val="24"/>
          <w:szCs w:val="24"/>
          <w:highlight w:val="white"/>
          <w:lang w:val="cs-CZ"/>
        </w:rPr>
        <w:t>Odborná porota</w:t>
      </w:r>
      <w:r w:rsidR="00231FE8" w:rsidRPr="005C5CE1">
        <w:rPr>
          <w:rFonts w:ascii="Aptos" w:eastAsia="Roboto" w:hAnsi="Aptos" w:cs="Calibri"/>
          <w:b/>
          <w:sz w:val="24"/>
          <w:szCs w:val="24"/>
          <w:lang w:val="cs-CZ"/>
        </w:rPr>
        <w:t xml:space="preserve"> udělila celkem</w:t>
      </w:r>
      <w:r w:rsidR="00231FE8" w:rsidRPr="005C5CE1">
        <w:rPr>
          <w:rFonts w:ascii="Aptos" w:eastAsia="Roboto" w:hAnsi="Aptos" w:cs="Calibri"/>
          <w:b/>
          <w:sz w:val="24"/>
          <w:szCs w:val="24"/>
          <w:highlight w:val="white"/>
          <w:lang w:val="cs-CZ"/>
        </w:rPr>
        <w:t xml:space="preserve"> 63 velkých zlatých medailí</w:t>
      </w:r>
      <w:r w:rsidR="00231FE8">
        <w:rPr>
          <w:rFonts w:ascii="Aptos" w:eastAsia="Roboto" w:hAnsi="Aptos" w:cs="Calibri"/>
          <w:b/>
          <w:sz w:val="24"/>
          <w:szCs w:val="24"/>
          <w:highlight w:val="white"/>
          <w:lang w:val="cs-CZ"/>
        </w:rPr>
        <w:t xml:space="preserve">. </w:t>
      </w:r>
      <w:r w:rsidRPr="005C5CE1">
        <w:rPr>
          <w:rFonts w:ascii="Aptos" w:eastAsia="Roboto" w:hAnsi="Aptos" w:cs="Calibri"/>
          <w:b/>
          <w:sz w:val="24"/>
          <w:szCs w:val="24"/>
          <w:highlight w:val="white"/>
          <w:lang w:val="cs-CZ"/>
        </w:rPr>
        <w:t xml:space="preserve">Ocenění </w:t>
      </w:r>
      <w:r w:rsidR="0040304F">
        <w:rPr>
          <w:rFonts w:ascii="Aptos" w:eastAsia="Roboto" w:hAnsi="Aptos" w:cs="Calibri"/>
          <w:b/>
          <w:sz w:val="24"/>
          <w:szCs w:val="24"/>
          <w:highlight w:val="white"/>
          <w:lang w:val="cs-CZ"/>
        </w:rPr>
        <w:t xml:space="preserve">si </w:t>
      </w:r>
      <w:r w:rsidRPr="005C5CE1">
        <w:rPr>
          <w:rFonts w:ascii="Aptos" w:eastAsia="Roboto" w:hAnsi="Aptos" w:cs="Calibri"/>
          <w:b/>
          <w:sz w:val="24"/>
          <w:szCs w:val="24"/>
          <w:highlight w:val="white"/>
          <w:lang w:val="cs-CZ"/>
        </w:rPr>
        <w:t>úspěš</w:t>
      </w:r>
      <w:r w:rsidR="0040304F">
        <w:rPr>
          <w:rFonts w:ascii="Aptos" w:eastAsia="Roboto" w:hAnsi="Aptos" w:cs="Calibri"/>
          <w:b/>
          <w:sz w:val="24"/>
          <w:szCs w:val="24"/>
          <w:highlight w:val="white"/>
          <w:lang w:val="cs-CZ"/>
        </w:rPr>
        <w:t>ní producenti</w:t>
      </w:r>
      <w:r w:rsidRPr="005C5CE1">
        <w:rPr>
          <w:rFonts w:ascii="Aptos" w:eastAsia="Roboto" w:hAnsi="Aptos" w:cs="Calibri"/>
          <w:b/>
          <w:sz w:val="24"/>
          <w:szCs w:val="24"/>
          <w:highlight w:val="white"/>
          <w:lang w:val="cs-CZ"/>
        </w:rPr>
        <w:t xml:space="preserve"> pře</w:t>
      </w:r>
      <w:r w:rsidR="0040304F">
        <w:rPr>
          <w:rFonts w:ascii="Aptos" w:eastAsia="Roboto" w:hAnsi="Aptos" w:cs="Calibri"/>
          <w:b/>
          <w:sz w:val="24"/>
          <w:szCs w:val="24"/>
          <w:highlight w:val="white"/>
          <w:lang w:val="cs-CZ"/>
        </w:rPr>
        <w:t>vezmou</w:t>
      </w:r>
      <w:r w:rsidRPr="005C5CE1">
        <w:rPr>
          <w:rFonts w:ascii="Aptos" w:eastAsia="Roboto" w:hAnsi="Aptos" w:cs="Calibri"/>
          <w:b/>
          <w:sz w:val="24"/>
          <w:szCs w:val="24"/>
          <w:highlight w:val="white"/>
          <w:lang w:val="cs-CZ"/>
        </w:rPr>
        <w:t xml:space="preserve"> během slavnostního večera 23. května v prostorách Mendelova skleníku v Brně.</w:t>
      </w:r>
    </w:p>
    <w:p w14:paraId="28FCE24B" w14:textId="77777777" w:rsidR="00740249" w:rsidRPr="005C5CE1" w:rsidRDefault="00740249">
      <w:pPr>
        <w:rPr>
          <w:rFonts w:ascii="Aptos" w:eastAsia="Roboto" w:hAnsi="Aptos" w:cs="Calibri"/>
          <w:sz w:val="24"/>
          <w:szCs w:val="24"/>
          <w:lang w:val="cs-CZ"/>
        </w:rPr>
      </w:pPr>
    </w:p>
    <w:p w14:paraId="088215F7" w14:textId="098964F1" w:rsidR="00740249" w:rsidRPr="005C5CE1" w:rsidRDefault="00DA251F">
      <w:pPr>
        <w:rPr>
          <w:rFonts w:ascii="Aptos" w:eastAsia="Roboto" w:hAnsi="Aptos" w:cs="Calibri"/>
          <w:sz w:val="24"/>
          <w:szCs w:val="24"/>
          <w:lang w:val="cs-CZ"/>
        </w:rPr>
      </w:pPr>
      <w:r>
        <w:rPr>
          <w:rFonts w:ascii="Aptos" w:eastAsia="Roboto" w:hAnsi="Aptos" w:cs="Calibri"/>
          <w:sz w:val="24"/>
          <w:szCs w:val="24"/>
          <w:lang w:val="cs-CZ"/>
        </w:rPr>
        <w:t>Nositel</w:t>
      </w:r>
      <w:r w:rsidR="007D3A40">
        <w:rPr>
          <w:rFonts w:ascii="Aptos" w:eastAsia="Roboto" w:hAnsi="Aptos" w:cs="Calibri"/>
          <w:sz w:val="24"/>
          <w:szCs w:val="24"/>
          <w:lang w:val="cs-CZ"/>
        </w:rPr>
        <w:t>e</w:t>
      </w:r>
      <w:r>
        <w:rPr>
          <w:rFonts w:ascii="Aptos" w:eastAsia="Roboto" w:hAnsi="Aptos" w:cs="Calibri"/>
          <w:sz w:val="24"/>
          <w:szCs w:val="24"/>
          <w:lang w:val="cs-CZ"/>
        </w:rPr>
        <w:t xml:space="preserve"> t</w:t>
      </w:r>
      <w:r w:rsidRPr="005C5CE1">
        <w:rPr>
          <w:rFonts w:ascii="Aptos" w:eastAsia="Roboto" w:hAnsi="Aptos" w:cs="Calibri"/>
          <w:sz w:val="24"/>
          <w:szCs w:val="24"/>
          <w:lang w:val="cs-CZ"/>
        </w:rPr>
        <w:t>itul</w:t>
      </w:r>
      <w:r>
        <w:rPr>
          <w:rFonts w:ascii="Aptos" w:eastAsia="Roboto" w:hAnsi="Aptos" w:cs="Calibri"/>
          <w:sz w:val="24"/>
          <w:szCs w:val="24"/>
          <w:lang w:val="cs-CZ"/>
        </w:rPr>
        <w:t>u</w:t>
      </w:r>
      <w:r w:rsidRPr="005C5CE1">
        <w:rPr>
          <w:rFonts w:ascii="Aptos" w:eastAsia="Roboto" w:hAnsi="Aptos" w:cs="Calibri"/>
          <w:sz w:val="24"/>
          <w:szCs w:val="24"/>
          <w:lang w:val="cs-CZ"/>
        </w:rPr>
        <w:t xml:space="preserve"> absolutního šampiona</w:t>
      </w:r>
      <w:r>
        <w:rPr>
          <w:rFonts w:ascii="Aptos" w:eastAsia="Roboto" w:hAnsi="Aptos" w:cs="Calibri"/>
          <w:sz w:val="24"/>
          <w:szCs w:val="24"/>
          <w:lang w:val="cs-CZ"/>
        </w:rPr>
        <w:t>, majitele vinařství a enologa Jana Garčice, vítězství potěšilo. Zároveň ale přiznal, že zásoby vítězného vína nejsou velké</w:t>
      </w:r>
      <w:r w:rsidR="00734940">
        <w:rPr>
          <w:rFonts w:ascii="Aptos" w:eastAsia="Roboto" w:hAnsi="Aptos" w:cs="Calibri"/>
          <w:sz w:val="24"/>
          <w:szCs w:val="24"/>
          <w:lang w:val="cs-CZ"/>
        </w:rPr>
        <w:t>:</w:t>
      </w:r>
      <w:r w:rsidRPr="005C5CE1">
        <w:rPr>
          <w:rFonts w:ascii="Aptos" w:eastAsia="Roboto" w:hAnsi="Aptos" w:cs="Calibri"/>
          <w:sz w:val="24"/>
          <w:szCs w:val="24"/>
          <w:lang w:val="cs-CZ"/>
        </w:rPr>
        <w:t xml:space="preserve"> </w:t>
      </w:r>
      <w:r w:rsidRPr="00734940">
        <w:rPr>
          <w:rFonts w:ascii="Aptos" w:eastAsia="Roboto" w:hAnsi="Aptos" w:cs="Calibri"/>
          <w:i/>
          <w:iCs/>
          <w:color w:val="4D5156"/>
          <w:sz w:val="24"/>
          <w:szCs w:val="24"/>
          <w:highlight w:val="white"/>
          <w:lang w:val="cs-CZ"/>
        </w:rPr>
        <w:t>„</w:t>
      </w:r>
      <w:r w:rsidRPr="00734940">
        <w:rPr>
          <w:rFonts w:ascii="Aptos" w:eastAsia="Roboto" w:hAnsi="Aptos" w:cs="Calibri"/>
          <w:i/>
          <w:iCs/>
          <w:sz w:val="24"/>
          <w:szCs w:val="24"/>
          <w:lang w:val="cs-CZ"/>
        </w:rPr>
        <w:t xml:space="preserve">Tohle víno patřilo od začátku mezi moje oblíbence. Po dobu osmi měsíců zrálo ve čtyřech sudech o objemu 225 litrů. Bohužel je ho jen velmi malé množství a aktuálně mi zbývá asi 200 lahví, které se, předpokládám, vypijí na </w:t>
      </w:r>
      <w:r w:rsidR="007D3A40" w:rsidRPr="00734940">
        <w:rPr>
          <w:rFonts w:ascii="Aptos" w:eastAsia="Roboto" w:hAnsi="Aptos" w:cs="Calibri"/>
          <w:i/>
          <w:iCs/>
          <w:sz w:val="24"/>
          <w:szCs w:val="24"/>
          <w:lang w:val="cs-CZ"/>
        </w:rPr>
        <w:t>O</w:t>
      </w:r>
      <w:r w:rsidRPr="00734940">
        <w:rPr>
          <w:rFonts w:ascii="Aptos" w:eastAsia="Roboto" w:hAnsi="Aptos" w:cs="Calibri"/>
          <w:i/>
          <w:iCs/>
          <w:sz w:val="24"/>
          <w:szCs w:val="24"/>
          <w:lang w:val="cs-CZ"/>
        </w:rPr>
        <w:t>tevřených sklepech, které v s</w:t>
      </w:r>
      <w:r w:rsidR="00BF148E">
        <w:rPr>
          <w:rFonts w:ascii="Aptos" w:eastAsia="Roboto" w:hAnsi="Aptos" w:cs="Calibri"/>
          <w:i/>
          <w:iCs/>
          <w:sz w:val="24"/>
          <w:szCs w:val="24"/>
          <w:lang w:val="cs-CZ"/>
        </w:rPr>
        <w:t>obotu</w:t>
      </w:r>
      <w:r w:rsidRPr="00734940">
        <w:rPr>
          <w:rFonts w:ascii="Aptos" w:eastAsia="Roboto" w:hAnsi="Aptos" w:cs="Calibri"/>
          <w:i/>
          <w:iCs/>
          <w:sz w:val="24"/>
          <w:szCs w:val="24"/>
          <w:lang w:val="cs-CZ"/>
        </w:rPr>
        <w:t xml:space="preserve"> v Pavlově máme.</w:t>
      </w:r>
      <w:r w:rsidRPr="00734940">
        <w:rPr>
          <w:rFonts w:ascii="Aptos" w:eastAsia="Roboto" w:hAnsi="Aptos" w:cs="Calibri"/>
          <w:i/>
          <w:iCs/>
          <w:color w:val="4D5156"/>
          <w:sz w:val="24"/>
          <w:szCs w:val="24"/>
          <w:highlight w:val="white"/>
          <w:lang w:val="cs-CZ"/>
        </w:rPr>
        <w:t>“</w:t>
      </w:r>
      <w:r w:rsidRPr="005C5CE1">
        <w:rPr>
          <w:rFonts w:ascii="Aptos" w:eastAsia="Roboto" w:hAnsi="Aptos" w:cs="Calibri"/>
          <w:sz w:val="24"/>
          <w:szCs w:val="24"/>
          <w:lang w:val="cs-CZ"/>
        </w:rPr>
        <w:t xml:space="preserve"> </w:t>
      </w:r>
    </w:p>
    <w:p w14:paraId="0191597C" w14:textId="77777777" w:rsidR="00740249" w:rsidRPr="005C5CE1" w:rsidRDefault="00740249">
      <w:pPr>
        <w:rPr>
          <w:rFonts w:ascii="Aptos" w:eastAsia="Roboto" w:hAnsi="Aptos" w:cs="Calibri"/>
          <w:sz w:val="24"/>
          <w:szCs w:val="24"/>
          <w:lang w:val="cs-CZ"/>
        </w:rPr>
      </w:pPr>
    </w:p>
    <w:p w14:paraId="402298BA" w14:textId="2908FB0C" w:rsidR="00740249" w:rsidRPr="005C5CE1" w:rsidRDefault="00000000">
      <w:pPr>
        <w:rPr>
          <w:rFonts w:ascii="Aptos" w:eastAsia="Roboto" w:hAnsi="Aptos" w:cs="Calibri"/>
          <w:sz w:val="24"/>
          <w:szCs w:val="24"/>
          <w:lang w:val="cs-CZ"/>
        </w:rPr>
      </w:pPr>
      <w:r w:rsidRPr="005C5CE1">
        <w:rPr>
          <w:rFonts w:ascii="Aptos" w:eastAsia="Roboto" w:hAnsi="Aptos" w:cs="Calibri"/>
          <w:sz w:val="24"/>
          <w:szCs w:val="24"/>
          <w:lang w:val="cs-CZ"/>
        </w:rPr>
        <w:t>Na otázku organizátorů, jak se právě toto vinařství vyrovnává s aktuálními jarními mrazy, reagoval majitel úlevně. Vzhledem k jedinečné poloze přímo na Pálavě, svažitým polohám a blízkosti velké vodní plochy Nov</w:t>
      </w:r>
      <w:r w:rsidR="00DA251F">
        <w:rPr>
          <w:rFonts w:ascii="Aptos" w:eastAsia="Roboto" w:hAnsi="Aptos" w:cs="Calibri"/>
          <w:sz w:val="24"/>
          <w:szCs w:val="24"/>
          <w:lang w:val="cs-CZ"/>
        </w:rPr>
        <w:t>ých</w:t>
      </w:r>
      <w:r w:rsidRPr="005C5CE1">
        <w:rPr>
          <w:rFonts w:ascii="Aptos" w:eastAsia="Roboto" w:hAnsi="Aptos" w:cs="Calibri"/>
          <w:sz w:val="24"/>
          <w:szCs w:val="24"/>
          <w:lang w:val="cs-CZ"/>
        </w:rPr>
        <w:t xml:space="preserve"> Mlýn</w:t>
      </w:r>
      <w:r w:rsidR="00DA251F">
        <w:rPr>
          <w:rFonts w:ascii="Aptos" w:eastAsia="Roboto" w:hAnsi="Aptos" w:cs="Calibri"/>
          <w:sz w:val="24"/>
          <w:szCs w:val="24"/>
          <w:lang w:val="cs-CZ"/>
        </w:rPr>
        <w:t>ů</w:t>
      </w:r>
      <w:r w:rsidRPr="005C5CE1">
        <w:rPr>
          <w:rFonts w:ascii="Aptos" w:eastAsia="Roboto" w:hAnsi="Aptos" w:cs="Calibri"/>
          <w:sz w:val="24"/>
          <w:szCs w:val="24"/>
          <w:lang w:val="cs-CZ"/>
        </w:rPr>
        <w:t xml:space="preserve"> se místním vinohradům velké mrazy zatím vyhýbají</w:t>
      </w:r>
      <w:r w:rsidR="00DA251F">
        <w:rPr>
          <w:rFonts w:ascii="Aptos" w:eastAsia="Roboto" w:hAnsi="Aptos" w:cs="Calibri"/>
          <w:sz w:val="24"/>
          <w:szCs w:val="24"/>
          <w:lang w:val="cs-CZ"/>
        </w:rPr>
        <w:t xml:space="preserve">. </w:t>
      </w:r>
      <w:r w:rsidR="00DA251F" w:rsidRPr="0024317B">
        <w:rPr>
          <w:rFonts w:ascii="Aptos" w:eastAsia="Roboto" w:hAnsi="Aptos" w:cs="Calibri"/>
          <w:i/>
          <w:iCs/>
          <w:sz w:val="24"/>
          <w:szCs w:val="24"/>
          <w:lang w:val="cs-CZ"/>
        </w:rPr>
        <w:t>„D</w:t>
      </w:r>
      <w:r w:rsidRPr="0024317B">
        <w:rPr>
          <w:rFonts w:ascii="Aptos" w:eastAsia="Roboto" w:hAnsi="Aptos" w:cs="Calibri"/>
          <w:i/>
          <w:iCs/>
          <w:sz w:val="24"/>
          <w:szCs w:val="24"/>
          <w:lang w:val="cs-CZ"/>
        </w:rPr>
        <w:t xml:space="preserve">oslova sklouzávají ze svahů k vodě, která má </w:t>
      </w:r>
      <w:r w:rsidR="00DA251F" w:rsidRPr="0024317B">
        <w:rPr>
          <w:rFonts w:ascii="Aptos" w:eastAsia="Roboto" w:hAnsi="Aptos" w:cs="Calibri"/>
          <w:i/>
          <w:iCs/>
          <w:sz w:val="24"/>
          <w:szCs w:val="24"/>
          <w:lang w:val="cs-CZ"/>
        </w:rPr>
        <w:t xml:space="preserve">teď </w:t>
      </w:r>
      <w:r w:rsidRPr="0024317B">
        <w:rPr>
          <w:rFonts w:ascii="Aptos" w:eastAsia="Roboto" w:hAnsi="Aptos" w:cs="Calibri"/>
          <w:i/>
          <w:iCs/>
          <w:sz w:val="24"/>
          <w:szCs w:val="24"/>
          <w:lang w:val="cs-CZ"/>
        </w:rPr>
        <w:t>kolem 8 až 10 stupňů</w:t>
      </w:r>
      <w:r w:rsidR="00DA251F" w:rsidRPr="0024317B">
        <w:rPr>
          <w:rFonts w:ascii="Aptos" w:eastAsia="Roboto" w:hAnsi="Aptos" w:cs="Calibri"/>
          <w:i/>
          <w:iCs/>
          <w:sz w:val="24"/>
          <w:szCs w:val="24"/>
          <w:lang w:val="cs-CZ"/>
        </w:rPr>
        <w:t>. V</w:t>
      </w:r>
      <w:r w:rsidRPr="0024317B">
        <w:rPr>
          <w:rFonts w:ascii="Aptos" w:eastAsia="Roboto" w:hAnsi="Aptos" w:cs="Calibri"/>
          <w:i/>
          <w:iCs/>
          <w:sz w:val="24"/>
          <w:szCs w:val="24"/>
          <w:lang w:val="cs-CZ"/>
        </w:rPr>
        <w:t>zduch</w:t>
      </w:r>
      <w:r w:rsidR="00DA251F" w:rsidRPr="0024317B">
        <w:rPr>
          <w:rFonts w:ascii="Aptos" w:eastAsia="Roboto" w:hAnsi="Aptos" w:cs="Calibri"/>
          <w:i/>
          <w:iCs/>
          <w:sz w:val="24"/>
          <w:szCs w:val="24"/>
          <w:lang w:val="cs-CZ"/>
        </w:rPr>
        <w:t xml:space="preserve"> se díky tomu </w:t>
      </w:r>
      <w:r w:rsidRPr="0024317B">
        <w:rPr>
          <w:rFonts w:ascii="Aptos" w:eastAsia="Roboto" w:hAnsi="Aptos" w:cs="Calibri"/>
          <w:i/>
          <w:iCs/>
          <w:sz w:val="24"/>
          <w:szCs w:val="24"/>
          <w:lang w:val="cs-CZ"/>
        </w:rPr>
        <w:t xml:space="preserve">ohřeje, takže škody jsou </w:t>
      </w:r>
      <w:r w:rsidR="00DA251F" w:rsidRPr="0024317B">
        <w:rPr>
          <w:rFonts w:ascii="Aptos" w:eastAsia="Roboto" w:hAnsi="Aptos" w:cs="Calibri"/>
          <w:i/>
          <w:iCs/>
          <w:sz w:val="24"/>
          <w:szCs w:val="24"/>
          <w:lang w:val="cs-CZ"/>
        </w:rPr>
        <w:t>v</w:t>
      </w:r>
      <w:r w:rsidRPr="0024317B">
        <w:rPr>
          <w:rFonts w:ascii="Aptos" w:eastAsia="Roboto" w:hAnsi="Aptos" w:cs="Calibri"/>
          <w:i/>
          <w:iCs/>
          <w:sz w:val="24"/>
          <w:szCs w:val="24"/>
          <w:lang w:val="cs-CZ"/>
        </w:rPr>
        <w:t xml:space="preserve"> těchto místech minimální</w:t>
      </w:r>
      <w:r w:rsidR="00DA251F" w:rsidRPr="0024317B">
        <w:rPr>
          <w:rFonts w:ascii="Aptos" w:eastAsia="Roboto" w:hAnsi="Aptos" w:cs="Calibri"/>
          <w:i/>
          <w:iCs/>
          <w:sz w:val="24"/>
          <w:szCs w:val="24"/>
          <w:lang w:val="cs-CZ"/>
        </w:rPr>
        <w:t>,“</w:t>
      </w:r>
      <w:r w:rsidR="00DA251F">
        <w:rPr>
          <w:rFonts w:ascii="Aptos" w:eastAsia="Roboto" w:hAnsi="Aptos" w:cs="Calibri"/>
          <w:sz w:val="24"/>
          <w:szCs w:val="24"/>
          <w:lang w:val="cs-CZ"/>
        </w:rPr>
        <w:t xml:space="preserve"> popsal Garčic</w:t>
      </w:r>
      <w:r w:rsidRPr="005C5CE1">
        <w:rPr>
          <w:rFonts w:ascii="Aptos" w:eastAsia="Roboto" w:hAnsi="Aptos" w:cs="Calibri"/>
          <w:sz w:val="24"/>
          <w:szCs w:val="24"/>
          <w:lang w:val="cs-CZ"/>
        </w:rPr>
        <w:t>.</w:t>
      </w:r>
    </w:p>
    <w:p w14:paraId="0A49F7A2" w14:textId="77777777" w:rsidR="00740249" w:rsidRPr="005C5CE1" w:rsidRDefault="00740249">
      <w:pPr>
        <w:rPr>
          <w:rFonts w:ascii="Aptos" w:eastAsia="Roboto" w:hAnsi="Aptos" w:cs="Calibri"/>
          <w:sz w:val="24"/>
          <w:szCs w:val="24"/>
          <w:lang w:val="cs-CZ"/>
        </w:rPr>
      </w:pPr>
    </w:p>
    <w:p w14:paraId="6E00BE73" w14:textId="3FBF1A8E" w:rsidR="00740249" w:rsidRPr="00845818" w:rsidRDefault="00000000">
      <w:pPr>
        <w:rPr>
          <w:rFonts w:ascii="Aptos" w:eastAsia="Roboto" w:hAnsi="Aptos" w:cs="Calibri"/>
          <w:sz w:val="24"/>
          <w:szCs w:val="24"/>
          <w:highlight w:val="white"/>
          <w:lang w:val="cs-CZ"/>
        </w:rPr>
      </w:pPr>
      <w:r w:rsidRPr="005C5CE1">
        <w:rPr>
          <w:rFonts w:ascii="Aptos" w:eastAsia="Roboto" w:hAnsi="Aptos" w:cs="Calibri"/>
          <w:sz w:val="24"/>
          <w:szCs w:val="24"/>
          <w:highlight w:val="white"/>
          <w:lang w:val="cs-CZ"/>
        </w:rPr>
        <w:t>Vedle absolutního šampiona vybrala odborná porota také vítěze jednotlivých kategorií</w:t>
      </w:r>
      <w:r w:rsidR="0024317B">
        <w:rPr>
          <w:rFonts w:ascii="Aptos" w:eastAsia="Roboto" w:hAnsi="Aptos" w:cs="Calibri"/>
          <w:sz w:val="24"/>
          <w:szCs w:val="24"/>
          <w:highlight w:val="white"/>
          <w:lang w:val="cs-CZ"/>
        </w:rPr>
        <w:t xml:space="preserve"> </w:t>
      </w:r>
      <w:r w:rsidRPr="005C5CE1">
        <w:rPr>
          <w:rFonts w:ascii="Aptos" w:eastAsia="Roboto" w:hAnsi="Aptos" w:cs="Calibri"/>
          <w:sz w:val="24"/>
          <w:szCs w:val="24"/>
          <w:highlight w:val="white"/>
          <w:lang w:val="cs-CZ"/>
        </w:rPr>
        <w:t>a nejlepší kolekci vín</w:t>
      </w:r>
      <w:r w:rsidR="00845818">
        <w:rPr>
          <w:rFonts w:ascii="Aptos" w:eastAsia="Roboto" w:hAnsi="Aptos" w:cs="Calibri"/>
          <w:sz w:val="24"/>
          <w:szCs w:val="24"/>
          <w:highlight w:val="white"/>
          <w:lang w:val="cs-CZ"/>
        </w:rPr>
        <w:t>, jejich přehled najdete níže. V</w:t>
      </w:r>
      <w:r w:rsidRPr="005C5CE1">
        <w:rPr>
          <w:rFonts w:ascii="Aptos" w:eastAsia="Roboto" w:hAnsi="Aptos" w:cs="Calibri"/>
          <w:sz w:val="24"/>
          <w:szCs w:val="24"/>
          <w:highlight w:val="white"/>
          <w:lang w:val="cs-CZ"/>
        </w:rPr>
        <w:t xml:space="preserve">ína každoročně hodnotí komise složená nejen z českých, ale i zahraničních renomovaných degustátorů. Letos přijali pozvání </w:t>
      </w:r>
      <w:r w:rsidRPr="00845818">
        <w:rPr>
          <w:rFonts w:ascii="Aptos" w:eastAsia="Roboto" w:hAnsi="Aptos" w:cs="Calibri"/>
          <w:sz w:val="24"/>
          <w:szCs w:val="24"/>
          <w:highlight w:val="white"/>
          <w:lang w:val="cs-CZ"/>
        </w:rPr>
        <w:t xml:space="preserve">hodnotitelé ze Slovenska, Maďarska, Austrálie a Velké Británie. </w:t>
      </w:r>
    </w:p>
    <w:p w14:paraId="2D9744C1" w14:textId="77777777" w:rsidR="00740249" w:rsidRPr="005C5CE1" w:rsidRDefault="00740249">
      <w:pPr>
        <w:rPr>
          <w:rFonts w:ascii="Aptos" w:eastAsia="Roboto" w:hAnsi="Aptos" w:cs="Calibri"/>
          <w:sz w:val="24"/>
          <w:szCs w:val="24"/>
          <w:lang w:val="cs-CZ"/>
        </w:rPr>
      </w:pPr>
    </w:p>
    <w:p w14:paraId="1F356713" w14:textId="32EE9FAC" w:rsidR="00740249" w:rsidRPr="005C5CE1" w:rsidRDefault="00000000">
      <w:pPr>
        <w:rPr>
          <w:rFonts w:ascii="Aptos" w:eastAsia="Roboto" w:hAnsi="Aptos" w:cs="Calibri"/>
          <w:sz w:val="24"/>
          <w:szCs w:val="24"/>
          <w:lang w:val="cs-CZ"/>
        </w:rPr>
      </w:pPr>
      <w:r w:rsidRPr="0024317B">
        <w:rPr>
          <w:rFonts w:ascii="Aptos" w:eastAsia="Roboto" w:hAnsi="Aptos" w:cs="Calibri"/>
          <w:i/>
          <w:iCs/>
          <w:color w:val="4D5156"/>
          <w:sz w:val="24"/>
          <w:szCs w:val="24"/>
          <w:highlight w:val="white"/>
          <w:lang w:val="cs-CZ"/>
        </w:rPr>
        <w:t>„</w:t>
      </w:r>
      <w:r w:rsidRPr="0024317B">
        <w:rPr>
          <w:rFonts w:ascii="Aptos" w:eastAsia="Roboto" w:hAnsi="Aptos" w:cs="Calibri"/>
          <w:i/>
          <w:iCs/>
          <w:sz w:val="24"/>
          <w:szCs w:val="24"/>
          <w:lang w:val="cs-CZ"/>
        </w:rPr>
        <w:t xml:space="preserve">Grand Prix Vinex si </w:t>
      </w:r>
      <w:r w:rsidR="00845818" w:rsidRPr="0024317B">
        <w:rPr>
          <w:rFonts w:ascii="Aptos" w:eastAsia="Roboto" w:hAnsi="Aptos" w:cs="Calibri"/>
          <w:i/>
          <w:iCs/>
          <w:sz w:val="24"/>
          <w:szCs w:val="24"/>
          <w:lang w:val="cs-CZ"/>
        </w:rPr>
        <w:t xml:space="preserve">mezi vinaři </w:t>
      </w:r>
      <w:r w:rsidRPr="0024317B">
        <w:rPr>
          <w:rFonts w:ascii="Aptos" w:eastAsia="Roboto" w:hAnsi="Aptos" w:cs="Calibri"/>
          <w:i/>
          <w:iCs/>
          <w:sz w:val="24"/>
          <w:szCs w:val="24"/>
          <w:lang w:val="cs-CZ"/>
        </w:rPr>
        <w:t xml:space="preserve">dlouhodobě drží dobrou pověst. Každoročně hodnotíme přes 800 vzorků, </w:t>
      </w:r>
      <w:r w:rsidR="00845818" w:rsidRPr="0024317B">
        <w:rPr>
          <w:rFonts w:ascii="Aptos" w:eastAsia="Roboto" w:hAnsi="Aptos" w:cs="Calibri"/>
          <w:i/>
          <w:iCs/>
          <w:sz w:val="24"/>
          <w:szCs w:val="24"/>
          <w:lang w:val="cs-CZ"/>
        </w:rPr>
        <w:t>takže vinaři bojují s opravdu velkou konkurencí</w:t>
      </w:r>
      <w:r w:rsidRPr="0024317B">
        <w:rPr>
          <w:rFonts w:ascii="Aptos" w:eastAsia="Roboto" w:hAnsi="Aptos" w:cs="Calibri"/>
          <w:i/>
          <w:iCs/>
          <w:sz w:val="24"/>
          <w:szCs w:val="24"/>
          <w:lang w:val="cs-CZ"/>
        </w:rPr>
        <w:t xml:space="preserve">. Letos se chystáme zopakovat slavnostní vyhlášení a předávání ocenění v Mendelově skleníku v Brně a tentokrát kromě degustátorů a vinařů zveme i veřejnost </w:t>
      </w:r>
      <w:r w:rsidR="00845818" w:rsidRPr="0024317B">
        <w:rPr>
          <w:rFonts w:ascii="Aptos" w:eastAsia="Roboto" w:hAnsi="Aptos" w:cs="Calibri"/>
          <w:i/>
          <w:iCs/>
          <w:sz w:val="24"/>
          <w:szCs w:val="24"/>
          <w:lang w:val="cs-CZ"/>
        </w:rPr>
        <w:t xml:space="preserve">– </w:t>
      </w:r>
      <w:r w:rsidRPr="0024317B">
        <w:rPr>
          <w:rFonts w:ascii="Aptos" w:eastAsia="Roboto" w:hAnsi="Aptos" w:cs="Calibri"/>
          <w:i/>
          <w:iCs/>
          <w:sz w:val="24"/>
          <w:szCs w:val="24"/>
          <w:lang w:val="cs-CZ"/>
        </w:rPr>
        <w:t xml:space="preserve">vstupenky lze </w:t>
      </w:r>
      <w:hyperlink r:id="rId5" w:history="1">
        <w:r w:rsidRPr="0024317B">
          <w:rPr>
            <w:rStyle w:val="Hypertextovodkaz"/>
            <w:rFonts w:ascii="Aptos" w:eastAsia="Roboto" w:hAnsi="Aptos" w:cs="Calibri"/>
            <w:i/>
            <w:iCs/>
            <w:sz w:val="24"/>
            <w:szCs w:val="24"/>
            <w:lang w:val="cs-CZ"/>
          </w:rPr>
          <w:t xml:space="preserve">koupit online už </w:t>
        </w:r>
        <w:r w:rsidRPr="0024317B">
          <w:rPr>
            <w:rStyle w:val="Hypertextovodkaz"/>
            <w:rFonts w:ascii="Aptos" w:eastAsia="Roboto" w:hAnsi="Aptos" w:cs="Calibri"/>
            <w:i/>
            <w:iCs/>
            <w:sz w:val="24"/>
            <w:szCs w:val="24"/>
            <w:lang w:val="cs-CZ"/>
          </w:rPr>
          <w:lastRenderedPageBreak/>
          <w:t>nyní.</w:t>
        </w:r>
      </w:hyperlink>
      <w:r w:rsidRPr="0024317B">
        <w:rPr>
          <w:rFonts w:ascii="Aptos" w:eastAsia="Roboto" w:hAnsi="Aptos" w:cs="Calibri"/>
          <w:i/>
          <w:iCs/>
          <w:sz w:val="24"/>
          <w:szCs w:val="24"/>
          <w:lang w:val="cs-CZ"/>
        </w:rPr>
        <w:t xml:space="preserve"> Věříme, že to bude příjemný večer v unikátních prostorách Augustiniánského kláštera,</w:t>
      </w:r>
      <w:r w:rsidRPr="0024317B">
        <w:rPr>
          <w:rFonts w:ascii="Aptos" w:eastAsia="Roboto" w:hAnsi="Aptos" w:cs="Calibri"/>
          <w:i/>
          <w:iCs/>
          <w:color w:val="4D5156"/>
          <w:sz w:val="24"/>
          <w:szCs w:val="24"/>
          <w:highlight w:val="white"/>
          <w:lang w:val="cs-CZ"/>
        </w:rPr>
        <w:t>“</w:t>
      </w:r>
      <w:r w:rsidRPr="005C5CE1">
        <w:rPr>
          <w:rFonts w:ascii="Aptos" w:eastAsia="Roboto" w:hAnsi="Aptos" w:cs="Calibri"/>
          <w:sz w:val="24"/>
          <w:szCs w:val="24"/>
          <w:lang w:val="cs-CZ"/>
        </w:rPr>
        <w:t xml:space="preserve"> doplnil ředitel Národního vinařského centra Lubomír Maťák</w:t>
      </w:r>
      <w:r w:rsidRPr="005C5CE1">
        <w:rPr>
          <w:rFonts w:ascii="Aptos" w:eastAsia="Roboto" w:hAnsi="Aptos" w:cs="Calibri"/>
          <w:color w:val="4D5156"/>
          <w:sz w:val="24"/>
          <w:szCs w:val="24"/>
          <w:highlight w:val="white"/>
          <w:lang w:val="cs-CZ"/>
        </w:rPr>
        <w:t>.</w:t>
      </w:r>
    </w:p>
    <w:p w14:paraId="313A09EA" w14:textId="77777777" w:rsidR="00740249" w:rsidRPr="005C5CE1" w:rsidRDefault="00740249">
      <w:pPr>
        <w:rPr>
          <w:rFonts w:ascii="Aptos" w:eastAsia="Roboto" w:hAnsi="Aptos" w:cs="Calibri"/>
          <w:sz w:val="24"/>
          <w:szCs w:val="24"/>
          <w:lang w:val="cs-CZ"/>
        </w:rPr>
      </w:pPr>
    </w:p>
    <w:p w14:paraId="6E635062" w14:textId="77777777" w:rsidR="00740249" w:rsidRPr="00BD0339" w:rsidRDefault="00000000">
      <w:pPr>
        <w:rPr>
          <w:rFonts w:ascii="Aptos" w:eastAsia="Roboto" w:hAnsi="Aptos" w:cs="Calibri"/>
          <w:lang w:val="cs-CZ"/>
        </w:rPr>
      </w:pPr>
      <w:r w:rsidRPr="00BD0339">
        <w:rPr>
          <w:rFonts w:ascii="Aptos" w:eastAsia="Roboto" w:hAnsi="Aptos" w:cs="Calibri"/>
          <w:lang w:val="cs-CZ"/>
        </w:rPr>
        <w:t>O soutěži:</w:t>
      </w:r>
    </w:p>
    <w:p w14:paraId="730FA846" w14:textId="77777777" w:rsidR="00740249" w:rsidRPr="00BD0339" w:rsidRDefault="00000000">
      <w:pPr>
        <w:rPr>
          <w:rFonts w:ascii="Aptos" w:eastAsia="Roboto" w:hAnsi="Aptos" w:cs="Calibri"/>
          <w:highlight w:val="white"/>
          <w:lang w:val="cs-CZ"/>
        </w:rPr>
      </w:pPr>
      <w:r w:rsidRPr="00BD0339">
        <w:rPr>
          <w:rFonts w:ascii="Aptos" w:eastAsia="Roboto" w:hAnsi="Aptos" w:cs="Calibri"/>
          <w:highlight w:val="white"/>
          <w:lang w:val="cs-CZ"/>
        </w:rPr>
        <w:t>Grand Prix Vinex je tradiční mezinárodní soutěží vín, jejíž organizaci převzalo Národní vinařské centrum v roce 2011. Cílem soutěže je každý rok na vybrat a ocenit ta nejlepší z široké škály kvalitních tuzemských i světových vín, která jsou zastoupena na středoevropském trhu.</w:t>
      </w:r>
    </w:p>
    <w:p w14:paraId="3AB77C31" w14:textId="77777777" w:rsidR="00740249" w:rsidRPr="00BD0339" w:rsidRDefault="00740249">
      <w:pPr>
        <w:rPr>
          <w:rFonts w:ascii="Aptos" w:eastAsia="Roboto" w:hAnsi="Aptos" w:cs="Calibri"/>
          <w:lang w:val="cs-CZ"/>
        </w:rPr>
      </w:pPr>
    </w:p>
    <w:p w14:paraId="293C2A5F" w14:textId="77777777" w:rsidR="00740249" w:rsidRPr="005C5CE1" w:rsidRDefault="00000000">
      <w:pPr>
        <w:pStyle w:val="Nadpis2"/>
        <w:keepNext w:val="0"/>
        <w:keepLines w:val="0"/>
        <w:spacing w:after="80"/>
        <w:jc w:val="center"/>
        <w:rPr>
          <w:rFonts w:ascii="Aptos" w:hAnsi="Aptos" w:cs="Calibri"/>
          <w:color w:val="000080"/>
          <w:sz w:val="28"/>
          <w:szCs w:val="28"/>
          <w:highlight w:val="white"/>
          <w:lang w:val="cs-CZ"/>
        </w:rPr>
      </w:pPr>
      <w:bookmarkStart w:id="0" w:name="_8voy7qpjmye9" w:colFirst="0" w:colLast="0"/>
      <w:bookmarkEnd w:id="0"/>
      <w:r w:rsidRPr="005C5CE1">
        <w:rPr>
          <w:rFonts w:ascii="Aptos" w:hAnsi="Aptos" w:cs="Calibri"/>
          <w:color w:val="000080"/>
          <w:sz w:val="28"/>
          <w:szCs w:val="28"/>
          <w:highlight w:val="white"/>
          <w:lang w:val="cs-CZ"/>
        </w:rPr>
        <w:t>PŘEHLED VÍTĚZŮ GRAND PRIX VINEX 2024</w:t>
      </w:r>
    </w:p>
    <w:p w14:paraId="04324A91" w14:textId="774E21E3" w:rsidR="00740249" w:rsidRPr="00A35C42" w:rsidRDefault="00000000" w:rsidP="00A35C42">
      <w:pPr>
        <w:spacing w:before="240" w:after="240"/>
        <w:rPr>
          <w:rFonts w:ascii="Aptos" w:hAnsi="Aptos" w:cs="Calibri"/>
          <w:sz w:val="24"/>
          <w:szCs w:val="24"/>
          <w:highlight w:val="white"/>
          <w:lang w:val="cs-CZ"/>
        </w:rPr>
      </w:pPr>
      <w:r w:rsidRPr="005C5CE1">
        <w:rPr>
          <w:rFonts w:ascii="Aptos" w:hAnsi="Aptos" w:cs="Calibri"/>
          <w:b/>
          <w:color w:val="800000"/>
          <w:sz w:val="24"/>
          <w:szCs w:val="24"/>
          <w:highlight w:val="white"/>
          <w:lang w:val="cs-CZ"/>
        </w:rPr>
        <w:t>CHAMPION</w:t>
      </w:r>
      <w:r w:rsidR="00A35C42">
        <w:rPr>
          <w:rFonts w:ascii="Aptos" w:hAnsi="Aptos" w:cs="Calibri"/>
          <w:b/>
          <w:color w:val="800000"/>
          <w:sz w:val="24"/>
          <w:szCs w:val="24"/>
          <w:highlight w:val="white"/>
          <w:lang w:val="cs-CZ"/>
        </w:rPr>
        <w:t xml:space="preserve"> </w:t>
      </w:r>
      <w:r w:rsidRPr="005C5CE1">
        <w:rPr>
          <w:rFonts w:ascii="Aptos" w:hAnsi="Aptos" w:cs="Calibri"/>
          <w:b/>
          <w:color w:val="800000"/>
          <w:sz w:val="24"/>
          <w:szCs w:val="24"/>
          <w:highlight w:val="white"/>
          <w:lang w:val="cs-CZ"/>
        </w:rPr>
        <w:t>A VÍTĚZ KATEGORIE BÍLÁ VÍNA POLOSUCHÁ</w:t>
      </w:r>
      <w:r w:rsidR="00A35C42">
        <w:rPr>
          <w:rFonts w:ascii="Aptos" w:hAnsi="Aptos" w:cs="Calibri"/>
          <w:b/>
          <w:color w:val="800000"/>
          <w:sz w:val="24"/>
          <w:szCs w:val="24"/>
          <w:highlight w:val="white"/>
          <w:lang w:val="cs-CZ"/>
        </w:rPr>
        <w:t xml:space="preserve"> </w:t>
      </w:r>
      <w:r w:rsidR="00A35C42">
        <w:rPr>
          <w:rFonts w:ascii="Aptos" w:hAnsi="Aptos" w:cs="Calibri"/>
          <w:sz w:val="24"/>
          <w:szCs w:val="24"/>
          <w:highlight w:val="white"/>
          <w:lang w:val="cs-CZ"/>
        </w:rPr>
        <w:br/>
      </w:r>
      <w:r w:rsidRPr="005C5CE1">
        <w:rPr>
          <w:rFonts w:ascii="Aptos" w:hAnsi="Aptos" w:cs="Calibri"/>
          <w:i/>
          <w:sz w:val="24"/>
          <w:szCs w:val="24"/>
          <w:highlight w:val="white"/>
          <w:lang w:val="cs-CZ"/>
        </w:rPr>
        <w:t>Cena hejtmana Jihomoravského kraje</w:t>
      </w:r>
      <w:r w:rsidRPr="005C5CE1">
        <w:rPr>
          <w:rFonts w:ascii="Aptos" w:hAnsi="Aptos" w:cs="Calibri"/>
          <w:i/>
          <w:sz w:val="24"/>
          <w:szCs w:val="24"/>
          <w:highlight w:val="white"/>
          <w:lang w:val="cs-CZ"/>
        </w:rPr>
        <w:br/>
      </w:r>
      <w:r w:rsidRPr="005C5CE1">
        <w:rPr>
          <w:rFonts w:ascii="Aptos" w:hAnsi="Aptos" w:cs="Calibri"/>
          <w:b/>
          <w:sz w:val="24"/>
          <w:szCs w:val="24"/>
          <w:highlight w:val="white"/>
          <w:lang w:val="cs-CZ"/>
        </w:rPr>
        <w:t>Chardonnay, 2022, výběr z hroznů, Vinařství Garčic, Pavlov</w:t>
      </w:r>
    </w:p>
    <w:p w14:paraId="18635E2A" w14:textId="0E888720" w:rsidR="00740249" w:rsidRPr="00A35C42" w:rsidRDefault="00000000" w:rsidP="00A35C42">
      <w:pPr>
        <w:pStyle w:val="Nadpis3"/>
        <w:keepNext w:val="0"/>
        <w:keepLines w:val="0"/>
        <w:spacing w:before="280"/>
        <w:rPr>
          <w:rFonts w:ascii="Aptos" w:hAnsi="Aptos" w:cs="Calibri"/>
          <w:color w:val="800000"/>
          <w:sz w:val="24"/>
          <w:szCs w:val="24"/>
          <w:highlight w:val="white"/>
          <w:lang w:val="cs-CZ"/>
        </w:rPr>
      </w:pPr>
      <w:bookmarkStart w:id="1" w:name="_jv6rzb2qun1t" w:colFirst="0" w:colLast="0"/>
      <w:bookmarkEnd w:id="1"/>
      <w:r w:rsidRPr="005C5CE1">
        <w:rPr>
          <w:rFonts w:ascii="Aptos" w:hAnsi="Aptos" w:cs="Calibri"/>
          <w:color w:val="800000"/>
          <w:sz w:val="24"/>
          <w:szCs w:val="24"/>
          <w:highlight w:val="white"/>
          <w:lang w:val="cs-CZ"/>
        </w:rPr>
        <w:br/>
        <w:t>NEJLEPŠÍ KOLEKCE</w:t>
      </w:r>
      <w:r w:rsidR="00A35C42">
        <w:rPr>
          <w:rFonts w:ascii="Aptos" w:hAnsi="Aptos" w:cs="Calibri"/>
          <w:color w:val="800000"/>
          <w:sz w:val="24"/>
          <w:szCs w:val="24"/>
          <w:highlight w:val="white"/>
          <w:lang w:val="cs-CZ"/>
        </w:rPr>
        <w:br/>
      </w:r>
      <w:r w:rsidRPr="005C5CE1">
        <w:rPr>
          <w:rFonts w:ascii="Aptos" w:hAnsi="Aptos" w:cs="Calibri"/>
          <w:i/>
          <w:color w:val="000000"/>
          <w:sz w:val="24"/>
          <w:szCs w:val="24"/>
          <w:highlight w:val="white"/>
          <w:lang w:val="cs-CZ"/>
        </w:rPr>
        <w:t>Cena generálního ředitele Veletrhů Brno</w:t>
      </w:r>
      <w:r w:rsidR="00A35C42">
        <w:rPr>
          <w:rFonts w:ascii="Aptos" w:hAnsi="Aptos" w:cs="Calibri"/>
          <w:i/>
          <w:color w:val="000000"/>
          <w:sz w:val="24"/>
          <w:szCs w:val="24"/>
          <w:highlight w:val="white"/>
          <w:lang w:val="cs-CZ"/>
        </w:rPr>
        <w:t xml:space="preserve"> </w:t>
      </w:r>
      <w:r w:rsidR="00A35C42">
        <w:rPr>
          <w:rFonts w:ascii="Aptos" w:hAnsi="Aptos" w:cs="Calibri"/>
          <w:i/>
          <w:color w:val="000000"/>
          <w:sz w:val="24"/>
          <w:szCs w:val="24"/>
          <w:highlight w:val="white"/>
          <w:lang w:val="cs-CZ"/>
        </w:rPr>
        <w:br/>
      </w:r>
      <w:r w:rsidRPr="005C5CE1">
        <w:rPr>
          <w:rFonts w:ascii="Aptos" w:hAnsi="Aptos" w:cs="Calibri"/>
          <w:color w:val="000000"/>
          <w:sz w:val="24"/>
          <w:szCs w:val="24"/>
          <w:highlight w:val="white"/>
          <w:lang w:val="cs-CZ"/>
        </w:rPr>
        <w:t>Petr Bunža, Bzenec</w:t>
      </w:r>
    </w:p>
    <w:p w14:paraId="372041A8" w14:textId="77777777" w:rsidR="00740249" w:rsidRPr="005C5CE1" w:rsidRDefault="00000000" w:rsidP="00A35C42">
      <w:pPr>
        <w:pStyle w:val="Nadpis3"/>
        <w:keepNext w:val="0"/>
        <w:keepLines w:val="0"/>
        <w:spacing w:before="280"/>
        <w:rPr>
          <w:rFonts w:ascii="Aptos" w:hAnsi="Aptos" w:cs="Calibri"/>
          <w:color w:val="800000"/>
          <w:sz w:val="24"/>
          <w:szCs w:val="24"/>
          <w:highlight w:val="white"/>
          <w:lang w:val="cs-CZ"/>
        </w:rPr>
      </w:pPr>
      <w:bookmarkStart w:id="2" w:name="_mg51jww8f2g8" w:colFirst="0" w:colLast="0"/>
      <w:bookmarkEnd w:id="2"/>
      <w:r w:rsidRPr="005C5CE1">
        <w:rPr>
          <w:rFonts w:ascii="Aptos" w:hAnsi="Aptos" w:cs="Calibri"/>
          <w:color w:val="FF0000"/>
          <w:sz w:val="26"/>
          <w:szCs w:val="26"/>
          <w:highlight w:val="white"/>
          <w:lang w:val="cs-CZ"/>
        </w:rPr>
        <w:br/>
      </w:r>
      <w:r w:rsidRPr="005C5CE1">
        <w:rPr>
          <w:rFonts w:ascii="Aptos" w:hAnsi="Aptos" w:cs="Calibri"/>
          <w:color w:val="800000"/>
          <w:sz w:val="24"/>
          <w:szCs w:val="24"/>
          <w:highlight w:val="white"/>
          <w:lang w:val="cs-CZ"/>
        </w:rPr>
        <w:t>VÍTĚZOVÉ KATEGORIÍ</w:t>
      </w:r>
    </w:p>
    <w:p w14:paraId="6B83A00C" w14:textId="5858FD97" w:rsidR="00740249" w:rsidRPr="005C5CE1" w:rsidRDefault="00000000" w:rsidP="003726FA">
      <w:pPr>
        <w:spacing w:before="240" w:after="240"/>
        <w:rPr>
          <w:rFonts w:ascii="Aptos" w:hAnsi="Aptos" w:cs="Calibri"/>
          <w:b/>
          <w:sz w:val="24"/>
          <w:szCs w:val="24"/>
          <w:highlight w:val="white"/>
          <w:lang w:val="cs-CZ"/>
        </w:rPr>
      </w:pPr>
      <w:r w:rsidRPr="005C5CE1">
        <w:rPr>
          <w:rFonts w:ascii="Aptos" w:hAnsi="Aptos" w:cs="Calibri"/>
          <w:sz w:val="24"/>
          <w:szCs w:val="24"/>
          <w:highlight w:val="white"/>
          <w:lang w:val="cs-CZ"/>
        </w:rPr>
        <w:t>Bílá vína suchá</w:t>
      </w:r>
      <w:r w:rsidR="003726FA">
        <w:rPr>
          <w:rFonts w:ascii="Aptos" w:hAnsi="Aptos" w:cs="Calibri"/>
          <w:sz w:val="24"/>
          <w:szCs w:val="24"/>
          <w:highlight w:val="white"/>
          <w:lang w:val="cs-CZ"/>
        </w:rPr>
        <w:t xml:space="preserve">: </w:t>
      </w:r>
      <w:r w:rsidRPr="005C5CE1">
        <w:rPr>
          <w:rFonts w:ascii="Aptos" w:hAnsi="Aptos" w:cs="Calibri"/>
          <w:b/>
          <w:sz w:val="24"/>
          <w:szCs w:val="24"/>
          <w:highlight w:val="white"/>
          <w:lang w:val="cs-CZ"/>
        </w:rPr>
        <w:t>Ryzlink vlašský, 2023, pozdní sběr, Vinařství Tichý, Dolní Dunajovice</w:t>
      </w:r>
    </w:p>
    <w:p w14:paraId="339FDA48" w14:textId="4E274940" w:rsidR="00740249" w:rsidRPr="005C5CE1" w:rsidRDefault="00000000" w:rsidP="003726FA">
      <w:pPr>
        <w:spacing w:before="240" w:after="240"/>
        <w:rPr>
          <w:rFonts w:ascii="Aptos" w:hAnsi="Aptos" w:cs="Calibri"/>
          <w:b/>
          <w:sz w:val="24"/>
          <w:szCs w:val="24"/>
          <w:highlight w:val="white"/>
          <w:lang w:val="cs-CZ"/>
        </w:rPr>
      </w:pPr>
      <w:r w:rsidRPr="005C5CE1">
        <w:rPr>
          <w:rFonts w:ascii="Aptos" w:hAnsi="Aptos" w:cs="Calibri"/>
          <w:sz w:val="24"/>
          <w:szCs w:val="24"/>
          <w:highlight w:val="white"/>
          <w:lang w:val="cs-CZ"/>
        </w:rPr>
        <w:t>Bílá vína polosladká</w:t>
      </w:r>
      <w:r w:rsidR="003726FA">
        <w:rPr>
          <w:rFonts w:ascii="Aptos" w:hAnsi="Aptos" w:cs="Calibri"/>
          <w:sz w:val="24"/>
          <w:szCs w:val="24"/>
          <w:highlight w:val="white"/>
          <w:lang w:val="cs-CZ"/>
        </w:rPr>
        <w:t xml:space="preserve">: </w:t>
      </w:r>
      <w:r w:rsidRPr="005C5CE1">
        <w:rPr>
          <w:rFonts w:ascii="Aptos" w:hAnsi="Aptos" w:cs="Calibri"/>
          <w:b/>
          <w:sz w:val="24"/>
          <w:szCs w:val="24"/>
          <w:highlight w:val="white"/>
          <w:lang w:val="cs-CZ"/>
        </w:rPr>
        <w:t>Chardonnay, 2021, výběr z hroznů, Vinařství Doležal, Hrušky</w:t>
      </w:r>
    </w:p>
    <w:p w14:paraId="1685C19E" w14:textId="18594438" w:rsidR="00740249" w:rsidRPr="005C5CE1" w:rsidRDefault="00000000" w:rsidP="003726FA">
      <w:pPr>
        <w:spacing w:before="240" w:after="240"/>
        <w:rPr>
          <w:rFonts w:ascii="Aptos" w:hAnsi="Aptos" w:cs="Calibri"/>
          <w:b/>
          <w:sz w:val="24"/>
          <w:szCs w:val="24"/>
          <w:highlight w:val="white"/>
          <w:lang w:val="cs-CZ"/>
        </w:rPr>
      </w:pPr>
      <w:r w:rsidRPr="005C5CE1">
        <w:rPr>
          <w:rFonts w:ascii="Aptos" w:hAnsi="Aptos" w:cs="Calibri"/>
          <w:sz w:val="24"/>
          <w:szCs w:val="24"/>
          <w:highlight w:val="white"/>
          <w:lang w:val="cs-CZ"/>
        </w:rPr>
        <w:t>Růžová vína (vč. klaretů)</w:t>
      </w:r>
      <w:r w:rsidR="003726FA">
        <w:rPr>
          <w:rFonts w:ascii="Aptos" w:hAnsi="Aptos" w:cs="Calibri"/>
          <w:sz w:val="24"/>
          <w:szCs w:val="24"/>
          <w:highlight w:val="white"/>
          <w:lang w:val="cs-CZ"/>
        </w:rPr>
        <w:t xml:space="preserve">: </w:t>
      </w:r>
      <w:r w:rsidRPr="005C5CE1">
        <w:rPr>
          <w:rFonts w:ascii="Aptos" w:hAnsi="Aptos" w:cs="Calibri"/>
          <w:b/>
          <w:sz w:val="24"/>
          <w:szCs w:val="24"/>
          <w:highlight w:val="white"/>
          <w:lang w:val="cs-CZ"/>
        </w:rPr>
        <w:t>Frankovka rosé, 2023, moravské zemské víno, Víno Šílová, Mikulov</w:t>
      </w:r>
    </w:p>
    <w:p w14:paraId="24618C7D" w14:textId="027770AE" w:rsidR="00740249" w:rsidRPr="005C5CE1" w:rsidRDefault="00000000" w:rsidP="003726FA">
      <w:pPr>
        <w:spacing w:before="240" w:after="240"/>
        <w:rPr>
          <w:rFonts w:ascii="Aptos" w:hAnsi="Aptos" w:cs="Calibri"/>
          <w:b/>
          <w:sz w:val="24"/>
          <w:szCs w:val="24"/>
          <w:highlight w:val="white"/>
          <w:lang w:val="cs-CZ"/>
        </w:rPr>
      </w:pPr>
      <w:r w:rsidRPr="005C5CE1">
        <w:rPr>
          <w:rFonts w:ascii="Aptos" w:hAnsi="Aptos" w:cs="Calibri"/>
          <w:sz w:val="24"/>
          <w:szCs w:val="24"/>
          <w:highlight w:val="white"/>
          <w:lang w:val="cs-CZ"/>
        </w:rPr>
        <w:t>Červená vína suchá</w:t>
      </w:r>
      <w:r w:rsidR="003726FA">
        <w:rPr>
          <w:rFonts w:ascii="Aptos" w:hAnsi="Aptos" w:cs="Calibri"/>
          <w:sz w:val="24"/>
          <w:szCs w:val="24"/>
          <w:highlight w:val="white"/>
          <w:lang w:val="cs-CZ"/>
        </w:rPr>
        <w:t>:</w:t>
      </w:r>
      <w:r w:rsidRPr="005C5CE1">
        <w:rPr>
          <w:rFonts w:ascii="Aptos" w:hAnsi="Aptos" w:cs="Calibri"/>
          <w:sz w:val="24"/>
          <w:szCs w:val="24"/>
          <w:highlight w:val="white"/>
          <w:lang w:val="cs-CZ"/>
        </w:rPr>
        <w:t xml:space="preserve"> </w:t>
      </w:r>
      <w:r w:rsidRPr="005C5CE1">
        <w:rPr>
          <w:rFonts w:ascii="Aptos" w:hAnsi="Aptos" w:cs="Calibri"/>
          <w:b/>
          <w:sz w:val="24"/>
          <w:szCs w:val="24"/>
          <w:highlight w:val="white"/>
          <w:lang w:val="cs-CZ"/>
        </w:rPr>
        <w:t>SOMMELIER SELECT Rulandské modré, 2021, pozdní sběr, DAVINUS</w:t>
      </w:r>
    </w:p>
    <w:p w14:paraId="4D5752D4" w14:textId="3C15DDF1" w:rsidR="00740249" w:rsidRPr="005C5CE1" w:rsidRDefault="00000000" w:rsidP="003726FA">
      <w:pPr>
        <w:spacing w:before="240" w:after="240"/>
        <w:rPr>
          <w:rFonts w:ascii="Aptos" w:hAnsi="Aptos" w:cs="Calibri"/>
          <w:b/>
          <w:sz w:val="24"/>
          <w:szCs w:val="24"/>
          <w:highlight w:val="white"/>
          <w:lang w:val="cs-CZ"/>
        </w:rPr>
      </w:pPr>
      <w:r w:rsidRPr="005C5CE1">
        <w:rPr>
          <w:rFonts w:ascii="Aptos" w:hAnsi="Aptos" w:cs="Calibri"/>
          <w:sz w:val="24"/>
          <w:szCs w:val="24"/>
          <w:highlight w:val="white"/>
          <w:lang w:val="cs-CZ"/>
        </w:rPr>
        <w:t>Vína přírodně sladká</w:t>
      </w:r>
      <w:r w:rsidR="003726FA">
        <w:rPr>
          <w:rFonts w:ascii="Aptos" w:hAnsi="Aptos" w:cs="Calibri"/>
          <w:sz w:val="24"/>
          <w:szCs w:val="24"/>
          <w:highlight w:val="white"/>
          <w:lang w:val="cs-CZ"/>
        </w:rPr>
        <w:t xml:space="preserve">: </w:t>
      </w:r>
      <w:r w:rsidRPr="005C5CE1">
        <w:rPr>
          <w:rFonts w:ascii="Aptos" w:hAnsi="Aptos" w:cs="Calibri"/>
          <w:b/>
          <w:sz w:val="24"/>
          <w:szCs w:val="24"/>
          <w:highlight w:val="white"/>
          <w:lang w:val="cs-CZ"/>
        </w:rPr>
        <w:t>Palugyay Frankovka modrá, 2018, ľadové víno, Villa Víno Rača, Bratislava</w:t>
      </w:r>
    </w:p>
    <w:p w14:paraId="2A116A6E" w14:textId="6A3E5ECE" w:rsidR="00740249" w:rsidRPr="005C5CE1" w:rsidRDefault="00000000" w:rsidP="003726FA">
      <w:pPr>
        <w:spacing w:before="240" w:after="240"/>
        <w:rPr>
          <w:rFonts w:ascii="Aptos" w:hAnsi="Aptos" w:cs="Calibri"/>
          <w:b/>
          <w:sz w:val="24"/>
          <w:szCs w:val="24"/>
          <w:highlight w:val="white"/>
          <w:lang w:val="cs-CZ"/>
        </w:rPr>
      </w:pPr>
      <w:r w:rsidRPr="005C5CE1">
        <w:rPr>
          <w:rFonts w:ascii="Aptos" w:hAnsi="Aptos" w:cs="Calibri"/>
          <w:sz w:val="24"/>
          <w:szCs w:val="24"/>
          <w:highlight w:val="white"/>
          <w:lang w:val="cs-CZ"/>
        </w:rPr>
        <w:t>Perlivá vína</w:t>
      </w:r>
      <w:r w:rsidR="003726FA">
        <w:rPr>
          <w:rFonts w:ascii="Aptos" w:hAnsi="Aptos" w:cs="Calibri"/>
          <w:sz w:val="24"/>
          <w:szCs w:val="24"/>
          <w:highlight w:val="white"/>
          <w:lang w:val="cs-CZ"/>
        </w:rPr>
        <w:t xml:space="preserve">: </w:t>
      </w:r>
      <w:r w:rsidRPr="005C5CE1">
        <w:rPr>
          <w:rFonts w:ascii="Aptos" w:hAnsi="Aptos" w:cs="Calibri"/>
          <w:b/>
          <w:sz w:val="24"/>
          <w:szCs w:val="24"/>
          <w:highlight w:val="white"/>
          <w:lang w:val="cs-CZ"/>
        </w:rPr>
        <w:t>Frizzanté, 2022, moravské zemské víno, Milan Vašíček, Prušánky</w:t>
      </w:r>
    </w:p>
    <w:p w14:paraId="62C43A7E" w14:textId="21EBA685" w:rsidR="00740249" w:rsidRPr="005C5CE1" w:rsidRDefault="00000000" w:rsidP="003726FA">
      <w:pPr>
        <w:spacing w:before="240" w:after="240"/>
        <w:rPr>
          <w:rFonts w:ascii="Aptos" w:hAnsi="Aptos" w:cs="Calibri"/>
          <w:b/>
          <w:sz w:val="24"/>
          <w:szCs w:val="24"/>
          <w:highlight w:val="white"/>
          <w:lang w:val="cs-CZ"/>
        </w:rPr>
      </w:pPr>
      <w:r w:rsidRPr="005C5CE1">
        <w:rPr>
          <w:rFonts w:ascii="Aptos" w:hAnsi="Aptos" w:cs="Calibri"/>
          <w:sz w:val="24"/>
          <w:szCs w:val="24"/>
          <w:highlight w:val="white"/>
          <w:lang w:val="cs-CZ"/>
        </w:rPr>
        <w:t>Šumivá vína (sekty)</w:t>
      </w:r>
      <w:r w:rsidR="003726FA">
        <w:rPr>
          <w:rFonts w:ascii="Aptos" w:hAnsi="Aptos" w:cs="Calibri"/>
          <w:sz w:val="24"/>
          <w:szCs w:val="24"/>
          <w:highlight w:val="white"/>
          <w:lang w:val="cs-CZ"/>
        </w:rPr>
        <w:t xml:space="preserve">: </w:t>
      </w:r>
      <w:r w:rsidRPr="005C5CE1">
        <w:rPr>
          <w:rFonts w:ascii="Aptos" w:hAnsi="Aptos" w:cs="Calibri"/>
          <w:b/>
          <w:sz w:val="24"/>
          <w:szCs w:val="24"/>
          <w:highlight w:val="white"/>
          <w:lang w:val="cs-CZ"/>
        </w:rPr>
        <w:t>Chateau Radyně extra brut, 2018, jakostní šumivé víno, BOHEMIA SEKT, Starý Plzenec</w:t>
      </w:r>
      <w:bookmarkStart w:id="3" w:name="_8uwwetracd9i" w:colFirst="0" w:colLast="0"/>
      <w:bookmarkEnd w:id="3"/>
    </w:p>
    <w:sectPr w:rsidR="00740249" w:rsidRPr="005C5CE1"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B63E2D2-E636-45C3-8A4E-837E84AEB330}"/>
    <w:embedBold r:id="rId2" w:fontKey="{70426AAF-0828-4603-BD4D-84BCCBE942E9}"/>
    <w:embedItalic r:id="rId3" w:fontKey="{8713DE8D-879A-4E55-936D-C17580FA8065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4" w:fontKey="{723430F6-434C-4E8C-8D08-45FE39E7E5E8}"/>
    <w:embedBold r:id="rId5" w:fontKey="{442E79E1-9CFA-4681-921C-E6A6C8C59AF6}"/>
    <w:embedItalic r:id="rId6" w:fontKey="{4961176C-AC9C-4593-82D2-83B4FAF72EB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7BD14D3F-B954-4ECE-A485-0FFEE4DF81F4}"/>
    <w:embedItalic r:id="rId8" w:fontKey="{F3E60163-5FC4-4301-A95D-93C9650BE8E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908D0265-BBEC-4DF3-97C0-5163B3C80FC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249"/>
    <w:rsid w:val="00076AA9"/>
    <w:rsid w:val="00141D14"/>
    <w:rsid w:val="002034CD"/>
    <w:rsid w:val="00231FE8"/>
    <w:rsid w:val="0024317B"/>
    <w:rsid w:val="003726FA"/>
    <w:rsid w:val="0040304F"/>
    <w:rsid w:val="005C5CE1"/>
    <w:rsid w:val="006302D5"/>
    <w:rsid w:val="00734940"/>
    <w:rsid w:val="00740249"/>
    <w:rsid w:val="007D3A40"/>
    <w:rsid w:val="00845818"/>
    <w:rsid w:val="008A31BD"/>
    <w:rsid w:val="009A1057"/>
    <w:rsid w:val="00A35C42"/>
    <w:rsid w:val="00BD0339"/>
    <w:rsid w:val="00BF148E"/>
    <w:rsid w:val="00D26DE6"/>
    <w:rsid w:val="00D65F9D"/>
    <w:rsid w:val="00D664F9"/>
    <w:rsid w:val="00DA251F"/>
    <w:rsid w:val="00DD56C5"/>
    <w:rsid w:val="00EF2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2F3736"/>
  <w15:docId w15:val="{1E10EE7A-CC47-49C9-B142-BD07085E2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textovodkaz">
    <w:name w:val="Hyperlink"/>
    <w:basedOn w:val="Standardnpsmoodstavce"/>
    <w:uiPriority w:val="99"/>
    <w:unhideWhenUsed/>
    <w:rsid w:val="00141D14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141D14"/>
    <w:rPr>
      <w:color w:val="605E5C"/>
      <w:shd w:val="clear" w:color="auto" w:fill="E1DFDD"/>
    </w:rPr>
  </w:style>
  <w:style w:type="character" w:styleId="Odkaznakoment">
    <w:name w:val="annotation reference"/>
    <w:basedOn w:val="Standardnpsmoodstavce"/>
    <w:uiPriority w:val="99"/>
    <w:semiHidden/>
    <w:unhideWhenUsed/>
    <w:rsid w:val="008A31B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8A31BD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8A31BD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A31B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A31B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Vstupenky%20a%20poukazy%20do%20Salonu%20v&#237;n%20&#268;R%20|%20E-shop%20N&#225;rodn&#237;%20vina&#345;sk&#233;%20centrum,%20o.p.s.%20(vinarskecentrum.cz)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519</Words>
  <Characters>3066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Martina Fojtů</cp:lastModifiedBy>
  <cp:revision>23</cp:revision>
  <dcterms:created xsi:type="dcterms:W3CDTF">2024-04-25T16:10:00Z</dcterms:created>
  <dcterms:modified xsi:type="dcterms:W3CDTF">2024-04-26T05:20:00Z</dcterms:modified>
</cp:coreProperties>
</file>