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24C0D" w14:textId="77777777" w:rsidR="009F2734" w:rsidRDefault="009F2734" w:rsidP="009F2734">
      <w:pPr>
        <w:pStyle w:val="Bezmezer"/>
        <w:rPr>
          <w:color w:val="FF0000"/>
        </w:rPr>
      </w:pPr>
      <w:r w:rsidRPr="007F792A">
        <w:rPr>
          <w:b/>
          <w:bCs/>
          <w:color w:val="FF0000"/>
        </w:rPr>
        <w:t>EMBARGO do 20:15</w:t>
      </w:r>
    </w:p>
    <w:p w14:paraId="4B0C92D2" w14:textId="5319E43C" w:rsidR="009F2734" w:rsidRPr="00F807F5" w:rsidRDefault="009F2734" w:rsidP="009F2734">
      <w:pPr>
        <w:pStyle w:val="Bezmezer"/>
      </w:pPr>
      <w:r w:rsidRPr="002E10EE">
        <w:t xml:space="preserve">Tisková </w:t>
      </w:r>
      <w:r>
        <w:t>zpráva</w:t>
      </w:r>
      <w:r w:rsidRPr="00797489">
        <w:t xml:space="preserve">, </w:t>
      </w:r>
      <w:r>
        <w:t>21. 8</w:t>
      </w:r>
      <w:r w:rsidRPr="00797489">
        <w:t>. 202</w:t>
      </w:r>
      <w:r>
        <w:t>4</w:t>
      </w:r>
      <w:r>
        <w:br/>
      </w:r>
    </w:p>
    <w:p w14:paraId="3C69651F" w14:textId="20D5E990" w:rsidR="009F2734" w:rsidRDefault="009F2734" w:rsidP="009F2734">
      <w:pPr>
        <w:widowControl w:val="0"/>
        <w:spacing w:after="240"/>
        <w:jc w:val="both"/>
        <w:rPr>
          <w:b/>
          <w:sz w:val="28"/>
          <w:szCs w:val="28"/>
        </w:rPr>
      </w:pPr>
      <w:r>
        <w:rPr>
          <w:b/>
          <w:sz w:val="28"/>
          <w:szCs w:val="28"/>
        </w:rPr>
        <w:t>Titul Vinař roku České republiky 2024 získává !!!</w:t>
      </w:r>
    </w:p>
    <w:p w14:paraId="1C0D316F" w14:textId="77777777" w:rsidR="009F2734" w:rsidRDefault="009F2734" w:rsidP="009F2734">
      <w:pPr>
        <w:jc w:val="both"/>
        <w:rPr>
          <w:rFonts w:cstheme="minorHAnsi"/>
          <w:b/>
          <w:bCs/>
          <w:sz w:val="21"/>
          <w:szCs w:val="21"/>
        </w:rPr>
      </w:pPr>
    </w:p>
    <w:p w14:paraId="22502044" w14:textId="2D736C13" w:rsidR="009F2734" w:rsidRDefault="009F2734" w:rsidP="009F2734">
      <w:pPr>
        <w:jc w:val="both"/>
        <w:rPr>
          <w:rFonts w:cstheme="minorHAnsi"/>
          <w:b/>
          <w:bCs/>
          <w:sz w:val="21"/>
          <w:szCs w:val="21"/>
        </w:rPr>
      </w:pPr>
      <w:r>
        <w:rPr>
          <w:rFonts w:cstheme="minorHAnsi"/>
          <w:b/>
          <w:bCs/>
          <w:sz w:val="21"/>
          <w:szCs w:val="21"/>
        </w:rPr>
        <w:t>Na základě hodnocení mezinárodních komisí, které posuzoval</w:t>
      </w:r>
      <w:r w:rsidR="00FB6B5D">
        <w:rPr>
          <w:rFonts w:cstheme="minorHAnsi"/>
          <w:b/>
          <w:bCs/>
          <w:sz w:val="21"/>
          <w:szCs w:val="21"/>
        </w:rPr>
        <w:t>y</w:t>
      </w:r>
      <w:r>
        <w:rPr>
          <w:rFonts w:cstheme="minorHAnsi"/>
          <w:b/>
          <w:bCs/>
          <w:sz w:val="21"/>
          <w:szCs w:val="21"/>
        </w:rPr>
        <w:t xml:space="preserve"> výhradně kvalitu vín byl</w:t>
      </w:r>
    </w:p>
    <w:p w14:paraId="32592024" w14:textId="71C7074C" w:rsidR="009F2734" w:rsidRDefault="009F2734" w:rsidP="009F2734">
      <w:pPr>
        <w:jc w:val="both"/>
        <w:rPr>
          <w:rFonts w:cstheme="minorHAnsi"/>
          <w:b/>
          <w:bCs/>
          <w:sz w:val="21"/>
          <w:szCs w:val="21"/>
        </w:rPr>
      </w:pPr>
      <w:r>
        <w:rPr>
          <w:rFonts w:cstheme="minorHAnsi"/>
          <w:b/>
          <w:bCs/>
          <w:sz w:val="21"/>
          <w:szCs w:val="21"/>
        </w:rPr>
        <w:t xml:space="preserve">v rámci slavnostního Galavečera, který se odehrál 21. 8. 2024 na pražském Žofíně, vyhlášen Vinařem roku České republiky pro rok 2024 Jiří Uherek ze Sudoměřic. </w:t>
      </w:r>
    </w:p>
    <w:p w14:paraId="0E94259F" w14:textId="3A82F04A" w:rsidR="009F2734" w:rsidRDefault="009F2734" w:rsidP="009F2734">
      <w:pPr>
        <w:jc w:val="both"/>
        <w:rPr>
          <w:rFonts w:cstheme="minorHAnsi"/>
          <w:b/>
          <w:bCs/>
          <w:sz w:val="21"/>
          <w:szCs w:val="21"/>
        </w:rPr>
      </w:pPr>
      <w:r>
        <w:rPr>
          <w:rFonts w:cstheme="minorHAnsi"/>
          <w:b/>
          <w:bCs/>
          <w:sz w:val="21"/>
          <w:szCs w:val="21"/>
        </w:rPr>
        <w:t xml:space="preserve">Ten navíc získal i ocenění za </w:t>
      </w:r>
      <w:r w:rsidR="00FB6B5D">
        <w:rPr>
          <w:rFonts w:cstheme="minorHAnsi"/>
          <w:b/>
          <w:bCs/>
          <w:sz w:val="21"/>
          <w:szCs w:val="21"/>
        </w:rPr>
        <w:t>N</w:t>
      </w:r>
      <w:r>
        <w:rPr>
          <w:rFonts w:cstheme="minorHAnsi"/>
          <w:b/>
          <w:bCs/>
          <w:sz w:val="21"/>
          <w:szCs w:val="21"/>
        </w:rPr>
        <w:t>ej</w:t>
      </w:r>
      <w:r w:rsidR="00AF7429">
        <w:rPr>
          <w:rFonts w:cstheme="minorHAnsi"/>
          <w:b/>
          <w:bCs/>
          <w:sz w:val="21"/>
          <w:szCs w:val="21"/>
        </w:rPr>
        <w:t>lepší rodinné vinařství v soutěži a dokonce i Titul Národního Šampiona bílých vín !!!</w:t>
      </w:r>
    </w:p>
    <w:p w14:paraId="2032E2AA" w14:textId="77777777" w:rsidR="009F2734" w:rsidRDefault="009F2734" w:rsidP="009F2734">
      <w:pPr>
        <w:jc w:val="both"/>
        <w:rPr>
          <w:rFonts w:cstheme="minorHAnsi"/>
          <w:b/>
          <w:bCs/>
          <w:sz w:val="21"/>
          <w:szCs w:val="21"/>
        </w:rPr>
      </w:pPr>
    </w:p>
    <w:p w14:paraId="5B2E6893" w14:textId="47C51206" w:rsidR="009F2734" w:rsidRPr="00AF7429" w:rsidRDefault="00AF7429" w:rsidP="009F2734">
      <w:pPr>
        <w:jc w:val="both"/>
        <w:rPr>
          <w:rFonts w:cstheme="minorHAnsi"/>
          <w:sz w:val="21"/>
          <w:szCs w:val="21"/>
        </w:rPr>
      </w:pPr>
      <w:r w:rsidRPr="00AF7429">
        <w:rPr>
          <w:rFonts w:cstheme="minorHAnsi"/>
          <w:sz w:val="21"/>
          <w:szCs w:val="21"/>
        </w:rPr>
        <w:t>Organizátoři soutěže se</w:t>
      </w:r>
      <w:r>
        <w:rPr>
          <w:rFonts w:cstheme="minorHAnsi"/>
          <w:sz w:val="21"/>
          <w:szCs w:val="21"/>
        </w:rPr>
        <w:t xml:space="preserve"> </w:t>
      </w:r>
      <w:r w:rsidRPr="00AF7429">
        <w:rPr>
          <w:rFonts w:cstheme="minorHAnsi"/>
          <w:sz w:val="21"/>
          <w:szCs w:val="21"/>
        </w:rPr>
        <w:t xml:space="preserve">rozhodli </w:t>
      </w:r>
      <w:r>
        <w:rPr>
          <w:rFonts w:cstheme="minorHAnsi"/>
          <w:sz w:val="21"/>
          <w:szCs w:val="21"/>
        </w:rPr>
        <w:t xml:space="preserve">letos poprvé </w:t>
      </w:r>
      <w:r w:rsidRPr="00AF7429">
        <w:rPr>
          <w:rFonts w:cstheme="minorHAnsi"/>
          <w:sz w:val="21"/>
          <w:szCs w:val="21"/>
        </w:rPr>
        <w:t xml:space="preserve">přizvat do soutěže i Slovenské vinaře a </w:t>
      </w:r>
      <w:r w:rsidRPr="00AF7429">
        <w:rPr>
          <w:rFonts w:cstheme="minorHAnsi"/>
          <w:b/>
          <w:bCs/>
          <w:sz w:val="21"/>
          <w:szCs w:val="21"/>
        </w:rPr>
        <w:t xml:space="preserve">Titul Vinař roku Slovenska pro rok 2024 získal Martin Pomfy z Vínosadu na úpatí Malých </w:t>
      </w:r>
      <w:r w:rsidR="00FB6B5D">
        <w:rPr>
          <w:rFonts w:cstheme="minorHAnsi"/>
          <w:b/>
          <w:bCs/>
          <w:sz w:val="21"/>
          <w:szCs w:val="21"/>
        </w:rPr>
        <w:t>K</w:t>
      </w:r>
      <w:r w:rsidRPr="00AF7429">
        <w:rPr>
          <w:rFonts w:cstheme="minorHAnsi"/>
          <w:b/>
          <w:bCs/>
          <w:sz w:val="21"/>
          <w:szCs w:val="21"/>
        </w:rPr>
        <w:t>arpat</w:t>
      </w:r>
      <w:r w:rsidRPr="00AF7429">
        <w:rPr>
          <w:rFonts w:cstheme="minorHAnsi"/>
          <w:sz w:val="21"/>
          <w:szCs w:val="21"/>
        </w:rPr>
        <w:t xml:space="preserve"> !!</w:t>
      </w:r>
      <w:r w:rsidR="00FB6B5D">
        <w:rPr>
          <w:rFonts w:cstheme="minorHAnsi"/>
          <w:sz w:val="21"/>
          <w:szCs w:val="21"/>
        </w:rPr>
        <w:t>!</w:t>
      </w:r>
    </w:p>
    <w:p w14:paraId="2C8F9EDB" w14:textId="77777777" w:rsidR="00AF7429" w:rsidRPr="00797F4C" w:rsidRDefault="00AF7429" w:rsidP="009F2734">
      <w:pPr>
        <w:jc w:val="both"/>
        <w:rPr>
          <w:rFonts w:cstheme="minorHAnsi"/>
          <w:b/>
          <w:bCs/>
          <w:sz w:val="21"/>
          <w:szCs w:val="21"/>
        </w:rPr>
      </w:pPr>
    </w:p>
    <w:p w14:paraId="1E6EC0EC" w14:textId="0C36773C" w:rsidR="009F2734" w:rsidRDefault="009F2734" w:rsidP="009F2734">
      <w:pPr>
        <w:pStyle w:val="Bezmezer"/>
      </w:pPr>
      <w:r>
        <w:t xml:space="preserve">Odborná finálová porota byla </w:t>
      </w:r>
      <w:r w:rsidRPr="00BA1601">
        <w:t>složen</w:t>
      </w:r>
      <w:r>
        <w:t xml:space="preserve">a </w:t>
      </w:r>
      <w:r w:rsidRPr="00BA1601">
        <w:t>ze</w:t>
      </w:r>
      <w:r>
        <w:t xml:space="preserve"> </w:t>
      </w:r>
      <w:r w:rsidRPr="00BA1601">
        <w:t>světově</w:t>
      </w:r>
      <w:r>
        <w:t xml:space="preserve"> </w:t>
      </w:r>
      <w:r w:rsidRPr="00BA1601">
        <w:t>uznávaných</w:t>
      </w:r>
      <w:r>
        <w:t xml:space="preserve"> </w:t>
      </w:r>
      <w:r w:rsidRPr="00BA1601">
        <w:t>hodnotitelů</w:t>
      </w:r>
      <w:r>
        <w:t xml:space="preserve"> </w:t>
      </w:r>
      <w:r w:rsidRPr="00BA1601">
        <w:t>vín</w:t>
      </w:r>
      <w:r>
        <w:t xml:space="preserve">, </w:t>
      </w:r>
      <w:r w:rsidR="00AF7429">
        <w:t>v čele s držitelkou Titulu</w:t>
      </w:r>
      <w:r w:rsidRPr="00BA1601">
        <w:t xml:space="preserve"> Master</w:t>
      </w:r>
      <w:r>
        <w:t xml:space="preserve"> </w:t>
      </w:r>
      <w:r w:rsidRPr="00BA1601">
        <w:t>of Wine</w:t>
      </w:r>
      <w:r>
        <w:t>,</w:t>
      </w:r>
      <w:r w:rsidR="00AF7429">
        <w:t xml:space="preserve"> paní Elizabeth Gabay, Presidentem VINOFEDU (VINOFED je sdružení 15ti největších soutěží vín a destilátů na světě) a ambasadorkou Slovenských vín paní Editou Ďurčovou.</w:t>
      </w:r>
      <w:r>
        <w:t xml:space="preserve"> Celé finálové komisi předsedal pan Ivo Dvořák, prezident Asociace Sommeliérů České republiky.</w:t>
      </w:r>
    </w:p>
    <w:p w14:paraId="19EBD855" w14:textId="77777777" w:rsidR="009F2734" w:rsidRDefault="009F2734" w:rsidP="009F2734">
      <w:pPr>
        <w:jc w:val="both"/>
        <w:rPr>
          <w:rFonts w:cstheme="minorHAnsi"/>
          <w:sz w:val="21"/>
          <w:szCs w:val="21"/>
        </w:rPr>
      </w:pPr>
    </w:p>
    <w:p w14:paraId="07D6EA02" w14:textId="5590D15D" w:rsidR="009F2734" w:rsidRDefault="009F2734" w:rsidP="009F2734">
      <w:pPr>
        <w:jc w:val="both"/>
        <w:rPr>
          <w:rFonts w:cstheme="minorHAnsi"/>
          <w:sz w:val="21"/>
          <w:szCs w:val="21"/>
        </w:rPr>
      </w:pPr>
      <w:r>
        <w:rPr>
          <w:rFonts w:cstheme="minorHAnsi"/>
          <w:sz w:val="21"/>
          <w:szCs w:val="21"/>
        </w:rPr>
        <w:t xml:space="preserve">Titul </w:t>
      </w:r>
      <w:r w:rsidRPr="009A3838">
        <w:rPr>
          <w:rFonts w:cstheme="minorHAnsi"/>
          <w:b/>
          <w:sz w:val="21"/>
          <w:szCs w:val="21"/>
        </w:rPr>
        <w:t xml:space="preserve">Stříbrný Vinař roku </w:t>
      </w:r>
      <w:r>
        <w:rPr>
          <w:rFonts w:cstheme="minorHAnsi"/>
          <w:b/>
          <w:sz w:val="21"/>
          <w:szCs w:val="21"/>
        </w:rPr>
        <w:t xml:space="preserve">České republiky </w:t>
      </w:r>
      <w:r w:rsidRPr="009A3838">
        <w:rPr>
          <w:rFonts w:cstheme="minorHAnsi"/>
          <w:b/>
          <w:sz w:val="21"/>
          <w:szCs w:val="21"/>
        </w:rPr>
        <w:t>202</w:t>
      </w:r>
      <w:r w:rsidR="00FB6B5D">
        <w:rPr>
          <w:rFonts w:cstheme="minorHAnsi"/>
          <w:b/>
          <w:sz w:val="21"/>
          <w:szCs w:val="21"/>
        </w:rPr>
        <w:t>4</w:t>
      </w:r>
      <w:r w:rsidR="00874A4A">
        <w:rPr>
          <w:rFonts w:cstheme="minorHAnsi"/>
          <w:sz w:val="21"/>
          <w:szCs w:val="21"/>
        </w:rPr>
        <w:t xml:space="preserve"> </w:t>
      </w:r>
      <w:r>
        <w:rPr>
          <w:rFonts w:cstheme="minorHAnsi"/>
          <w:sz w:val="21"/>
          <w:szCs w:val="21"/>
        </w:rPr>
        <w:t xml:space="preserve">získal </w:t>
      </w:r>
      <w:r w:rsidR="00874A4A">
        <w:rPr>
          <w:rFonts w:cstheme="minorHAnsi"/>
          <w:sz w:val="21"/>
          <w:szCs w:val="21"/>
        </w:rPr>
        <w:t>Martin Čapka z Hrušek</w:t>
      </w:r>
      <w:r>
        <w:rPr>
          <w:rFonts w:cstheme="minorHAnsi"/>
          <w:sz w:val="21"/>
          <w:szCs w:val="21"/>
        </w:rPr>
        <w:t xml:space="preserve"> a </w:t>
      </w:r>
      <w:r w:rsidRPr="009A3838">
        <w:rPr>
          <w:rFonts w:cstheme="minorHAnsi"/>
          <w:b/>
          <w:sz w:val="21"/>
          <w:szCs w:val="21"/>
        </w:rPr>
        <w:t xml:space="preserve">Bronzovým Vinařem roku </w:t>
      </w:r>
      <w:r>
        <w:rPr>
          <w:rFonts w:cstheme="minorHAnsi"/>
          <w:b/>
          <w:sz w:val="21"/>
          <w:szCs w:val="21"/>
        </w:rPr>
        <w:t xml:space="preserve">České republiky </w:t>
      </w:r>
      <w:r w:rsidRPr="009A3838">
        <w:rPr>
          <w:rFonts w:cstheme="minorHAnsi"/>
          <w:b/>
          <w:sz w:val="21"/>
          <w:szCs w:val="21"/>
        </w:rPr>
        <w:t>202</w:t>
      </w:r>
      <w:r w:rsidR="00874A4A">
        <w:rPr>
          <w:rFonts w:cstheme="minorHAnsi"/>
          <w:b/>
          <w:sz w:val="21"/>
          <w:szCs w:val="21"/>
        </w:rPr>
        <w:t>4</w:t>
      </w:r>
      <w:r>
        <w:rPr>
          <w:rFonts w:cstheme="minorHAnsi"/>
          <w:sz w:val="21"/>
          <w:szCs w:val="21"/>
        </w:rPr>
        <w:t xml:space="preserve"> je Vinařství</w:t>
      </w:r>
      <w:r w:rsidR="00874A4A">
        <w:rPr>
          <w:rFonts w:cstheme="minorHAnsi"/>
          <w:sz w:val="21"/>
          <w:szCs w:val="21"/>
        </w:rPr>
        <w:t xml:space="preserve"> Volařík z Mikulova</w:t>
      </w:r>
      <w:r>
        <w:rPr>
          <w:rFonts w:cstheme="minorHAnsi"/>
          <w:sz w:val="21"/>
          <w:szCs w:val="21"/>
        </w:rPr>
        <w:t>.</w:t>
      </w:r>
    </w:p>
    <w:p w14:paraId="5ADBF9E2" w14:textId="77777777" w:rsidR="009F2734" w:rsidRDefault="009F2734" w:rsidP="009F2734">
      <w:pPr>
        <w:jc w:val="both"/>
        <w:rPr>
          <w:rFonts w:cstheme="minorHAnsi"/>
          <w:sz w:val="21"/>
          <w:szCs w:val="21"/>
        </w:rPr>
      </w:pPr>
    </w:p>
    <w:p w14:paraId="440E44EB" w14:textId="5A9DCCED" w:rsidR="009F2734" w:rsidRDefault="009F2734" w:rsidP="009F2734">
      <w:pPr>
        <w:jc w:val="both"/>
        <w:rPr>
          <w:rFonts w:cstheme="minorHAnsi"/>
          <w:i/>
          <w:iCs/>
          <w:sz w:val="21"/>
          <w:szCs w:val="21"/>
        </w:rPr>
      </w:pPr>
      <w:r w:rsidRPr="004010AB">
        <w:rPr>
          <w:rFonts w:cstheme="minorHAnsi"/>
          <w:b/>
          <w:bCs/>
          <w:sz w:val="21"/>
          <w:szCs w:val="21"/>
        </w:rPr>
        <w:t>O</w:t>
      </w:r>
      <w:r w:rsidR="00874A4A">
        <w:rPr>
          <w:rFonts w:cstheme="minorHAnsi"/>
          <w:b/>
          <w:bCs/>
          <w:sz w:val="21"/>
          <w:szCs w:val="21"/>
        </w:rPr>
        <w:t>brovským překvapením letošního ročníku</w:t>
      </w:r>
      <w:r w:rsidR="00FB6B5D">
        <w:rPr>
          <w:rFonts w:cstheme="minorHAnsi"/>
          <w:b/>
          <w:bCs/>
          <w:sz w:val="21"/>
          <w:szCs w:val="21"/>
        </w:rPr>
        <w:t xml:space="preserve"> </w:t>
      </w:r>
      <w:r w:rsidR="00874A4A">
        <w:rPr>
          <w:rFonts w:cstheme="minorHAnsi"/>
          <w:b/>
          <w:bCs/>
          <w:sz w:val="21"/>
          <w:szCs w:val="21"/>
        </w:rPr>
        <w:t>byla účast pražského vinaře Zdeňka Zilvara  z Troji ve finále. Ten nakonec získal i Titul Národního Šampiona červených vín za svůj Pinot Noir.</w:t>
      </w:r>
      <w:r>
        <w:rPr>
          <w:rFonts w:cstheme="minorHAnsi"/>
          <w:sz w:val="21"/>
          <w:szCs w:val="21"/>
        </w:rPr>
        <w:t xml:space="preserve"> </w:t>
      </w:r>
    </w:p>
    <w:p w14:paraId="7276C1D6" w14:textId="77777777" w:rsidR="009F2734" w:rsidRDefault="009F2734" w:rsidP="009F2734">
      <w:pPr>
        <w:jc w:val="both"/>
        <w:rPr>
          <w:rFonts w:cstheme="minorHAnsi"/>
          <w:i/>
          <w:iCs/>
          <w:sz w:val="21"/>
          <w:szCs w:val="21"/>
        </w:rPr>
      </w:pPr>
    </w:p>
    <w:p w14:paraId="30FFBAE2" w14:textId="77777777" w:rsidR="00577D4F" w:rsidRDefault="009F2734" w:rsidP="009F2734">
      <w:pPr>
        <w:jc w:val="both"/>
        <w:rPr>
          <w:rFonts w:cstheme="minorHAnsi"/>
          <w:i/>
          <w:iCs/>
          <w:sz w:val="21"/>
          <w:szCs w:val="21"/>
        </w:rPr>
      </w:pPr>
      <w:r w:rsidRPr="004010AB">
        <w:rPr>
          <w:rFonts w:cstheme="minorHAnsi"/>
          <w:i/>
          <w:iCs/>
          <w:sz w:val="21"/>
          <w:szCs w:val="21"/>
        </w:rPr>
        <w:t>„</w:t>
      </w:r>
      <w:r w:rsidR="00874A4A">
        <w:rPr>
          <w:rFonts w:cstheme="minorHAnsi"/>
          <w:i/>
          <w:iCs/>
          <w:sz w:val="21"/>
          <w:szCs w:val="21"/>
        </w:rPr>
        <w:t>Letošní ročník soutěže je pro nás výjimečný nejen proto, že jsme poprvé přizvali do soutěže slovenské vinaře</w:t>
      </w:r>
      <w:r w:rsidR="00577D4F">
        <w:rPr>
          <w:rFonts w:cstheme="minorHAnsi"/>
          <w:i/>
          <w:iCs/>
          <w:sz w:val="21"/>
          <w:szCs w:val="21"/>
        </w:rPr>
        <w:t xml:space="preserve">. Je výjimečný </w:t>
      </w:r>
      <w:r w:rsidR="00874A4A">
        <w:rPr>
          <w:rFonts w:cstheme="minorHAnsi"/>
          <w:i/>
          <w:iCs/>
          <w:sz w:val="21"/>
          <w:szCs w:val="21"/>
        </w:rPr>
        <w:t>také proto, že se jedná o zatím nejúspěšnější ročník z hlediska počtu přihlášených vinařů</w:t>
      </w:r>
      <w:r w:rsidR="000E3241">
        <w:rPr>
          <w:rFonts w:cstheme="minorHAnsi"/>
          <w:i/>
          <w:iCs/>
          <w:sz w:val="21"/>
          <w:szCs w:val="21"/>
        </w:rPr>
        <w:t>,</w:t>
      </w:r>
      <w:r w:rsidR="00874A4A">
        <w:rPr>
          <w:rFonts w:cstheme="minorHAnsi"/>
          <w:i/>
          <w:iCs/>
          <w:sz w:val="21"/>
          <w:szCs w:val="21"/>
        </w:rPr>
        <w:t xml:space="preserve"> ale i počtu soutěžních vín.</w:t>
      </w:r>
      <w:r w:rsidR="000E3241">
        <w:rPr>
          <w:rFonts w:cstheme="minorHAnsi"/>
          <w:i/>
          <w:iCs/>
          <w:sz w:val="21"/>
          <w:szCs w:val="21"/>
        </w:rPr>
        <w:t xml:space="preserve"> Víno a vinařství má u nás dlouhou historii</w:t>
      </w:r>
      <w:r w:rsidR="00577D4F">
        <w:rPr>
          <w:rFonts w:cstheme="minorHAnsi"/>
          <w:i/>
          <w:iCs/>
          <w:sz w:val="21"/>
          <w:szCs w:val="21"/>
        </w:rPr>
        <w:t>,</w:t>
      </w:r>
      <w:r w:rsidR="000E3241">
        <w:rPr>
          <w:rFonts w:cstheme="minorHAnsi"/>
          <w:i/>
          <w:iCs/>
          <w:sz w:val="21"/>
          <w:szCs w:val="21"/>
        </w:rPr>
        <w:t xml:space="preserve"> na kterou jsme právem hrdí a je součástí naší kultury. Soutěž Vinař roku je pro naše vinaře prestižní</w:t>
      </w:r>
      <w:r w:rsidR="00577D4F">
        <w:rPr>
          <w:rFonts w:cstheme="minorHAnsi"/>
          <w:i/>
          <w:iCs/>
          <w:sz w:val="21"/>
          <w:szCs w:val="21"/>
        </w:rPr>
        <w:t xml:space="preserve"> záležitost. Pro naše vinaře je však ještě důležitější jiná soutěž! Ta probíhá každodenně na trhu, kde často soutěží s nekvalitními víny z dovozu. Je skvělé, že podle světově uznávaných znalců patří naše vína co do kvality mezi ty nejlepší a já věřím, že to ocení i zákazníci!</w:t>
      </w:r>
      <w:r w:rsidR="000E3241">
        <w:rPr>
          <w:rFonts w:cstheme="minorHAnsi"/>
          <w:i/>
          <w:iCs/>
          <w:sz w:val="21"/>
          <w:szCs w:val="21"/>
        </w:rPr>
        <w:t xml:space="preserve"> </w:t>
      </w:r>
      <w:r w:rsidR="00577D4F">
        <w:rPr>
          <w:rFonts w:cstheme="minorHAnsi"/>
          <w:i/>
          <w:iCs/>
          <w:sz w:val="21"/>
          <w:szCs w:val="21"/>
        </w:rPr>
        <w:t>„</w:t>
      </w:r>
    </w:p>
    <w:p w14:paraId="50F7201C" w14:textId="323905BD" w:rsidR="009F2734" w:rsidRPr="009A3838" w:rsidRDefault="00577D4F" w:rsidP="009F2734">
      <w:pPr>
        <w:jc w:val="both"/>
        <w:rPr>
          <w:rFonts w:cstheme="minorHAnsi"/>
          <w:sz w:val="21"/>
          <w:szCs w:val="21"/>
        </w:rPr>
      </w:pPr>
      <w:r>
        <w:rPr>
          <w:rFonts w:cstheme="minorHAnsi"/>
          <w:sz w:val="21"/>
          <w:szCs w:val="21"/>
        </w:rPr>
        <w:t>říká předseda organizačního výboru Ing. Petr</w:t>
      </w:r>
      <w:r w:rsidR="009F2734" w:rsidRPr="009A3838">
        <w:rPr>
          <w:rFonts w:cstheme="minorHAnsi"/>
          <w:sz w:val="21"/>
          <w:szCs w:val="21"/>
        </w:rPr>
        <w:t xml:space="preserve"> Marek.</w:t>
      </w:r>
    </w:p>
    <w:p w14:paraId="3397A545" w14:textId="77777777" w:rsidR="009F2734" w:rsidRPr="009A3838" w:rsidRDefault="009F2734" w:rsidP="009F2734">
      <w:pPr>
        <w:jc w:val="both"/>
        <w:rPr>
          <w:rFonts w:cstheme="minorHAnsi"/>
          <w:sz w:val="21"/>
          <w:szCs w:val="21"/>
        </w:rPr>
      </w:pPr>
    </w:p>
    <w:p w14:paraId="5BAC0C66" w14:textId="760E3258" w:rsidR="009F2734" w:rsidRPr="00187EEF" w:rsidRDefault="009F2734" w:rsidP="009F2734">
      <w:pPr>
        <w:jc w:val="both"/>
        <w:rPr>
          <w:rFonts w:cstheme="minorHAnsi"/>
          <w:b/>
          <w:bCs/>
          <w:sz w:val="21"/>
          <w:szCs w:val="21"/>
        </w:rPr>
      </w:pPr>
      <w:r w:rsidRPr="00187EEF">
        <w:rPr>
          <w:rFonts w:cstheme="minorHAnsi"/>
          <w:b/>
          <w:bCs/>
          <w:sz w:val="21"/>
          <w:szCs w:val="21"/>
        </w:rPr>
        <w:t>Letošního ročníku soutěže Vinař roku 202</w:t>
      </w:r>
      <w:r w:rsidR="00AB2DC3" w:rsidRPr="00187EEF">
        <w:rPr>
          <w:rFonts w:cstheme="minorHAnsi"/>
          <w:b/>
          <w:bCs/>
          <w:sz w:val="21"/>
          <w:szCs w:val="21"/>
        </w:rPr>
        <w:t>4</w:t>
      </w:r>
      <w:r w:rsidRPr="00187EEF">
        <w:rPr>
          <w:rFonts w:cstheme="minorHAnsi"/>
          <w:b/>
          <w:bCs/>
          <w:sz w:val="21"/>
          <w:szCs w:val="21"/>
        </w:rPr>
        <w:t xml:space="preserve"> se zúčastnilo celkem </w:t>
      </w:r>
      <w:r w:rsidR="00AB2DC3" w:rsidRPr="00187EEF">
        <w:rPr>
          <w:rFonts w:cstheme="minorHAnsi"/>
          <w:b/>
          <w:bCs/>
          <w:sz w:val="21"/>
          <w:szCs w:val="21"/>
        </w:rPr>
        <w:t>76</w:t>
      </w:r>
      <w:r w:rsidRPr="00187EEF">
        <w:rPr>
          <w:rFonts w:cstheme="minorHAnsi"/>
          <w:b/>
          <w:bCs/>
          <w:sz w:val="21"/>
          <w:szCs w:val="21"/>
        </w:rPr>
        <w:t xml:space="preserve"> českých a moravských vinařů, kteří do soutěže přihlásili celkem </w:t>
      </w:r>
      <w:r w:rsidR="00AB2DC3" w:rsidRPr="00187EEF">
        <w:rPr>
          <w:rFonts w:cstheme="minorHAnsi"/>
          <w:b/>
          <w:bCs/>
          <w:sz w:val="21"/>
          <w:szCs w:val="21"/>
        </w:rPr>
        <w:t>684</w:t>
      </w:r>
      <w:r w:rsidRPr="00187EEF">
        <w:rPr>
          <w:rFonts w:cstheme="minorHAnsi"/>
          <w:b/>
          <w:bCs/>
          <w:sz w:val="21"/>
          <w:szCs w:val="21"/>
        </w:rPr>
        <w:t xml:space="preserve"> vzork</w:t>
      </w:r>
      <w:r w:rsidR="00AB2DC3" w:rsidRPr="00187EEF">
        <w:rPr>
          <w:rFonts w:cstheme="minorHAnsi"/>
          <w:b/>
          <w:bCs/>
          <w:sz w:val="21"/>
          <w:szCs w:val="21"/>
        </w:rPr>
        <w:t>y</w:t>
      </w:r>
      <w:r w:rsidRPr="00187EEF">
        <w:rPr>
          <w:rFonts w:cstheme="minorHAnsi"/>
          <w:b/>
          <w:bCs/>
          <w:sz w:val="21"/>
          <w:szCs w:val="21"/>
        </w:rPr>
        <w:t>.</w:t>
      </w:r>
    </w:p>
    <w:p w14:paraId="72649811" w14:textId="77777777" w:rsidR="009F2734" w:rsidRDefault="009F2734" w:rsidP="009F2734">
      <w:pPr>
        <w:jc w:val="both"/>
        <w:rPr>
          <w:rFonts w:cstheme="minorHAnsi"/>
          <w:sz w:val="21"/>
          <w:szCs w:val="21"/>
        </w:rPr>
      </w:pPr>
    </w:p>
    <w:p w14:paraId="3AB13B17" w14:textId="77777777" w:rsidR="009F2734" w:rsidRDefault="009F2734" w:rsidP="009F2734">
      <w:pPr>
        <w:jc w:val="both"/>
        <w:rPr>
          <w:rFonts w:cstheme="minorHAnsi"/>
          <w:sz w:val="21"/>
          <w:szCs w:val="21"/>
        </w:rPr>
      </w:pPr>
    </w:p>
    <w:p w14:paraId="4A358A6B" w14:textId="77777777" w:rsidR="009F2734" w:rsidRDefault="009F2734" w:rsidP="009F2734">
      <w:pPr>
        <w:spacing w:line="240" w:lineRule="auto"/>
        <w:rPr>
          <w:rFonts w:cstheme="minorHAnsi"/>
          <w:b/>
          <w:bCs/>
          <w:sz w:val="21"/>
          <w:szCs w:val="21"/>
        </w:rPr>
      </w:pPr>
    </w:p>
    <w:p w14:paraId="030C0BFB" w14:textId="77777777" w:rsidR="009F2734" w:rsidRDefault="009F2734" w:rsidP="009F2734">
      <w:pPr>
        <w:jc w:val="both"/>
        <w:rPr>
          <w:rFonts w:cstheme="minorHAnsi"/>
          <w:b/>
          <w:bCs/>
          <w:sz w:val="21"/>
          <w:szCs w:val="21"/>
        </w:rPr>
      </w:pPr>
      <w:r>
        <w:rPr>
          <w:rFonts w:cstheme="minorHAnsi"/>
          <w:b/>
          <w:bCs/>
          <w:sz w:val="21"/>
          <w:szCs w:val="21"/>
        </w:rPr>
        <w:t>Finalisté letošního ročníku soutěže</w:t>
      </w:r>
    </w:p>
    <w:p w14:paraId="00345F40" w14:textId="77777777" w:rsidR="009F2734" w:rsidRDefault="009F2734" w:rsidP="009F2734">
      <w:pPr>
        <w:jc w:val="both"/>
        <w:rPr>
          <w:rFonts w:cstheme="minorHAnsi"/>
          <w:b/>
          <w:bCs/>
          <w:sz w:val="21"/>
          <w:szCs w:val="21"/>
        </w:rPr>
      </w:pPr>
    </w:p>
    <w:p w14:paraId="7436BD2B" w14:textId="77777777" w:rsidR="009F2734" w:rsidRPr="00013430" w:rsidRDefault="009F2734" w:rsidP="009F2734">
      <w:pPr>
        <w:pStyle w:val="Odstavecseseznamem"/>
        <w:numPr>
          <w:ilvl w:val="0"/>
          <w:numId w:val="1"/>
        </w:numPr>
        <w:jc w:val="both"/>
        <w:rPr>
          <w:rFonts w:cstheme="minorHAnsi"/>
          <w:b/>
          <w:bCs/>
          <w:sz w:val="21"/>
          <w:szCs w:val="21"/>
        </w:rPr>
      </w:pPr>
      <w:r w:rsidRPr="00013430">
        <w:rPr>
          <w:rFonts w:cstheme="minorHAnsi"/>
          <w:b/>
          <w:bCs/>
          <w:sz w:val="21"/>
          <w:szCs w:val="21"/>
        </w:rPr>
        <w:t>Vinařství Mikrosvín Mikulov, a.s.</w:t>
      </w:r>
    </w:p>
    <w:p w14:paraId="7303FDD1" w14:textId="37CF89A9" w:rsidR="009F2734" w:rsidRPr="00013430" w:rsidRDefault="009F2734" w:rsidP="009F2734">
      <w:pPr>
        <w:pStyle w:val="Odstavecseseznamem"/>
        <w:numPr>
          <w:ilvl w:val="0"/>
          <w:numId w:val="1"/>
        </w:numPr>
        <w:jc w:val="both"/>
        <w:rPr>
          <w:rFonts w:cstheme="minorHAnsi"/>
          <w:b/>
          <w:bCs/>
          <w:sz w:val="21"/>
          <w:szCs w:val="21"/>
        </w:rPr>
      </w:pPr>
      <w:r w:rsidRPr="00013430">
        <w:rPr>
          <w:rFonts w:cstheme="minorHAnsi"/>
          <w:b/>
          <w:bCs/>
          <w:sz w:val="21"/>
          <w:szCs w:val="21"/>
        </w:rPr>
        <w:t>Ing. Miroslav Volařík</w:t>
      </w:r>
      <w:r w:rsidR="00AB2DC3">
        <w:rPr>
          <w:rFonts w:cstheme="minorHAnsi"/>
          <w:b/>
          <w:bCs/>
          <w:sz w:val="21"/>
          <w:szCs w:val="21"/>
        </w:rPr>
        <w:t xml:space="preserve"> Mikulov</w:t>
      </w:r>
    </w:p>
    <w:p w14:paraId="7B2D3DD2" w14:textId="38ACA39B" w:rsidR="009F2734" w:rsidRPr="00013430" w:rsidRDefault="00AB2DC3" w:rsidP="009F2734">
      <w:pPr>
        <w:pStyle w:val="Odstavecseseznamem"/>
        <w:numPr>
          <w:ilvl w:val="0"/>
          <w:numId w:val="1"/>
        </w:numPr>
        <w:jc w:val="both"/>
        <w:rPr>
          <w:rFonts w:cstheme="minorHAnsi"/>
          <w:b/>
          <w:bCs/>
          <w:sz w:val="21"/>
          <w:szCs w:val="21"/>
        </w:rPr>
      </w:pPr>
      <w:r>
        <w:rPr>
          <w:rFonts w:cstheme="minorHAnsi"/>
          <w:b/>
          <w:bCs/>
          <w:sz w:val="21"/>
          <w:szCs w:val="21"/>
        </w:rPr>
        <w:t>Vinař Jiří Uherek Sudoměřice</w:t>
      </w:r>
    </w:p>
    <w:p w14:paraId="11A9AE15" w14:textId="1D3E03EC" w:rsidR="009F2734" w:rsidRDefault="009F2734" w:rsidP="009F2734">
      <w:pPr>
        <w:pStyle w:val="Odstavecseseznamem"/>
        <w:numPr>
          <w:ilvl w:val="0"/>
          <w:numId w:val="1"/>
        </w:numPr>
        <w:jc w:val="both"/>
        <w:rPr>
          <w:rFonts w:cstheme="minorHAnsi"/>
          <w:b/>
          <w:bCs/>
          <w:sz w:val="21"/>
          <w:szCs w:val="21"/>
        </w:rPr>
      </w:pPr>
      <w:r>
        <w:rPr>
          <w:rFonts w:cstheme="minorHAnsi"/>
          <w:b/>
          <w:bCs/>
          <w:sz w:val="21"/>
          <w:szCs w:val="21"/>
        </w:rPr>
        <w:t>Vi</w:t>
      </w:r>
      <w:r w:rsidR="00AB2DC3">
        <w:rPr>
          <w:rFonts w:cstheme="minorHAnsi"/>
          <w:b/>
          <w:bCs/>
          <w:sz w:val="21"/>
          <w:szCs w:val="21"/>
        </w:rPr>
        <w:t>nař Martin Čapka Hrušky</w:t>
      </w:r>
    </w:p>
    <w:p w14:paraId="35881ACB" w14:textId="55F8CBCA" w:rsidR="009F2734" w:rsidRPr="00013430" w:rsidRDefault="00AB2DC3" w:rsidP="009F2734">
      <w:pPr>
        <w:pStyle w:val="Odstavecseseznamem"/>
        <w:numPr>
          <w:ilvl w:val="0"/>
          <w:numId w:val="1"/>
        </w:numPr>
        <w:jc w:val="both"/>
        <w:rPr>
          <w:rFonts w:cstheme="minorHAnsi"/>
          <w:b/>
          <w:bCs/>
          <w:sz w:val="21"/>
          <w:szCs w:val="21"/>
        </w:rPr>
      </w:pPr>
      <w:r>
        <w:rPr>
          <w:rFonts w:cstheme="minorHAnsi"/>
          <w:b/>
          <w:bCs/>
          <w:sz w:val="21"/>
          <w:szCs w:val="21"/>
        </w:rPr>
        <w:lastRenderedPageBreak/>
        <w:t>Vinařství Tichý Dolní Dunajovice</w:t>
      </w:r>
    </w:p>
    <w:p w14:paraId="4178BC4E" w14:textId="03C3CEE9" w:rsidR="009F2734" w:rsidRPr="00013430" w:rsidRDefault="00AB2DC3" w:rsidP="009F2734">
      <w:pPr>
        <w:pStyle w:val="Odstavecseseznamem"/>
        <w:numPr>
          <w:ilvl w:val="0"/>
          <w:numId w:val="1"/>
        </w:numPr>
        <w:jc w:val="both"/>
        <w:rPr>
          <w:rFonts w:cstheme="minorHAnsi"/>
          <w:b/>
          <w:bCs/>
          <w:sz w:val="21"/>
          <w:szCs w:val="21"/>
        </w:rPr>
      </w:pPr>
      <w:r>
        <w:rPr>
          <w:rFonts w:cstheme="minorHAnsi"/>
          <w:b/>
          <w:bCs/>
          <w:sz w:val="21"/>
          <w:szCs w:val="21"/>
        </w:rPr>
        <w:t>Zdenek Zilvar Praha Troja</w:t>
      </w:r>
    </w:p>
    <w:p w14:paraId="4FDCDF04" w14:textId="5E8F4727" w:rsidR="009F2734" w:rsidRPr="00013430" w:rsidRDefault="00AB2DC3" w:rsidP="009F2734">
      <w:pPr>
        <w:pStyle w:val="Odstavecseseznamem"/>
        <w:numPr>
          <w:ilvl w:val="0"/>
          <w:numId w:val="1"/>
        </w:numPr>
        <w:jc w:val="both"/>
        <w:rPr>
          <w:rFonts w:cstheme="minorHAnsi"/>
          <w:b/>
          <w:bCs/>
          <w:sz w:val="21"/>
          <w:szCs w:val="21"/>
        </w:rPr>
      </w:pPr>
      <w:r>
        <w:rPr>
          <w:rFonts w:cstheme="minorHAnsi"/>
          <w:b/>
          <w:bCs/>
          <w:sz w:val="21"/>
          <w:szCs w:val="21"/>
        </w:rPr>
        <w:t>Štěpán Maňák Žádovice</w:t>
      </w:r>
    </w:p>
    <w:p w14:paraId="67647EC2" w14:textId="281AEABD" w:rsidR="009F2734" w:rsidRDefault="00AB2DC3" w:rsidP="009F2734">
      <w:pPr>
        <w:pStyle w:val="Odstavecseseznamem"/>
        <w:numPr>
          <w:ilvl w:val="0"/>
          <w:numId w:val="1"/>
        </w:numPr>
        <w:jc w:val="both"/>
        <w:rPr>
          <w:rFonts w:cstheme="minorHAnsi"/>
          <w:b/>
          <w:bCs/>
          <w:sz w:val="21"/>
          <w:szCs w:val="21"/>
        </w:rPr>
      </w:pPr>
      <w:r>
        <w:rPr>
          <w:rFonts w:cstheme="minorHAnsi"/>
          <w:b/>
          <w:bCs/>
          <w:sz w:val="21"/>
          <w:szCs w:val="21"/>
        </w:rPr>
        <w:t>Martin Pomfy Vínosady</w:t>
      </w:r>
    </w:p>
    <w:p w14:paraId="155FBE4F" w14:textId="77777777" w:rsidR="009F2734" w:rsidRPr="00013430" w:rsidRDefault="009F2734" w:rsidP="009F2734">
      <w:pPr>
        <w:pStyle w:val="Odstavecseseznamem"/>
        <w:jc w:val="both"/>
        <w:rPr>
          <w:rFonts w:cstheme="minorHAnsi"/>
          <w:b/>
          <w:bCs/>
          <w:sz w:val="21"/>
          <w:szCs w:val="21"/>
        </w:rPr>
      </w:pPr>
    </w:p>
    <w:p w14:paraId="15148A69" w14:textId="77777777" w:rsidR="009F2734" w:rsidRDefault="009F2734" w:rsidP="009F2734">
      <w:pPr>
        <w:pStyle w:val="Odstavecseseznamem"/>
        <w:jc w:val="both"/>
        <w:rPr>
          <w:rFonts w:cstheme="minorHAnsi"/>
          <w:sz w:val="21"/>
          <w:szCs w:val="21"/>
        </w:rPr>
      </w:pPr>
    </w:p>
    <w:p w14:paraId="435A14DE" w14:textId="77777777" w:rsidR="009F2734" w:rsidRPr="00E018F2" w:rsidRDefault="009F2734" w:rsidP="009F2734">
      <w:pPr>
        <w:pStyle w:val="Odstavecseseznamem"/>
        <w:jc w:val="both"/>
        <w:rPr>
          <w:rFonts w:cstheme="minorHAnsi"/>
          <w:b/>
          <w:bCs/>
          <w:sz w:val="21"/>
          <w:szCs w:val="21"/>
        </w:rPr>
      </w:pPr>
    </w:p>
    <w:p w14:paraId="71DF5705" w14:textId="054DC421" w:rsidR="009F2734" w:rsidRPr="00E018F2" w:rsidRDefault="009F2734" w:rsidP="009F2734">
      <w:pPr>
        <w:pStyle w:val="Odstavecseseznamem"/>
        <w:jc w:val="both"/>
        <w:rPr>
          <w:rFonts w:cstheme="minorHAnsi"/>
          <w:b/>
          <w:bCs/>
          <w:sz w:val="21"/>
          <w:szCs w:val="21"/>
        </w:rPr>
      </w:pPr>
      <w:r w:rsidRPr="00E018F2">
        <w:rPr>
          <w:rFonts w:cstheme="minorHAnsi"/>
          <w:b/>
          <w:bCs/>
          <w:sz w:val="21"/>
          <w:szCs w:val="21"/>
        </w:rPr>
        <w:t>Vinař roku 202</w:t>
      </w:r>
      <w:r w:rsidR="00FB6B5D">
        <w:rPr>
          <w:rFonts w:cstheme="minorHAnsi"/>
          <w:b/>
          <w:bCs/>
          <w:sz w:val="21"/>
          <w:szCs w:val="21"/>
        </w:rPr>
        <w:t>4</w:t>
      </w:r>
      <w:r w:rsidRPr="00E018F2">
        <w:rPr>
          <w:rFonts w:cstheme="minorHAnsi"/>
          <w:b/>
          <w:bCs/>
          <w:sz w:val="21"/>
          <w:szCs w:val="21"/>
        </w:rPr>
        <w:t xml:space="preserve"> České republiky</w:t>
      </w:r>
    </w:p>
    <w:p w14:paraId="201A5ADF" w14:textId="77777777" w:rsidR="009F2734" w:rsidRPr="00E018F2" w:rsidRDefault="009F2734" w:rsidP="009F2734">
      <w:pPr>
        <w:pStyle w:val="Odstavecseseznamem"/>
        <w:jc w:val="both"/>
        <w:rPr>
          <w:rFonts w:cstheme="minorHAnsi"/>
          <w:b/>
          <w:bCs/>
          <w:sz w:val="21"/>
          <w:szCs w:val="21"/>
        </w:rPr>
      </w:pPr>
    </w:p>
    <w:p w14:paraId="2E1CE0D3" w14:textId="77777777" w:rsidR="009F2734" w:rsidRDefault="009F2734" w:rsidP="009F2734">
      <w:pPr>
        <w:pStyle w:val="Odstavecseseznamem"/>
        <w:jc w:val="both"/>
        <w:rPr>
          <w:rFonts w:cstheme="minorHAnsi"/>
          <w:sz w:val="21"/>
          <w:szCs w:val="21"/>
        </w:rPr>
      </w:pPr>
      <w:r w:rsidRPr="00E018F2">
        <w:rPr>
          <w:rFonts w:cstheme="minorHAnsi"/>
          <w:sz w:val="21"/>
          <w:szCs w:val="21"/>
        </w:rPr>
        <w:t xml:space="preserve">Projekt Vinař roku České republiky si vybudoval pověst jedné z nejkvalitnějších </w:t>
      </w:r>
      <w:r w:rsidRPr="00E018F2">
        <w:rPr>
          <w:rFonts w:cstheme="minorHAnsi"/>
          <w:sz w:val="21"/>
          <w:szCs w:val="21"/>
        </w:rPr>
        <w:br/>
        <w:t xml:space="preserve">a nejprestižnějších soutěží v České republice. Prestižní </w:t>
      </w:r>
      <w:r w:rsidRPr="00E018F2">
        <w:rPr>
          <w:rFonts w:cstheme="minorHAnsi"/>
          <w:sz w:val="21"/>
          <w:szCs w:val="21"/>
          <w:shd w:val="clear" w:color="auto" w:fill="FFFFFF"/>
        </w:rPr>
        <w:t xml:space="preserve">Světové standardy posuzování kvality vín splňuje také mezinárodní složení degustačních komisí. </w:t>
      </w:r>
      <w:r w:rsidRPr="00E018F2">
        <w:rPr>
          <w:rFonts w:cstheme="minorHAnsi"/>
          <w:sz w:val="21"/>
          <w:szCs w:val="21"/>
        </w:rPr>
        <w:t>Objektivní a nezávislé posouzení kvality vín v mezinárodním kontextu je pro soutěž velmi prestižní a důležité. Když před d</w:t>
      </w:r>
      <w:r>
        <w:rPr>
          <w:rFonts w:cstheme="minorHAnsi"/>
          <w:sz w:val="21"/>
          <w:szCs w:val="21"/>
        </w:rPr>
        <w:t>vacet</w:t>
      </w:r>
      <w:r w:rsidRPr="00E018F2">
        <w:rPr>
          <w:rFonts w:cstheme="minorHAnsi"/>
          <w:sz w:val="21"/>
          <w:szCs w:val="21"/>
        </w:rPr>
        <w:t>i lety vznikala pravidla, snažili se pořadatelé najít model, který neposuzuje pouze kvalitu jednoho vína, ale který umožní posoudit také úroveň celé reprezentativní kolekce vín.</w:t>
      </w:r>
    </w:p>
    <w:p w14:paraId="24E9C0E4" w14:textId="77777777" w:rsidR="009F2734" w:rsidRDefault="009F2734" w:rsidP="009F2734">
      <w:pPr>
        <w:pStyle w:val="Odstavecseseznamem"/>
        <w:jc w:val="both"/>
        <w:rPr>
          <w:rFonts w:cstheme="minorHAnsi"/>
          <w:sz w:val="21"/>
          <w:szCs w:val="21"/>
        </w:rPr>
      </w:pPr>
      <w:r w:rsidRPr="00AB2DC3">
        <w:rPr>
          <w:rFonts w:cstheme="minorHAnsi"/>
          <w:b/>
          <w:bCs/>
          <w:sz w:val="21"/>
          <w:szCs w:val="21"/>
        </w:rPr>
        <w:t>Ve spolupráci se společností Makro Cash &amp; Carry ČR, která je hlavním partnerem projektu, se daří zařazovat vína finalistů do prodejen Makro Cash &amp; Carry po celé České republice</w:t>
      </w:r>
      <w:r>
        <w:rPr>
          <w:rFonts w:cstheme="minorHAnsi"/>
          <w:sz w:val="21"/>
          <w:szCs w:val="21"/>
        </w:rPr>
        <w:t>.</w:t>
      </w:r>
    </w:p>
    <w:p w14:paraId="3699B42F" w14:textId="77777777" w:rsidR="009F2734" w:rsidRPr="004010AB" w:rsidRDefault="009F2734" w:rsidP="009F2734">
      <w:pPr>
        <w:jc w:val="both"/>
        <w:rPr>
          <w:rFonts w:cstheme="minorHAnsi"/>
          <w:sz w:val="21"/>
          <w:szCs w:val="21"/>
        </w:rPr>
      </w:pPr>
    </w:p>
    <w:p w14:paraId="41A2423F" w14:textId="77777777" w:rsidR="009F2734" w:rsidRPr="00E018F2" w:rsidRDefault="009F2734" w:rsidP="009F2734">
      <w:pPr>
        <w:pStyle w:val="Odstavecseseznamem"/>
        <w:jc w:val="both"/>
        <w:rPr>
          <w:rFonts w:cstheme="minorHAnsi"/>
          <w:iCs/>
          <w:sz w:val="21"/>
          <w:szCs w:val="21"/>
        </w:rPr>
      </w:pPr>
    </w:p>
    <w:p w14:paraId="08D43631" w14:textId="77777777" w:rsidR="009F2734" w:rsidRPr="00E018F2" w:rsidRDefault="009F2734" w:rsidP="009F2734">
      <w:pPr>
        <w:pStyle w:val="Odstavecseseznamem"/>
        <w:jc w:val="both"/>
        <w:rPr>
          <w:rFonts w:cstheme="minorHAnsi"/>
          <w:sz w:val="21"/>
          <w:szCs w:val="21"/>
        </w:rPr>
      </w:pPr>
      <w:r w:rsidRPr="00E018F2">
        <w:rPr>
          <w:rFonts w:cstheme="minorHAnsi"/>
          <w:iCs/>
          <w:sz w:val="21"/>
          <w:szCs w:val="21"/>
        </w:rPr>
        <w:t>Sout</w:t>
      </w:r>
      <w:r w:rsidRPr="00E018F2">
        <w:rPr>
          <w:rFonts w:cstheme="minorHAnsi"/>
          <w:sz w:val="21"/>
          <w:szCs w:val="21"/>
        </w:rPr>
        <w:t>ěž Vinař roku České republiky oceňuje jednotlivá vína zlatou, stříbrnou a bronzovou meda</w:t>
      </w:r>
      <w:r>
        <w:rPr>
          <w:rFonts w:cstheme="minorHAnsi"/>
          <w:sz w:val="21"/>
          <w:szCs w:val="21"/>
        </w:rPr>
        <w:t>ilí</w:t>
      </w:r>
      <w:r w:rsidRPr="00E018F2">
        <w:rPr>
          <w:rFonts w:cstheme="minorHAnsi"/>
          <w:sz w:val="21"/>
          <w:szCs w:val="21"/>
        </w:rPr>
        <w:t xml:space="preserve"> v soutěžních kategoriích, ale zároveň posuzuje kvalitu každé přihlášené kolekce vín jednotlivých vinařů či vinařství. Z prvního kola hodnocení pak postupuje osm vinařů </w:t>
      </w:r>
      <w:r w:rsidRPr="00E018F2">
        <w:rPr>
          <w:rFonts w:cstheme="minorHAnsi"/>
          <w:sz w:val="21"/>
          <w:szCs w:val="21"/>
        </w:rPr>
        <w:br/>
        <w:t xml:space="preserve">s nejlepším bodovaným průměrem do velkého finále. Pro posouzení úrovně komplexní práce vinaře musí každá kolekce obsahovat vína nejméně dvou soutěžních kategorií. Ve velkém finále se pak všechna vína hodnotí znovu bez ohledu na bodování v prvním kole. </w:t>
      </w:r>
    </w:p>
    <w:p w14:paraId="502FBE55" w14:textId="77777777" w:rsidR="009F2734" w:rsidRPr="00E018F2" w:rsidRDefault="009F2734" w:rsidP="009F2734">
      <w:pPr>
        <w:pStyle w:val="Odstavecseseznamem"/>
        <w:jc w:val="both"/>
        <w:rPr>
          <w:rFonts w:cstheme="minorHAnsi"/>
          <w:sz w:val="21"/>
          <w:szCs w:val="21"/>
        </w:rPr>
      </w:pPr>
    </w:p>
    <w:p w14:paraId="52A59620" w14:textId="25021356" w:rsidR="009F2734" w:rsidRPr="00187EEF" w:rsidRDefault="009F2734" w:rsidP="009F2734">
      <w:pPr>
        <w:pStyle w:val="Odstavecseseznamem"/>
        <w:spacing w:after="240"/>
        <w:jc w:val="both"/>
        <w:rPr>
          <w:rFonts w:cstheme="minorHAnsi"/>
          <w:b/>
          <w:bCs/>
          <w:sz w:val="21"/>
          <w:szCs w:val="21"/>
        </w:rPr>
      </w:pPr>
      <w:r w:rsidRPr="00E018F2">
        <w:rPr>
          <w:rFonts w:cstheme="minorHAnsi"/>
          <w:sz w:val="21"/>
          <w:szCs w:val="21"/>
        </w:rPr>
        <w:t xml:space="preserve">Celý projekt, který svou úrovní i významem překračuje hranice České republiky, by nebylo možné zorganizovat bez účasti partnerů. Hlavním partnerem je pro letošní ročník </w:t>
      </w:r>
      <w:r w:rsidRPr="00187EEF">
        <w:rPr>
          <w:rFonts w:cstheme="minorHAnsi"/>
          <w:b/>
          <w:bCs/>
          <w:sz w:val="21"/>
          <w:szCs w:val="21"/>
        </w:rPr>
        <w:t>Český archiv vín s.r.o., a dále také společnosti Hobra Školník, Společnost Makro Cash &amp; Carry ČR, Gepard</w:t>
      </w:r>
      <w:r w:rsidR="00187EEF" w:rsidRPr="00187EEF">
        <w:rPr>
          <w:rFonts w:cstheme="minorHAnsi"/>
          <w:b/>
          <w:bCs/>
          <w:sz w:val="21"/>
          <w:szCs w:val="21"/>
        </w:rPr>
        <w:t>. Celý projekt také vzniká za významné podpory Vinařského fondu.</w:t>
      </w:r>
      <w:r w:rsidRPr="00187EEF">
        <w:rPr>
          <w:rFonts w:cstheme="minorHAnsi"/>
          <w:b/>
          <w:bCs/>
          <w:sz w:val="21"/>
          <w:szCs w:val="21"/>
        </w:rPr>
        <w:t xml:space="preserve"> Dále je třeba neopomenout též mediální partnery – Českou televizi, Radiožurnál, Deník </w:t>
      </w:r>
    </w:p>
    <w:p w14:paraId="357D1BE6" w14:textId="40C566FA" w:rsidR="009F2734" w:rsidRDefault="00FB6B5D" w:rsidP="009F2734">
      <w:pPr>
        <w:rPr>
          <w:b/>
          <w:bCs/>
          <w:sz w:val="20"/>
        </w:rPr>
      </w:pPr>
      <w:r>
        <w:rPr>
          <w:b/>
          <w:bCs/>
          <w:sz w:val="20"/>
        </w:rPr>
        <w:t>Po slavnostním vyhlášení Vám na vyžádání zašleme i fotografie pořízené na galavečeru, případně mohu zprostředkovat rozhovor s</w:t>
      </w:r>
      <w:r w:rsidR="005728BA">
        <w:rPr>
          <w:b/>
          <w:bCs/>
          <w:sz w:val="20"/>
        </w:rPr>
        <w:t> </w:t>
      </w:r>
      <w:r>
        <w:rPr>
          <w:b/>
          <w:bCs/>
          <w:sz w:val="20"/>
        </w:rPr>
        <w:t>vítězem</w:t>
      </w:r>
      <w:r w:rsidR="005728BA">
        <w:rPr>
          <w:b/>
          <w:bCs/>
          <w:sz w:val="20"/>
        </w:rPr>
        <w:t>, členem hodnotící komise atd.</w:t>
      </w:r>
    </w:p>
    <w:p w14:paraId="1BA40AF7" w14:textId="77777777" w:rsidR="009F2734" w:rsidRDefault="009F2734" w:rsidP="009F2734">
      <w:pPr>
        <w:rPr>
          <w:b/>
          <w:bCs/>
          <w:sz w:val="20"/>
        </w:rPr>
      </w:pPr>
    </w:p>
    <w:p w14:paraId="7F457959" w14:textId="77777777" w:rsidR="009F2734" w:rsidRDefault="009F2734" w:rsidP="009F2734">
      <w:pPr>
        <w:rPr>
          <w:b/>
          <w:bCs/>
          <w:sz w:val="20"/>
        </w:rPr>
      </w:pPr>
    </w:p>
    <w:p w14:paraId="274D4072" w14:textId="77777777" w:rsidR="009F2734" w:rsidRDefault="009F2734" w:rsidP="009F2734">
      <w:pPr>
        <w:rPr>
          <w:b/>
          <w:bCs/>
          <w:sz w:val="20"/>
        </w:rPr>
      </w:pPr>
      <w:r w:rsidRPr="00E90148">
        <w:rPr>
          <w:b/>
          <w:bCs/>
          <w:sz w:val="20"/>
        </w:rPr>
        <w:t>Ing. Petr Marek</w:t>
      </w:r>
    </w:p>
    <w:p w14:paraId="59AE2BA8" w14:textId="77777777" w:rsidR="009F2734" w:rsidRPr="00E90148" w:rsidRDefault="009F2734" w:rsidP="009F2734">
      <w:pPr>
        <w:rPr>
          <w:sz w:val="20"/>
        </w:rPr>
      </w:pPr>
      <w:r w:rsidRPr="00E90148">
        <w:rPr>
          <w:sz w:val="20"/>
        </w:rPr>
        <w:t>Organizační výbor soutěže</w:t>
      </w:r>
    </w:p>
    <w:p w14:paraId="09CDA87F" w14:textId="77777777" w:rsidR="009F2734" w:rsidRDefault="009F2734" w:rsidP="009F2734">
      <w:pPr>
        <w:rPr>
          <w:sz w:val="20"/>
        </w:rPr>
      </w:pPr>
      <w:r w:rsidRPr="00E90148">
        <w:rPr>
          <w:sz w:val="20"/>
        </w:rPr>
        <w:t>Vrážská 73 Praha 5 153 00</w:t>
      </w:r>
    </w:p>
    <w:p w14:paraId="27B792A0" w14:textId="1C3104FC" w:rsidR="005728BA" w:rsidRPr="00E90148" w:rsidRDefault="005728BA" w:rsidP="009F2734">
      <w:pPr>
        <w:rPr>
          <w:sz w:val="20"/>
        </w:rPr>
      </w:pPr>
      <w:r>
        <w:rPr>
          <w:sz w:val="20"/>
        </w:rPr>
        <w:t>777872488</w:t>
      </w:r>
    </w:p>
    <w:p w14:paraId="31C5C929" w14:textId="77777777" w:rsidR="009F2734" w:rsidRPr="002E10EE" w:rsidRDefault="009F2734" w:rsidP="009F2734">
      <w:pPr>
        <w:rPr>
          <w:szCs w:val="22"/>
        </w:rPr>
      </w:pPr>
      <w:r>
        <w:rPr>
          <w:sz w:val="20"/>
        </w:rPr>
        <w:t xml:space="preserve">e-mail: </w:t>
      </w:r>
      <w:r>
        <w:rPr>
          <w:sz w:val="20"/>
        </w:rPr>
        <w:tab/>
      </w:r>
      <w:hyperlink r:id="rId7" w:history="1">
        <w:r w:rsidRPr="00AA2469">
          <w:rPr>
            <w:rStyle w:val="Hypertextovodkaz"/>
            <w:sz w:val="20"/>
          </w:rPr>
          <w:t>petr.marek@vinarroku.cz</w:t>
        </w:r>
      </w:hyperlink>
      <w:r>
        <w:rPr>
          <w:sz w:val="20"/>
        </w:rPr>
        <w:t xml:space="preserve">  www.vinarroku.cz</w:t>
      </w:r>
    </w:p>
    <w:p w14:paraId="1F3D2F8A" w14:textId="77777777" w:rsidR="00A71801" w:rsidRDefault="00A71801"/>
    <w:sectPr w:rsidR="00A71801" w:rsidSect="009F2734">
      <w:headerReference w:type="default" r:id="rId8"/>
      <w:footerReference w:type="default" r:id="rId9"/>
      <w:pgSz w:w="11906" w:h="16838"/>
      <w:pgMar w:top="2325" w:right="1418" w:bottom="1021" w:left="1418" w:header="454" w:footer="79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A8A357" w14:textId="77777777" w:rsidR="004F74F7" w:rsidRDefault="004F74F7" w:rsidP="009F2734">
      <w:pPr>
        <w:spacing w:line="240" w:lineRule="auto"/>
      </w:pPr>
      <w:r>
        <w:separator/>
      </w:r>
    </w:p>
  </w:endnote>
  <w:endnote w:type="continuationSeparator" w:id="0">
    <w:p w14:paraId="279CE63A" w14:textId="77777777" w:rsidR="004F74F7" w:rsidRDefault="004F74F7" w:rsidP="009F27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52E4AC" w14:textId="77777777" w:rsidR="006B0BD5" w:rsidRDefault="006B0BD5">
    <w:pPr>
      <w:widowControl w:val="0"/>
      <w:spacing w:line="240" w:lineRule="auto"/>
    </w:pPr>
  </w:p>
  <w:p w14:paraId="391B6E2E" w14:textId="77777777" w:rsidR="006B0BD5" w:rsidRDefault="006B0BD5">
    <w:pPr>
      <w:widowControl w:val="0"/>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564D1A" w14:textId="77777777" w:rsidR="004F74F7" w:rsidRDefault="004F74F7" w:rsidP="009F2734">
      <w:pPr>
        <w:spacing w:line="240" w:lineRule="auto"/>
      </w:pPr>
      <w:r>
        <w:separator/>
      </w:r>
    </w:p>
  </w:footnote>
  <w:footnote w:type="continuationSeparator" w:id="0">
    <w:p w14:paraId="3A7B33BA" w14:textId="77777777" w:rsidR="004F74F7" w:rsidRDefault="004F74F7" w:rsidP="009F27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2E624" w14:textId="77777777" w:rsidR="006B0BD5" w:rsidRDefault="00000000">
    <w:pPr>
      <w:widowControl w:val="0"/>
      <w:spacing w:line="240" w:lineRule="auto"/>
      <w:jc w:val="center"/>
    </w:pPr>
    <w:r>
      <w:rPr>
        <w:noProof/>
      </w:rPr>
      <w:drawing>
        <wp:anchor distT="0" distB="0" distL="114300" distR="114300" simplePos="0" relativeHeight="251659264" behindDoc="1" locked="0" layoutInCell="1" allowOverlap="1" wp14:anchorId="07A33E03" wp14:editId="6987B395">
          <wp:simplePos x="0" y="0"/>
          <wp:positionH relativeFrom="margin">
            <wp:posOffset>1515110</wp:posOffset>
          </wp:positionH>
          <wp:positionV relativeFrom="paragraph">
            <wp:posOffset>-113665</wp:posOffset>
          </wp:positionV>
          <wp:extent cx="2774315" cy="1221105"/>
          <wp:effectExtent l="0" t="0" r="6985" b="0"/>
          <wp:wrapTight wrapText="bothSides">
            <wp:wrapPolygon edited="0">
              <wp:start x="0" y="0"/>
              <wp:lineTo x="0" y="21229"/>
              <wp:lineTo x="21506" y="21229"/>
              <wp:lineTo x="2150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74315" cy="1221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C1F39"/>
    <w:multiLevelType w:val="hybridMultilevel"/>
    <w:tmpl w:val="F6C20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755736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34"/>
    <w:rsid w:val="000E3241"/>
    <w:rsid w:val="00187EEF"/>
    <w:rsid w:val="004F74F7"/>
    <w:rsid w:val="005728BA"/>
    <w:rsid w:val="00577D4F"/>
    <w:rsid w:val="006B0BD5"/>
    <w:rsid w:val="00874A4A"/>
    <w:rsid w:val="00984E53"/>
    <w:rsid w:val="009F2734"/>
    <w:rsid w:val="00A71801"/>
    <w:rsid w:val="00AB2DC3"/>
    <w:rsid w:val="00AF7429"/>
    <w:rsid w:val="00D846C1"/>
    <w:rsid w:val="00F702C7"/>
    <w:rsid w:val="00FB6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1E58D"/>
  <w15:chartTrackingRefBased/>
  <w15:docId w15:val="{93154170-51A1-4298-B249-DE8102F7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9F2734"/>
    <w:pPr>
      <w:spacing w:after="0" w:line="276" w:lineRule="auto"/>
    </w:pPr>
    <w:rPr>
      <w:rFonts w:ascii="Arial" w:eastAsia="Arial" w:hAnsi="Arial" w:cs="Arial"/>
      <w:color w:val="000000"/>
      <w:kern w:val="0"/>
      <w:szCs w:val="20"/>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F2734"/>
    <w:rPr>
      <w:color w:val="0563C1" w:themeColor="hyperlink"/>
      <w:u w:val="single"/>
    </w:rPr>
  </w:style>
  <w:style w:type="paragraph" w:styleId="Odstavecseseznamem">
    <w:name w:val="List Paragraph"/>
    <w:basedOn w:val="Normln"/>
    <w:uiPriority w:val="34"/>
    <w:qFormat/>
    <w:rsid w:val="009F2734"/>
    <w:pPr>
      <w:ind w:left="720"/>
      <w:contextualSpacing/>
    </w:pPr>
  </w:style>
  <w:style w:type="paragraph" w:styleId="Bezmezer">
    <w:name w:val="No Spacing"/>
    <w:uiPriority w:val="1"/>
    <w:qFormat/>
    <w:rsid w:val="009F2734"/>
    <w:pPr>
      <w:spacing w:after="0" w:line="240" w:lineRule="auto"/>
    </w:pPr>
    <w:rPr>
      <w:rFonts w:ascii="Arial" w:eastAsia="Arial" w:hAnsi="Arial" w:cs="Arial"/>
      <w:color w:val="000000"/>
      <w:kern w:val="0"/>
      <w:szCs w:val="20"/>
      <w:lang w:eastAsia="cs-CZ"/>
      <w14:ligatures w14:val="none"/>
    </w:rPr>
  </w:style>
  <w:style w:type="paragraph" w:styleId="Zhlav">
    <w:name w:val="header"/>
    <w:basedOn w:val="Normln"/>
    <w:link w:val="ZhlavChar"/>
    <w:uiPriority w:val="99"/>
    <w:unhideWhenUsed/>
    <w:rsid w:val="009F2734"/>
    <w:pPr>
      <w:tabs>
        <w:tab w:val="center" w:pos="4536"/>
        <w:tab w:val="right" w:pos="9072"/>
      </w:tabs>
      <w:spacing w:line="240" w:lineRule="auto"/>
    </w:pPr>
  </w:style>
  <w:style w:type="character" w:customStyle="1" w:styleId="ZhlavChar">
    <w:name w:val="Záhlaví Char"/>
    <w:basedOn w:val="Standardnpsmoodstavce"/>
    <w:link w:val="Zhlav"/>
    <w:uiPriority w:val="99"/>
    <w:rsid w:val="009F2734"/>
    <w:rPr>
      <w:rFonts w:ascii="Arial" w:eastAsia="Arial" w:hAnsi="Arial" w:cs="Arial"/>
      <w:color w:val="000000"/>
      <w:kern w:val="0"/>
      <w:szCs w:val="20"/>
      <w:lang w:eastAsia="cs-CZ"/>
      <w14:ligatures w14:val="none"/>
    </w:rPr>
  </w:style>
  <w:style w:type="paragraph" w:styleId="Zpat">
    <w:name w:val="footer"/>
    <w:basedOn w:val="Normln"/>
    <w:link w:val="ZpatChar"/>
    <w:uiPriority w:val="99"/>
    <w:unhideWhenUsed/>
    <w:rsid w:val="009F2734"/>
    <w:pPr>
      <w:tabs>
        <w:tab w:val="center" w:pos="4536"/>
        <w:tab w:val="right" w:pos="9072"/>
      </w:tabs>
      <w:spacing w:line="240" w:lineRule="auto"/>
    </w:pPr>
  </w:style>
  <w:style w:type="character" w:customStyle="1" w:styleId="ZpatChar">
    <w:name w:val="Zápatí Char"/>
    <w:basedOn w:val="Standardnpsmoodstavce"/>
    <w:link w:val="Zpat"/>
    <w:uiPriority w:val="99"/>
    <w:rsid w:val="009F2734"/>
    <w:rPr>
      <w:rFonts w:ascii="Arial" w:eastAsia="Arial" w:hAnsi="Arial" w:cs="Arial"/>
      <w:color w:val="000000"/>
      <w:kern w:val="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r.marek@vinarroku.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656</Words>
  <Characters>3877</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Marek</dc:creator>
  <cp:keywords/>
  <dc:description/>
  <cp:lastModifiedBy>Petr Marek</cp:lastModifiedBy>
  <cp:revision>2</cp:revision>
  <dcterms:created xsi:type="dcterms:W3CDTF">2024-08-21T07:10:00Z</dcterms:created>
  <dcterms:modified xsi:type="dcterms:W3CDTF">2024-08-21T10:42:00Z</dcterms:modified>
</cp:coreProperties>
</file>