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3235826" w14:textId="260BF824" w:rsidR="00B72BB8" w:rsidRDefault="00297FF7" w:rsidP="00CD04E5">
      <w:pPr>
        <w:jc w:val="right"/>
        <w:rPr>
          <w:rFonts w:ascii="Calibri" w:hAnsi="Calibri" w:cs="Arial"/>
          <w:sz w:val="26"/>
          <w:szCs w:val="26"/>
        </w:rPr>
      </w:pPr>
      <w:r w:rsidRPr="00571B8D">
        <w:rPr>
          <w:rFonts w:ascii="Calibri" w:hAnsi="Calibri" w:cs="Arial"/>
          <w:sz w:val="26"/>
          <w:szCs w:val="26"/>
        </w:rPr>
        <w:t>TISKOVÁ ZPRÁVA</w:t>
      </w:r>
      <w:r w:rsidR="00CD04E5">
        <w:rPr>
          <w:rFonts w:ascii="Calibri" w:hAnsi="Calibri" w:cs="Arial"/>
          <w:sz w:val="26"/>
          <w:szCs w:val="26"/>
        </w:rPr>
        <w:t xml:space="preserve">, </w:t>
      </w:r>
      <w:r w:rsidR="00DC656E">
        <w:rPr>
          <w:rFonts w:ascii="Calibri" w:hAnsi="Calibri" w:cs="Arial"/>
          <w:sz w:val="26"/>
          <w:szCs w:val="26"/>
        </w:rPr>
        <w:t>2</w:t>
      </w:r>
      <w:r w:rsidR="009D2CBB">
        <w:rPr>
          <w:rFonts w:ascii="Calibri" w:hAnsi="Calibri" w:cs="Arial"/>
          <w:sz w:val="26"/>
          <w:szCs w:val="26"/>
        </w:rPr>
        <w:t>8</w:t>
      </w:r>
      <w:r w:rsidR="009A655D">
        <w:rPr>
          <w:rFonts w:ascii="Calibri" w:hAnsi="Calibri" w:cs="Arial"/>
          <w:sz w:val="26"/>
          <w:szCs w:val="26"/>
        </w:rPr>
        <w:t>.</w:t>
      </w:r>
      <w:r w:rsidR="00122124">
        <w:rPr>
          <w:rFonts w:ascii="Calibri" w:hAnsi="Calibri" w:cs="Arial"/>
          <w:sz w:val="26"/>
          <w:szCs w:val="26"/>
        </w:rPr>
        <w:t xml:space="preserve"> </w:t>
      </w:r>
      <w:r w:rsidR="00DC656E">
        <w:rPr>
          <w:rFonts w:ascii="Calibri" w:hAnsi="Calibri" w:cs="Arial"/>
          <w:sz w:val="26"/>
          <w:szCs w:val="26"/>
        </w:rPr>
        <w:t>l</w:t>
      </w:r>
      <w:r w:rsidR="009D2CBB">
        <w:rPr>
          <w:rFonts w:ascii="Calibri" w:hAnsi="Calibri" w:cs="Arial"/>
          <w:sz w:val="26"/>
          <w:szCs w:val="26"/>
        </w:rPr>
        <w:t>edna</w:t>
      </w:r>
      <w:r w:rsidR="00DC656E">
        <w:rPr>
          <w:rFonts w:ascii="Calibri" w:hAnsi="Calibri" w:cs="Arial"/>
          <w:sz w:val="26"/>
          <w:szCs w:val="26"/>
        </w:rPr>
        <w:t xml:space="preserve"> 202</w:t>
      </w:r>
      <w:r w:rsidR="009D2CBB">
        <w:rPr>
          <w:rFonts w:ascii="Calibri" w:hAnsi="Calibri" w:cs="Arial"/>
          <w:sz w:val="26"/>
          <w:szCs w:val="26"/>
        </w:rPr>
        <w:t>5</w:t>
      </w:r>
    </w:p>
    <w:p w14:paraId="4DF96FCA" w14:textId="77777777" w:rsidR="00F567A9" w:rsidRDefault="00F567A9" w:rsidP="0056460F">
      <w:pPr>
        <w:rPr>
          <w:rFonts w:ascii="Calibri" w:hAnsi="Calibri" w:cs="Arial"/>
          <w:caps/>
          <w:color w:val="008000"/>
          <w:sz w:val="32"/>
          <w:szCs w:val="32"/>
        </w:rPr>
      </w:pPr>
    </w:p>
    <w:p w14:paraId="0F251D67" w14:textId="7954A515" w:rsidR="009C25E2" w:rsidRDefault="00161F61" w:rsidP="0056460F">
      <w:pPr>
        <w:pStyle w:val="Bezmezer"/>
        <w:rPr>
          <w:rFonts w:ascii="Calibri" w:hAnsi="Calibri" w:cs="Calibri"/>
          <w:b/>
          <w:bCs/>
          <w:sz w:val="36"/>
          <w:szCs w:val="36"/>
        </w:rPr>
      </w:pPr>
      <w:r w:rsidRPr="00161F61">
        <w:rPr>
          <w:rFonts w:ascii="Calibri" w:hAnsi="Calibri" w:cs="Calibri"/>
          <w:b/>
          <w:bCs/>
          <w:sz w:val="36"/>
          <w:szCs w:val="36"/>
        </w:rPr>
        <w:t xml:space="preserve">Odborná </w:t>
      </w:r>
      <w:r>
        <w:rPr>
          <w:rFonts w:ascii="Calibri" w:hAnsi="Calibri" w:cs="Calibri"/>
          <w:b/>
          <w:bCs/>
          <w:sz w:val="36"/>
          <w:szCs w:val="36"/>
        </w:rPr>
        <w:t>porota</w:t>
      </w:r>
      <w:r w:rsidRPr="00161F61">
        <w:rPr>
          <w:rFonts w:ascii="Calibri" w:hAnsi="Calibri" w:cs="Calibri"/>
          <w:b/>
          <w:bCs/>
          <w:sz w:val="36"/>
          <w:szCs w:val="36"/>
        </w:rPr>
        <w:t xml:space="preserve"> zhodnotila všechny finalisty. Komu připadne titul Vinařství roku?</w:t>
      </w:r>
      <w:r w:rsidR="00F5174E">
        <w:rPr>
          <w:rFonts w:ascii="Calibri" w:hAnsi="Calibri" w:cs="Calibri"/>
          <w:b/>
          <w:bCs/>
          <w:sz w:val="36"/>
          <w:szCs w:val="36"/>
        </w:rPr>
        <w:t xml:space="preserve"> </w:t>
      </w:r>
    </w:p>
    <w:p w14:paraId="1DE5B018" w14:textId="77777777" w:rsidR="000E2065" w:rsidRDefault="000E2065" w:rsidP="0056460F">
      <w:pPr>
        <w:pStyle w:val="detail-odstavec"/>
        <w:spacing w:before="0" w:after="0"/>
        <w:rPr>
          <w:rFonts w:ascii="Calibri" w:hAnsi="Calibri" w:cs="Arial"/>
          <w:b/>
          <w:szCs w:val="22"/>
        </w:rPr>
      </w:pPr>
    </w:p>
    <w:p w14:paraId="38D6EA1D" w14:textId="0158916A" w:rsidR="00D13EB3" w:rsidRPr="00D13EB3" w:rsidRDefault="00D13EB3" w:rsidP="00D13EB3">
      <w:pPr>
        <w:pStyle w:val="Bezmezer"/>
        <w:rPr>
          <w:rFonts w:ascii="Calibri" w:hAnsi="Calibri" w:cs="Arial"/>
          <w:b/>
          <w:szCs w:val="22"/>
        </w:rPr>
      </w:pPr>
      <w:r w:rsidRPr="00D13EB3">
        <w:rPr>
          <w:rFonts w:ascii="Calibri" w:hAnsi="Calibri" w:cs="Arial"/>
          <w:b/>
          <w:szCs w:val="22"/>
        </w:rPr>
        <w:t>Úzký okruh několika málo lidí už teď ví, kterým producentům připadne titul Vinařství roku i to, kdo se stane absolutním vítězem nejkomplexnější tuzemské vinařské soutěže. Ta má za sebou finálové hodnocení – v první polovině ledna</w:t>
      </w:r>
      <w:r w:rsidR="00B56D46">
        <w:rPr>
          <w:rFonts w:ascii="Calibri" w:hAnsi="Calibri" w:cs="Arial"/>
          <w:b/>
          <w:szCs w:val="22"/>
        </w:rPr>
        <w:t xml:space="preserve"> </w:t>
      </w:r>
      <w:r w:rsidR="00F94611" w:rsidRPr="00B5485C">
        <w:rPr>
          <w:rFonts w:ascii="Calibri" w:hAnsi="Calibri" w:cs="Arial"/>
          <w:b/>
          <w:szCs w:val="22"/>
        </w:rPr>
        <w:t>navštívila</w:t>
      </w:r>
      <w:r w:rsidRPr="00B5485C">
        <w:rPr>
          <w:rFonts w:ascii="Calibri" w:hAnsi="Calibri" w:cs="Arial"/>
          <w:b/>
          <w:szCs w:val="22"/>
        </w:rPr>
        <w:t xml:space="preserve"> 7členná odborná</w:t>
      </w:r>
      <w:r w:rsidRPr="00D13EB3">
        <w:rPr>
          <w:rFonts w:ascii="Calibri" w:hAnsi="Calibri" w:cs="Arial"/>
          <w:b/>
          <w:szCs w:val="22"/>
        </w:rPr>
        <w:t xml:space="preserve"> </w:t>
      </w:r>
      <w:r w:rsidR="00707299">
        <w:rPr>
          <w:rFonts w:ascii="Calibri" w:hAnsi="Calibri" w:cs="Arial"/>
          <w:b/>
          <w:szCs w:val="22"/>
        </w:rPr>
        <w:t>komise</w:t>
      </w:r>
      <w:r w:rsidRPr="00D13EB3">
        <w:rPr>
          <w:rFonts w:ascii="Calibri" w:hAnsi="Calibri" w:cs="Arial"/>
          <w:b/>
          <w:szCs w:val="22"/>
        </w:rPr>
        <w:t xml:space="preserve"> během tří dnů všechny finalisty, prošla jejich vinohrady, sklepy i zázemí a komunikační kanály, a stanovila finální verdikt. Milovníci vína se ho dozví ve středu 19. února na slavnostním galavečeru v brněnské hvězdárně, prostřednictvím online přenosu nebo na chytrých televizích na </w:t>
      </w:r>
      <w:r w:rsidR="00707299">
        <w:rPr>
          <w:rFonts w:ascii="Calibri" w:hAnsi="Calibri" w:cs="Arial"/>
          <w:b/>
          <w:szCs w:val="22"/>
        </w:rPr>
        <w:t xml:space="preserve">CNN </w:t>
      </w:r>
      <w:r w:rsidRPr="00D13EB3">
        <w:rPr>
          <w:rFonts w:ascii="Calibri" w:hAnsi="Calibri" w:cs="Arial"/>
          <w:b/>
          <w:szCs w:val="22"/>
        </w:rPr>
        <w:t>Prima</w:t>
      </w:r>
      <w:r w:rsidR="00707299">
        <w:rPr>
          <w:rFonts w:ascii="Calibri" w:hAnsi="Calibri" w:cs="Arial"/>
          <w:b/>
          <w:szCs w:val="22"/>
        </w:rPr>
        <w:t xml:space="preserve"> News</w:t>
      </w:r>
      <w:r w:rsidRPr="00D13EB3">
        <w:rPr>
          <w:rFonts w:ascii="Calibri" w:hAnsi="Calibri" w:cs="Arial"/>
          <w:b/>
          <w:szCs w:val="22"/>
        </w:rPr>
        <w:t xml:space="preserve">. </w:t>
      </w:r>
    </w:p>
    <w:p w14:paraId="08B8DCFE" w14:textId="77777777" w:rsidR="00D13EB3" w:rsidRDefault="00D13EB3" w:rsidP="00D13EB3">
      <w:pPr>
        <w:pStyle w:val="Bezmezer"/>
        <w:rPr>
          <w:rFonts w:ascii="Calibri" w:hAnsi="Calibri" w:cs="Arial"/>
          <w:b/>
          <w:szCs w:val="22"/>
        </w:rPr>
      </w:pPr>
    </w:p>
    <w:p w14:paraId="1FA742C7" w14:textId="782A4955" w:rsidR="00F94611" w:rsidRDefault="00D13EB3" w:rsidP="00D13EB3">
      <w:pPr>
        <w:pStyle w:val="Bezmezer"/>
        <w:rPr>
          <w:rFonts w:ascii="Calibri" w:hAnsi="Calibri" w:cs="Arial"/>
          <w:bCs/>
          <w:szCs w:val="22"/>
        </w:rPr>
      </w:pPr>
      <w:r w:rsidRPr="00D13EB3">
        <w:rPr>
          <w:rFonts w:ascii="Calibri" w:hAnsi="Calibri" w:cs="Arial"/>
          <w:bCs/>
          <w:szCs w:val="22"/>
        </w:rPr>
        <w:t>Také letos tvořili třetí stupeň hodnotitelů (po Porotě junior a Porotě senior) přední čeští odborníci z oblasti enologie, vinohradnictví</w:t>
      </w:r>
      <w:r w:rsidR="00F94611">
        <w:rPr>
          <w:rFonts w:ascii="Calibri" w:hAnsi="Calibri" w:cs="Arial"/>
          <w:bCs/>
          <w:szCs w:val="22"/>
        </w:rPr>
        <w:t>,</w:t>
      </w:r>
      <w:r w:rsidRPr="00D13EB3">
        <w:rPr>
          <w:rFonts w:ascii="Calibri" w:hAnsi="Calibri" w:cs="Arial"/>
          <w:bCs/>
          <w:szCs w:val="22"/>
        </w:rPr>
        <w:t xml:space="preserve"> marketingu a komunikace či designu. Novou tváří mezi nimi byl Daniel Syrový, marketingový konzultant a bývalý kreativní ředitel několika prestižních agentur, který má porotcovskou zkušenost z řady marketingových soutěží. </w:t>
      </w:r>
    </w:p>
    <w:p w14:paraId="5FC03F35" w14:textId="77777777" w:rsidR="00F94611" w:rsidRDefault="00F94611" w:rsidP="00D13EB3">
      <w:pPr>
        <w:pStyle w:val="Bezmezer"/>
        <w:rPr>
          <w:rFonts w:ascii="Calibri" w:hAnsi="Calibri" w:cs="Arial"/>
          <w:bCs/>
          <w:szCs w:val="22"/>
        </w:rPr>
      </w:pPr>
    </w:p>
    <w:p w14:paraId="27E0264A" w14:textId="08E9C7DD" w:rsidR="00D13EB3" w:rsidRPr="00D13EB3" w:rsidRDefault="00D13EB3" w:rsidP="00D13EB3">
      <w:pPr>
        <w:pStyle w:val="Bezmezer"/>
        <w:rPr>
          <w:rFonts w:ascii="Calibri" w:hAnsi="Calibri" w:cs="Arial"/>
          <w:bCs/>
          <w:szCs w:val="22"/>
        </w:rPr>
      </w:pPr>
      <w:r w:rsidRPr="00B70751">
        <w:rPr>
          <w:rFonts w:ascii="Calibri" w:hAnsi="Calibri" w:cs="Arial"/>
          <w:bCs/>
          <w:i/>
          <w:iCs/>
          <w:szCs w:val="22"/>
        </w:rPr>
        <w:t>„Musím říct, že jsem příjemně překvapen tím, jak je soutěž propracovan</w:t>
      </w:r>
      <w:r w:rsidR="00F94611" w:rsidRPr="00B70751">
        <w:rPr>
          <w:rFonts w:ascii="Calibri" w:hAnsi="Calibri" w:cs="Arial"/>
          <w:bCs/>
          <w:i/>
          <w:iCs/>
          <w:szCs w:val="22"/>
        </w:rPr>
        <w:t>á</w:t>
      </w:r>
      <w:r w:rsidRPr="00B70751">
        <w:rPr>
          <w:rFonts w:ascii="Calibri" w:hAnsi="Calibri" w:cs="Arial"/>
          <w:bCs/>
          <w:i/>
          <w:iCs/>
          <w:szCs w:val="22"/>
        </w:rPr>
        <w:t xml:space="preserve">. Tři úrovně </w:t>
      </w:r>
      <w:r w:rsidR="00F94611" w:rsidRPr="00B70751">
        <w:rPr>
          <w:rFonts w:ascii="Calibri" w:hAnsi="Calibri" w:cs="Arial"/>
          <w:bCs/>
          <w:i/>
          <w:iCs/>
          <w:szCs w:val="22"/>
        </w:rPr>
        <w:t xml:space="preserve">hodnocení </w:t>
      </w:r>
      <w:r w:rsidRPr="00B70751">
        <w:rPr>
          <w:rFonts w:ascii="Calibri" w:hAnsi="Calibri" w:cs="Arial"/>
          <w:bCs/>
          <w:i/>
          <w:iCs/>
          <w:szCs w:val="22"/>
        </w:rPr>
        <w:t>zaručují objektivitu a transparentnost a zároveň to odfiltr</w:t>
      </w:r>
      <w:r w:rsidR="0007222D">
        <w:rPr>
          <w:rFonts w:ascii="Calibri" w:hAnsi="Calibri" w:cs="Arial"/>
          <w:bCs/>
          <w:i/>
          <w:iCs/>
          <w:szCs w:val="22"/>
        </w:rPr>
        <w:t>uje</w:t>
      </w:r>
      <w:r w:rsidRPr="00B70751">
        <w:rPr>
          <w:rFonts w:ascii="Calibri" w:hAnsi="Calibri" w:cs="Arial"/>
          <w:bCs/>
          <w:i/>
          <w:iCs/>
          <w:szCs w:val="22"/>
        </w:rPr>
        <w:t xml:space="preserve"> vliv různých názorových skupin, které se přirozeně objevují v každém oboru. Odnáším si z toho inspiraci i do marketingu,“</w:t>
      </w:r>
      <w:r w:rsidRPr="00D13EB3">
        <w:rPr>
          <w:rFonts w:ascii="Calibri" w:hAnsi="Calibri" w:cs="Arial"/>
          <w:bCs/>
          <w:szCs w:val="22"/>
        </w:rPr>
        <w:t xml:space="preserve"> uvedl Syrový, jenž stejně jako ostatní navštívil celou finálovou devítku</w:t>
      </w:r>
      <w:r w:rsidR="00B70751">
        <w:rPr>
          <w:rFonts w:ascii="Calibri" w:hAnsi="Calibri" w:cs="Arial"/>
          <w:bCs/>
          <w:szCs w:val="22"/>
        </w:rPr>
        <w:t>, do které patří:</w:t>
      </w:r>
    </w:p>
    <w:p w14:paraId="5D29B0DC" w14:textId="77777777" w:rsidR="00D13EB3" w:rsidRPr="00D13EB3" w:rsidRDefault="00D13EB3" w:rsidP="00D13EB3">
      <w:pPr>
        <w:pStyle w:val="Bezmezer"/>
        <w:rPr>
          <w:rFonts w:ascii="Calibri" w:hAnsi="Calibri" w:cs="Arial"/>
          <w:bCs/>
          <w:szCs w:val="22"/>
        </w:rPr>
      </w:pPr>
      <w:r w:rsidRPr="00D13EB3">
        <w:rPr>
          <w:rFonts w:ascii="Calibri" w:hAnsi="Calibri" w:cs="Arial"/>
          <w:bCs/>
          <w:szCs w:val="22"/>
        </w:rPr>
        <w:t>Vinařství u Vrbů (Hustopeče)</w:t>
      </w:r>
    </w:p>
    <w:p w14:paraId="2372C8CE" w14:textId="77777777" w:rsidR="00D13EB3" w:rsidRPr="00D13EB3" w:rsidRDefault="00D13EB3" w:rsidP="00D13EB3">
      <w:pPr>
        <w:pStyle w:val="Bezmezer"/>
        <w:rPr>
          <w:rFonts w:ascii="Calibri" w:hAnsi="Calibri" w:cs="Arial"/>
          <w:bCs/>
          <w:szCs w:val="22"/>
        </w:rPr>
      </w:pPr>
      <w:r w:rsidRPr="00D13EB3">
        <w:rPr>
          <w:rFonts w:ascii="Calibri" w:hAnsi="Calibri" w:cs="Arial"/>
          <w:bCs/>
          <w:szCs w:val="22"/>
        </w:rPr>
        <w:t>Vinařství rodiny Špalkovy (Nový Šaldorf)</w:t>
      </w:r>
    </w:p>
    <w:p w14:paraId="058E5B5C" w14:textId="77777777" w:rsidR="00D13EB3" w:rsidRPr="00D13EB3" w:rsidRDefault="00D13EB3" w:rsidP="00D13EB3">
      <w:pPr>
        <w:pStyle w:val="Bezmezer"/>
        <w:rPr>
          <w:rFonts w:ascii="Calibri" w:hAnsi="Calibri" w:cs="Arial"/>
          <w:bCs/>
          <w:szCs w:val="22"/>
        </w:rPr>
      </w:pPr>
      <w:r w:rsidRPr="00D13EB3">
        <w:rPr>
          <w:rFonts w:ascii="Calibri" w:hAnsi="Calibri" w:cs="Arial"/>
          <w:bCs/>
          <w:szCs w:val="22"/>
        </w:rPr>
        <w:t>Vinařství Piálek &amp; Jäger (Nový Šaldorf)</w:t>
      </w:r>
    </w:p>
    <w:p w14:paraId="415387B4" w14:textId="77777777" w:rsidR="00D13EB3" w:rsidRPr="00D13EB3" w:rsidRDefault="00D13EB3" w:rsidP="00D13EB3">
      <w:pPr>
        <w:pStyle w:val="Bezmezer"/>
        <w:rPr>
          <w:rFonts w:ascii="Calibri" w:hAnsi="Calibri" w:cs="Arial"/>
          <w:bCs/>
          <w:szCs w:val="22"/>
        </w:rPr>
      </w:pPr>
      <w:r w:rsidRPr="00D13EB3">
        <w:rPr>
          <w:rFonts w:ascii="Calibri" w:hAnsi="Calibri" w:cs="Arial"/>
          <w:bCs/>
          <w:szCs w:val="22"/>
        </w:rPr>
        <w:t>Vinné sklepy Kutná Hora (Kutná Hora)</w:t>
      </w:r>
    </w:p>
    <w:p w14:paraId="3C89CF78" w14:textId="77777777" w:rsidR="00D13EB3" w:rsidRPr="00D13EB3" w:rsidRDefault="00D13EB3" w:rsidP="00D13EB3">
      <w:pPr>
        <w:pStyle w:val="Bezmezer"/>
        <w:rPr>
          <w:rFonts w:ascii="Calibri" w:hAnsi="Calibri" w:cs="Arial"/>
          <w:bCs/>
          <w:szCs w:val="22"/>
        </w:rPr>
      </w:pPr>
      <w:r w:rsidRPr="00D13EB3">
        <w:rPr>
          <w:rFonts w:ascii="Calibri" w:hAnsi="Calibri" w:cs="Arial"/>
          <w:bCs/>
          <w:szCs w:val="22"/>
        </w:rPr>
        <w:t>Vinařství Obelisk (Valtice)</w:t>
      </w:r>
    </w:p>
    <w:p w14:paraId="0DE90896" w14:textId="77777777" w:rsidR="00D13EB3" w:rsidRPr="00D13EB3" w:rsidRDefault="00D13EB3" w:rsidP="00D13EB3">
      <w:pPr>
        <w:pStyle w:val="Bezmezer"/>
        <w:rPr>
          <w:rFonts w:ascii="Calibri" w:hAnsi="Calibri" w:cs="Arial"/>
          <w:bCs/>
          <w:szCs w:val="22"/>
        </w:rPr>
      </w:pPr>
      <w:r w:rsidRPr="00D13EB3">
        <w:rPr>
          <w:rFonts w:ascii="Calibri" w:hAnsi="Calibri" w:cs="Arial"/>
          <w:bCs/>
          <w:szCs w:val="22"/>
        </w:rPr>
        <w:t>Gotberg (Popice)</w:t>
      </w:r>
    </w:p>
    <w:p w14:paraId="3FFB1BBD" w14:textId="77777777" w:rsidR="00D13EB3" w:rsidRPr="00D13EB3" w:rsidRDefault="00D13EB3" w:rsidP="00D13EB3">
      <w:pPr>
        <w:pStyle w:val="Bezmezer"/>
        <w:rPr>
          <w:rFonts w:ascii="Calibri" w:hAnsi="Calibri" w:cs="Arial"/>
          <w:bCs/>
          <w:szCs w:val="22"/>
        </w:rPr>
      </w:pPr>
      <w:r w:rsidRPr="00D13EB3">
        <w:rPr>
          <w:rFonts w:ascii="Calibri" w:hAnsi="Calibri" w:cs="Arial"/>
          <w:bCs/>
          <w:szCs w:val="22"/>
        </w:rPr>
        <w:t>Vinařství Štěpán Maňák (Žádovice)</w:t>
      </w:r>
    </w:p>
    <w:p w14:paraId="1F63F2CF" w14:textId="77777777" w:rsidR="00D13EB3" w:rsidRPr="00D13EB3" w:rsidRDefault="00D13EB3" w:rsidP="00D13EB3">
      <w:pPr>
        <w:pStyle w:val="Bezmezer"/>
        <w:rPr>
          <w:rFonts w:ascii="Calibri" w:hAnsi="Calibri" w:cs="Arial"/>
          <w:bCs/>
          <w:szCs w:val="22"/>
        </w:rPr>
      </w:pPr>
      <w:r w:rsidRPr="00D13EB3">
        <w:rPr>
          <w:rFonts w:ascii="Calibri" w:hAnsi="Calibri" w:cs="Arial"/>
          <w:bCs/>
          <w:szCs w:val="22"/>
        </w:rPr>
        <w:t>Chateau Valtice (Valtice)</w:t>
      </w:r>
    </w:p>
    <w:p w14:paraId="5866BE2C" w14:textId="77777777" w:rsidR="00D13EB3" w:rsidRDefault="00D13EB3" w:rsidP="00D13EB3">
      <w:pPr>
        <w:pStyle w:val="Bezmezer"/>
        <w:rPr>
          <w:rFonts w:ascii="Calibri" w:hAnsi="Calibri" w:cs="Arial"/>
          <w:bCs/>
          <w:szCs w:val="22"/>
        </w:rPr>
      </w:pPr>
      <w:r w:rsidRPr="00D13EB3">
        <w:rPr>
          <w:rFonts w:ascii="Calibri" w:hAnsi="Calibri" w:cs="Arial"/>
          <w:bCs/>
          <w:szCs w:val="22"/>
        </w:rPr>
        <w:t>Bohemia Sekt – vinařství Habánské sklepy (Velké Bílovice)</w:t>
      </w:r>
    </w:p>
    <w:p w14:paraId="61C1773A" w14:textId="77777777" w:rsidR="00F94611" w:rsidRPr="00D13EB3" w:rsidRDefault="00F94611" w:rsidP="00D13EB3">
      <w:pPr>
        <w:pStyle w:val="Bezmezer"/>
        <w:rPr>
          <w:rFonts w:ascii="Calibri" w:hAnsi="Calibri" w:cs="Arial"/>
          <w:bCs/>
          <w:szCs w:val="22"/>
        </w:rPr>
      </w:pPr>
    </w:p>
    <w:p w14:paraId="4E5EE810" w14:textId="77777777" w:rsidR="007E1A0A" w:rsidRDefault="00D13EB3" w:rsidP="00D13EB3">
      <w:pPr>
        <w:pStyle w:val="Bezmezer"/>
        <w:rPr>
          <w:rFonts w:ascii="Calibri" w:hAnsi="Calibri" w:cs="Arial"/>
          <w:bCs/>
          <w:szCs w:val="22"/>
        </w:rPr>
      </w:pPr>
      <w:r w:rsidRPr="00D13EB3">
        <w:rPr>
          <w:rFonts w:ascii="Calibri" w:hAnsi="Calibri" w:cs="Arial"/>
          <w:bCs/>
          <w:szCs w:val="22"/>
        </w:rPr>
        <w:t xml:space="preserve">Producenti, kteří se ucházejí o titul v kategorii malé, střední a velké vinařství a ocenění pro celkového vítěze, mají přirozeně v kontextu své velikosti a zaměření různé marketingové možnosti a jednotlivé nástroje využívají různě. </w:t>
      </w:r>
    </w:p>
    <w:p w14:paraId="6756E680" w14:textId="77777777" w:rsidR="007E1A0A" w:rsidRDefault="007E1A0A" w:rsidP="00D13EB3">
      <w:pPr>
        <w:pStyle w:val="Bezmezer"/>
        <w:rPr>
          <w:rFonts w:ascii="Calibri" w:hAnsi="Calibri" w:cs="Arial"/>
          <w:bCs/>
          <w:szCs w:val="22"/>
        </w:rPr>
      </w:pPr>
    </w:p>
    <w:p w14:paraId="789A890E" w14:textId="7B22658D" w:rsidR="00D13EB3" w:rsidRDefault="00D13EB3" w:rsidP="00D13EB3">
      <w:pPr>
        <w:pStyle w:val="Bezmezer"/>
        <w:rPr>
          <w:rFonts w:ascii="Calibri" w:hAnsi="Calibri" w:cs="Arial"/>
          <w:bCs/>
          <w:szCs w:val="22"/>
        </w:rPr>
      </w:pPr>
      <w:r w:rsidRPr="008D51A5">
        <w:rPr>
          <w:rFonts w:ascii="Calibri" w:hAnsi="Calibri" w:cs="Arial"/>
          <w:bCs/>
          <w:i/>
          <w:iCs/>
          <w:szCs w:val="22"/>
        </w:rPr>
        <w:t xml:space="preserve">„Za deset let, co se kolem tohoto odvětví pohybuju, je ale vidět, jak se ohromně posunula nejen práce ve sklepě a vinohradě, ale i </w:t>
      </w:r>
      <w:r w:rsidR="008D51A5" w:rsidRPr="008D51A5">
        <w:rPr>
          <w:rFonts w:ascii="Calibri" w:hAnsi="Calibri" w:cs="Arial"/>
          <w:bCs/>
          <w:i/>
          <w:iCs/>
          <w:szCs w:val="22"/>
        </w:rPr>
        <w:t xml:space="preserve">v </w:t>
      </w:r>
      <w:r w:rsidRPr="008D51A5">
        <w:rPr>
          <w:rFonts w:ascii="Calibri" w:hAnsi="Calibri" w:cs="Arial"/>
          <w:bCs/>
          <w:i/>
          <w:iCs/>
          <w:szCs w:val="22"/>
        </w:rPr>
        <w:t>designu, brandingu a digitální prezentaci</w:t>
      </w:r>
      <w:r w:rsidR="008D51A5" w:rsidRPr="008D51A5">
        <w:rPr>
          <w:rFonts w:ascii="Calibri" w:hAnsi="Calibri" w:cs="Arial"/>
          <w:bCs/>
          <w:i/>
          <w:iCs/>
          <w:szCs w:val="22"/>
        </w:rPr>
        <w:t>. A</w:t>
      </w:r>
      <w:r w:rsidRPr="008D51A5">
        <w:rPr>
          <w:rFonts w:ascii="Calibri" w:hAnsi="Calibri" w:cs="Arial"/>
          <w:bCs/>
          <w:i/>
          <w:iCs/>
          <w:szCs w:val="22"/>
        </w:rPr>
        <w:t xml:space="preserve"> to přesto, že se o marketing leckdy starají lidé bez obsáhlého oborového vzdělání, kteří mají přirozeně menší možnosti, než kdyby vinařství sídlila v Praze nebo v Brně,“</w:t>
      </w:r>
      <w:r w:rsidRPr="00D13EB3">
        <w:rPr>
          <w:rFonts w:ascii="Calibri" w:hAnsi="Calibri" w:cs="Arial"/>
          <w:bCs/>
          <w:szCs w:val="22"/>
        </w:rPr>
        <w:t xml:space="preserve"> vyjádřil Syrový </w:t>
      </w:r>
      <w:r w:rsidRPr="00D13EB3">
        <w:rPr>
          <w:rFonts w:ascii="Calibri" w:hAnsi="Calibri" w:cs="Arial"/>
          <w:bCs/>
          <w:szCs w:val="22"/>
        </w:rPr>
        <w:lastRenderedPageBreak/>
        <w:t>finalistům slova uznání. On i zbytek poroty letos</w:t>
      </w:r>
      <w:r w:rsidR="008D51A5">
        <w:rPr>
          <w:rFonts w:ascii="Calibri" w:hAnsi="Calibri" w:cs="Arial"/>
          <w:bCs/>
          <w:szCs w:val="22"/>
        </w:rPr>
        <w:t xml:space="preserve"> </w:t>
      </w:r>
      <w:r w:rsidRPr="00D13EB3">
        <w:rPr>
          <w:rFonts w:ascii="Calibri" w:hAnsi="Calibri" w:cs="Arial"/>
          <w:bCs/>
          <w:szCs w:val="22"/>
        </w:rPr>
        <w:t xml:space="preserve">věnoval hodně pozornosti </w:t>
      </w:r>
      <w:r w:rsidR="007E1A0A">
        <w:rPr>
          <w:rFonts w:ascii="Calibri" w:hAnsi="Calibri" w:cs="Arial"/>
          <w:bCs/>
          <w:szCs w:val="22"/>
        </w:rPr>
        <w:t xml:space="preserve">také </w:t>
      </w:r>
      <w:r w:rsidRPr="00D13EB3">
        <w:rPr>
          <w:rFonts w:ascii="Calibri" w:hAnsi="Calibri" w:cs="Arial"/>
          <w:bCs/>
          <w:szCs w:val="22"/>
        </w:rPr>
        <w:t xml:space="preserve">tomu, jak v jednotlivých firmách dochází k předání vinařství z generace na generaci. </w:t>
      </w:r>
    </w:p>
    <w:p w14:paraId="094DE902" w14:textId="77777777" w:rsidR="008D51A5" w:rsidRPr="00D13EB3" w:rsidRDefault="008D51A5" w:rsidP="00D13EB3">
      <w:pPr>
        <w:pStyle w:val="Bezmezer"/>
        <w:rPr>
          <w:rFonts w:ascii="Calibri" w:hAnsi="Calibri" w:cs="Arial"/>
          <w:bCs/>
          <w:szCs w:val="22"/>
        </w:rPr>
      </w:pPr>
    </w:p>
    <w:p w14:paraId="5B88CD94" w14:textId="78280D84" w:rsidR="00D13EB3" w:rsidRPr="00D13EB3" w:rsidRDefault="00D13EB3" w:rsidP="00D13EB3">
      <w:pPr>
        <w:pStyle w:val="Bezmezer"/>
        <w:rPr>
          <w:rFonts w:ascii="Calibri" w:hAnsi="Calibri" w:cs="Arial"/>
          <w:bCs/>
          <w:szCs w:val="22"/>
        </w:rPr>
      </w:pPr>
      <w:r w:rsidRPr="00D13EB3">
        <w:rPr>
          <w:rFonts w:ascii="Calibri" w:hAnsi="Calibri" w:cs="Arial"/>
          <w:bCs/>
          <w:szCs w:val="22"/>
        </w:rPr>
        <w:t xml:space="preserve">Výsledky všech úvah a hodnocení se všichni milovníci vína dozví ve středu 19. února. Mimo </w:t>
      </w:r>
      <w:r w:rsidR="008D51A5">
        <w:rPr>
          <w:rFonts w:ascii="Calibri" w:hAnsi="Calibri" w:cs="Arial"/>
          <w:bCs/>
          <w:szCs w:val="22"/>
        </w:rPr>
        <w:t>králů</w:t>
      </w:r>
      <w:r w:rsidRPr="00D13EB3">
        <w:rPr>
          <w:rFonts w:ascii="Calibri" w:hAnsi="Calibri" w:cs="Arial"/>
          <w:bCs/>
          <w:szCs w:val="22"/>
        </w:rPr>
        <w:t xml:space="preserve"> jednotlivých kategorií bude vyhlášena také Cena studentů Zahradnické fakulty MENDELU</w:t>
      </w:r>
      <w:r w:rsidR="00506ADA">
        <w:rPr>
          <w:rFonts w:ascii="Calibri" w:hAnsi="Calibri" w:cs="Arial"/>
          <w:bCs/>
          <w:szCs w:val="22"/>
        </w:rPr>
        <w:t xml:space="preserve">, </w:t>
      </w:r>
      <w:r w:rsidRPr="00D13EB3">
        <w:rPr>
          <w:rFonts w:ascii="Calibri" w:hAnsi="Calibri" w:cs="Arial"/>
          <w:bCs/>
          <w:szCs w:val="22"/>
        </w:rPr>
        <w:t>ocenění Enolog roku, Počin roku</w:t>
      </w:r>
      <w:r w:rsidR="00506ADA">
        <w:rPr>
          <w:rFonts w:ascii="Calibri" w:hAnsi="Calibri" w:cs="Arial"/>
          <w:bCs/>
          <w:szCs w:val="22"/>
        </w:rPr>
        <w:t xml:space="preserve"> a také </w:t>
      </w:r>
      <w:r w:rsidRPr="00D13EB3">
        <w:rPr>
          <w:rFonts w:ascii="Calibri" w:hAnsi="Calibri" w:cs="Arial"/>
          <w:bCs/>
          <w:szCs w:val="22"/>
        </w:rPr>
        <w:t xml:space="preserve">Cena prof. Viléma Krause. </w:t>
      </w:r>
    </w:p>
    <w:p w14:paraId="2A438B65" w14:textId="77777777" w:rsidR="00D13EB3" w:rsidRPr="00D13EB3" w:rsidRDefault="00D13EB3" w:rsidP="00D13EB3">
      <w:pPr>
        <w:pStyle w:val="Bezmezer"/>
        <w:rPr>
          <w:rFonts w:ascii="Calibri" w:hAnsi="Calibri" w:cs="Arial"/>
          <w:bCs/>
          <w:szCs w:val="22"/>
        </w:rPr>
      </w:pPr>
    </w:p>
    <w:p w14:paraId="7C47795B" w14:textId="77777777" w:rsidR="00D13EB3" w:rsidRPr="00B5485C" w:rsidRDefault="00D13EB3" w:rsidP="00D13EB3">
      <w:pPr>
        <w:pStyle w:val="Bezmezer"/>
        <w:rPr>
          <w:rFonts w:ascii="Calibri" w:hAnsi="Calibri" w:cs="Arial"/>
          <w:bCs/>
          <w:szCs w:val="22"/>
        </w:rPr>
      </w:pPr>
      <w:r w:rsidRPr="00B5485C">
        <w:rPr>
          <w:rFonts w:ascii="Calibri" w:hAnsi="Calibri" w:cs="Arial"/>
          <w:bCs/>
          <w:szCs w:val="22"/>
        </w:rPr>
        <w:t>Složení odborné komise:</w:t>
      </w:r>
    </w:p>
    <w:p w14:paraId="5D0785D4" w14:textId="4D219A2F" w:rsidR="00D13EB3" w:rsidRPr="00B5485C" w:rsidRDefault="00D13EB3" w:rsidP="00D13EB3">
      <w:pPr>
        <w:pStyle w:val="Bezmezer"/>
        <w:rPr>
          <w:rFonts w:ascii="Calibri" w:hAnsi="Calibri" w:cs="Arial"/>
          <w:bCs/>
          <w:szCs w:val="22"/>
        </w:rPr>
      </w:pPr>
      <w:r w:rsidRPr="00B5485C">
        <w:rPr>
          <w:rFonts w:ascii="Calibri" w:hAnsi="Calibri" w:cs="Arial"/>
          <w:bCs/>
          <w:szCs w:val="22"/>
        </w:rPr>
        <w:t>Mojmír Baroň – vedoucí Ústavu vinohradnictví a vinařství na ZF M</w:t>
      </w:r>
      <w:r w:rsidR="004E10D2" w:rsidRPr="00B5485C">
        <w:rPr>
          <w:rFonts w:ascii="Calibri" w:hAnsi="Calibri" w:cs="Arial"/>
          <w:bCs/>
          <w:szCs w:val="22"/>
        </w:rPr>
        <w:t>ENDELU</w:t>
      </w:r>
      <w:r w:rsidRPr="00B5485C">
        <w:rPr>
          <w:rFonts w:ascii="Calibri" w:hAnsi="Calibri" w:cs="Arial"/>
          <w:bCs/>
          <w:szCs w:val="22"/>
        </w:rPr>
        <w:t>, významný</w:t>
      </w:r>
    </w:p>
    <w:p w14:paraId="04A5F3E8" w14:textId="77777777" w:rsidR="00D13EB3" w:rsidRPr="00B5485C" w:rsidRDefault="00D13EB3" w:rsidP="00D13EB3">
      <w:pPr>
        <w:pStyle w:val="Bezmezer"/>
        <w:rPr>
          <w:rFonts w:ascii="Calibri" w:hAnsi="Calibri" w:cs="Arial"/>
          <w:bCs/>
          <w:szCs w:val="22"/>
        </w:rPr>
      </w:pPr>
      <w:r w:rsidRPr="00B5485C">
        <w:rPr>
          <w:rFonts w:ascii="Calibri" w:hAnsi="Calibri" w:cs="Arial"/>
          <w:bCs/>
          <w:szCs w:val="22"/>
        </w:rPr>
        <w:t>vinařský odborník</w:t>
      </w:r>
    </w:p>
    <w:p w14:paraId="6D8AAF3F" w14:textId="27859076" w:rsidR="00D13EB3" w:rsidRPr="00B5485C" w:rsidRDefault="00D13EB3" w:rsidP="00D13EB3">
      <w:pPr>
        <w:pStyle w:val="Bezmezer"/>
        <w:rPr>
          <w:rFonts w:ascii="Calibri" w:hAnsi="Calibri" w:cs="Arial"/>
          <w:bCs/>
          <w:szCs w:val="22"/>
        </w:rPr>
      </w:pPr>
      <w:r w:rsidRPr="00B5485C">
        <w:rPr>
          <w:rFonts w:ascii="Calibri" w:hAnsi="Calibri" w:cs="Arial"/>
          <w:bCs/>
          <w:szCs w:val="22"/>
        </w:rPr>
        <w:t xml:space="preserve">Klára Kollárová – </w:t>
      </w:r>
      <w:r w:rsidR="00EB716E">
        <w:rPr>
          <w:rFonts w:ascii="Calibri" w:hAnsi="Calibri" w:cs="Arial"/>
          <w:bCs/>
          <w:szCs w:val="22"/>
        </w:rPr>
        <w:t>n</w:t>
      </w:r>
      <w:r w:rsidRPr="00B5485C">
        <w:rPr>
          <w:rFonts w:ascii="Calibri" w:hAnsi="Calibri" w:cs="Arial"/>
          <w:bCs/>
          <w:szCs w:val="22"/>
        </w:rPr>
        <w:t>árodní sommeli</w:t>
      </w:r>
      <w:r w:rsidR="004E10D2" w:rsidRPr="00B5485C">
        <w:rPr>
          <w:rFonts w:ascii="Calibri" w:hAnsi="Calibri" w:cs="Arial"/>
          <w:bCs/>
          <w:szCs w:val="22"/>
        </w:rPr>
        <w:t>é</w:t>
      </w:r>
      <w:r w:rsidRPr="00B5485C">
        <w:rPr>
          <w:rFonts w:ascii="Calibri" w:hAnsi="Calibri" w:cs="Arial"/>
          <w:bCs/>
          <w:szCs w:val="22"/>
        </w:rPr>
        <w:t>rka České republiky</w:t>
      </w:r>
    </w:p>
    <w:p w14:paraId="7C71E4EA" w14:textId="77777777" w:rsidR="00D13EB3" w:rsidRPr="00B5485C" w:rsidRDefault="00D13EB3" w:rsidP="00D13EB3">
      <w:pPr>
        <w:pStyle w:val="Bezmezer"/>
        <w:rPr>
          <w:rFonts w:ascii="Calibri" w:hAnsi="Calibri" w:cs="Arial"/>
          <w:bCs/>
          <w:szCs w:val="22"/>
        </w:rPr>
      </w:pPr>
      <w:r w:rsidRPr="00B5485C">
        <w:rPr>
          <w:rFonts w:ascii="Calibri" w:hAnsi="Calibri" w:cs="Arial"/>
          <w:bCs/>
          <w:szCs w:val="22"/>
        </w:rPr>
        <w:t>Ondřej Pleštil – architekt v nezávislé architektonické dílně Ateliér Železná</w:t>
      </w:r>
    </w:p>
    <w:p w14:paraId="3867EDE7" w14:textId="77777777" w:rsidR="00D13EB3" w:rsidRPr="00B5485C" w:rsidRDefault="00D13EB3" w:rsidP="00D13EB3">
      <w:pPr>
        <w:pStyle w:val="Bezmezer"/>
        <w:rPr>
          <w:rFonts w:ascii="Calibri" w:hAnsi="Calibri" w:cs="Arial"/>
          <w:bCs/>
          <w:szCs w:val="22"/>
        </w:rPr>
      </w:pPr>
      <w:r w:rsidRPr="00B5485C">
        <w:rPr>
          <w:rFonts w:ascii="Calibri" w:hAnsi="Calibri" w:cs="Arial"/>
          <w:bCs/>
          <w:szCs w:val="22"/>
        </w:rPr>
        <w:t>Libor Nazarčuk – 3násobný sommeliérský mistr České republiky i Slovenska</w:t>
      </w:r>
    </w:p>
    <w:p w14:paraId="061E8B5E" w14:textId="77777777" w:rsidR="00D13EB3" w:rsidRPr="00B5485C" w:rsidRDefault="00D13EB3" w:rsidP="00D13EB3">
      <w:pPr>
        <w:pStyle w:val="Bezmezer"/>
        <w:rPr>
          <w:rFonts w:ascii="Calibri" w:hAnsi="Calibri" w:cs="Arial"/>
          <w:bCs/>
          <w:szCs w:val="22"/>
        </w:rPr>
      </w:pPr>
      <w:r w:rsidRPr="00B5485C">
        <w:rPr>
          <w:rFonts w:ascii="Calibri" w:hAnsi="Calibri" w:cs="Arial"/>
          <w:bCs/>
          <w:szCs w:val="22"/>
        </w:rPr>
        <w:t>Vilém Kraus – vinohradník a pěstitel révy vinné</w:t>
      </w:r>
    </w:p>
    <w:p w14:paraId="5CD53D75" w14:textId="77777777" w:rsidR="00D13EB3" w:rsidRPr="00B5485C" w:rsidRDefault="00D13EB3" w:rsidP="00D13EB3">
      <w:pPr>
        <w:pStyle w:val="Bezmezer"/>
        <w:rPr>
          <w:rFonts w:ascii="Calibri" w:hAnsi="Calibri" w:cs="Arial"/>
          <w:bCs/>
          <w:szCs w:val="22"/>
        </w:rPr>
      </w:pPr>
      <w:r w:rsidRPr="00B5485C">
        <w:rPr>
          <w:rFonts w:ascii="Calibri" w:hAnsi="Calibri" w:cs="Arial"/>
          <w:bCs/>
          <w:szCs w:val="22"/>
        </w:rPr>
        <w:t>Vladimír Mrva – prezident Zväzu vinohradníkov a vinárov Slovenska a spolumajitel ve</w:t>
      </w:r>
    </w:p>
    <w:p w14:paraId="7BA3A710" w14:textId="09A649D8" w:rsidR="00D13EB3" w:rsidRPr="00B5485C" w:rsidRDefault="00D13EB3" w:rsidP="00D13EB3">
      <w:pPr>
        <w:pStyle w:val="Bezmezer"/>
        <w:rPr>
          <w:rFonts w:ascii="Calibri" w:hAnsi="Calibri" w:cs="Arial"/>
          <w:bCs/>
          <w:szCs w:val="22"/>
        </w:rPr>
      </w:pPr>
      <w:r w:rsidRPr="00B5485C">
        <w:rPr>
          <w:rFonts w:ascii="Calibri" w:hAnsi="Calibri" w:cs="Arial"/>
          <w:bCs/>
          <w:szCs w:val="22"/>
        </w:rPr>
        <w:t xml:space="preserve">vinařské společnosti </w:t>
      </w:r>
    </w:p>
    <w:p w14:paraId="504D10CA" w14:textId="77777777" w:rsidR="00D13EB3" w:rsidRPr="00D13EB3" w:rsidRDefault="00D13EB3" w:rsidP="00D13EB3">
      <w:pPr>
        <w:pStyle w:val="Bezmezer"/>
        <w:rPr>
          <w:rFonts w:ascii="Calibri" w:hAnsi="Calibri" w:cs="Arial"/>
          <w:bCs/>
          <w:szCs w:val="22"/>
        </w:rPr>
      </w:pPr>
      <w:r w:rsidRPr="00B5485C">
        <w:rPr>
          <w:rFonts w:ascii="Calibri" w:hAnsi="Calibri" w:cs="Arial"/>
          <w:bCs/>
          <w:szCs w:val="22"/>
        </w:rPr>
        <w:t>Daniel Syrový – specialista na marketing, působil jako kreativní ředitel v agentuře Ogilvy, Chapiteau nebo Mark BBDO</w:t>
      </w:r>
    </w:p>
    <w:p w14:paraId="3789F884" w14:textId="77777777" w:rsidR="00D13EB3" w:rsidRPr="00D13EB3" w:rsidRDefault="00D13EB3" w:rsidP="00D13EB3">
      <w:pPr>
        <w:pStyle w:val="Bezmezer"/>
        <w:rPr>
          <w:rFonts w:ascii="Calibri" w:hAnsi="Calibri" w:cs="Arial"/>
          <w:b/>
          <w:szCs w:val="22"/>
        </w:rPr>
      </w:pPr>
    </w:p>
    <w:p w14:paraId="3370133E" w14:textId="60E41643" w:rsidR="004E10D2" w:rsidRDefault="00B72BB8" w:rsidP="00E41B13">
      <w:pPr>
        <w:autoSpaceDE w:val="0"/>
        <w:spacing w:before="180"/>
        <w:rPr>
          <w:rFonts w:ascii="Calibri" w:eastAsia="Calibri" w:hAnsi="Calibri" w:cs="Arial"/>
          <w:szCs w:val="22"/>
        </w:rPr>
      </w:pPr>
      <w:r w:rsidRPr="000E2065">
        <w:rPr>
          <w:rFonts w:ascii="Calibri" w:eastAsia="Calibri" w:hAnsi="Calibri" w:cs="Arial"/>
          <w:szCs w:val="22"/>
        </w:rPr>
        <w:t xml:space="preserve">Soutěž vyhlašuje </w:t>
      </w:r>
      <w:r w:rsidR="002A3259" w:rsidRPr="000E2065">
        <w:rPr>
          <w:rFonts w:ascii="Calibri" w:eastAsia="Calibri" w:hAnsi="Calibri" w:cs="Arial"/>
          <w:szCs w:val="22"/>
        </w:rPr>
        <w:t xml:space="preserve">a titul Vinařství roku uděluje </w:t>
      </w:r>
      <w:r w:rsidRPr="000E2065">
        <w:rPr>
          <w:rFonts w:ascii="Calibri" w:eastAsia="Calibri" w:hAnsi="Calibri" w:cs="Arial"/>
          <w:szCs w:val="22"/>
        </w:rPr>
        <w:t>Svaz vinařů České republiky ve spolupráci s Národním vinařským centrem, za význam</w:t>
      </w:r>
      <w:r w:rsidR="0028220D" w:rsidRPr="000E2065">
        <w:rPr>
          <w:rFonts w:ascii="Calibri" w:eastAsia="Calibri" w:hAnsi="Calibri" w:cs="Arial"/>
          <w:szCs w:val="22"/>
        </w:rPr>
        <w:t>né podpory Vinařského fondu ČR</w:t>
      </w:r>
      <w:r w:rsidR="004E10D2">
        <w:rPr>
          <w:rFonts w:ascii="Calibri" w:eastAsia="Calibri" w:hAnsi="Calibri" w:cs="Arial"/>
          <w:szCs w:val="22"/>
        </w:rPr>
        <w:t xml:space="preserve">, </w:t>
      </w:r>
      <w:r w:rsidR="00611F36" w:rsidRPr="000E2065">
        <w:rPr>
          <w:rFonts w:ascii="Calibri" w:eastAsia="Calibri" w:hAnsi="Calibri" w:cs="Arial"/>
          <w:szCs w:val="22"/>
        </w:rPr>
        <w:t xml:space="preserve">Jihomoravského </w:t>
      </w:r>
      <w:r w:rsidR="0028220D" w:rsidRPr="000E2065">
        <w:rPr>
          <w:rFonts w:ascii="Calibri" w:eastAsia="Calibri" w:hAnsi="Calibri" w:cs="Arial"/>
          <w:szCs w:val="22"/>
        </w:rPr>
        <w:t>kraj</w:t>
      </w:r>
      <w:r w:rsidR="00611F36" w:rsidRPr="000E2065">
        <w:rPr>
          <w:rFonts w:ascii="Calibri" w:eastAsia="Calibri" w:hAnsi="Calibri" w:cs="Arial"/>
          <w:szCs w:val="22"/>
        </w:rPr>
        <w:t>e</w:t>
      </w:r>
      <w:r w:rsidR="004E10D2">
        <w:rPr>
          <w:rFonts w:ascii="Calibri" w:eastAsia="Calibri" w:hAnsi="Calibri" w:cs="Arial"/>
          <w:szCs w:val="22"/>
        </w:rPr>
        <w:t xml:space="preserve"> a města Brna</w:t>
      </w:r>
      <w:r w:rsidR="00611F36" w:rsidRPr="000E2065">
        <w:rPr>
          <w:rFonts w:ascii="Calibri" w:eastAsia="Calibri" w:hAnsi="Calibri" w:cs="Arial"/>
          <w:szCs w:val="22"/>
        </w:rPr>
        <w:t>.</w:t>
      </w:r>
      <w:r w:rsidR="00656F22">
        <w:rPr>
          <w:rFonts w:ascii="Calibri" w:eastAsia="Calibri" w:hAnsi="Calibri" w:cs="Arial"/>
          <w:szCs w:val="22"/>
        </w:rPr>
        <w:t xml:space="preserve"> </w:t>
      </w:r>
      <w:r w:rsidR="004E10D2" w:rsidRPr="004E10D2">
        <w:rPr>
          <w:rFonts w:ascii="Calibri" w:eastAsia="Calibri" w:hAnsi="Calibri" w:cs="Arial"/>
          <w:szCs w:val="22"/>
        </w:rPr>
        <w:t>Akce je pořádána pod záštitou hejtmana Jana Grolicha a primátorky statutárního města Brna Markéty Vaňkové. Soutěž podporuje také Hvězdárna a planetárium Brno a Zahradnická fakulta Mendelovy univerzity.</w:t>
      </w:r>
    </w:p>
    <w:p w14:paraId="1F5882E2" w14:textId="1A1F0784" w:rsidR="002636E1" w:rsidRDefault="00B35E63" w:rsidP="00E41B13">
      <w:pPr>
        <w:autoSpaceDE w:val="0"/>
        <w:spacing w:before="180"/>
        <w:rPr>
          <w:rFonts w:ascii="Calibri" w:hAnsi="Calibri" w:cs="Arial"/>
        </w:rPr>
      </w:pPr>
      <w:r w:rsidRPr="0058577A">
        <w:rPr>
          <w:rFonts w:ascii="Calibri" w:hAnsi="Calibri" w:cs="Calibri"/>
          <w:szCs w:val="22"/>
        </w:rPr>
        <w:t xml:space="preserve">Více informací naleznete na </w:t>
      </w:r>
      <w:hyperlink r:id="rId8" w:history="1">
        <w:r w:rsidRPr="0058577A">
          <w:rPr>
            <w:rStyle w:val="Hypertextovodkaz"/>
            <w:rFonts w:ascii="Calibri" w:hAnsi="Calibri" w:cs="Calibri"/>
            <w:szCs w:val="22"/>
          </w:rPr>
          <w:t>www.vinarstviroku.cz</w:t>
        </w:r>
      </w:hyperlink>
      <w:r w:rsidR="002E518C">
        <w:rPr>
          <w:rStyle w:val="Hypertextovodkaz"/>
          <w:rFonts w:ascii="Calibri" w:hAnsi="Calibri" w:cs="Calibri"/>
          <w:szCs w:val="22"/>
        </w:rPr>
        <w:t xml:space="preserve"> </w:t>
      </w:r>
      <w:r w:rsidR="002E518C">
        <w:rPr>
          <w:rStyle w:val="Hypertextovodkaz"/>
          <w:rFonts w:ascii="Calibri" w:hAnsi="Calibri" w:cs="Calibri"/>
          <w:color w:val="auto"/>
          <w:szCs w:val="22"/>
          <w:u w:val="none"/>
        </w:rPr>
        <w:t>a</w:t>
      </w:r>
      <w:r w:rsidR="000957C0">
        <w:rPr>
          <w:rStyle w:val="Hypertextovodkaz"/>
          <w:rFonts w:ascii="Calibri" w:hAnsi="Calibri" w:cs="Calibri"/>
          <w:color w:val="auto"/>
          <w:szCs w:val="22"/>
          <w:u w:val="none"/>
        </w:rPr>
        <w:t xml:space="preserve"> sociálních sítích</w:t>
      </w:r>
      <w:r w:rsidRPr="0058577A">
        <w:rPr>
          <w:rStyle w:val="Hypertextovodkaz"/>
          <w:rFonts w:ascii="Calibri" w:hAnsi="Calibri" w:cs="Calibri"/>
          <w:color w:val="auto"/>
          <w:szCs w:val="22"/>
          <w:u w:val="none"/>
        </w:rPr>
        <w:t xml:space="preserve"> </w:t>
      </w:r>
      <w:hyperlink r:id="rId9" w:history="1">
        <w:r w:rsidRPr="0058577A">
          <w:rPr>
            <w:rStyle w:val="Hypertextovodkaz"/>
            <w:rFonts w:ascii="Calibri" w:hAnsi="Calibri" w:cs="Calibri"/>
            <w:szCs w:val="22"/>
          </w:rPr>
          <w:t>Facebook</w:t>
        </w:r>
      </w:hyperlink>
      <w:r w:rsidR="000957C0">
        <w:rPr>
          <w:rStyle w:val="Hypertextovodkaz"/>
          <w:rFonts w:ascii="Calibri" w:hAnsi="Calibri" w:cs="Calibri"/>
          <w:color w:val="auto"/>
          <w:szCs w:val="22"/>
          <w:u w:val="none"/>
        </w:rPr>
        <w:t xml:space="preserve"> </w:t>
      </w:r>
      <w:r w:rsidR="000957C0" w:rsidRPr="0058577A">
        <w:rPr>
          <w:rStyle w:val="Hypertextovodkaz"/>
          <w:rFonts w:ascii="Calibri" w:hAnsi="Calibri" w:cs="Calibri"/>
          <w:color w:val="auto"/>
          <w:szCs w:val="22"/>
          <w:u w:val="none"/>
        </w:rPr>
        <w:t>a</w:t>
      </w:r>
      <w:r w:rsidR="000957C0" w:rsidRPr="0058577A">
        <w:rPr>
          <w:rStyle w:val="Hypertextovodkaz"/>
          <w:rFonts w:ascii="Calibri" w:hAnsi="Calibri" w:cs="Calibri"/>
          <w:color w:val="auto"/>
          <w:szCs w:val="22"/>
        </w:rPr>
        <w:t xml:space="preserve"> </w:t>
      </w:r>
      <w:hyperlink r:id="rId10" w:history="1">
        <w:r w:rsidR="000957C0" w:rsidRPr="0058577A">
          <w:rPr>
            <w:rStyle w:val="Hypertextovodkaz"/>
            <w:rFonts w:ascii="Calibri" w:hAnsi="Calibri" w:cs="Calibri"/>
            <w:szCs w:val="22"/>
          </w:rPr>
          <w:t>Instagram</w:t>
        </w:r>
      </w:hyperlink>
      <w:r w:rsidR="000957C0">
        <w:rPr>
          <w:rFonts w:ascii="Calibri" w:hAnsi="Calibri" w:cs="Calibri"/>
          <w:szCs w:val="22"/>
        </w:rPr>
        <w:t xml:space="preserve"> a </w:t>
      </w:r>
      <w:r w:rsidR="00233E25">
        <w:rPr>
          <w:rFonts w:ascii="Calibri" w:hAnsi="Calibri" w:cs="Calibri"/>
          <w:szCs w:val="22"/>
        </w:rPr>
        <w:t xml:space="preserve">také </w:t>
      </w:r>
      <w:r w:rsidR="004C6C6B">
        <w:rPr>
          <w:rFonts w:ascii="Calibri" w:hAnsi="Calibri" w:cs="Calibri"/>
          <w:szCs w:val="22"/>
        </w:rPr>
        <w:t xml:space="preserve">na </w:t>
      </w:r>
      <w:hyperlink r:id="rId11" w:history="1">
        <w:r w:rsidRPr="0058577A">
          <w:rPr>
            <w:rStyle w:val="Hypertextovodkaz"/>
            <w:rFonts w:ascii="Calibri" w:hAnsi="Calibri" w:cs="Calibri"/>
            <w:szCs w:val="22"/>
          </w:rPr>
          <w:t>YouTube</w:t>
        </w:r>
      </w:hyperlink>
      <w:r w:rsidR="004C6C6B">
        <w:rPr>
          <w:rStyle w:val="Hypertextovodkaz"/>
          <w:rFonts w:ascii="Calibri" w:hAnsi="Calibri" w:cs="Calibri"/>
          <w:szCs w:val="22"/>
        </w:rPr>
        <w:t xml:space="preserve"> kanálu</w:t>
      </w:r>
      <w:r w:rsidRPr="004A0323">
        <w:rPr>
          <w:rStyle w:val="Hypertextovodkaz"/>
          <w:rFonts w:ascii="Calibri" w:hAnsi="Calibri" w:cs="Arial"/>
          <w:color w:val="auto"/>
          <w:szCs w:val="22"/>
          <w:u w:val="none"/>
        </w:rPr>
        <w:t>.</w:t>
      </w:r>
      <w:r w:rsidR="001A2276">
        <w:rPr>
          <w:rStyle w:val="Hypertextovodkaz"/>
          <w:rFonts w:ascii="Calibri" w:hAnsi="Calibri" w:cs="Arial"/>
          <w:color w:val="auto"/>
          <w:szCs w:val="22"/>
          <w:u w:val="none"/>
        </w:rPr>
        <w:t xml:space="preserve"> Klání každoročně slouží i jako propagace turismu. Výletníci se můžou k trasám a výletům inspirovat na webu </w:t>
      </w:r>
      <w:hyperlink r:id="rId12" w:history="1">
        <w:r w:rsidR="001A2276" w:rsidRPr="004C6C6B">
          <w:rPr>
            <w:rStyle w:val="Hypertextovodkaz"/>
            <w:rFonts w:ascii="Calibri" w:hAnsi="Calibri" w:cs="Arial"/>
            <w:szCs w:val="22"/>
          </w:rPr>
          <w:t>jizni-morava.cz</w:t>
        </w:r>
      </w:hyperlink>
      <w:r w:rsidR="001A2276">
        <w:rPr>
          <w:rStyle w:val="Hypertextovodkaz"/>
          <w:rFonts w:ascii="Calibri" w:hAnsi="Calibri" w:cs="Arial"/>
          <w:color w:val="auto"/>
          <w:szCs w:val="22"/>
          <w:u w:val="none"/>
        </w:rPr>
        <w:t>, v</w:t>
      </w:r>
      <w:r w:rsidR="005C452D">
        <w:rPr>
          <w:rStyle w:val="Hypertextovodkaz"/>
          <w:rFonts w:ascii="Calibri" w:hAnsi="Calibri" w:cs="Arial"/>
          <w:color w:val="auto"/>
          <w:szCs w:val="22"/>
          <w:u w:val="none"/>
        </w:rPr>
        <w:t xml:space="preserve"> </w:t>
      </w:r>
      <w:r w:rsidR="001A2276">
        <w:rPr>
          <w:rStyle w:val="Hypertextovodkaz"/>
          <w:rFonts w:ascii="Calibri" w:hAnsi="Calibri" w:cs="Arial"/>
          <w:color w:val="auto"/>
          <w:szCs w:val="22"/>
          <w:u w:val="none"/>
        </w:rPr>
        <w:t xml:space="preserve">gastronomickém průvodci </w:t>
      </w:r>
      <w:hyperlink r:id="rId13" w:history="1">
        <w:r w:rsidR="001A2276" w:rsidRPr="004C6C6B">
          <w:rPr>
            <w:rStyle w:val="Hypertextovodkaz"/>
            <w:rFonts w:ascii="Calibri" w:hAnsi="Calibri" w:cs="Arial"/>
            <w:szCs w:val="22"/>
          </w:rPr>
          <w:t>GOURMET jižní Morava</w:t>
        </w:r>
      </w:hyperlink>
      <w:r w:rsidR="001A2276">
        <w:rPr>
          <w:rStyle w:val="Hypertextovodkaz"/>
          <w:rFonts w:ascii="Calibri" w:hAnsi="Calibri" w:cs="Arial"/>
          <w:color w:val="auto"/>
          <w:szCs w:val="22"/>
          <w:u w:val="none"/>
        </w:rPr>
        <w:t xml:space="preserve"> nebo na instagramovém profilu @tastymoravia. </w:t>
      </w:r>
    </w:p>
    <w:p w14:paraId="21A1D206" w14:textId="77777777" w:rsidR="00B72BB8" w:rsidRDefault="00B72BB8" w:rsidP="0056460F">
      <w:pPr>
        <w:rPr>
          <w:szCs w:val="22"/>
        </w:rPr>
      </w:pPr>
    </w:p>
    <w:p w14:paraId="220B15A4" w14:textId="77777777" w:rsidR="00DC656E" w:rsidRDefault="00DC656E" w:rsidP="0056460F">
      <w:pPr>
        <w:rPr>
          <w:szCs w:val="22"/>
        </w:rPr>
      </w:pPr>
    </w:p>
    <w:p w14:paraId="1432D471" w14:textId="0C0DE3C8" w:rsidR="00DC656E" w:rsidRPr="000E2065" w:rsidRDefault="00DC656E" w:rsidP="0056460F">
      <w:pPr>
        <w:rPr>
          <w:szCs w:val="22"/>
        </w:rPr>
      </w:pPr>
    </w:p>
    <w:sectPr w:rsidR="00DC656E" w:rsidRPr="000E2065" w:rsidSect="006E5980">
      <w:headerReference w:type="default" r:id="rId14"/>
      <w:footerReference w:type="default" r:id="rId15"/>
      <w:pgSz w:w="11906" w:h="16838"/>
      <w:pgMar w:top="1258" w:right="1417" w:bottom="1276" w:left="1417" w:header="708" w:footer="5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648656" w14:textId="77777777" w:rsidR="00CD2D3E" w:rsidRDefault="00CD2D3E">
      <w:r>
        <w:separator/>
      </w:r>
    </w:p>
  </w:endnote>
  <w:endnote w:type="continuationSeparator" w:id="0">
    <w:p w14:paraId="38E518B0" w14:textId="77777777" w:rsidR="00CD2D3E" w:rsidRDefault="00CD2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F8F4B" w14:textId="486E09EB" w:rsidR="00000D9A" w:rsidRDefault="00E0354C" w:rsidP="00F567A9">
    <w:pPr>
      <w:spacing w:before="120" w:after="120" w:line="276" w:lineRule="auto"/>
      <w:jc w:val="both"/>
    </w:pPr>
    <w:r w:rsidRPr="00293C65">
      <w:rPr>
        <w:rFonts w:ascii="Calibri" w:hAnsi="Calibri" w:cs="Arial"/>
        <w:b/>
        <w:szCs w:val="22"/>
      </w:rPr>
      <w:t>Kontakt pro média:</w:t>
    </w:r>
    <w:r w:rsidR="00F567A9">
      <w:rPr>
        <w:rFonts w:ascii="Calibri" w:hAnsi="Calibri" w:cs="Arial"/>
        <w:b/>
        <w:szCs w:val="22"/>
      </w:rPr>
      <w:t xml:space="preserve"> </w:t>
    </w:r>
    <w:r w:rsidR="00D801FD">
      <w:rPr>
        <w:rFonts w:ascii="Calibri" w:hAnsi="Calibri" w:cs="Arial"/>
      </w:rPr>
      <w:t>Martina Fojtů</w:t>
    </w:r>
    <w:r w:rsidR="00F567A9" w:rsidRPr="00DC656E">
      <w:rPr>
        <w:rFonts w:ascii="Calibri" w:hAnsi="Calibri" w:cs="Arial"/>
      </w:rPr>
      <w:t>,</w:t>
    </w:r>
    <w:r w:rsidR="00D801FD" w:rsidRPr="00DC656E">
      <w:rPr>
        <w:rFonts w:ascii="Calibri" w:hAnsi="Calibri" w:cs="Arial"/>
      </w:rPr>
      <w:t xml:space="preserve"> </w:t>
    </w:r>
    <w:r w:rsidR="00F567A9" w:rsidRPr="00DC656E">
      <w:rPr>
        <w:rFonts w:ascii="Calibri" w:hAnsi="Calibri" w:cs="Arial"/>
      </w:rPr>
      <w:t>t</w:t>
    </w:r>
    <w:r w:rsidRPr="00DC656E">
      <w:rPr>
        <w:rFonts w:ascii="Calibri" w:hAnsi="Calibri" w:cs="Arial"/>
      </w:rPr>
      <w:t>el.</w:t>
    </w:r>
    <w:r w:rsidR="00F567A9" w:rsidRPr="00DC656E">
      <w:rPr>
        <w:rFonts w:ascii="Calibri" w:hAnsi="Calibri" w:cs="Arial"/>
      </w:rPr>
      <w:t xml:space="preserve"> </w:t>
    </w:r>
    <w:r w:rsidR="00DC656E" w:rsidRPr="00DC656E">
      <w:rPr>
        <w:rFonts w:ascii="Calibri" w:hAnsi="Calibri" w:cs="Arial"/>
      </w:rPr>
      <w:t>725</w:t>
    </w:r>
    <w:r w:rsidR="00DC656E">
      <w:rPr>
        <w:rFonts w:ascii="Calibri" w:hAnsi="Calibri" w:cs="Arial"/>
      </w:rPr>
      <w:t> 316 964</w:t>
    </w:r>
    <w:r w:rsidR="00F567A9">
      <w:rPr>
        <w:rFonts w:ascii="Calibri" w:hAnsi="Calibri" w:cs="Arial"/>
      </w:rPr>
      <w:t>, e</w:t>
    </w:r>
    <w:r w:rsidRPr="00D37935">
      <w:rPr>
        <w:rFonts w:ascii="Calibri" w:hAnsi="Calibri" w:cs="Arial"/>
      </w:rPr>
      <w:t xml:space="preserve">mail: </w:t>
    </w:r>
    <w:hyperlink r:id="rId1" w:history="1">
      <w:r w:rsidR="00DC656E" w:rsidRPr="00EA639C">
        <w:rPr>
          <w:rStyle w:val="Hypertextovodkaz"/>
          <w:rFonts w:ascii="Calibri" w:hAnsi="Calibri" w:cs="Arial"/>
        </w:rPr>
        <w:t>fojtu@</w:t>
      </w:r>
    </w:hyperlink>
    <w:r w:rsidR="00DC656E">
      <w:rPr>
        <w:rStyle w:val="Hypertextovodkaz"/>
        <w:rFonts w:ascii="Calibri" w:hAnsi="Calibri" w:cs="Arial"/>
      </w:rPr>
      <w:t>vinarskyfond.cz</w:t>
    </w:r>
  </w:p>
  <w:p w14:paraId="700918EB" w14:textId="77777777" w:rsidR="00000D9A" w:rsidRDefault="00000D9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81C6F7" w14:textId="77777777" w:rsidR="00CD2D3E" w:rsidRDefault="00CD2D3E">
      <w:r>
        <w:separator/>
      </w:r>
    </w:p>
  </w:footnote>
  <w:footnote w:type="continuationSeparator" w:id="0">
    <w:p w14:paraId="7B2BF131" w14:textId="77777777" w:rsidR="00CD2D3E" w:rsidRDefault="00CD2D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352D2B" w14:textId="694FA61F" w:rsidR="003048EC" w:rsidRDefault="0036236D">
    <w:pPr>
      <w:pStyle w:val="Zhlav"/>
      <w:rPr>
        <w:lang w:val="en-GB" w:eastAsia="en-GB"/>
      </w:rPr>
    </w:pPr>
    <w:r>
      <w:rPr>
        <w:noProof/>
      </w:rPr>
      <w:drawing>
        <wp:inline distT="0" distB="0" distL="0" distR="0" wp14:anchorId="2FA4E3A8" wp14:editId="1C2F6682">
          <wp:extent cx="1196340" cy="1196340"/>
          <wp:effectExtent l="0" t="0" r="3810" b="3810"/>
          <wp:docPr id="102963526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9635264" name="Obrázek 10296352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6340" cy="1196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D2AAE">
      <w:rPr>
        <w:noProof/>
      </w:rPr>
      <w:drawing>
        <wp:anchor distT="0" distB="0" distL="114300" distR="114300" simplePos="0" relativeHeight="251657728" behindDoc="1" locked="0" layoutInCell="1" allowOverlap="1" wp14:anchorId="7B63A62D" wp14:editId="2B2EFD63">
          <wp:simplePos x="0" y="0"/>
          <wp:positionH relativeFrom="column">
            <wp:posOffset>3249295</wp:posOffset>
          </wp:positionH>
          <wp:positionV relativeFrom="paragraph">
            <wp:posOffset>166370</wp:posOffset>
          </wp:positionV>
          <wp:extent cx="2511425" cy="612775"/>
          <wp:effectExtent l="0" t="0" r="0" b="0"/>
          <wp:wrapTight wrapText="bothSides">
            <wp:wrapPolygon edited="0">
              <wp:start x="0" y="0"/>
              <wp:lineTo x="0" y="20817"/>
              <wp:lineTo x="21463" y="20817"/>
              <wp:lineTo x="21463" y="0"/>
              <wp:lineTo x="0" y="0"/>
            </wp:wrapPolygon>
          </wp:wrapTight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1425" cy="612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12D89C" w14:textId="77777777" w:rsidR="00571B8D" w:rsidRDefault="00571B8D">
    <w:pPr>
      <w:pStyle w:val="Zhlav"/>
      <w:rPr>
        <w:lang w:val="en-GB" w:eastAsia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90154"/>
    <w:multiLevelType w:val="hybridMultilevel"/>
    <w:tmpl w:val="969EB3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86799"/>
    <w:multiLevelType w:val="hybridMultilevel"/>
    <w:tmpl w:val="888272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F33568"/>
    <w:multiLevelType w:val="hybridMultilevel"/>
    <w:tmpl w:val="34B6B4E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0890CDB"/>
    <w:multiLevelType w:val="hybridMultilevel"/>
    <w:tmpl w:val="D092EA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F17048"/>
    <w:multiLevelType w:val="hybridMultilevel"/>
    <w:tmpl w:val="29FC2AF6"/>
    <w:lvl w:ilvl="0" w:tplc="E5D6D2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E70954"/>
    <w:multiLevelType w:val="hybridMultilevel"/>
    <w:tmpl w:val="923EF1E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EA0206C"/>
    <w:multiLevelType w:val="hybridMultilevel"/>
    <w:tmpl w:val="2F88C75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EAF5844"/>
    <w:multiLevelType w:val="hybridMultilevel"/>
    <w:tmpl w:val="DF44BE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4F2EAB"/>
    <w:multiLevelType w:val="hybridMultilevel"/>
    <w:tmpl w:val="224C06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5D39D8"/>
    <w:multiLevelType w:val="hybridMultilevel"/>
    <w:tmpl w:val="9890561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25775481">
    <w:abstractNumId w:val="9"/>
  </w:num>
  <w:num w:numId="2" w16cid:durableId="597101962">
    <w:abstractNumId w:val="4"/>
  </w:num>
  <w:num w:numId="3" w16cid:durableId="405537906">
    <w:abstractNumId w:val="0"/>
  </w:num>
  <w:num w:numId="4" w16cid:durableId="1153568511">
    <w:abstractNumId w:val="6"/>
  </w:num>
  <w:num w:numId="5" w16cid:durableId="2070226657">
    <w:abstractNumId w:val="5"/>
  </w:num>
  <w:num w:numId="6" w16cid:durableId="1097603189">
    <w:abstractNumId w:val="2"/>
  </w:num>
  <w:num w:numId="7" w16cid:durableId="1816338676">
    <w:abstractNumId w:val="1"/>
  </w:num>
  <w:num w:numId="8" w16cid:durableId="1540893110">
    <w:abstractNumId w:val="8"/>
  </w:num>
  <w:num w:numId="9" w16cid:durableId="1581939025">
    <w:abstractNumId w:val="3"/>
  </w:num>
  <w:num w:numId="10" w16cid:durableId="172582838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20D"/>
    <w:rsid w:val="00000D9A"/>
    <w:rsid w:val="00011CDF"/>
    <w:rsid w:val="00012285"/>
    <w:rsid w:val="00030BC9"/>
    <w:rsid w:val="000312E8"/>
    <w:rsid w:val="00040433"/>
    <w:rsid w:val="00042242"/>
    <w:rsid w:val="000429C8"/>
    <w:rsid w:val="000447AE"/>
    <w:rsid w:val="00044D88"/>
    <w:rsid w:val="00046B97"/>
    <w:rsid w:val="0005055A"/>
    <w:rsid w:val="000548DF"/>
    <w:rsid w:val="000568A5"/>
    <w:rsid w:val="0006333C"/>
    <w:rsid w:val="0007222D"/>
    <w:rsid w:val="00073091"/>
    <w:rsid w:val="00075B3B"/>
    <w:rsid w:val="00091FB2"/>
    <w:rsid w:val="000957C0"/>
    <w:rsid w:val="000A7696"/>
    <w:rsid w:val="000A7DD3"/>
    <w:rsid w:val="000B3BD9"/>
    <w:rsid w:val="000D0459"/>
    <w:rsid w:val="000D5ED0"/>
    <w:rsid w:val="000D6672"/>
    <w:rsid w:val="000E01E7"/>
    <w:rsid w:val="000E2065"/>
    <w:rsid w:val="000F1969"/>
    <w:rsid w:val="000F1F19"/>
    <w:rsid w:val="00102BDF"/>
    <w:rsid w:val="001144FB"/>
    <w:rsid w:val="00122124"/>
    <w:rsid w:val="00124547"/>
    <w:rsid w:val="0012456D"/>
    <w:rsid w:val="00140E16"/>
    <w:rsid w:val="001443D0"/>
    <w:rsid w:val="0015123E"/>
    <w:rsid w:val="00152051"/>
    <w:rsid w:val="0016104C"/>
    <w:rsid w:val="00161F61"/>
    <w:rsid w:val="00166E2E"/>
    <w:rsid w:val="00166ED2"/>
    <w:rsid w:val="00167073"/>
    <w:rsid w:val="0017786E"/>
    <w:rsid w:val="00181E60"/>
    <w:rsid w:val="00183119"/>
    <w:rsid w:val="00184B97"/>
    <w:rsid w:val="00185D78"/>
    <w:rsid w:val="00194F21"/>
    <w:rsid w:val="001966CA"/>
    <w:rsid w:val="001A0C36"/>
    <w:rsid w:val="001A2276"/>
    <w:rsid w:val="001A5BB2"/>
    <w:rsid w:val="001C01C1"/>
    <w:rsid w:val="001C02C7"/>
    <w:rsid w:val="001C04FB"/>
    <w:rsid w:val="001D2DD2"/>
    <w:rsid w:val="001D2E79"/>
    <w:rsid w:val="001E2289"/>
    <w:rsid w:val="001E4D46"/>
    <w:rsid w:val="001E5021"/>
    <w:rsid w:val="001F03D9"/>
    <w:rsid w:val="001F4DAC"/>
    <w:rsid w:val="001F6A9A"/>
    <w:rsid w:val="00216376"/>
    <w:rsid w:val="00217939"/>
    <w:rsid w:val="00221085"/>
    <w:rsid w:val="00224624"/>
    <w:rsid w:val="00233E25"/>
    <w:rsid w:val="00243F9C"/>
    <w:rsid w:val="00245540"/>
    <w:rsid w:val="002613F6"/>
    <w:rsid w:val="0026162A"/>
    <w:rsid w:val="002636E1"/>
    <w:rsid w:val="00263A2A"/>
    <w:rsid w:val="002643B0"/>
    <w:rsid w:val="00267AF6"/>
    <w:rsid w:val="002765C5"/>
    <w:rsid w:val="0028220D"/>
    <w:rsid w:val="00284245"/>
    <w:rsid w:val="0028717E"/>
    <w:rsid w:val="002927FC"/>
    <w:rsid w:val="00293B8C"/>
    <w:rsid w:val="00293C65"/>
    <w:rsid w:val="00297FF7"/>
    <w:rsid w:val="002A1A5A"/>
    <w:rsid w:val="002A3259"/>
    <w:rsid w:val="002B2E37"/>
    <w:rsid w:val="002B577D"/>
    <w:rsid w:val="002B5914"/>
    <w:rsid w:val="002B5E31"/>
    <w:rsid w:val="002D3E0F"/>
    <w:rsid w:val="002E518C"/>
    <w:rsid w:val="002E5EF4"/>
    <w:rsid w:val="002E64DD"/>
    <w:rsid w:val="002E6D34"/>
    <w:rsid w:val="002F5942"/>
    <w:rsid w:val="002F62E9"/>
    <w:rsid w:val="003048EC"/>
    <w:rsid w:val="0030582F"/>
    <w:rsid w:val="00306D39"/>
    <w:rsid w:val="00310503"/>
    <w:rsid w:val="00310F1D"/>
    <w:rsid w:val="00316070"/>
    <w:rsid w:val="00316C79"/>
    <w:rsid w:val="00325129"/>
    <w:rsid w:val="00326BF3"/>
    <w:rsid w:val="00327C5F"/>
    <w:rsid w:val="00333583"/>
    <w:rsid w:val="00337E5B"/>
    <w:rsid w:val="00340089"/>
    <w:rsid w:val="00344CA2"/>
    <w:rsid w:val="00346927"/>
    <w:rsid w:val="00353FE7"/>
    <w:rsid w:val="00357F0B"/>
    <w:rsid w:val="00360DE7"/>
    <w:rsid w:val="0036236D"/>
    <w:rsid w:val="0036280A"/>
    <w:rsid w:val="0036313A"/>
    <w:rsid w:val="00365760"/>
    <w:rsid w:val="003768B9"/>
    <w:rsid w:val="0038081F"/>
    <w:rsid w:val="00383A3D"/>
    <w:rsid w:val="0039223B"/>
    <w:rsid w:val="0039488A"/>
    <w:rsid w:val="00394C1B"/>
    <w:rsid w:val="00396F6A"/>
    <w:rsid w:val="003A0D79"/>
    <w:rsid w:val="003A1F46"/>
    <w:rsid w:val="003A5B65"/>
    <w:rsid w:val="003B0687"/>
    <w:rsid w:val="003C71E2"/>
    <w:rsid w:val="003D090C"/>
    <w:rsid w:val="003D4DF9"/>
    <w:rsid w:val="003E3B22"/>
    <w:rsid w:val="003E4D95"/>
    <w:rsid w:val="004033D2"/>
    <w:rsid w:val="00415EBE"/>
    <w:rsid w:val="00425460"/>
    <w:rsid w:val="004271F2"/>
    <w:rsid w:val="00430720"/>
    <w:rsid w:val="00431963"/>
    <w:rsid w:val="00434263"/>
    <w:rsid w:val="00460C4B"/>
    <w:rsid w:val="004618A9"/>
    <w:rsid w:val="004653CC"/>
    <w:rsid w:val="00467E24"/>
    <w:rsid w:val="00476EB5"/>
    <w:rsid w:val="00480D9C"/>
    <w:rsid w:val="004851D9"/>
    <w:rsid w:val="004925B1"/>
    <w:rsid w:val="004929DA"/>
    <w:rsid w:val="00494FE0"/>
    <w:rsid w:val="00496225"/>
    <w:rsid w:val="004A25EE"/>
    <w:rsid w:val="004B417B"/>
    <w:rsid w:val="004C5150"/>
    <w:rsid w:val="004C6C6B"/>
    <w:rsid w:val="004D7367"/>
    <w:rsid w:val="004E10D2"/>
    <w:rsid w:val="004E7684"/>
    <w:rsid w:val="004F09BD"/>
    <w:rsid w:val="004F5FC4"/>
    <w:rsid w:val="00506A6E"/>
    <w:rsid w:val="00506ADA"/>
    <w:rsid w:val="00514DB2"/>
    <w:rsid w:val="005221FD"/>
    <w:rsid w:val="00524129"/>
    <w:rsid w:val="00526D9D"/>
    <w:rsid w:val="00534BDD"/>
    <w:rsid w:val="005454DC"/>
    <w:rsid w:val="005470D2"/>
    <w:rsid w:val="00554964"/>
    <w:rsid w:val="0056460F"/>
    <w:rsid w:val="00567011"/>
    <w:rsid w:val="00571B8D"/>
    <w:rsid w:val="00573FA2"/>
    <w:rsid w:val="00580521"/>
    <w:rsid w:val="00583DC9"/>
    <w:rsid w:val="0058577A"/>
    <w:rsid w:val="0059071B"/>
    <w:rsid w:val="005951D2"/>
    <w:rsid w:val="00596534"/>
    <w:rsid w:val="005B55BF"/>
    <w:rsid w:val="005C10B9"/>
    <w:rsid w:val="005C452D"/>
    <w:rsid w:val="005D11F5"/>
    <w:rsid w:val="005E3865"/>
    <w:rsid w:val="005F4196"/>
    <w:rsid w:val="0060383F"/>
    <w:rsid w:val="00610D44"/>
    <w:rsid w:val="00611F36"/>
    <w:rsid w:val="0061331D"/>
    <w:rsid w:val="00615FC5"/>
    <w:rsid w:val="006339D0"/>
    <w:rsid w:val="00646ACD"/>
    <w:rsid w:val="00656737"/>
    <w:rsid w:val="00656F22"/>
    <w:rsid w:val="00664DD2"/>
    <w:rsid w:val="00670B22"/>
    <w:rsid w:val="00671404"/>
    <w:rsid w:val="006717B7"/>
    <w:rsid w:val="0068155A"/>
    <w:rsid w:val="00692F0C"/>
    <w:rsid w:val="00692F61"/>
    <w:rsid w:val="006A5A21"/>
    <w:rsid w:val="006A79B4"/>
    <w:rsid w:val="006B021A"/>
    <w:rsid w:val="006B08A5"/>
    <w:rsid w:val="006B22B6"/>
    <w:rsid w:val="006B6C99"/>
    <w:rsid w:val="006C12C6"/>
    <w:rsid w:val="006C2CF4"/>
    <w:rsid w:val="006C3385"/>
    <w:rsid w:val="006C67E5"/>
    <w:rsid w:val="006D5D9E"/>
    <w:rsid w:val="006E5980"/>
    <w:rsid w:val="006E7157"/>
    <w:rsid w:val="006F43BD"/>
    <w:rsid w:val="006F64BE"/>
    <w:rsid w:val="00703F14"/>
    <w:rsid w:val="00704E4E"/>
    <w:rsid w:val="007068C4"/>
    <w:rsid w:val="00707299"/>
    <w:rsid w:val="00713451"/>
    <w:rsid w:val="00714DDB"/>
    <w:rsid w:val="007337C8"/>
    <w:rsid w:val="007344FA"/>
    <w:rsid w:val="00744C5B"/>
    <w:rsid w:val="007559C5"/>
    <w:rsid w:val="00766159"/>
    <w:rsid w:val="00780FCC"/>
    <w:rsid w:val="00783246"/>
    <w:rsid w:val="00784741"/>
    <w:rsid w:val="0079640D"/>
    <w:rsid w:val="007B384D"/>
    <w:rsid w:val="007B7294"/>
    <w:rsid w:val="007C0241"/>
    <w:rsid w:val="007C3B17"/>
    <w:rsid w:val="007C7BB4"/>
    <w:rsid w:val="007E14FC"/>
    <w:rsid w:val="007E1A0A"/>
    <w:rsid w:val="007F1B93"/>
    <w:rsid w:val="007F510A"/>
    <w:rsid w:val="007F52E3"/>
    <w:rsid w:val="007F72B6"/>
    <w:rsid w:val="007F7E1A"/>
    <w:rsid w:val="008007CD"/>
    <w:rsid w:val="00814ED4"/>
    <w:rsid w:val="0082798B"/>
    <w:rsid w:val="00830667"/>
    <w:rsid w:val="00830784"/>
    <w:rsid w:val="00833064"/>
    <w:rsid w:val="00833E8E"/>
    <w:rsid w:val="0084259E"/>
    <w:rsid w:val="0085444C"/>
    <w:rsid w:val="00854DB9"/>
    <w:rsid w:val="008665EB"/>
    <w:rsid w:val="0088323E"/>
    <w:rsid w:val="00886F89"/>
    <w:rsid w:val="008A0A5B"/>
    <w:rsid w:val="008B26CF"/>
    <w:rsid w:val="008B4C62"/>
    <w:rsid w:val="008B6C81"/>
    <w:rsid w:val="008B7144"/>
    <w:rsid w:val="008C7EC3"/>
    <w:rsid w:val="008D29D3"/>
    <w:rsid w:val="008D51A5"/>
    <w:rsid w:val="008E7535"/>
    <w:rsid w:val="008F38FA"/>
    <w:rsid w:val="008F715D"/>
    <w:rsid w:val="009009A7"/>
    <w:rsid w:val="00900ED9"/>
    <w:rsid w:val="00907884"/>
    <w:rsid w:val="009117BF"/>
    <w:rsid w:val="00911918"/>
    <w:rsid w:val="009122E0"/>
    <w:rsid w:val="0091412A"/>
    <w:rsid w:val="009145A3"/>
    <w:rsid w:val="00916D3E"/>
    <w:rsid w:val="00927342"/>
    <w:rsid w:val="009329B4"/>
    <w:rsid w:val="00934CAB"/>
    <w:rsid w:val="00950A01"/>
    <w:rsid w:val="00952AFC"/>
    <w:rsid w:val="0096135E"/>
    <w:rsid w:val="00961C9F"/>
    <w:rsid w:val="00962AA3"/>
    <w:rsid w:val="00963DA1"/>
    <w:rsid w:val="0096413E"/>
    <w:rsid w:val="00965B18"/>
    <w:rsid w:val="00967357"/>
    <w:rsid w:val="00987E71"/>
    <w:rsid w:val="00994520"/>
    <w:rsid w:val="009963D4"/>
    <w:rsid w:val="0099662D"/>
    <w:rsid w:val="009A10D0"/>
    <w:rsid w:val="009A3AE6"/>
    <w:rsid w:val="009A5E3E"/>
    <w:rsid w:val="009A655D"/>
    <w:rsid w:val="009A7D8C"/>
    <w:rsid w:val="009C25E2"/>
    <w:rsid w:val="009C296C"/>
    <w:rsid w:val="009D00F2"/>
    <w:rsid w:val="009D2CBB"/>
    <w:rsid w:val="009D7DD3"/>
    <w:rsid w:val="009E1D80"/>
    <w:rsid w:val="009E28D2"/>
    <w:rsid w:val="009E4F3B"/>
    <w:rsid w:val="009E5021"/>
    <w:rsid w:val="009E5EA8"/>
    <w:rsid w:val="009F77C2"/>
    <w:rsid w:val="00A06DDB"/>
    <w:rsid w:val="00A148E3"/>
    <w:rsid w:val="00A14B9C"/>
    <w:rsid w:val="00A1638E"/>
    <w:rsid w:val="00A17ACD"/>
    <w:rsid w:val="00A21627"/>
    <w:rsid w:val="00A229E2"/>
    <w:rsid w:val="00A254F0"/>
    <w:rsid w:val="00A55C82"/>
    <w:rsid w:val="00A5751F"/>
    <w:rsid w:val="00A74C2D"/>
    <w:rsid w:val="00A82B05"/>
    <w:rsid w:val="00A862AC"/>
    <w:rsid w:val="00AC1BC0"/>
    <w:rsid w:val="00AC4544"/>
    <w:rsid w:val="00AC66FD"/>
    <w:rsid w:val="00AE6E9C"/>
    <w:rsid w:val="00B05188"/>
    <w:rsid w:val="00B11C6E"/>
    <w:rsid w:val="00B12774"/>
    <w:rsid w:val="00B16DB6"/>
    <w:rsid w:val="00B21DE3"/>
    <w:rsid w:val="00B306A2"/>
    <w:rsid w:val="00B31F6F"/>
    <w:rsid w:val="00B35E63"/>
    <w:rsid w:val="00B4054B"/>
    <w:rsid w:val="00B40F46"/>
    <w:rsid w:val="00B4755D"/>
    <w:rsid w:val="00B47D98"/>
    <w:rsid w:val="00B538A4"/>
    <w:rsid w:val="00B53ADC"/>
    <w:rsid w:val="00B5485C"/>
    <w:rsid w:val="00B55006"/>
    <w:rsid w:val="00B56D46"/>
    <w:rsid w:val="00B5724F"/>
    <w:rsid w:val="00B57E08"/>
    <w:rsid w:val="00B62464"/>
    <w:rsid w:val="00B64654"/>
    <w:rsid w:val="00B70751"/>
    <w:rsid w:val="00B70FEC"/>
    <w:rsid w:val="00B71EF0"/>
    <w:rsid w:val="00B72BB8"/>
    <w:rsid w:val="00B86331"/>
    <w:rsid w:val="00BA0459"/>
    <w:rsid w:val="00BA631E"/>
    <w:rsid w:val="00BB0738"/>
    <w:rsid w:val="00BB410F"/>
    <w:rsid w:val="00BB4EAC"/>
    <w:rsid w:val="00BC2F9B"/>
    <w:rsid w:val="00BE57A8"/>
    <w:rsid w:val="00C04CE3"/>
    <w:rsid w:val="00C10534"/>
    <w:rsid w:val="00C216F7"/>
    <w:rsid w:val="00C22B73"/>
    <w:rsid w:val="00C25BE8"/>
    <w:rsid w:val="00C30C45"/>
    <w:rsid w:val="00C33D3D"/>
    <w:rsid w:val="00C42500"/>
    <w:rsid w:val="00C44F61"/>
    <w:rsid w:val="00C56126"/>
    <w:rsid w:val="00C67EA2"/>
    <w:rsid w:val="00C7640D"/>
    <w:rsid w:val="00C83115"/>
    <w:rsid w:val="00C8518F"/>
    <w:rsid w:val="00C9068C"/>
    <w:rsid w:val="00C945FE"/>
    <w:rsid w:val="00C9639B"/>
    <w:rsid w:val="00CA71EE"/>
    <w:rsid w:val="00CB173B"/>
    <w:rsid w:val="00CB1B81"/>
    <w:rsid w:val="00CB41C4"/>
    <w:rsid w:val="00CC225F"/>
    <w:rsid w:val="00CC797D"/>
    <w:rsid w:val="00CD04E5"/>
    <w:rsid w:val="00CD1DE3"/>
    <w:rsid w:val="00CD2D3E"/>
    <w:rsid w:val="00CE3D34"/>
    <w:rsid w:val="00CE4ED0"/>
    <w:rsid w:val="00CF006B"/>
    <w:rsid w:val="00CF42B4"/>
    <w:rsid w:val="00CF668A"/>
    <w:rsid w:val="00D06183"/>
    <w:rsid w:val="00D13EB3"/>
    <w:rsid w:val="00D15109"/>
    <w:rsid w:val="00D17B31"/>
    <w:rsid w:val="00D20BB1"/>
    <w:rsid w:val="00D37935"/>
    <w:rsid w:val="00D6619B"/>
    <w:rsid w:val="00D7439A"/>
    <w:rsid w:val="00D77434"/>
    <w:rsid w:val="00D801FD"/>
    <w:rsid w:val="00D837B6"/>
    <w:rsid w:val="00DA0E52"/>
    <w:rsid w:val="00DA168A"/>
    <w:rsid w:val="00DB1AE3"/>
    <w:rsid w:val="00DC4D82"/>
    <w:rsid w:val="00DC656E"/>
    <w:rsid w:val="00DD2AAE"/>
    <w:rsid w:val="00DD39F9"/>
    <w:rsid w:val="00DE7D94"/>
    <w:rsid w:val="00DF0DE4"/>
    <w:rsid w:val="00DF62ED"/>
    <w:rsid w:val="00E0354C"/>
    <w:rsid w:val="00E05DA8"/>
    <w:rsid w:val="00E06F7A"/>
    <w:rsid w:val="00E141D3"/>
    <w:rsid w:val="00E22EA2"/>
    <w:rsid w:val="00E277F7"/>
    <w:rsid w:val="00E327F6"/>
    <w:rsid w:val="00E41B13"/>
    <w:rsid w:val="00E56E8F"/>
    <w:rsid w:val="00E64B8A"/>
    <w:rsid w:val="00E87996"/>
    <w:rsid w:val="00E9418E"/>
    <w:rsid w:val="00EA4BF6"/>
    <w:rsid w:val="00EB0B24"/>
    <w:rsid w:val="00EB4B62"/>
    <w:rsid w:val="00EB6B95"/>
    <w:rsid w:val="00EB716E"/>
    <w:rsid w:val="00EC62C0"/>
    <w:rsid w:val="00ED6A86"/>
    <w:rsid w:val="00ED75F7"/>
    <w:rsid w:val="00EE581C"/>
    <w:rsid w:val="00EF1C8F"/>
    <w:rsid w:val="00F009EE"/>
    <w:rsid w:val="00F108F2"/>
    <w:rsid w:val="00F2698C"/>
    <w:rsid w:val="00F406B3"/>
    <w:rsid w:val="00F45D9F"/>
    <w:rsid w:val="00F5174E"/>
    <w:rsid w:val="00F5402B"/>
    <w:rsid w:val="00F567A9"/>
    <w:rsid w:val="00F56FFE"/>
    <w:rsid w:val="00F632AD"/>
    <w:rsid w:val="00F65F00"/>
    <w:rsid w:val="00F6625B"/>
    <w:rsid w:val="00F671CA"/>
    <w:rsid w:val="00F67424"/>
    <w:rsid w:val="00F710C9"/>
    <w:rsid w:val="00F80EE4"/>
    <w:rsid w:val="00F852E9"/>
    <w:rsid w:val="00F938C3"/>
    <w:rsid w:val="00F94611"/>
    <w:rsid w:val="00F9684B"/>
    <w:rsid w:val="00FA1096"/>
    <w:rsid w:val="00FA1522"/>
    <w:rsid w:val="00FA419D"/>
    <w:rsid w:val="00FA734C"/>
    <w:rsid w:val="00FB657C"/>
    <w:rsid w:val="00FC1756"/>
    <w:rsid w:val="00FC5AEC"/>
    <w:rsid w:val="00FC61B5"/>
    <w:rsid w:val="00FC61E9"/>
    <w:rsid w:val="00FD5841"/>
    <w:rsid w:val="00FF3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92E32EC"/>
  <w15:chartTrackingRefBased/>
  <w15:docId w15:val="{E610A26D-2F55-40AA-8842-5FC2C721E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val="cs-CZ"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WW8Num2z0">
    <w:name w:val="WW8Num2z0"/>
    <w:rPr>
      <w:rFonts w:ascii="Symbol" w:hAnsi="Symbol" w:cs="Symbol" w:hint="default"/>
      <w:color w:val="auto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ascii="Wingdings" w:hAnsi="Wingdings" w:cs="Wingdings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ascii="Wingdings" w:hAnsi="Wingdings" w:cs="Wingdings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Standardnpsmoodstavce1">
    <w:name w:val="Standardní písmo odstavce1"/>
  </w:style>
  <w:style w:type="character" w:customStyle="1" w:styleId="autor-text">
    <w:name w:val="autor-text"/>
    <w:basedOn w:val="Standardnpsmoodstavce1"/>
  </w:style>
  <w:style w:type="character" w:styleId="Hypertextovodkaz">
    <w:name w:val="Hyperlink"/>
    <w:rPr>
      <w:color w:val="0000FF"/>
      <w:u w:val="single"/>
    </w:rPr>
  </w:style>
  <w:style w:type="character" w:customStyle="1" w:styleId="tamtamhighlight">
    <w:name w:val="tamtamhighlight"/>
    <w:basedOn w:val="Standardnpsmoodstavce1"/>
  </w:style>
  <w:style w:type="character" w:customStyle="1" w:styleId="tamtamhighlight1">
    <w:name w:val="tamtamhighlight1"/>
    <w:rPr>
      <w:color w:val="FF0000"/>
    </w:rPr>
  </w:style>
  <w:style w:type="character" w:customStyle="1" w:styleId="apple-converted-space">
    <w:name w:val="apple-converted-space"/>
    <w:basedOn w:val="Standardnpsmoodstavce1"/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  <w:basedOn w:val="Standardnpsmoodstavce1"/>
  </w:style>
  <w:style w:type="character" w:customStyle="1" w:styleId="PedmtkomenteChar">
    <w:name w:val="Předmět komentáře Char"/>
    <w:rPr>
      <w:b/>
      <w:bCs/>
    </w:rPr>
  </w:style>
  <w:style w:type="character" w:styleId="Siln">
    <w:name w:val="Strong"/>
    <w:qFormat/>
    <w:rPr>
      <w:b/>
      <w:b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detail-odstavec">
    <w:name w:val="detail-odstavec"/>
    <w:basedOn w:val="Normln"/>
    <w:pPr>
      <w:spacing w:before="280" w:after="280"/>
    </w:pPr>
  </w:style>
  <w:style w:type="paragraph" w:customStyle="1" w:styleId="textclanku">
    <w:name w:val="textclanku"/>
    <w:basedOn w:val="Normln"/>
    <w:pPr>
      <w:spacing w:before="280" w:after="280"/>
    </w:pPr>
  </w:style>
  <w:style w:type="paragraph" w:customStyle="1" w:styleId="ListParagraph1">
    <w:name w:val="List Paragraph1"/>
    <w:basedOn w:val="Normln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Barevnseznamzvraznn11">
    <w:name w:val="Barevný seznam – zvýraznění 11"/>
    <w:basedOn w:val="Normln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styleId="Odstavecseseznamem">
    <w:name w:val="List Paragraph"/>
    <w:basedOn w:val="Normln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Normlnweb">
    <w:name w:val="Normal (Web)"/>
    <w:basedOn w:val="Normln"/>
    <w:pPr>
      <w:spacing w:before="280" w:after="280"/>
    </w:pPr>
  </w:style>
  <w:style w:type="paragraph" w:customStyle="1" w:styleId="Default">
    <w:name w:val="Default"/>
    <w:pPr>
      <w:widowControl w:val="0"/>
      <w:suppressAutoHyphens/>
    </w:pPr>
    <w:rPr>
      <w:rFonts w:ascii="Calibri" w:eastAsia="SimSun" w:hAnsi="Calibri" w:cs="Mangal"/>
      <w:color w:val="000000"/>
      <w:sz w:val="24"/>
      <w:szCs w:val="24"/>
      <w:lang w:val="cs-CZ" w:eastAsia="zh-CN" w:bidi="hi-IN"/>
    </w:rPr>
  </w:style>
  <w:style w:type="character" w:styleId="Nevyeenzmnka">
    <w:name w:val="Unresolved Mention"/>
    <w:uiPriority w:val="99"/>
    <w:semiHidden/>
    <w:unhideWhenUsed/>
    <w:rsid w:val="00A229E2"/>
    <w:rPr>
      <w:color w:val="808080"/>
      <w:shd w:val="clear" w:color="auto" w:fill="E6E6E6"/>
    </w:rPr>
  </w:style>
  <w:style w:type="character" w:styleId="Odkaznakoment">
    <w:name w:val="annotation reference"/>
    <w:uiPriority w:val="99"/>
    <w:semiHidden/>
    <w:unhideWhenUsed/>
    <w:rsid w:val="001E2289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unhideWhenUsed/>
    <w:rsid w:val="001E2289"/>
    <w:rPr>
      <w:sz w:val="20"/>
      <w:szCs w:val="20"/>
    </w:rPr>
  </w:style>
  <w:style w:type="character" w:customStyle="1" w:styleId="TextkomenteChar1">
    <w:name w:val="Text komentáře Char1"/>
    <w:link w:val="Textkomente"/>
    <w:uiPriority w:val="99"/>
    <w:rsid w:val="001E2289"/>
    <w:rPr>
      <w:lang w:eastAsia="zh-CN"/>
    </w:rPr>
  </w:style>
  <w:style w:type="character" w:styleId="Sledovanodkaz">
    <w:name w:val="FollowedHyperlink"/>
    <w:uiPriority w:val="99"/>
    <w:semiHidden/>
    <w:unhideWhenUsed/>
    <w:rsid w:val="002765C5"/>
    <w:rPr>
      <w:color w:val="954F72"/>
      <w:u w:val="single"/>
    </w:rPr>
  </w:style>
  <w:style w:type="paragraph" w:styleId="Bezmezer">
    <w:name w:val="No Spacing"/>
    <w:uiPriority w:val="1"/>
    <w:qFormat/>
    <w:rsid w:val="00F67424"/>
    <w:pPr>
      <w:suppressAutoHyphens/>
    </w:pPr>
    <w:rPr>
      <w:sz w:val="24"/>
      <w:szCs w:val="24"/>
      <w:lang w:val="cs-CZ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narstviroku.cz" TargetMode="External"/><Relationship Id="rId13" Type="http://schemas.openxmlformats.org/officeDocument/2006/relationships/hyperlink" Target="https://www.gourmetjiznimorava.cz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jizni-morava.cz/cz/hlavni-strana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@Vinarstvirok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instagram.com/vinarstvirok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vinarstviroku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ojtu@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EAFEE0-5EEC-457C-B0F3-DE0E5CF96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635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Zlaté jablko chystá hned několik předvánočních překvapení</vt:lpstr>
    </vt:vector>
  </TitlesOfParts>
  <Company>Hewlett-Packard</Company>
  <LinksUpToDate>false</LinksUpToDate>
  <CharactersWithSpaces>4376</CharactersWithSpaces>
  <SharedDoc>false</SharedDoc>
  <HLinks>
    <vt:vector size="54" baseType="variant">
      <vt:variant>
        <vt:i4>3276806</vt:i4>
      </vt:variant>
      <vt:variant>
        <vt:i4>21</vt:i4>
      </vt:variant>
      <vt:variant>
        <vt:i4>0</vt:i4>
      </vt:variant>
      <vt:variant>
        <vt:i4>5</vt:i4>
      </vt:variant>
      <vt:variant>
        <vt:lpwstr>https://www.youtube.com/@Vinarstviroku</vt:lpwstr>
      </vt:variant>
      <vt:variant>
        <vt:lpwstr/>
      </vt:variant>
      <vt:variant>
        <vt:i4>65607</vt:i4>
      </vt:variant>
      <vt:variant>
        <vt:i4>18</vt:i4>
      </vt:variant>
      <vt:variant>
        <vt:i4>0</vt:i4>
      </vt:variant>
      <vt:variant>
        <vt:i4>5</vt:i4>
      </vt:variant>
      <vt:variant>
        <vt:lpwstr>https://www.instagram.com/vinarstviroku/</vt:lpwstr>
      </vt:variant>
      <vt:variant>
        <vt:lpwstr/>
      </vt:variant>
      <vt:variant>
        <vt:i4>2818098</vt:i4>
      </vt:variant>
      <vt:variant>
        <vt:i4>15</vt:i4>
      </vt:variant>
      <vt:variant>
        <vt:i4>0</vt:i4>
      </vt:variant>
      <vt:variant>
        <vt:i4>5</vt:i4>
      </vt:variant>
      <vt:variant>
        <vt:lpwstr>https://www.facebook.com/vinarstviroku</vt:lpwstr>
      </vt:variant>
      <vt:variant>
        <vt:lpwstr/>
      </vt:variant>
      <vt:variant>
        <vt:i4>655376</vt:i4>
      </vt:variant>
      <vt:variant>
        <vt:i4>12</vt:i4>
      </vt:variant>
      <vt:variant>
        <vt:i4>0</vt:i4>
      </vt:variant>
      <vt:variant>
        <vt:i4>5</vt:i4>
      </vt:variant>
      <vt:variant>
        <vt:lpwstr>http://www.vinarstviroku.cz/</vt:lpwstr>
      </vt:variant>
      <vt:variant>
        <vt:lpwstr/>
      </vt:variant>
      <vt:variant>
        <vt:i4>3538984</vt:i4>
      </vt:variant>
      <vt:variant>
        <vt:i4>9</vt:i4>
      </vt:variant>
      <vt:variant>
        <vt:i4>0</vt:i4>
      </vt:variant>
      <vt:variant>
        <vt:i4>5</vt:i4>
      </vt:variant>
      <vt:variant>
        <vt:lpwstr>https://www.umenivina.cz/?utm_source=vinarstviroku&amp;utm_medium=mix</vt:lpwstr>
      </vt:variant>
      <vt:variant>
        <vt:lpwstr/>
      </vt:variant>
      <vt:variant>
        <vt:i4>2818098</vt:i4>
      </vt:variant>
      <vt:variant>
        <vt:i4>6</vt:i4>
      </vt:variant>
      <vt:variant>
        <vt:i4>0</vt:i4>
      </vt:variant>
      <vt:variant>
        <vt:i4>5</vt:i4>
      </vt:variant>
      <vt:variant>
        <vt:lpwstr>https://www.facebook.com/vinarstviroku</vt:lpwstr>
      </vt:variant>
      <vt:variant>
        <vt:lpwstr/>
      </vt:variant>
      <vt:variant>
        <vt:i4>3276806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https://www.youtube.com/@Vinarstviroku</vt:lpwstr>
      </vt:variant>
      <vt:variant>
        <vt:lpwstr/>
      </vt:variant>
      <vt:variant>
        <vt:i4>655376</vt:i4>
      </vt:variant>
      <vt:variant>
        <vt:i4>0</vt:i4>
      </vt:variant>
      <vt:variant>
        <vt:i4>0</vt:i4>
      </vt:variant>
      <vt:variant>
        <vt:i4>5</vt:i4>
      </vt:variant>
      <vt:variant>
        <vt:lpwstr>http://www.vinarstviroku.cz/</vt:lpwstr>
      </vt:variant>
      <vt:variant>
        <vt:lpwstr/>
      </vt:variant>
      <vt:variant>
        <vt:i4>6422554</vt:i4>
      </vt:variant>
      <vt:variant>
        <vt:i4>0</vt:i4>
      </vt:variant>
      <vt:variant>
        <vt:i4>0</vt:i4>
      </vt:variant>
      <vt:variant>
        <vt:i4>5</vt:i4>
      </vt:variant>
      <vt:variant>
        <vt:lpwstr>mailto:j.bazant@omnimedia.cz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Zlaté jablko chystá hned několik předvánočních překvapení</dc:title>
  <dc:subject/>
  <dc:creator>Martin Půček</dc:creator>
  <cp:keywords/>
  <cp:lastModifiedBy>Martina Fojtů</cp:lastModifiedBy>
  <cp:revision>41</cp:revision>
  <cp:lastPrinted>2023-08-14T10:17:00Z</cp:lastPrinted>
  <dcterms:created xsi:type="dcterms:W3CDTF">2024-11-18T07:58:00Z</dcterms:created>
  <dcterms:modified xsi:type="dcterms:W3CDTF">2025-01-29T17:32:00Z</dcterms:modified>
</cp:coreProperties>
</file>